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15721E" w14:textId="14CD2B57" w:rsidR="00EE2E9A" w:rsidRDefault="00397970" w:rsidP="009661BF">
      <w:pPr>
        <w:pStyle w:val="Heading1"/>
      </w:pPr>
      <w:r>
        <w:t xml:space="preserve">Student name – Mohammad </w:t>
      </w:r>
      <w:proofErr w:type="spellStart"/>
      <w:r w:rsidR="00060820">
        <w:t>Zakir</w:t>
      </w:r>
      <w:proofErr w:type="spellEnd"/>
      <w:r w:rsidR="00060820">
        <w:t xml:space="preserve"> Hossain</w:t>
      </w:r>
    </w:p>
    <w:p w14:paraId="1E046BF8" w14:textId="59394083" w:rsidR="00060820" w:rsidRDefault="00060820" w:rsidP="00060820">
      <w:r>
        <w:t xml:space="preserve">Student number </w:t>
      </w:r>
      <w:r w:rsidR="003849E2">
        <w:t>–</w:t>
      </w:r>
      <w:r>
        <w:t xml:space="preserve"> </w:t>
      </w:r>
      <w:r w:rsidR="00011604">
        <w:t>1713069</w:t>
      </w:r>
    </w:p>
    <w:p w14:paraId="290772D4" w14:textId="4EC62613" w:rsidR="003849E2" w:rsidRDefault="003849E2" w:rsidP="00060820">
      <w:r>
        <w:t>Programme- Certificate</w:t>
      </w:r>
      <w:r w:rsidR="00820B60">
        <w:t xml:space="preserve"> in skills for the work place- term </w:t>
      </w:r>
      <w:r w:rsidR="00142480">
        <w:t>1: group 1</w:t>
      </w:r>
    </w:p>
    <w:p w14:paraId="22AF80E5" w14:textId="0A70FF2D" w:rsidR="00142480" w:rsidRDefault="00142480" w:rsidP="00060820">
      <w:r>
        <w:t xml:space="preserve">Module </w:t>
      </w:r>
      <w:r w:rsidR="00231888">
        <w:t>–</w:t>
      </w:r>
      <w:r>
        <w:t xml:space="preserve"> </w:t>
      </w:r>
      <w:r w:rsidR="008B5B05">
        <w:t xml:space="preserve">Effective Team </w:t>
      </w:r>
      <w:r w:rsidR="007A064B">
        <w:t>Working and Communication</w:t>
      </w:r>
    </w:p>
    <w:p w14:paraId="6D7A55D8" w14:textId="645DAE85" w:rsidR="00231888" w:rsidRDefault="00231888" w:rsidP="00060820">
      <w:r>
        <w:t xml:space="preserve">Module </w:t>
      </w:r>
      <w:r w:rsidR="007A064B">
        <w:t xml:space="preserve">code- </w:t>
      </w:r>
      <w:r w:rsidR="003922BD">
        <w:t>BMSK4002_LON</w:t>
      </w:r>
    </w:p>
    <w:p w14:paraId="5E60047F" w14:textId="160F29A3" w:rsidR="00231888" w:rsidRPr="00060820" w:rsidRDefault="000A3909" w:rsidP="00060820">
      <w:r>
        <w:t xml:space="preserve">Lecturer- </w:t>
      </w:r>
      <w:r w:rsidR="00BA0786">
        <w:t>Dr Gregory Cowan</w:t>
      </w:r>
    </w:p>
    <w:p w14:paraId="4CD196B4" w14:textId="77777777" w:rsidR="00EE2E9A" w:rsidRDefault="00EE2E9A">
      <w:pPr>
        <w:rPr>
          <w:rFonts w:asciiTheme="majorHAnsi" w:eastAsiaTheme="majorEastAsia" w:hAnsiTheme="majorHAnsi" w:cstheme="majorBidi"/>
          <w:color w:val="2F5496" w:themeColor="accent1" w:themeShade="BF"/>
          <w:sz w:val="32"/>
          <w:szCs w:val="32"/>
        </w:rPr>
      </w:pPr>
      <w:r>
        <w:br w:type="page"/>
      </w:r>
      <w:bookmarkStart w:id="0" w:name="_GoBack"/>
      <w:bookmarkEnd w:id="0"/>
    </w:p>
    <w:p w14:paraId="7959C61D" w14:textId="77777777" w:rsidR="009A7D73" w:rsidRDefault="009A7D73" w:rsidP="009661BF">
      <w:pPr>
        <w:pStyle w:val="Heading1"/>
      </w:pPr>
    </w:p>
    <w:p w14:paraId="11717A55" w14:textId="283D4FEC" w:rsidR="009A7D73" w:rsidRDefault="009A7D73">
      <w:pPr>
        <w:rPr>
          <w:rFonts w:asciiTheme="majorHAnsi" w:eastAsiaTheme="majorEastAsia" w:hAnsiTheme="majorHAnsi" w:cstheme="majorBidi"/>
          <w:color w:val="2F5496" w:themeColor="accent1" w:themeShade="BF"/>
          <w:sz w:val="32"/>
          <w:szCs w:val="32"/>
        </w:rPr>
      </w:pPr>
    </w:p>
    <w:p w14:paraId="59D8B420" w14:textId="75C7EA39" w:rsidR="009661BF" w:rsidRDefault="0057500A" w:rsidP="009661BF">
      <w:pPr>
        <w:pStyle w:val="Heading1"/>
      </w:pPr>
      <w:r w:rsidRPr="005E24FE">
        <w:t>Communication in Employe</w:t>
      </w:r>
      <w:r w:rsidR="002F2B94">
        <w:t>r</w:t>
      </w:r>
      <w:r w:rsidRPr="005E24FE">
        <w:t>s</w:t>
      </w:r>
    </w:p>
    <w:sdt>
      <w:sdtPr>
        <w:rPr>
          <w:rFonts w:ascii="Times New Roman" w:eastAsiaTheme="minorHAnsi" w:hAnsi="Times New Roman" w:cs="Times New Roman"/>
          <w:color w:val="auto"/>
          <w:sz w:val="24"/>
          <w:szCs w:val="24"/>
          <w:lang w:val="en-GB"/>
        </w:rPr>
        <w:id w:val="-325135777"/>
        <w:docPartObj>
          <w:docPartGallery w:val="Table of Contents"/>
          <w:docPartUnique/>
        </w:docPartObj>
      </w:sdtPr>
      <w:sdtEndPr/>
      <w:sdtContent>
        <w:p w14:paraId="1E8A97B3" w14:textId="77777777" w:rsidR="009661BF" w:rsidRDefault="0057500A" w:rsidP="009661BF">
          <w:pPr>
            <w:pStyle w:val="TOCHeading"/>
            <w:spacing w:line="360" w:lineRule="auto"/>
            <w:jc w:val="both"/>
            <w:rPr>
              <w:rFonts w:ascii="Times New Roman" w:hAnsi="Times New Roman" w:cs="Times New Roman"/>
              <w:sz w:val="24"/>
              <w:szCs w:val="24"/>
            </w:rPr>
          </w:pPr>
          <w:r>
            <w:rPr>
              <w:rFonts w:ascii="Times New Roman" w:hAnsi="Times New Roman" w:cs="Times New Roman"/>
              <w:sz w:val="24"/>
              <w:szCs w:val="24"/>
            </w:rPr>
            <w:t>Contents</w:t>
          </w:r>
        </w:p>
        <w:p w14:paraId="08ABB1C4" w14:textId="661B61ED" w:rsidR="009661BF" w:rsidRDefault="0057500A">
          <w:pPr>
            <w:pStyle w:val="TOC1"/>
            <w:tabs>
              <w:tab w:val="right" w:leader="dot" w:pos="9016"/>
            </w:tabs>
            <w:rPr>
              <w:rFonts w:eastAsiaTheme="minorEastAsia"/>
              <w:noProof/>
              <w:lang w:val="en-GB" w:eastAsia="en-GB"/>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TOC \o "1-3" \h \z \u </w:instrText>
          </w:r>
          <w:r>
            <w:rPr>
              <w:rFonts w:ascii="Times New Roman" w:hAnsi="Times New Roman" w:cs="Times New Roman"/>
              <w:sz w:val="24"/>
              <w:szCs w:val="24"/>
            </w:rPr>
            <w:fldChar w:fldCharType="separate"/>
          </w:r>
          <w:hyperlink w:anchor="_Toc523172303" w:history="1">
            <w:r w:rsidRPr="00E34755">
              <w:rPr>
                <w:rStyle w:val="Hyperlink"/>
                <w:noProof/>
              </w:rPr>
              <w:t>Introduction</w:t>
            </w:r>
            <w:r>
              <w:rPr>
                <w:noProof/>
                <w:webHidden/>
              </w:rPr>
              <w:tab/>
            </w:r>
            <w:r>
              <w:rPr>
                <w:noProof/>
                <w:webHidden/>
              </w:rPr>
              <w:fldChar w:fldCharType="begin"/>
            </w:r>
            <w:r>
              <w:rPr>
                <w:noProof/>
                <w:webHidden/>
              </w:rPr>
              <w:instrText xml:space="preserve"> PAGEREF _Toc523172303 \h </w:instrText>
            </w:r>
            <w:r>
              <w:rPr>
                <w:noProof/>
                <w:webHidden/>
              </w:rPr>
            </w:r>
            <w:r>
              <w:rPr>
                <w:noProof/>
                <w:webHidden/>
              </w:rPr>
              <w:fldChar w:fldCharType="separate"/>
            </w:r>
            <w:r>
              <w:rPr>
                <w:noProof/>
                <w:webHidden/>
              </w:rPr>
              <w:t>1</w:t>
            </w:r>
            <w:r>
              <w:rPr>
                <w:noProof/>
                <w:webHidden/>
              </w:rPr>
              <w:fldChar w:fldCharType="end"/>
            </w:r>
          </w:hyperlink>
        </w:p>
        <w:p w14:paraId="3DCF5018" w14:textId="2A286563" w:rsidR="009661BF" w:rsidRDefault="0033188D">
          <w:pPr>
            <w:pStyle w:val="TOC1"/>
            <w:tabs>
              <w:tab w:val="right" w:leader="dot" w:pos="9016"/>
            </w:tabs>
            <w:rPr>
              <w:rFonts w:eastAsiaTheme="minorEastAsia"/>
              <w:noProof/>
              <w:lang w:val="en-GB" w:eastAsia="en-GB"/>
            </w:rPr>
          </w:pPr>
          <w:hyperlink w:anchor="_Toc523172304" w:history="1">
            <w:r w:rsidR="0057500A" w:rsidRPr="00E34755">
              <w:rPr>
                <w:rStyle w:val="Hyperlink"/>
                <w:noProof/>
              </w:rPr>
              <w:t>Main Body</w:t>
            </w:r>
            <w:r w:rsidR="0057500A">
              <w:rPr>
                <w:noProof/>
                <w:webHidden/>
              </w:rPr>
              <w:tab/>
            </w:r>
            <w:r w:rsidR="0057500A">
              <w:rPr>
                <w:noProof/>
                <w:webHidden/>
              </w:rPr>
              <w:fldChar w:fldCharType="begin"/>
            </w:r>
            <w:r w:rsidR="0057500A">
              <w:rPr>
                <w:noProof/>
                <w:webHidden/>
              </w:rPr>
              <w:instrText xml:space="preserve"> PAGEREF _Toc523172304 \h </w:instrText>
            </w:r>
            <w:r w:rsidR="0057500A">
              <w:rPr>
                <w:noProof/>
                <w:webHidden/>
              </w:rPr>
            </w:r>
            <w:r w:rsidR="0057500A">
              <w:rPr>
                <w:noProof/>
                <w:webHidden/>
              </w:rPr>
              <w:fldChar w:fldCharType="separate"/>
            </w:r>
            <w:r w:rsidR="0057500A">
              <w:rPr>
                <w:noProof/>
                <w:webHidden/>
              </w:rPr>
              <w:t>1</w:t>
            </w:r>
            <w:r w:rsidR="0057500A">
              <w:rPr>
                <w:noProof/>
                <w:webHidden/>
              </w:rPr>
              <w:fldChar w:fldCharType="end"/>
            </w:r>
          </w:hyperlink>
        </w:p>
        <w:p w14:paraId="554082C8" w14:textId="3A70C17E" w:rsidR="009661BF" w:rsidRDefault="0033188D">
          <w:pPr>
            <w:pStyle w:val="TOC2"/>
            <w:tabs>
              <w:tab w:val="right" w:leader="dot" w:pos="9016"/>
            </w:tabs>
            <w:rPr>
              <w:rFonts w:eastAsiaTheme="minorEastAsia"/>
              <w:noProof/>
              <w:lang w:val="en-GB" w:eastAsia="en-GB"/>
            </w:rPr>
          </w:pPr>
          <w:hyperlink w:anchor="_Toc523172305" w:history="1">
            <w:r w:rsidR="0057500A" w:rsidRPr="00E34755">
              <w:rPr>
                <w:rStyle w:val="Hyperlink"/>
                <w:noProof/>
              </w:rPr>
              <w:t>Components of Communication, Employees and Employers</w:t>
            </w:r>
            <w:r w:rsidR="0057500A">
              <w:rPr>
                <w:noProof/>
                <w:webHidden/>
              </w:rPr>
              <w:tab/>
            </w:r>
            <w:r w:rsidR="0057500A">
              <w:rPr>
                <w:noProof/>
                <w:webHidden/>
              </w:rPr>
              <w:fldChar w:fldCharType="begin"/>
            </w:r>
            <w:r w:rsidR="0057500A">
              <w:rPr>
                <w:noProof/>
                <w:webHidden/>
              </w:rPr>
              <w:instrText xml:space="preserve"> PAGEREF _Toc523172305 \h </w:instrText>
            </w:r>
            <w:r w:rsidR="0057500A">
              <w:rPr>
                <w:noProof/>
                <w:webHidden/>
              </w:rPr>
            </w:r>
            <w:r w:rsidR="0057500A">
              <w:rPr>
                <w:noProof/>
                <w:webHidden/>
              </w:rPr>
              <w:fldChar w:fldCharType="separate"/>
            </w:r>
            <w:r w:rsidR="0057500A">
              <w:rPr>
                <w:noProof/>
                <w:webHidden/>
              </w:rPr>
              <w:t>2</w:t>
            </w:r>
            <w:r w:rsidR="0057500A">
              <w:rPr>
                <w:noProof/>
                <w:webHidden/>
              </w:rPr>
              <w:fldChar w:fldCharType="end"/>
            </w:r>
          </w:hyperlink>
        </w:p>
        <w:p w14:paraId="26E6193C" w14:textId="0B8735F4" w:rsidR="009661BF" w:rsidRDefault="0033188D">
          <w:pPr>
            <w:pStyle w:val="TOC2"/>
            <w:tabs>
              <w:tab w:val="right" w:leader="dot" w:pos="9016"/>
            </w:tabs>
            <w:rPr>
              <w:rFonts w:eastAsiaTheme="minorEastAsia"/>
              <w:noProof/>
              <w:lang w:val="en-GB" w:eastAsia="en-GB"/>
            </w:rPr>
          </w:pPr>
          <w:hyperlink w:anchor="_Toc523172306" w:history="1">
            <w:r w:rsidR="0057500A" w:rsidRPr="00E34755">
              <w:rPr>
                <w:rStyle w:val="Hyperlink"/>
                <w:noProof/>
              </w:rPr>
              <w:t>Improvements in Workplace Communication and Performance of Employers</w:t>
            </w:r>
            <w:r w:rsidR="0057500A">
              <w:rPr>
                <w:noProof/>
                <w:webHidden/>
              </w:rPr>
              <w:tab/>
            </w:r>
            <w:r w:rsidR="0057500A">
              <w:rPr>
                <w:noProof/>
                <w:webHidden/>
              </w:rPr>
              <w:fldChar w:fldCharType="begin"/>
            </w:r>
            <w:r w:rsidR="0057500A">
              <w:rPr>
                <w:noProof/>
                <w:webHidden/>
              </w:rPr>
              <w:instrText xml:space="preserve"> PAGEREF _Toc523172306 \h </w:instrText>
            </w:r>
            <w:r w:rsidR="0057500A">
              <w:rPr>
                <w:noProof/>
                <w:webHidden/>
              </w:rPr>
            </w:r>
            <w:r w:rsidR="0057500A">
              <w:rPr>
                <w:noProof/>
                <w:webHidden/>
              </w:rPr>
              <w:fldChar w:fldCharType="separate"/>
            </w:r>
            <w:r w:rsidR="0057500A">
              <w:rPr>
                <w:noProof/>
                <w:webHidden/>
              </w:rPr>
              <w:t>3</w:t>
            </w:r>
            <w:r w:rsidR="0057500A">
              <w:rPr>
                <w:noProof/>
                <w:webHidden/>
              </w:rPr>
              <w:fldChar w:fldCharType="end"/>
            </w:r>
          </w:hyperlink>
        </w:p>
        <w:p w14:paraId="6462DFD2" w14:textId="37248C91" w:rsidR="009661BF" w:rsidRDefault="0033188D">
          <w:pPr>
            <w:pStyle w:val="TOC2"/>
            <w:tabs>
              <w:tab w:val="right" w:leader="dot" w:pos="9016"/>
            </w:tabs>
            <w:rPr>
              <w:rFonts w:eastAsiaTheme="minorEastAsia"/>
              <w:noProof/>
              <w:lang w:val="en-GB" w:eastAsia="en-GB"/>
            </w:rPr>
          </w:pPr>
          <w:hyperlink w:anchor="_Toc523172307" w:history="1">
            <w:r w:rsidR="0057500A" w:rsidRPr="00E34755">
              <w:rPr>
                <w:rStyle w:val="Hyperlink"/>
                <w:noProof/>
              </w:rPr>
              <w:t>Strategies for Improving Communication</w:t>
            </w:r>
            <w:r w:rsidR="0057500A">
              <w:rPr>
                <w:noProof/>
                <w:webHidden/>
              </w:rPr>
              <w:tab/>
            </w:r>
            <w:r w:rsidR="0057500A">
              <w:rPr>
                <w:noProof/>
                <w:webHidden/>
              </w:rPr>
              <w:fldChar w:fldCharType="begin"/>
            </w:r>
            <w:r w:rsidR="0057500A">
              <w:rPr>
                <w:noProof/>
                <w:webHidden/>
              </w:rPr>
              <w:instrText xml:space="preserve"> PAGEREF _Toc523172307 \h </w:instrText>
            </w:r>
            <w:r w:rsidR="0057500A">
              <w:rPr>
                <w:noProof/>
                <w:webHidden/>
              </w:rPr>
            </w:r>
            <w:r w:rsidR="0057500A">
              <w:rPr>
                <w:noProof/>
                <w:webHidden/>
              </w:rPr>
              <w:fldChar w:fldCharType="separate"/>
            </w:r>
            <w:r w:rsidR="0057500A">
              <w:rPr>
                <w:noProof/>
                <w:webHidden/>
              </w:rPr>
              <w:t>4</w:t>
            </w:r>
            <w:r w:rsidR="0057500A">
              <w:rPr>
                <w:noProof/>
                <w:webHidden/>
              </w:rPr>
              <w:fldChar w:fldCharType="end"/>
            </w:r>
          </w:hyperlink>
        </w:p>
        <w:p w14:paraId="40317100" w14:textId="027735C5" w:rsidR="009661BF" w:rsidRDefault="0033188D">
          <w:pPr>
            <w:pStyle w:val="TOC1"/>
            <w:tabs>
              <w:tab w:val="right" w:leader="dot" w:pos="9016"/>
            </w:tabs>
            <w:rPr>
              <w:rFonts w:eastAsiaTheme="minorEastAsia"/>
              <w:noProof/>
              <w:lang w:val="en-GB" w:eastAsia="en-GB"/>
            </w:rPr>
          </w:pPr>
          <w:hyperlink w:anchor="_Toc523172308" w:history="1">
            <w:r w:rsidR="0057500A" w:rsidRPr="00E34755">
              <w:rPr>
                <w:rStyle w:val="Hyperlink"/>
                <w:noProof/>
              </w:rPr>
              <w:t>Conclusion</w:t>
            </w:r>
            <w:r w:rsidR="0057500A">
              <w:rPr>
                <w:noProof/>
                <w:webHidden/>
              </w:rPr>
              <w:tab/>
            </w:r>
            <w:r w:rsidR="0057500A">
              <w:rPr>
                <w:noProof/>
                <w:webHidden/>
              </w:rPr>
              <w:fldChar w:fldCharType="begin"/>
            </w:r>
            <w:r w:rsidR="0057500A">
              <w:rPr>
                <w:noProof/>
                <w:webHidden/>
              </w:rPr>
              <w:instrText xml:space="preserve"> PAGEREF _Toc523172308 \h </w:instrText>
            </w:r>
            <w:r w:rsidR="0057500A">
              <w:rPr>
                <w:noProof/>
                <w:webHidden/>
              </w:rPr>
            </w:r>
            <w:r w:rsidR="0057500A">
              <w:rPr>
                <w:noProof/>
                <w:webHidden/>
              </w:rPr>
              <w:fldChar w:fldCharType="separate"/>
            </w:r>
            <w:r w:rsidR="0057500A">
              <w:rPr>
                <w:noProof/>
                <w:webHidden/>
              </w:rPr>
              <w:t>5</w:t>
            </w:r>
            <w:r w:rsidR="0057500A">
              <w:rPr>
                <w:noProof/>
                <w:webHidden/>
              </w:rPr>
              <w:fldChar w:fldCharType="end"/>
            </w:r>
          </w:hyperlink>
        </w:p>
        <w:p w14:paraId="43C8F48D" w14:textId="78285FD7" w:rsidR="009661BF" w:rsidRDefault="0033188D">
          <w:pPr>
            <w:pStyle w:val="TOC1"/>
            <w:tabs>
              <w:tab w:val="right" w:leader="dot" w:pos="9016"/>
            </w:tabs>
            <w:rPr>
              <w:rFonts w:eastAsiaTheme="minorEastAsia"/>
              <w:noProof/>
              <w:lang w:val="en-GB" w:eastAsia="en-GB"/>
            </w:rPr>
          </w:pPr>
          <w:hyperlink w:anchor="_Toc523172309" w:history="1">
            <w:r w:rsidR="0057500A" w:rsidRPr="00E34755">
              <w:rPr>
                <w:rStyle w:val="Hyperlink"/>
                <w:noProof/>
              </w:rPr>
              <w:t>References</w:t>
            </w:r>
            <w:r w:rsidR="0057500A">
              <w:rPr>
                <w:noProof/>
                <w:webHidden/>
              </w:rPr>
              <w:tab/>
            </w:r>
            <w:r w:rsidR="0057500A">
              <w:rPr>
                <w:noProof/>
                <w:webHidden/>
              </w:rPr>
              <w:fldChar w:fldCharType="begin"/>
            </w:r>
            <w:r w:rsidR="0057500A">
              <w:rPr>
                <w:noProof/>
                <w:webHidden/>
              </w:rPr>
              <w:instrText xml:space="preserve"> PAGEREF _Toc523172309 \h </w:instrText>
            </w:r>
            <w:r w:rsidR="0057500A">
              <w:rPr>
                <w:noProof/>
                <w:webHidden/>
              </w:rPr>
            </w:r>
            <w:r w:rsidR="0057500A">
              <w:rPr>
                <w:noProof/>
                <w:webHidden/>
              </w:rPr>
              <w:fldChar w:fldCharType="separate"/>
            </w:r>
            <w:r w:rsidR="0057500A">
              <w:rPr>
                <w:noProof/>
                <w:webHidden/>
              </w:rPr>
              <w:t>6</w:t>
            </w:r>
            <w:r w:rsidR="0057500A">
              <w:rPr>
                <w:noProof/>
                <w:webHidden/>
              </w:rPr>
              <w:fldChar w:fldCharType="end"/>
            </w:r>
          </w:hyperlink>
        </w:p>
        <w:p w14:paraId="71BDA353" w14:textId="3A9F3471" w:rsidR="009661BF" w:rsidRDefault="0057500A" w:rsidP="009661BF">
          <w:pPr>
            <w:spacing w:after="0" w:line="360" w:lineRule="auto"/>
            <w:jc w:val="both"/>
            <w:rPr>
              <w:rFonts w:ascii="Times New Roman" w:hAnsi="Times New Roman" w:cs="Times New Roman"/>
              <w:b/>
              <w:bCs/>
              <w:noProof/>
              <w:sz w:val="24"/>
              <w:szCs w:val="24"/>
              <w:lang w:val="en-US"/>
            </w:rPr>
          </w:pPr>
          <w:r>
            <w:rPr>
              <w:rFonts w:ascii="Times New Roman" w:hAnsi="Times New Roman" w:cs="Times New Roman"/>
              <w:b/>
              <w:bCs/>
              <w:noProof/>
              <w:sz w:val="24"/>
              <w:szCs w:val="24"/>
            </w:rPr>
            <w:fldChar w:fldCharType="end"/>
          </w:r>
        </w:p>
      </w:sdtContent>
    </w:sdt>
    <w:p w14:paraId="6642270B" w14:textId="12E0B926" w:rsidR="009661BF" w:rsidRDefault="009661BF" w:rsidP="00704F64">
      <w:pPr>
        <w:spacing w:after="0" w:line="360" w:lineRule="auto"/>
        <w:jc w:val="both"/>
      </w:pPr>
    </w:p>
    <w:p w14:paraId="522BACB6" w14:textId="06134049" w:rsidR="009661BF" w:rsidRDefault="009661BF" w:rsidP="00704F64">
      <w:pPr>
        <w:spacing w:after="0" w:line="360" w:lineRule="auto"/>
        <w:jc w:val="both"/>
      </w:pPr>
    </w:p>
    <w:p w14:paraId="2B95EC77" w14:textId="319D50B2" w:rsidR="009661BF" w:rsidRDefault="009661BF" w:rsidP="00704F64">
      <w:pPr>
        <w:spacing w:after="0" w:line="360" w:lineRule="auto"/>
        <w:jc w:val="both"/>
      </w:pPr>
    </w:p>
    <w:p w14:paraId="7B2D90BB" w14:textId="7607B460" w:rsidR="009661BF" w:rsidRDefault="009661BF" w:rsidP="00704F64">
      <w:pPr>
        <w:spacing w:after="0" w:line="360" w:lineRule="auto"/>
        <w:jc w:val="both"/>
      </w:pPr>
    </w:p>
    <w:p w14:paraId="209FB77F" w14:textId="1294FEB6" w:rsidR="009661BF" w:rsidRDefault="009661BF" w:rsidP="00704F64">
      <w:pPr>
        <w:spacing w:after="0" w:line="360" w:lineRule="auto"/>
        <w:jc w:val="both"/>
      </w:pPr>
    </w:p>
    <w:p w14:paraId="78FC3579" w14:textId="11D5CE25" w:rsidR="009661BF" w:rsidRDefault="009661BF" w:rsidP="00704F64">
      <w:pPr>
        <w:spacing w:after="0" w:line="360" w:lineRule="auto"/>
        <w:jc w:val="both"/>
      </w:pPr>
    </w:p>
    <w:p w14:paraId="525218BD" w14:textId="7C043687" w:rsidR="009661BF" w:rsidRDefault="009661BF" w:rsidP="00704F64">
      <w:pPr>
        <w:spacing w:after="0" w:line="360" w:lineRule="auto"/>
        <w:jc w:val="both"/>
      </w:pPr>
    </w:p>
    <w:p w14:paraId="48ACD75F" w14:textId="584CB08B" w:rsidR="009661BF" w:rsidRDefault="009661BF" w:rsidP="00704F64">
      <w:pPr>
        <w:spacing w:after="0" w:line="360" w:lineRule="auto"/>
        <w:jc w:val="both"/>
      </w:pPr>
    </w:p>
    <w:p w14:paraId="111D9C51" w14:textId="7F4A0DCD" w:rsidR="009661BF" w:rsidRDefault="009661BF" w:rsidP="00704F64">
      <w:pPr>
        <w:spacing w:after="0" w:line="360" w:lineRule="auto"/>
        <w:jc w:val="both"/>
      </w:pPr>
    </w:p>
    <w:p w14:paraId="570075F2" w14:textId="6B937789" w:rsidR="009661BF" w:rsidRDefault="009661BF" w:rsidP="00704F64">
      <w:pPr>
        <w:spacing w:after="0" w:line="360" w:lineRule="auto"/>
        <w:jc w:val="both"/>
      </w:pPr>
    </w:p>
    <w:p w14:paraId="135DABF9" w14:textId="620B6436" w:rsidR="009661BF" w:rsidRDefault="009661BF" w:rsidP="00704F64">
      <w:pPr>
        <w:spacing w:after="0" w:line="360" w:lineRule="auto"/>
        <w:jc w:val="both"/>
      </w:pPr>
    </w:p>
    <w:p w14:paraId="6A1064B3" w14:textId="397FA371" w:rsidR="009661BF" w:rsidRDefault="009661BF" w:rsidP="00704F64">
      <w:pPr>
        <w:spacing w:after="0" w:line="360" w:lineRule="auto"/>
        <w:jc w:val="both"/>
      </w:pPr>
    </w:p>
    <w:p w14:paraId="70ADE716" w14:textId="4EC087CF" w:rsidR="009661BF" w:rsidRDefault="009661BF" w:rsidP="00704F64">
      <w:pPr>
        <w:spacing w:after="0" w:line="360" w:lineRule="auto"/>
        <w:jc w:val="both"/>
      </w:pPr>
    </w:p>
    <w:p w14:paraId="4B26E697" w14:textId="7B4F3477" w:rsidR="009661BF" w:rsidRDefault="009661BF" w:rsidP="00704F64">
      <w:pPr>
        <w:spacing w:after="0" w:line="360" w:lineRule="auto"/>
        <w:jc w:val="both"/>
      </w:pPr>
    </w:p>
    <w:p w14:paraId="289CB3E4" w14:textId="16CFCDA8" w:rsidR="009661BF" w:rsidRDefault="009661BF" w:rsidP="00704F64">
      <w:pPr>
        <w:spacing w:after="0" w:line="360" w:lineRule="auto"/>
        <w:jc w:val="both"/>
      </w:pPr>
    </w:p>
    <w:p w14:paraId="3D116A37" w14:textId="5311685B" w:rsidR="009661BF" w:rsidRDefault="009661BF" w:rsidP="00704F64">
      <w:pPr>
        <w:spacing w:after="0" w:line="360" w:lineRule="auto"/>
        <w:jc w:val="both"/>
      </w:pPr>
    </w:p>
    <w:p w14:paraId="5DDD4B31" w14:textId="2FEF9520" w:rsidR="009661BF" w:rsidRDefault="009661BF" w:rsidP="00704F64">
      <w:pPr>
        <w:spacing w:after="0" w:line="360" w:lineRule="auto"/>
        <w:jc w:val="both"/>
      </w:pPr>
    </w:p>
    <w:p w14:paraId="1538C378" w14:textId="3F7E8BD0" w:rsidR="009661BF" w:rsidRDefault="009661BF" w:rsidP="00704F64">
      <w:pPr>
        <w:spacing w:after="0" w:line="360" w:lineRule="auto"/>
        <w:jc w:val="both"/>
      </w:pPr>
    </w:p>
    <w:p w14:paraId="74C69016" w14:textId="2CE9E8FD" w:rsidR="009661BF" w:rsidRDefault="009661BF" w:rsidP="00704F64">
      <w:pPr>
        <w:spacing w:after="0" w:line="360" w:lineRule="auto"/>
        <w:jc w:val="both"/>
      </w:pPr>
    </w:p>
    <w:p w14:paraId="249BF4A3" w14:textId="6C30CFCB" w:rsidR="009661BF" w:rsidRDefault="009661BF" w:rsidP="00704F64">
      <w:pPr>
        <w:spacing w:after="0" w:line="360" w:lineRule="auto"/>
        <w:jc w:val="both"/>
      </w:pPr>
    </w:p>
    <w:p w14:paraId="27A09D14" w14:textId="08E02D10" w:rsidR="009661BF" w:rsidRDefault="009661BF" w:rsidP="00704F64">
      <w:pPr>
        <w:spacing w:after="0" w:line="360" w:lineRule="auto"/>
        <w:jc w:val="both"/>
      </w:pPr>
    </w:p>
    <w:p w14:paraId="1B2D7045" w14:textId="314BD192" w:rsidR="009661BF" w:rsidRDefault="009661BF" w:rsidP="00704F64">
      <w:pPr>
        <w:spacing w:after="0" w:line="360" w:lineRule="auto"/>
        <w:jc w:val="both"/>
      </w:pPr>
    </w:p>
    <w:p w14:paraId="2FDBC54C" w14:textId="5E9757DC" w:rsidR="009661BF" w:rsidRDefault="009661BF" w:rsidP="00704F64">
      <w:pPr>
        <w:spacing w:after="0" w:line="360" w:lineRule="auto"/>
        <w:jc w:val="both"/>
      </w:pPr>
    </w:p>
    <w:p w14:paraId="6F127C32" w14:textId="56BE1E74" w:rsidR="009661BF" w:rsidRPr="009661BF" w:rsidRDefault="0057500A" w:rsidP="009661BF">
      <w:pPr>
        <w:pStyle w:val="Heading1"/>
      </w:pPr>
      <w:r w:rsidRPr="005E24FE">
        <w:t>Communication in Employe</w:t>
      </w:r>
      <w:r>
        <w:t>r</w:t>
      </w:r>
      <w:r w:rsidRPr="005E24FE">
        <w:t>s</w:t>
      </w:r>
    </w:p>
    <w:p w14:paraId="16210C70" w14:textId="336DA758" w:rsidR="00704F64" w:rsidRPr="005E24FE" w:rsidRDefault="0057500A" w:rsidP="005E24FE">
      <w:pPr>
        <w:pStyle w:val="Heading1"/>
      </w:pPr>
      <w:bookmarkStart w:id="1" w:name="_Toc523172303"/>
      <w:r w:rsidRPr="005E24FE">
        <w:t>Introduction</w:t>
      </w:r>
      <w:bookmarkEnd w:id="1"/>
    </w:p>
    <w:p w14:paraId="10D41FDA" w14:textId="46B164C5" w:rsidR="00704F64" w:rsidRPr="005E24FE" w:rsidRDefault="0057500A" w:rsidP="00F31F21">
      <w:pPr>
        <w:spacing w:after="0" w:line="360" w:lineRule="auto"/>
        <w:jc w:val="both"/>
        <w:rPr>
          <w:rFonts w:asciiTheme="majorBidi" w:hAnsiTheme="majorBidi" w:cstheme="majorBidi"/>
          <w:color w:val="000000" w:themeColor="text1"/>
          <w:sz w:val="24"/>
          <w:szCs w:val="24"/>
        </w:rPr>
      </w:pPr>
      <w:r w:rsidRPr="005E24FE">
        <w:rPr>
          <w:rFonts w:asciiTheme="majorBidi" w:hAnsiTheme="majorBidi" w:cstheme="majorBidi"/>
          <w:color w:val="000000" w:themeColor="text1"/>
          <w:sz w:val="24"/>
          <w:szCs w:val="24"/>
        </w:rPr>
        <w:t>This paper aims to discuss the ways in which employers communicate effectively, using a theoretical and individual perspective.</w:t>
      </w:r>
      <w:r w:rsidR="00FA6B3C" w:rsidRPr="005E24FE">
        <w:rPr>
          <w:rFonts w:asciiTheme="majorBidi" w:hAnsiTheme="majorBidi" w:cstheme="majorBidi"/>
          <w:color w:val="000000" w:themeColor="text1"/>
          <w:sz w:val="24"/>
          <w:szCs w:val="24"/>
        </w:rPr>
        <w:t xml:space="preserve"> This paper also includes suggestions on how employer’s communication and performance can be improved. </w:t>
      </w:r>
      <w:r w:rsidR="00E0150B" w:rsidRPr="005E24FE">
        <w:rPr>
          <w:rFonts w:asciiTheme="majorBidi" w:hAnsiTheme="majorBidi" w:cstheme="majorBidi"/>
          <w:color w:val="000000" w:themeColor="text1"/>
          <w:sz w:val="24"/>
          <w:szCs w:val="24"/>
        </w:rPr>
        <w:t xml:space="preserve">Workplace communication is an effective aspect of the growth of a firm. It is also responsible for employer development and to gain more clients. It is highly associated with </w:t>
      </w:r>
      <w:r w:rsidR="00B40949">
        <w:rPr>
          <w:rFonts w:asciiTheme="majorBidi" w:hAnsiTheme="majorBidi" w:cstheme="majorBidi"/>
          <w:color w:val="000000" w:themeColor="text1"/>
          <w:sz w:val="24"/>
          <w:szCs w:val="24"/>
        </w:rPr>
        <w:t>the</w:t>
      </w:r>
      <w:r w:rsidR="00E0150B" w:rsidRPr="005E24FE">
        <w:rPr>
          <w:rFonts w:asciiTheme="majorBidi" w:hAnsiTheme="majorBidi" w:cstheme="majorBidi"/>
          <w:color w:val="000000" w:themeColor="text1"/>
          <w:sz w:val="24"/>
          <w:szCs w:val="24"/>
        </w:rPr>
        <w:t xml:space="preserve"> performance</w:t>
      </w:r>
      <w:r w:rsidR="00B40949">
        <w:rPr>
          <w:rFonts w:asciiTheme="majorBidi" w:hAnsiTheme="majorBidi" w:cstheme="majorBidi"/>
          <w:color w:val="000000" w:themeColor="text1"/>
          <w:sz w:val="24"/>
          <w:szCs w:val="24"/>
        </w:rPr>
        <w:t xml:space="preserve"> of employe</w:t>
      </w:r>
      <w:r w:rsidR="002F2B94">
        <w:rPr>
          <w:rFonts w:asciiTheme="majorBidi" w:hAnsiTheme="majorBidi" w:cstheme="majorBidi"/>
          <w:color w:val="000000" w:themeColor="text1"/>
          <w:sz w:val="24"/>
          <w:szCs w:val="24"/>
        </w:rPr>
        <w:t>r</w:t>
      </w:r>
      <w:r w:rsidR="00B40949">
        <w:rPr>
          <w:rFonts w:asciiTheme="majorBidi" w:hAnsiTheme="majorBidi" w:cstheme="majorBidi"/>
          <w:color w:val="000000" w:themeColor="text1"/>
          <w:sz w:val="24"/>
          <w:szCs w:val="24"/>
        </w:rPr>
        <w:t>s</w:t>
      </w:r>
      <w:r w:rsidR="00E0150B" w:rsidRPr="005E24FE">
        <w:rPr>
          <w:rFonts w:asciiTheme="majorBidi" w:hAnsiTheme="majorBidi" w:cstheme="majorBidi"/>
          <w:color w:val="000000" w:themeColor="text1"/>
          <w:sz w:val="24"/>
          <w:szCs w:val="24"/>
        </w:rPr>
        <w:t xml:space="preserve"> because it helps in managing interpersonal skills and provides non- financial benefits</w:t>
      </w:r>
      <w:r w:rsidR="00FB7186">
        <w:rPr>
          <w:rFonts w:asciiTheme="majorBidi" w:hAnsiTheme="majorBidi" w:cstheme="majorBidi"/>
          <w:color w:val="000000" w:themeColor="text1"/>
          <w:sz w:val="24"/>
          <w:szCs w:val="24"/>
        </w:rPr>
        <w:t xml:space="preserve"> (</w:t>
      </w:r>
      <w:r w:rsidR="00FB7186" w:rsidRPr="00C63354">
        <w:rPr>
          <w:rFonts w:asciiTheme="majorBidi" w:hAnsiTheme="majorBidi" w:cstheme="majorBidi"/>
          <w:color w:val="000000"/>
          <w:sz w:val="24"/>
          <w:szCs w:val="24"/>
        </w:rPr>
        <w:t>Alvesson, Willmott, Alvesson, and Willmott, 1996)</w:t>
      </w:r>
      <w:r w:rsidR="00E0150B" w:rsidRPr="005E24FE">
        <w:rPr>
          <w:rFonts w:asciiTheme="majorBidi" w:hAnsiTheme="majorBidi" w:cstheme="majorBidi"/>
          <w:color w:val="000000" w:themeColor="text1"/>
          <w:sz w:val="24"/>
          <w:szCs w:val="24"/>
        </w:rPr>
        <w:t xml:space="preserve">. It also develops and defines organizational culture and is a useful tool for strategic management. The next section aims to discuss </w:t>
      </w:r>
      <w:r w:rsidR="00F31F21" w:rsidRPr="005E24FE">
        <w:rPr>
          <w:rFonts w:asciiTheme="majorBidi" w:hAnsiTheme="majorBidi" w:cstheme="majorBidi"/>
          <w:color w:val="000000" w:themeColor="text1"/>
          <w:sz w:val="24"/>
          <w:szCs w:val="24"/>
        </w:rPr>
        <w:t>the available literature, theory and personal view on workplace communication and performance of employers</w:t>
      </w:r>
      <w:r w:rsidR="000D1CC6" w:rsidRPr="005E24FE">
        <w:rPr>
          <w:rFonts w:asciiTheme="majorBidi" w:hAnsiTheme="majorBidi" w:cstheme="majorBidi"/>
          <w:color w:val="000000" w:themeColor="text1"/>
          <w:sz w:val="24"/>
          <w:szCs w:val="24"/>
        </w:rPr>
        <w:t>.</w:t>
      </w:r>
    </w:p>
    <w:p w14:paraId="453AAFA7" w14:textId="647A686C" w:rsidR="000D1CC6" w:rsidRPr="005E24FE" w:rsidRDefault="0057500A" w:rsidP="005E24FE">
      <w:pPr>
        <w:pStyle w:val="Heading1"/>
      </w:pPr>
      <w:bookmarkStart w:id="2" w:name="_Toc523172304"/>
      <w:r w:rsidRPr="005E24FE">
        <w:t>Main Body</w:t>
      </w:r>
      <w:bookmarkEnd w:id="2"/>
    </w:p>
    <w:p w14:paraId="1D33866E" w14:textId="601E000D" w:rsidR="005E24FE" w:rsidRDefault="0057500A" w:rsidP="00DF74C2">
      <w:pPr>
        <w:spacing w:after="0" w:line="360" w:lineRule="auto"/>
        <w:jc w:val="both"/>
        <w:rPr>
          <w:rFonts w:asciiTheme="majorBidi" w:hAnsiTheme="majorBidi" w:cstheme="majorBidi"/>
          <w:color w:val="000000" w:themeColor="text1"/>
          <w:sz w:val="24"/>
          <w:szCs w:val="24"/>
        </w:rPr>
      </w:pPr>
      <w:r w:rsidRPr="005E24FE">
        <w:rPr>
          <w:rFonts w:asciiTheme="majorBidi" w:hAnsiTheme="majorBidi" w:cstheme="majorBidi"/>
          <w:color w:val="000000" w:themeColor="text1"/>
          <w:sz w:val="24"/>
          <w:szCs w:val="24"/>
        </w:rPr>
        <w:t>This section aims to discuss</w:t>
      </w:r>
      <w:r w:rsidR="008770B8" w:rsidRPr="005E24FE">
        <w:rPr>
          <w:rFonts w:asciiTheme="majorBidi" w:hAnsiTheme="majorBidi" w:cstheme="majorBidi"/>
          <w:color w:val="000000" w:themeColor="text1"/>
          <w:sz w:val="24"/>
          <w:szCs w:val="24"/>
        </w:rPr>
        <w:t xml:space="preserve"> workplace communication and performance of employers in the light of personal experiences and available literature. </w:t>
      </w:r>
      <w:r w:rsidRPr="005E24FE">
        <w:rPr>
          <w:rFonts w:asciiTheme="majorBidi" w:hAnsiTheme="majorBidi" w:cstheme="majorBidi"/>
          <w:color w:val="000000" w:themeColor="text1"/>
          <w:sz w:val="24"/>
          <w:szCs w:val="24"/>
        </w:rPr>
        <w:t xml:space="preserve"> </w:t>
      </w:r>
      <w:r w:rsidR="00517091" w:rsidRPr="005E24FE">
        <w:rPr>
          <w:rFonts w:asciiTheme="majorBidi" w:hAnsiTheme="majorBidi" w:cstheme="majorBidi"/>
          <w:color w:val="000000" w:themeColor="text1"/>
          <w:sz w:val="24"/>
          <w:szCs w:val="24"/>
        </w:rPr>
        <w:t>The paper is based on the experience of the researcher’s one friend</w:t>
      </w:r>
      <w:r w:rsidRPr="005E24FE">
        <w:rPr>
          <w:rFonts w:asciiTheme="majorBidi" w:hAnsiTheme="majorBidi" w:cstheme="majorBidi"/>
          <w:color w:val="000000" w:themeColor="text1"/>
          <w:sz w:val="24"/>
          <w:szCs w:val="24"/>
        </w:rPr>
        <w:t>, Mr. M</w:t>
      </w:r>
      <w:r w:rsidR="00517091" w:rsidRPr="005E24FE">
        <w:rPr>
          <w:rFonts w:asciiTheme="majorBidi" w:hAnsiTheme="majorBidi" w:cstheme="majorBidi"/>
          <w:color w:val="000000" w:themeColor="text1"/>
          <w:sz w:val="24"/>
          <w:szCs w:val="24"/>
        </w:rPr>
        <w:t xml:space="preserve"> </w:t>
      </w:r>
      <w:r w:rsidRPr="005E24FE">
        <w:rPr>
          <w:rFonts w:asciiTheme="majorBidi" w:hAnsiTheme="majorBidi" w:cstheme="majorBidi"/>
          <w:color w:val="000000" w:themeColor="text1"/>
          <w:sz w:val="24"/>
          <w:szCs w:val="24"/>
        </w:rPr>
        <w:t>who has worked</w:t>
      </w:r>
      <w:r w:rsidR="00517091" w:rsidRPr="005E24FE">
        <w:rPr>
          <w:rFonts w:asciiTheme="majorBidi" w:hAnsiTheme="majorBidi" w:cstheme="majorBidi"/>
          <w:color w:val="000000" w:themeColor="text1"/>
          <w:sz w:val="24"/>
          <w:szCs w:val="24"/>
        </w:rPr>
        <w:t xml:space="preserve"> as a</w:t>
      </w:r>
      <w:r w:rsidR="0023111D" w:rsidRPr="005E24FE">
        <w:rPr>
          <w:rFonts w:asciiTheme="majorBidi" w:hAnsiTheme="majorBidi" w:cstheme="majorBidi"/>
          <w:color w:val="000000" w:themeColor="text1"/>
          <w:sz w:val="24"/>
          <w:szCs w:val="24"/>
        </w:rPr>
        <w:t>n HRM specialist</w:t>
      </w:r>
      <w:r w:rsidRPr="005E24FE">
        <w:rPr>
          <w:rFonts w:asciiTheme="majorBidi" w:hAnsiTheme="majorBidi" w:cstheme="majorBidi"/>
          <w:color w:val="000000" w:themeColor="text1"/>
          <w:sz w:val="24"/>
          <w:szCs w:val="24"/>
        </w:rPr>
        <w:t xml:space="preserve"> in a multinational company</w:t>
      </w:r>
      <w:r w:rsidR="0023111D" w:rsidRPr="005E24FE">
        <w:rPr>
          <w:rFonts w:asciiTheme="majorBidi" w:hAnsiTheme="majorBidi" w:cstheme="majorBidi"/>
          <w:color w:val="000000" w:themeColor="text1"/>
          <w:sz w:val="24"/>
          <w:szCs w:val="24"/>
        </w:rPr>
        <w:t xml:space="preserve">. </w:t>
      </w:r>
      <w:r w:rsidR="003F489F" w:rsidRPr="005E24FE">
        <w:rPr>
          <w:rFonts w:asciiTheme="majorBidi" w:hAnsiTheme="majorBidi" w:cstheme="majorBidi"/>
          <w:color w:val="000000" w:themeColor="text1"/>
          <w:sz w:val="24"/>
          <w:szCs w:val="24"/>
        </w:rPr>
        <w:t xml:space="preserve">He </w:t>
      </w:r>
      <w:r w:rsidRPr="005E24FE">
        <w:rPr>
          <w:rFonts w:asciiTheme="majorBidi" w:hAnsiTheme="majorBidi" w:cstheme="majorBidi"/>
          <w:color w:val="000000" w:themeColor="text1"/>
          <w:sz w:val="24"/>
          <w:szCs w:val="24"/>
        </w:rPr>
        <w:t>has</w:t>
      </w:r>
      <w:r w:rsidR="003F489F" w:rsidRPr="005E24FE">
        <w:rPr>
          <w:rFonts w:asciiTheme="majorBidi" w:hAnsiTheme="majorBidi" w:cstheme="majorBidi"/>
          <w:color w:val="000000" w:themeColor="text1"/>
          <w:sz w:val="24"/>
          <w:szCs w:val="24"/>
        </w:rPr>
        <w:t xml:space="preserve"> been working as an HR specialist for two years and the organization he is working on </w:t>
      </w:r>
      <w:r w:rsidR="00A769E9" w:rsidRPr="005E24FE">
        <w:rPr>
          <w:rFonts w:asciiTheme="majorBidi" w:hAnsiTheme="majorBidi" w:cstheme="majorBidi"/>
          <w:color w:val="000000" w:themeColor="text1"/>
          <w:sz w:val="24"/>
          <w:szCs w:val="24"/>
        </w:rPr>
        <w:t xml:space="preserve">consists of </w:t>
      </w:r>
      <w:r w:rsidR="003F489F" w:rsidRPr="005E24FE">
        <w:rPr>
          <w:rFonts w:asciiTheme="majorBidi" w:hAnsiTheme="majorBidi" w:cstheme="majorBidi"/>
          <w:color w:val="000000" w:themeColor="text1"/>
          <w:sz w:val="24"/>
          <w:szCs w:val="24"/>
        </w:rPr>
        <w:t>20</w:t>
      </w:r>
      <w:r w:rsidR="00854435">
        <w:rPr>
          <w:rFonts w:asciiTheme="majorBidi" w:hAnsiTheme="majorBidi" w:cstheme="majorBidi"/>
          <w:color w:val="000000" w:themeColor="text1"/>
          <w:sz w:val="24"/>
          <w:szCs w:val="24"/>
        </w:rPr>
        <w:t xml:space="preserve"> personnel, including employees, managers, and a director</w:t>
      </w:r>
      <w:r w:rsidR="003F489F" w:rsidRPr="005E24FE">
        <w:rPr>
          <w:rFonts w:asciiTheme="majorBidi" w:hAnsiTheme="majorBidi" w:cstheme="majorBidi"/>
          <w:color w:val="000000" w:themeColor="text1"/>
          <w:sz w:val="24"/>
          <w:szCs w:val="24"/>
        </w:rPr>
        <w:t>.</w:t>
      </w:r>
      <w:r w:rsidRPr="005E24FE">
        <w:rPr>
          <w:rFonts w:asciiTheme="majorBidi" w:hAnsiTheme="majorBidi" w:cstheme="majorBidi"/>
          <w:color w:val="000000" w:themeColor="text1"/>
          <w:sz w:val="24"/>
          <w:szCs w:val="24"/>
        </w:rPr>
        <w:t xml:space="preserve"> Mr. M's workplace was quite diverse with respect to the environment because the</w:t>
      </w:r>
      <w:r w:rsidR="00854435">
        <w:rPr>
          <w:rFonts w:asciiTheme="majorBidi" w:hAnsiTheme="majorBidi" w:cstheme="majorBidi"/>
          <w:color w:val="000000" w:themeColor="text1"/>
          <w:sz w:val="24"/>
          <w:szCs w:val="24"/>
        </w:rPr>
        <w:t xml:space="preserve"> employees were culturally diverse.</w:t>
      </w:r>
      <w:r w:rsidR="00791D86">
        <w:rPr>
          <w:rFonts w:asciiTheme="majorBidi" w:hAnsiTheme="majorBidi" w:cstheme="majorBidi"/>
          <w:color w:val="000000" w:themeColor="text1"/>
          <w:sz w:val="24"/>
          <w:szCs w:val="24"/>
        </w:rPr>
        <w:t xml:space="preserve"> </w:t>
      </w:r>
      <w:r w:rsidR="001B3703">
        <w:rPr>
          <w:rFonts w:asciiTheme="majorBidi" w:hAnsiTheme="majorBidi" w:cstheme="majorBidi"/>
          <w:color w:val="000000" w:themeColor="text1"/>
          <w:sz w:val="24"/>
          <w:szCs w:val="24"/>
        </w:rPr>
        <w:t xml:space="preserve">When </w:t>
      </w:r>
      <w:r w:rsidR="00854435">
        <w:rPr>
          <w:rFonts w:asciiTheme="majorBidi" w:hAnsiTheme="majorBidi" w:cstheme="majorBidi"/>
          <w:color w:val="000000" w:themeColor="text1"/>
          <w:sz w:val="24"/>
          <w:szCs w:val="24"/>
        </w:rPr>
        <w:t>individuals</w:t>
      </w:r>
      <w:r w:rsidR="001B3703">
        <w:rPr>
          <w:rFonts w:asciiTheme="majorBidi" w:hAnsiTheme="majorBidi" w:cstheme="majorBidi"/>
          <w:color w:val="000000" w:themeColor="text1"/>
          <w:sz w:val="24"/>
          <w:szCs w:val="24"/>
        </w:rPr>
        <w:t xml:space="preserve"> work together</w:t>
      </w:r>
      <w:r w:rsidR="009D46BF">
        <w:rPr>
          <w:rFonts w:asciiTheme="majorBidi" w:hAnsiTheme="majorBidi" w:cstheme="majorBidi"/>
          <w:color w:val="000000" w:themeColor="text1"/>
          <w:sz w:val="24"/>
          <w:szCs w:val="24"/>
        </w:rPr>
        <w:t xml:space="preserve"> in a collaborative way</w:t>
      </w:r>
      <w:r w:rsidR="00FD7D96">
        <w:rPr>
          <w:rFonts w:asciiTheme="majorBidi" w:hAnsiTheme="majorBidi" w:cstheme="majorBidi"/>
          <w:color w:val="000000" w:themeColor="text1"/>
          <w:sz w:val="24"/>
          <w:szCs w:val="24"/>
        </w:rPr>
        <w:t xml:space="preserve"> with employers</w:t>
      </w:r>
      <w:r w:rsidR="001B3703">
        <w:rPr>
          <w:rFonts w:asciiTheme="majorBidi" w:hAnsiTheme="majorBidi" w:cstheme="majorBidi"/>
          <w:color w:val="000000" w:themeColor="text1"/>
          <w:sz w:val="24"/>
          <w:szCs w:val="24"/>
        </w:rPr>
        <w:t xml:space="preserve">, there are some issues </w:t>
      </w:r>
      <w:r w:rsidR="009D46BF">
        <w:rPr>
          <w:rFonts w:asciiTheme="majorBidi" w:hAnsiTheme="majorBidi" w:cstheme="majorBidi"/>
          <w:color w:val="000000" w:themeColor="text1"/>
          <w:sz w:val="24"/>
          <w:szCs w:val="24"/>
        </w:rPr>
        <w:t>that they might face, among those issues confidentiality, shared ownership and responsibility are the major ones, that would be discussed in the paper.</w:t>
      </w:r>
    </w:p>
    <w:p w14:paraId="4C908030" w14:textId="372ED797" w:rsidR="005E24FE" w:rsidRPr="005E24FE" w:rsidRDefault="0057500A" w:rsidP="008475FB">
      <w:pPr>
        <w:pStyle w:val="Heading2"/>
      </w:pPr>
      <w:bookmarkStart w:id="3" w:name="_Toc523172305"/>
      <w:r>
        <w:t>Components of Communication</w:t>
      </w:r>
      <w:r w:rsidR="008475FB">
        <w:t>, Employees, and Employers</w:t>
      </w:r>
      <w:bookmarkEnd w:id="3"/>
    </w:p>
    <w:p w14:paraId="491651BE" w14:textId="5B60F67D" w:rsidR="005E24FE" w:rsidRDefault="0057500A" w:rsidP="00246195">
      <w:pPr>
        <w:spacing w:after="0" w:line="360" w:lineRule="auto"/>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According to available literature and</w:t>
      </w:r>
      <w:r w:rsidR="00041C2C" w:rsidRPr="005E24FE">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Pr>
        <w:t xml:space="preserve">researches, </w:t>
      </w:r>
      <w:r w:rsidR="00041C2C" w:rsidRPr="005E24FE">
        <w:rPr>
          <w:rFonts w:asciiTheme="majorBidi" w:hAnsiTheme="majorBidi" w:cstheme="majorBidi"/>
          <w:color w:val="000000" w:themeColor="text1"/>
          <w:sz w:val="24"/>
          <w:szCs w:val="24"/>
        </w:rPr>
        <w:t xml:space="preserve">highlighted </w:t>
      </w:r>
      <w:r w:rsidR="00AF654F" w:rsidRPr="005E24FE">
        <w:rPr>
          <w:rFonts w:asciiTheme="majorBidi" w:hAnsiTheme="majorBidi" w:cstheme="majorBidi"/>
          <w:color w:val="000000" w:themeColor="text1"/>
          <w:sz w:val="24"/>
          <w:szCs w:val="24"/>
        </w:rPr>
        <w:t xml:space="preserve">components in the </w:t>
      </w:r>
      <w:r w:rsidR="00041C2C" w:rsidRPr="005E24FE">
        <w:rPr>
          <w:rFonts w:asciiTheme="majorBidi" w:hAnsiTheme="majorBidi" w:cstheme="majorBidi"/>
          <w:color w:val="000000" w:themeColor="text1"/>
          <w:sz w:val="24"/>
          <w:szCs w:val="24"/>
        </w:rPr>
        <w:t>workplace communication</w:t>
      </w:r>
      <w:r w:rsidR="000517F8" w:rsidRPr="005E24FE">
        <w:rPr>
          <w:rFonts w:asciiTheme="majorBidi" w:hAnsiTheme="majorBidi" w:cstheme="majorBidi"/>
          <w:color w:val="000000" w:themeColor="text1"/>
          <w:sz w:val="24"/>
          <w:szCs w:val="24"/>
        </w:rPr>
        <w:t xml:space="preserve"> are similar to the elements of interpersonal communication, </w:t>
      </w:r>
      <w:r>
        <w:rPr>
          <w:rFonts w:asciiTheme="majorBidi" w:hAnsiTheme="majorBidi" w:cstheme="majorBidi"/>
          <w:color w:val="000000" w:themeColor="text1"/>
          <w:sz w:val="24"/>
          <w:szCs w:val="24"/>
        </w:rPr>
        <w:t xml:space="preserve">comprising of </w:t>
      </w:r>
      <w:r w:rsidR="00DF74C2" w:rsidRPr="005E24FE">
        <w:rPr>
          <w:rFonts w:asciiTheme="majorBidi" w:hAnsiTheme="majorBidi" w:cstheme="majorBidi"/>
          <w:color w:val="000000" w:themeColor="text1"/>
          <w:sz w:val="24"/>
          <w:szCs w:val="24"/>
        </w:rPr>
        <w:t xml:space="preserve">context awareness, personal presentation, active listening and </w:t>
      </w:r>
      <w:r w:rsidR="00246195">
        <w:rPr>
          <w:rFonts w:asciiTheme="majorBidi" w:hAnsiTheme="majorBidi" w:cstheme="majorBidi"/>
          <w:color w:val="000000" w:themeColor="text1"/>
          <w:sz w:val="24"/>
          <w:szCs w:val="24"/>
        </w:rPr>
        <w:t xml:space="preserve">knowledge of </w:t>
      </w:r>
      <w:r w:rsidR="00DF74C2" w:rsidRPr="005E24FE">
        <w:rPr>
          <w:rFonts w:asciiTheme="majorBidi" w:hAnsiTheme="majorBidi" w:cstheme="majorBidi"/>
          <w:color w:val="000000" w:themeColor="text1"/>
          <w:sz w:val="24"/>
          <w:szCs w:val="24"/>
        </w:rPr>
        <w:t>body language.</w:t>
      </w:r>
      <w:r w:rsidR="000517F8" w:rsidRPr="005E24FE">
        <w:rPr>
          <w:rFonts w:asciiTheme="majorBidi" w:hAnsiTheme="majorBidi" w:cstheme="majorBidi"/>
          <w:color w:val="000000" w:themeColor="text1"/>
          <w:sz w:val="24"/>
          <w:szCs w:val="24"/>
        </w:rPr>
        <w:t xml:space="preserve"> </w:t>
      </w:r>
      <w:r w:rsidR="00854435">
        <w:rPr>
          <w:rFonts w:asciiTheme="majorBidi" w:hAnsiTheme="majorBidi" w:cstheme="majorBidi"/>
          <w:color w:val="000000" w:themeColor="text1"/>
          <w:sz w:val="24"/>
          <w:szCs w:val="24"/>
        </w:rPr>
        <w:t>It has been argued in the literature</w:t>
      </w:r>
      <w:r>
        <w:rPr>
          <w:rFonts w:asciiTheme="majorBidi" w:hAnsiTheme="majorBidi" w:cstheme="majorBidi"/>
          <w:color w:val="000000" w:themeColor="text1"/>
          <w:sz w:val="24"/>
          <w:szCs w:val="24"/>
        </w:rPr>
        <w:t>,</w:t>
      </w:r>
      <w:r w:rsidR="00854435">
        <w:rPr>
          <w:rFonts w:asciiTheme="majorBidi" w:hAnsiTheme="majorBidi" w:cstheme="majorBidi"/>
          <w:color w:val="000000" w:themeColor="text1"/>
          <w:sz w:val="24"/>
          <w:szCs w:val="24"/>
        </w:rPr>
        <w:t xml:space="preserve"> that</w:t>
      </w:r>
      <w:r>
        <w:rPr>
          <w:rFonts w:asciiTheme="majorBidi" w:hAnsiTheme="majorBidi" w:cstheme="majorBidi"/>
          <w:color w:val="000000" w:themeColor="text1"/>
          <w:sz w:val="24"/>
          <w:szCs w:val="24"/>
        </w:rPr>
        <w:t xml:space="preserve"> t</w:t>
      </w:r>
      <w:r w:rsidR="00D830C3" w:rsidRPr="005E24FE">
        <w:rPr>
          <w:rFonts w:asciiTheme="majorBidi" w:hAnsiTheme="majorBidi" w:cstheme="majorBidi"/>
          <w:color w:val="000000" w:themeColor="text1"/>
          <w:sz w:val="24"/>
          <w:szCs w:val="24"/>
        </w:rPr>
        <w:t>he awareness of the context plays an important role in the communication</w:t>
      </w:r>
      <w:r w:rsidR="00274150">
        <w:rPr>
          <w:rFonts w:asciiTheme="majorBidi" w:hAnsiTheme="majorBidi" w:cstheme="majorBidi"/>
          <w:color w:val="000000" w:themeColor="text1"/>
          <w:sz w:val="24"/>
          <w:szCs w:val="24"/>
        </w:rPr>
        <w:t xml:space="preserve"> (</w:t>
      </w:r>
      <w:proofErr w:type="spellStart"/>
      <w:r w:rsidR="00274150" w:rsidRPr="00C63354">
        <w:rPr>
          <w:rFonts w:asciiTheme="majorBidi" w:hAnsiTheme="majorBidi" w:cstheme="majorBidi"/>
          <w:color w:val="000000"/>
          <w:sz w:val="24"/>
          <w:szCs w:val="24"/>
        </w:rPr>
        <w:t>Maund</w:t>
      </w:r>
      <w:proofErr w:type="spellEnd"/>
      <w:r w:rsidR="00274150" w:rsidRPr="00C63354">
        <w:rPr>
          <w:rFonts w:asciiTheme="majorBidi" w:hAnsiTheme="majorBidi" w:cstheme="majorBidi"/>
          <w:color w:val="000000"/>
          <w:sz w:val="24"/>
          <w:szCs w:val="24"/>
        </w:rPr>
        <w:t xml:space="preserve">, </w:t>
      </w:r>
      <w:proofErr w:type="spellStart"/>
      <w:r w:rsidR="00274150" w:rsidRPr="00C63354">
        <w:rPr>
          <w:rFonts w:asciiTheme="majorBidi" w:hAnsiTheme="majorBidi" w:cstheme="majorBidi"/>
          <w:color w:val="000000"/>
          <w:sz w:val="24"/>
          <w:szCs w:val="24"/>
        </w:rPr>
        <w:t>Schriek</w:t>
      </w:r>
      <w:proofErr w:type="spellEnd"/>
      <w:r w:rsidR="00274150" w:rsidRPr="00C63354">
        <w:rPr>
          <w:rFonts w:asciiTheme="majorBidi" w:hAnsiTheme="majorBidi" w:cstheme="majorBidi"/>
          <w:color w:val="000000"/>
          <w:sz w:val="24"/>
          <w:szCs w:val="24"/>
        </w:rPr>
        <w:t>,</w:t>
      </w:r>
      <w:r w:rsidR="00274150">
        <w:rPr>
          <w:rFonts w:asciiTheme="majorBidi" w:hAnsiTheme="majorBidi" w:cstheme="majorBidi"/>
          <w:color w:val="000000"/>
          <w:sz w:val="24"/>
          <w:szCs w:val="24"/>
        </w:rPr>
        <w:t xml:space="preserve"> </w:t>
      </w:r>
      <w:r w:rsidR="00274150" w:rsidRPr="00C63354">
        <w:rPr>
          <w:rFonts w:asciiTheme="majorBidi" w:hAnsiTheme="majorBidi" w:cstheme="majorBidi"/>
          <w:color w:val="000000"/>
          <w:sz w:val="24"/>
          <w:szCs w:val="24"/>
        </w:rPr>
        <w:t xml:space="preserve">and </w:t>
      </w:r>
      <w:proofErr w:type="spellStart"/>
      <w:r w:rsidR="00274150" w:rsidRPr="00C63354">
        <w:rPr>
          <w:rFonts w:asciiTheme="majorBidi" w:hAnsiTheme="majorBidi" w:cstheme="majorBidi"/>
          <w:color w:val="000000"/>
          <w:sz w:val="24"/>
          <w:szCs w:val="24"/>
        </w:rPr>
        <w:t>Tinkler</w:t>
      </w:r>
      <w:proofErr w:type="spellEnd"/>
      <w:r w:rsidR="00274150" w:rsidRPr="00C63354">
        <w:rPr>
          <w:rFonts w:asciiTheme="majorBidi" w:hAnsiTheme="majorBidi" w:cstheme="majorBidi"/>
          <w:color w:val="000000"/>
          <w:sz w:val="24"/>
          <w:szCs w:val="24"/>
        </w:rPr>
        <w:t>, 2017)</w:t>
      </w:r>
      <w:r w:rsidR="00D830C3" w:rsidRPr="005E24FE">
        <w:rPr>
          <w:rFonts w:asciiTheme="majorBidi" w:hAnsiTheme="majorBidi" w:cstheme="majorBidi"/>
          <w:color w:val="000000" w:themeColor="text1"/>
          <w:sz w:val="24"/>
          <w:szCs w:val="24"/>
        </w:rPr>
        <w:t xml:space="preserve">. One sentence or phrase can have multiple meanings and </w:t>
      </w:r>
      <w:r w:rsidR="004E2901" w:rsidRPr="005E24FE">
        <w:rPr>
          <w:rFonts w:asciiTheme="majorBidi" w:hAnsiTheme="majorBidi" w:cstheme="majorBidi"/>
          <w:color w:val="000000" w:themeColor="text1"/>
          <w:sz w:val="24"/>
          <w:szCs w:val="24"/>
        </w:rPr>
        <w:t>context;</w:t>
      </w:r>
      <w:r w:rsidR="00FA7EC0" w:rsidRPr="005E24FE">
        <w:rPr>
          <w:rFonts w:asciiTheme="majorBidi" w:hAnsiTheme="majorBidi" w:cstheme="majorBidi"/>
          <w:color w:val="000000" w:themeColor="text1"/>
          <w:sz w:val="24"/>
          <w:szCs w:val="24"/>
        </w:rPr>
        <w:t xml:space="preserve"> therefore, one should be aware of what the other </w:t>
      </w:r>
      <w:r w:rsidR="00246195">
        <w:rPr>
          <w:rFonts w:asciiTheme="majorBidi" w:hAnsiTheme="majorBidi" w:cstheme="majorBidi"/>
          <w:color w:val="000000" w:themeColor="text1"/>
          <w:sz w:val="24"/>
          <w:szCs w:val="24"/>
        </w:rPr>
        <w:t>co-worker</w:t>
      </w:r>
      <w:r w:rsidR="00FA7EC0" w:rsidRPr="005E24FE">
        <w:rPr>
          <w:rFonts w:asciiTheme="majorBidi" w:hAnsiTheme="majorBidi" w:cstheme="majorBidi"/>
          <w:color w:val="000000" w:themeColor="text1"/>
          <w:sz w:val="24"/>
          <w:szCs w:val="24"/>
        </w:rPr>
        <w:t xml:space="preserve"> is trying to discuss.</w:t>
      </w:r>
      <w:r>
        <w:rPr>
          <w:rFonts w:asciiTheme="majorBidi" w:hAnsiTheme="majorBidi" w:cstheme="majorBidi"/>
          <w:color w:val="000000" w:themeColor="text1"/>
          <w:sz w:val="24"/>
          <w:szCs w:val="24"/>
        </w:rPr>
        <w:t xml:space="preserve"> Since the </w:t>
      </w:r>
      <w:r w:rsidR="00246195">
        <w:rPr>
          <w:rFonts w:asciiTheme="majorBidi" w:hAnsiTheme="majorBidi" w:cstheme="majorBidi"/>
          <w:color w:val="000000" w:themeColor="text1"/>
          <w:sz w:val="24"/>
          <w:szCs w:val="24"/>
        </w:rPr>
        <w:t>coherent</w:t>
      </w:r>
      <w:r>
        <w:rPr>
          <w:rFonts w:asciiTheme="majorBidi" w:hAnsiTheme="majorBidi" w:cstheme="majorBidi"/>
          <w:color w:val="000000" w:themeColor="text1"/>
          <w:sz w:val="24"/>
          <w:szCs w:val="24"/>
        </w:rPr>
        <w:t xml:space="preserve"> at Mr. M’s workplace came from all over the world to connect at one workplace, there were some issues with respect to the context.</w:t>
      </w:r>
      <w:r w:rsidR="00923928">
        <w:rPr>
          <w:rFonts w:asciiTheme="majorBidi" w:hAnsiTheme="majorBidi" w:cstheme="majorBidi"/>
          <w:color w:val="000000" w:themeColor="text1"/>
          <w:sz w:val="24"/>
          <w:szCs w:val="24"/>
        </w:rPr>
        <w:t xml:space="preserve"> Having different pronunciations and accents of English made it difficult for the employees to discuss significant </w:t>
      </w:r>
      <w:r w:rsidR="00923928">
        <w:rPr>
          <w:rFonts w:asciiTheme="majorBidi" w:hAnsiTheme="majorBidi" w:cstheme="majorBidi"/>
          <w:color w:val="000000" w:themeColor="text1"/>
          <w:sz w:val="24"/>
          <w:szCs w:val="24"/>
        </w:rPr>
        <w:lastRenderedPageBreak/>
        <w:t>issues. However, the issue is not experienced always and sometimes they can convey their message to each other quite easily</w:t>
      </w:r>
      <w:r w:rsidR="008F60C2">
        <w:rPr>
          <w:rFonts w:asciiTheme="majorBidi" w:hAnsiTheme="majorBidi" w:cstheme="majorBidi"/>
          <w:color w:val="000000" w:themeColor="text1"/>
          <w:sz w:val="24"/>
          <w:szCs w:val="24"/>
        </w:rPr>
        <w:t xml:space="preserve"> (</w:t>
      </w:r>
      <w:r w:rsidR="008F60C2" w:rsidRPr="00662B47">
        <w:rPr>
          <w:rFonts w:asciiTheme="majorBidi" w:hAnsiTheme="majorBidi" w:cstheme="majorBidi"/>
          <w:color w:val="000000"/>
          <w:sz w:val="24"/>
          <w:szCs w:val="24"/>
        </w:rPr>
        <w:t>Covey, Stephen 1989)</w:t>
      </w:r>
      <w:r w:rsidR="00923928">
        <w:rPr>
          <w:rFonts w:asciiTheme="majorBidi" w:hAnsiTheme="majorBidi" w:cstheme="majorBidi"/>
          <w:color w:val="000000" w:themeColor="text1"/>
          <w:sz w:val="24"/>
          <w:szCs w:val="24"/>
        </w:rPr>
        <w:t xml:space="preserve">. </w:t>
      </w:r>
    </w:p>
    <w:p w14:paraId="057985A4" w14:textId="1C077624" w:rsidR="00704F64" w:rsidRDefault="0057500A" w:rsidP="000E5217">
      <w:pPr>
        <w:spacing w:after="0" w:line="360" w:lineRule="auto"/>
        <w:jc w:val="both"/>
        <w:rPr>
          <w:rFonts w:asciiTheme="majorBidi" w:hAnsiTheme="majorBidi" w:cstheme="majorBidi"/>
          <w:sz w:val="24"/>
          <w:szCs w:val="24"/>
        </w:rPr>
      </w:pPr>
      <w:r>
        <w:rPr>
          <w:rFonts w:asciiTheme="majorBidi" w:hAnsiTheme="majorBidi" w:cstheme="majorBidi"/>
          <w:color w:val="000000" w:themeColor="text1"/>
          <w:sz w:val="24"/>
          <w:szCs w:val="24"/>
        </w:rPr>
        <w:t>The next component is a personal presentation</w:t>
      </w:r>
      <w:r w:rsidR="00311E1E">
        <w:rPr>
          <w:rFonts w:asciiTheme="majorBidi" w:hAnsiTheme="majorBidi" w:cstheme="majorBidi"/>
          <w:color w:val="000000" w:themeColor="text1"/>
          <w:sz w:val="24"/>
          <w:szCs w:val="24"/>
        </w:rPr>
        <w:t xml:space="preserve">. </w:t>
      </w:r>
      <w:r w:rsidR="0013312A">
        <w:rPr>
          <w:rFonts w:asciiTheme="majorBidi" w:hAnsiTheme="majorBidi" w:cstheme="majorBidi"/>
          <w:sz w:val="24"/>
          <w:szCs w:val="24"/>
        </w:rPr>
        <w:t>When a</w:t>
      </w:r>
      <w:r w:rsidR="00246195">
        <w:rPr>
          <w:rFonts w:asciiTheme="majorBidi" w:hAnsiTheme="majorBidi" w:cstheme="majorBidi"/>
          <w:sz w:val="24"/>
          <w:szCs w:val="24"/>
        </w:rPr>
        <w:t xml:space="preserve">n </w:t>
      </w:r>
      <w:r w:rsidR="00CB7621">
        <w:rPr>
          <w:rFonts w:asciiTheme="majorBidi" w:hAnsiTheme="majorBidi" w:cstheme="majorBidi"/>
          <w:sz w:val="24"/>
          <w:szCs w:val="24"/>
        </w:rPr>
        <w:t>employer</w:t>
      </w:r>
      <w:r w:rsidR="00246195">
        <w:rPr>
          <w:rFonts w:asciiTheme="majorBidi" w:hAnsiTheme="majorBidi" w:cstheme="majorBidi"/>
          <w:sz w:val="24"/>
          <w:szCs w:val="24"/>
        </w:rPr>
        <w:t xml:space="preserve"> </w:t>
      </w:r>
      <w:r w:rsidR="0013312A">
        <w:rPr>
          <w:rFonts w:asciiTheme="majorBidi" w:hAnsiTheme="majorBidi" w:cstheme="majorBidi"/>
          <w:sz w:val="24"/>
          <w:szCs w:val="24"/>
        </w:rPr>
        <w:t>is</w:t>
      </w:r>
      <w:r w:rsidR="00856101">
        <w:rPr>
          <w:rFonts w:asciiTheme="majorBidi" w:hAnsiTheme="majorBidi" w:cstheme="majorBidi"/>
          <w:sz w:val="24"/>
          <w:szCs w:val="24"/>
        </w:rPr>
        <w:t xml:space="preserve"> working for a company or a firm, </w:t>
      </w:r>
      <w:r w:rsidR="00246195">
        <w:rPr>
          <w:rFonts w:asciiTheme="majorBidi" w:hAnsiTheme="majorBidi" w:cstheme="majorBidi"/>
          <w:sz w:val="24"/>
          <w:szCs w:val="24"/>
        </w:rPr>
        <w:t xml:space="preserve">he/ she </w:t>
      </w:r>
      <w:r w:rsidR="00856101">
        <w:rPr>
          <w:rFonts w:asciiTheme="majorBidi" w:hAnsiTheme="majorBidi" w:cstheme="majorBidi"/>
          <w:sz w:val="24"/>
          <w:szCs w:val="24"/>
        </w:rPr>
        <w:t xml:space="preserve">needs to be highly presentable. By being presentable, it means that a </w:t>
      </w:r>
      <w:r w:rsidR="00246195">
        <w:rPr>
          <w:rFonts w:asciiTheme="majorBidi" w:hAnsiTheme="majorBidi" w:cstheme="majorBidi"/>
          <w:sz w:val="24"/>
          <w:szCs w:val="24"/>
        </w:rPr>
        <w:t xml:space="preserve">professional </w:t>
      </w:r>
      <w:r w:rsidR="00856101">
        <w:rPr>
          <w:rFonts w:asciiTheme="majorBidi" w:hAnsiTheme="majorBidi" w:cstheme="majorBidi"/>
          <w:sz w:val="24"/>
          <w:szCs w:val="24"/>
        </w:rPr>
        <w:t>must develop an image which represents his/ her company</w:t>
      </w:r>
      <w:r w:rsidR="00274150">
        <w:rPr>
          <w:rFonts w:asciiTheme="majorBidi" w:hAnsiTheme="majorBidi" w:cstheme="majorBidi"/>
          <w:sz w:val="24"/>
          <w:szCs w:val="24"/>
        </w:rPr>
        <w:t xml:space="preserve"> (</w:t>
      </w:r>
      <w:r w:rsidR="00274150" w:rsidRPr="00C63354">
        <w:rPr>
          <w:rFonts w:asciiTheme="majorBidi" w:hAnsiTheme="majorBidi" w:cstheme="majorBidi"/>
          <w:color w:val="000000"/>
          <w:sz w:val="24"/>
          <w:szCs w:val="24"/>
        </w:rPr>
        <w:t>Morgan, 2016)</w:t>
      </w:r>
      <w:r w:rsidR="00856101">
        <w:rPr>
          <w:rFonts w:asciiTheme="majorBidi" w:hAnsiTheme="majorBidi" w:cstheme="majorBidi"/>
          <w:sz w:val="24"/>
          <w:szCs w:val="24"/>
        </w:rPr>
        <w:t xml:space="preserve">. </w:t>
      </w:r>
      <w:r w:rsidR="005133A8">
        <w:rPr>
          <w:rFonts w:asciiTheme="majorBidi" w:hAnsiTheme="majorBidi" w:cstheme="majorBidi"/>
          <w:sz w:val="24"/>
          <w:szCs w:val="24"/>
        </w:rPr>
        <w:t xml:space="preserve">A </w:t>
      </w:r>
      <w:r w:rsidR="00246195">
        <w:rPr>
          <w:rFonts w:asciiTheme="majorBidi" w:hAnsiTheme="majorBidi" w:cstheme="majorBidi"/>
          <w:sz w:val="24"/>
          <w:szCs w:val="24"/>
        </w:rPr>
        <w:t xml:space="preserve">professional </w:t>
      </w:r>
      <w:r w:rsidR="005133A8">
        <w:rPr>
          <w:rFonts w:asciiTheme="majorBidi" w:hAnsiTheme="majorBidi" w:cstheme="majorBidi"/>
          <w:sz w:val="24"/>
          <w:szCs w:val="24"/>
        </w:rPr>
        <w:t>must have high confidence, excellent communication, effective speaking, personal appearance, and time management</w:t>
      </w:r>
      <w:r w:rsidR="00246195">
        <w:rPr>
          <w:rFonts w:asciiTheme="majorBidi" w:hAnsiTheme="majorBidi" w:cstheme="majorBidi"/>
          <w:sz w:val="24"/>
          <w:szCs w:val="24"/>
        </w:rPr>
        <w:t xml:space="preserve"> skills to leave a long- lasting impression on others</w:t>
      </w:r>
      <w:r w:rsidR="005133A8">
        <w:rPr>
          <w:rFonts w:asciiTheme="majorBidi" w:hAnsiTheme="majorBidi" w:cstheme="majorBidi"/>
          <w:sz w:val="24"/>
          <w:szCs w:val="24"/>
        </w:rPr>
        <w:t xml:space="preserve">. </w:t>
      </w:r>
      <w:r w:rsidR="000E5217">
        <w:rPr>
          <w:rFonts w:asciiTheme="majorBidi" w:hAnsiTheme="majorBidi" w:cstheme="majorBidi"/>
          <w:sz w:val="24"/>
          <w:szCs w:val="24"/>
        </w:rPr>
        <w:t xml:space="preserve">An employee is the representative of their company; therefore, they must be in an updated form. Mr. M reported that at his workplace, </w:t>
      </w:r>
      <w:r w:rsidR="00246195">
        <w:rPr>
          <w:rFonts w:asciiTheme="majorBidi" w:hAnsiTheme="majorBidi" w:cstheme="majorBidi"/>
          <w:sz w:val="24"/>
          <w:szCs w:val="24"/>
        </w:rPr>
        <w:t>professionals</w:t>
      </w:r>
      <w:r w:rsidR="000E5217">
        <w:rPr>
          <w:rFonts w:asciiTheme="majorBidi" w:hAnsiTheme="majorBidi" w:cstheme="majorBidi"/>
          <w:sz w:val="24"/>
          <w:szCs w:val="24"/>
        </w:rPr>
        <w:t xml:space="preserve"> are well aware of their personal presentation and they make it certain to be the best in all the aspects while participating in conferences or workshops</w:t>
      </w:r>
      <w:r w:rsidR="007B04DF">
        <w:rPr>
          <w:rFonts w:asciiTheme="majorBidi" w:hAnsiTheme="majorBidi" w:cstheme="majorBidi"/>
          <w:sz w:val="24"/>
          <w:szCs w:val="24"/>
        </w:rPr>
        <w:t xml:space="preserve"> (</w:t>
      </w:r>
      <w:proofErr w:type="spellStart"/>
      <w:r w:rsidR="007B04DF" w:rsidRPr="0059515F">
        <w:rPr>
          <w:rFonts w:asciiTheme="majorBidi" w:hAnsiTheme="majorBidi" w:cstheme="majorBidi"/>
          <w:color w:val="000000"/>
          <w:sz w:val="24"/>
          <w:szCs w:val="24"/>
        </w:rPr>
        <w:t>Dalley</w:t>
      </w:r>
      <w:proofErr w:type="spellEnd"/>
      <w:r w:rsidR="007B04DF" w:rsidRPr="0059515F">
        <w:rPr>
          <w:rFonts w:asciiTheme="majorBidi" w:hAnsiTheme="majorBidi" w:cstheme="majorBidi"/>
          <w:color w:val="000000"/>
          <w:sz w:val="24"/>
          <w:szCs w:val="24"/>
        </w:rPr>
        <w:t>, and Burton,</w:t>
      </w:r>
      <w:r w:rsidR="007B04DF">
        <w:rPr>
          <w:rFonts w:asciiTheme="majorBidi" w:hAnsiTheme="majorBidi" w:cstheme="majorBidi"/>
          <w:color w:val="000000"/>
          <w:sz w:val="24"/>
          <w:szCs w:val="24"/>
        </w:rPr>
        <w:t xml:space="preserve"> 2010)</w:t>
      </w:r>
      <w:r w:rsidR="000E5217">
        <w:rPr>
          <w:rFonts w:asciiTheme="majorBidi" w:hAnsiTheme="majorBidi" w:cstheme="majorBidi"/>
          <w:sz w:val="24"/>
          <w:szCs w:val="24"/>
        </w:rPr>
        <w:t xml:space="preserve">. </w:t>
      </w:r>
    </w:p>
    <w:p w14:paraId="237002AD" w14:textId="259926BC" w:rsidR="00704F64" w:rsidRPr="008F60C2" w:rsidRDefault="0057500A" w:rsidP="007B04DF">
      <w:pPr>
        <w:spacing w:after="0" w:line="360" w:lineRule="auto"/>
        <w:jc w:val="both"/>
        <w:rPr>
          <w:rFonts w:asciiTheme="majorBidi" w:hAnsiTheme="majorBidi" w:cstheme="majorBidi"/>
          <w:color w:val="000000" w:themeColor="text1"/>
          <w:sz w:val="24"/>
          <w:szCs w:val="24"/>
        </w:rPr>
      </w:pPr>
      <w:r>
        <w:rPr>
          <w:rFonts w:asciiTheme="majorBidi" w:hAnsiTheme="majorBidi" w:cstheme="majorBidi"/>
          <w:sz w:val="24"/>
          <w:szCs w:val="24"/>
        </w:rPr>
        <w:t xml:space="preserve">The next </w:t>
      </w:r>
      <w:r w:rsidR="003405F6">
        <w:rPr>
          <w:rFonts w:asciiTheme="majorBidi" w:hAnsiTheme="majorBidi" w:cstheme="majorBidi"/>
          <w:sz w:val="24"/>
          <w:szCs w:val="24"/>
        </w:rPr>
        <w:t xml:space="preserve">component which is required to be studied is </w:t>
      </w:r>
      <w:r w:rsidR="00282690" w:rsidRPr="005E24FE">
        <w:rPr>
          <w:rFonts w:asciiTheme="majorBidi" w:hAnsiTheme="majorBidi" w:cstheme="majorBidi"/>
          <w:color w:val="000000" w:themeColor="text1"/>
          <w:sz w:val="24"/>
          <w:szCs w:val="24"/>
        </w:rPr>
        <w:t>active listening</w:t>
      </w:r>
      <w:r w:rsidR="00282690">
        <w:rPr>
          <w:rFonts w:asciiTheme="majorBidi" w:hAnsiTheme="majorBidi" w:cstheme="majorBidi"/>
          <w:color w:val="000000" w:themeColor="text1"/>
          <w:sz w:val="24"/>
          <w:szCs w:val="24"/>
        </w:rPr>
        <w:t xml:space="preserve">. </w:t>
      </w:r>
      <w:r w:rsidR="00EC133E">
        <w:rPr>
          <w:rFonts w:asciiTheme="majorBidi" w:hAnsiTheme="majorBidi" w:cstheme="majorBidi"/>
          <w:color w:val="000000" w:themeColor="text1"/>
          <w:sz w:val="24"/>
          <w:szCs w:val="24"/>
        </w:rPr>
        <w:t xml:space="preserve">Active listening is considered to be a highly desirable skill in the employee of the firm. For instance, a customer representative at Apple must be an active listener, otherwise, he/ she would not be able to listen to customer's issue or satisfy the customer, and the company would end up in the loss. affirming to the customer is not considered to be active listening, however, </w:t>
      </w:r>
      <w:r w:rsidR="00F9620E">
        <w:rPr>
          <w:rFonts w:asciiTheme="majorBidi" w:hAnsiTheme="majorBidi" w:cstheme="majorBidi"/>
          <w:color w:val="000000" w:themeColor="text1"/>
          <w:sz w:val="24"/>
          <w:szCs w:val="24"/>
        </w:rPr>
        <w:t>personnel</w:t>
      </w:r>
      <w:r w:rsidR="00EC133E">
        <w:rPr>
          <w:rFonts w:asciiTheme="majorBidi" w:hAnsiTheme="majorBidi" w:cstheme="majorBidi"/>
          <w:color w:val="000000" w:themeColor="text1"/>
          <w:sz w:val="24"/>
          <w:szCs w:val="24"/>
        </w:rPr>
        <w:t xml:space="preserve"> requires to focus to what the other individual is saying, and interact in a way that the individual knows that </w:t>
      </w:r>
      <w:r w:rsidR="00F9620E">
        <w:rPr>
          <w:rFonts w:asciiTheme="majorBidi" w:hAnsiTheme="majorBidi" w:cstheme="majorBidi"/>
          <w:color w:val="000000" w:themeColor="text1"/>
          <w:sz w:val="24"/>
          <w:szCs w:val="24"/>
        </w:rPr>
        <w:t>personnel is emphasising with him/ her and know the point of discussion</w:t>
      </w:r>
      <w:r w:rsidR="007B04DF">
        <w:rPr>
          <w:rFonts w:asciiTheme="majorBidi" w:hAnsiTheme="majorBidi" w:cstheme="majorBidi"/>
          <w:color w:val="000000" w:themeColor="text1"/>
          <w:sz w:val="24"/>
          <w:szCs w:val="24"/>
        </w:rPr>
        <w:t xml:space="preserve"> (</w:t>
      </w:r>
      <w:proofErr w:type="spellStart"/>
      <w:r w:rsidR="007B04DF" w:rsidRPr="00662B47">
        <w:rPr>
          <w:rFonts w:asciiTheme="majorBidi" w:hAnsiTheme="majorBidi" w:cstheme="majorBidi"/>
          <w:color w:val="000000"/>
          <w:sz w:val="24"/>
          <w:szCs w:val="24"/>
        </w:rPr>
        <w:t>Bown</w:t>
      </w:r>
      <w:proofErr w:type="spellEnd"/>
      <w:r w:rsidR="007B04DF" w:rsidRPr="00662B47">
        <w:rPr>
          <w:rFonts w:asciiTheme="majorBidi" w:hAnsiTheme="majorBidi" w:cstheme="majorBidi"/>
          <w:color w:val="000000"/>
          <w:sz w:val="24"/>
          <w:szCs w:val="24"/>
        </w:rPr>
        <w:t>, and Brady,</w:t>
      </w:r>
      <w:r w:rsidR="007B04DF">
        <w:rPr>
          <w:rFonts w:asciiTheme="majorBidi" w:hAnsiTheme="majorBidi" w:cstheme="majorBidi"/>
          <w:color w:val="000000"/>
          <w:sz w:val="24"/>
          <w:szCs w:val="24"/>
        </w:rPr>
        <w:t xml:space="preserve"> </w:t>
      </w:r>
      <w:r w:rsidR="007B04DF" w:rsidRPr="00662B47">
        <w:rPr>
          <w:rFonts w:asciiTheme="majorBidi" w:hAnsiTheme="majorBidi" w:cstheme="majorBidi"/>
          <w:color w:val="000000"/>
          <w:sz w:val="24"/>
          <w:szCs w:val="24"/>
        </w:rPr>
        <w:t>1991)</w:t>
      </w:r>
      <w:r w:rsidR="00F9620E">
        <w:rPr>
          <w:rFonts w:asciiTheme="majorBidi" w:hAnsiTheme="majorBidi" w:cstheme="majorBidi"/>
          <w:color w:val="000000" w:themeColor="text1"/>
          <w:sz w:val="24"/>
          <w:szCs w:val="24"/>
        </w:rPr>
        <w:t>. The same thing applies to the co-workers and colleagues. If co-workers cannot understand each other's point of view, the discussion would not be effective. It has been reported by Mr. M that professionals and workers at his workplace are not able to listen actively in an effective way, because there are certain barriers in their interaction. The barriers include language differences and cultural differences</w:t>
      </w:r>
      <w:r w:rsidR="00FB7186">
        <w:rPr>
          <w:rFonts w:asciiTheme="majorBidi" w:hAnsiTheme="majorBidi" w:cstheme="majorBidi"/>
          <w:color w:val="000000" w:themeColor="text1"/>
          <w:sz w:val="24"/>
          <w:szCs w:val="24"/>
        </w:rPr>
        <w:t xml:space="preserve"> </w:t>
      </w:r>
      <w:r w:rsidR="008F60C2">
        <w:rPr>
          <w:rFonts w:asciiTheme="majorBidi" w:hAnsiTheme="majorBidi" w:cstheme="majorBidi"/>
          <w:color w:val="000000" w:themeColor="text1"/>
          <w:sz w:val="24"/>
          <w:szCs w:val="24"/>
        </w:rPr>
        <w:t>(</w:t>
      </w:r>
      <w:r w:rsidR="008F60C2" w:rsidRPr="00662B47">
        <w:rPr>
          <w:rFonts w:asciiTheme="majorBidi" w:hAnsiTheme="majorBidi" w:cstheme="majorBidi"/>
          <w:color w:val="000000"/>
          <w:sz w:val="24"/>
          <w:szCs w:val="24"/>
        </w:rPr>
        <w:t>Blanchard, Hersey, and Johnson, 2000)</w:t>
      </w:r>
      <w:r w:rsidR="00F9620E">
        <w:rPr>
          <w:rFonts w:asciiTheme="majorBidi" w:hAnsiTheme="majorBidi" w:cstheme="majorBidi"/>
          <w:color w:val="000000" w:themeColor="text1"/>
          <w:sz w:val="24"/>
          <w:szCs w:val="24"/>
        </w:rPr>
        <w:t>.</w:t>
      </w:r>
    </w:p>
    <w:p w14:paraId="5FFF54B9" w14:textId="5D1CF4BF" w:rsidR="007B04DF" w:rsidRDefault="0057500A" w:rsidP="007B04DF">
      <w:pPr>
        <w:spacing w:after="0" w:line="360" w:lineRule="auto"/>
        <w:jc w:val="both"/>
        <w:rPr>
          <w:rFonts w:asciiTheme="majorBidi" w:hAnsiTheme="majorBidi" w:cstheme="majorBidi"/>
          <w:sz w:val="24"/>
          <w:szCs w:val="24"/>
        </w:rPr>
      </w:pPr>
      <w:r>
        <w:rPr>
          <w:rFonts w:asciiTheme="majorBidi" w:hAnsiTheme="majorBidi" w:cstheme="majorBidi"/>
          <w:sz w:val="24"/>
          <w:szCs w:val="24"/>
        </w:rPr>
        <w:t xml:space="preserve">The next component of communication is knowing the body language. </w:t>
      </w:r>
      <w:r w:rsidR="000C37CF">
        <w:rPr>
          <w:rFonts w:asciiTheme="majorBidi" w:hAnsiTheme="majorBidi" w:cstheme="majorBidi"/>
          <w:sz w:val="24"/>
          <w:szCs w:val="24"/>
        </w:rPr>
        <w:t>Body language plays a significant role in the daily life of individuals since they mainly communicate through non- verbal gestures</w:t>
      </w:r>
      <w:r w:rsidR="001A5EA3">
        <w:rPr>
          <w:rFonts w:asciiTheme="majorBidi" w:hAnsiTheme="majorBidi" w:cstheme="majorBidi"/>
          <w:sz w:val="24"/>
          <w:szCs w:val="24"/>
        </w:rPr>
        <w:t>, facial expressions</w:t>
      </w:r>
      <w:r w:rsidR="000C37CF">
        <w:rPr>
          <w:rFonts w:asciiTheme="majorBidi" w:hAnsiTheme="majorBidi" w:cstheme="majorBidi"/>
          <w:sz w:val="24"/>
          <w:szCs w:val="24"/>
        </w:rPr>
        <w:t xml:space="preserve"> and sings. Some sings are consciously passed and some are unconscious. </w:t>
      </w:r>
      <w:r>
        <w:rPr>
          <w:rFonts w:asciiTheme="majorBidi" w:hAnsiTheme="majorBidi" w:cstheme="majorBidi"/>
          <w:sz w:val="24"/>
          <w:szCs w:val="24"/>
        </w:rPr>
        <w:t xml:space="preserve">It has been well known that there </w:t>
      </w:r>
      <w:r w:rsidR="000C37CF">
        <w:rPr>
          <w:rFonts w:asciiTheme="majorBidi" w:hAnsiTheme="majorBidi" w:cstheme="majorBidi"/>
          <w:sz w:val="24"/>
          <w:szCs w:val="24"/>
        </w:rPr>
        <w:t>are</w:t>
      </w:r>
      <w:r>
        <w:rPr>
          <w:rFonts w:asciiTheme="majorBidi" w:hAnsiTheme="majorBidi" w:cstheme="majorBidi"/>
          <w:sz w:val="24"/>
          <w:szCs w:val="24"/>
        </w:rPr>
        <w:t xml:space="preserve"> different meaning</w:t>
      </w:r>
      <w:r w:rsidR="000C37CF">
        <w:rPr>
          <w:rFonts w:asciiTheme="majorBidi" w:hAnsiTheme="majorBidi" w:cstheme="majorBidi"/>
          <w:sz w:val="24"/>
          <w:szCs w:val="24"/>
        </w:rPr>
        <w:t>s</w:t>
      </w:r>
      <w:r>
        <w:rPr>
          <w:rFonts w:asciiTheme="majorBidi" w:hAnsiTheme="majorBidi" w:cstheme="majorBidi"/>
          <w:sz w:val="24"/>
          <w:szCs w:val="24"/>
        </w:rPr>
        <w:t xml:space="preserve"> of the body</w:t>
      </w:r>
      <w:r w:rsidR="000C37CF">
        <w:rPr>
          <w:rFonts w:asciiTheme="majorBidi" w:hAnsiTheme="majorBidi" w:cstheme="majorBidi"/>
          <w:sz w:val="24"/>
          <w:szCs w:val="24"/>
        </w:rPr>
        <w:t xml:space="preserve"> signs and</w:t>
      </w:r>
      <w:r>
        <w:rPr>
          <w:rFonts w:asciiTheme="majorBidi" w:hAnsiTheme="majorBidi" w:cstheme="majorBidi"/>
          <w:sz w:val="24"/>
          <w:szCs w:val="24"/>
        </w:rPr>
        <w:t xml:space="preserve"> language in different regions of the globe. </w:t>
      </w:r>
      <w:r w:rsidR="000C37CF">
        <w:rPr>
          <w:rFonts w:asciiTheme="majorBidi" w:hAnsiTheme="majorBidi" w:cstheme="majorBidi"/>
          <w:sz w:val="24"/>
          <w:szCs w:val="24"/>
        </w:rPr>
        <w:t>Which makes it difficult for the professionals working in a culturally diverse place</w:t>
      </w:r>
      <w:r w:rsidR="007B04DF">
        <w:rPr>
          <w:rFonts w:asciiTheme="majorBidi" w:hAnsiTheme="majorBidi" w:cstheme="majorBidi"/>
          <w:sz w:val="24"/>
          <w:szCs w:val="24"/>
        </w:rPr>
        <w:t xml:space="preserve"> (</w:t>
      </w:r>
      <w:proofErr w:type="spellStart"/>
      <w:r w:rsidR="007B04DF" w:rsidRPr="0059515F">
        <w:rPr>
          <w:rFonts w:asciiTheme="majorBidi" w:hAnsiTheme="majorBidi" w:cstheme="majorBidi"/>
          <w:color w:val="000000"/>
          <w:sz w:val="24"/>
          <w:szCs w:val="24"/>
        </w:rPr>
        <w:t>Ercegovac</w:t>
      </w:r>
      <w:proofErr w:type="spellEnd"/>
      <w:r w:rsidR="007B04DF" w:rsidRPr="0059515F">
        <w:rPr>
          <w:rFonts w:asciiTheme="majorBidi" w:hAnsiTheme="majorBidi" w:cstheme="majorBidi"/>
          <w:color w:val="000000"/>
          <w:sz w:val="24"/>
          <w:szCs w:val="24"/>
        </w:rPr>
        <w:t>, 2008)</w:t>
      </w:r>
      <w:r w:rsidR="000C37CF">
        <w:rPr>
          <w:rFonts w:asciiTheme="majorBidi" w:hAnsiTheme="majorBidi" w:cstheme="majorBidi"/>
          <w:sz w:val="24"/>
          <w:szCs w:val="24"/>
        </w:rPr>
        <w:t xml:space="preserve">. For instance, </w:t>
      </w:r>
      <w:r w:rsidR="00C96063">
        <w:rPr>
          <w:rFonts w:asciiTheme="majorBidi" w:hAnsiTheme="majorBidi" w:cstheme="majorBidi"/>
          <w:sz w:val="24"/>
          <w:szCs w:val="24"/>
        </w:rPr>
        <w:t xml:space="preserve">nodding head in an up and down motion a person is agreeing to the point, however, Greeks nod head in this manner to say "no", which is opposite from the usual. </w:t>
      </w:r>
      <w:r w:rsidR="004525FD">
        <w:rPr>
          <w:rFonts w:asciiTheme="majorBidi" w:hAnsiTheme="majorBidi" w:cstheme="majorBidi"/>
          <w:sz w:val="24"/>
          <w:szCs w:val="24"/>
        </w:rPr>
        <w:t xml:space="preserve">Constant eye contact is considered to be a sign of good communication, but in Japan, people avoid long eye contacts because they feel embarrassed. </w:t>
      </w:r>
      <w:r w:rsidR="00767D94">
        <w:rPr>
          <w:rFonts w:asciiTheme="majorBidi" w:hAnsiTheme="majorBidi" w:cstheme="majorBidi"/>
          <w:sz w:val="24"/>
          <w:szCs w:val="24"/>
        </w:rPr>
        <w:t>Mr. M discussed that at his workplace, understanding the body language is a difficult task because individuals are culturally diverse and have their own meaning of certain gestures</w:t>
      </w:r>
      <w:r w:rsidR="00EA61F1">
        <w:rPr>
          <w:rFonts w:asciiTheme="majorBidi" w:hAnsiTheme="majorBidi" w:cstheme="majorBidi"/>
          <w:sz w:val="24"/>
          <w:szCs w:val="24"/>
        </w:rPr>
        <w:t xml:space="preserve"> and expressions</w:t>
      </w:r>
      <w:r w:rsidR="007B04DF">
        <w:rPr>
          <w:rFonts w:asciiTheme="majorBidi" w:hAnsiTheme="majorBidi" w:cstheme="majorBidi"/>
          <w:sz w:val="24"/>
          <w:szCs w:val="24"/>
        </w:rPr>
        <w:t xml:space="preserve"> (</w:t>
      </w:r>
      <w:proofErr w:type="spellStart"/>
      <w:r w:rsidR="007B04DF" w:rsidRPr="00662B47">
        <w:rPr>
          <w:rFonts w:asciiTheme="majorBidi" w:hAnsiTheme="majorBidi" w:cstheme="majorBidi"/>
          <w:color w:val="000000"/>
          <w:sz w:val="24"/>
          <w:szCs w:val="24"/>
        </w:rPr>
        <w:t>Magin</w:t>
      </w:r>
      <w:proofErr w:type="spellEnd"/>
      <w:r w:rsidR="007B04DF" w:rsidRPr="00662B47">
        <w:rPr>
          <w:rFonts w:asciiTheme="majorBidi" w:hAnsiTheme="majorBidi" w:cstheme="majorBidi"/>
          <w:color w:val="000000"/>
          <w:sz w:val="24"/>
          <w:szCs w:val="24"/>
        </w:rPr>
        <w:t>, 2004)</w:t>
      </w:r>
      <w:r w:rsidR="00767D94">
        <w:rPr>
          <w:rFonts w:asciiTheme="majorBidi" w:hAnsiTheme="majorBidi" w:cstheme="majorBidi"/>
          <w:sz w:val="24"/>
          <w:szCs w:val="24"/>
        </w:rPr>
        <w:t>.</w:t>
      </w:r>
    </w:p>
    <w:p w14:paraId="51603237" w14:textId="3D542209" w:rsidR="00704F64" w:rsidRDefault="0057500A" w:rsidP="00704F64">
      <w:pPr>
        <w:spacing w:after="0" w:line="360" w:lineRule="auto"/>
        <w:jc w:val="both"/>
        <w:rPr>
          <w:rFonts w:asciiTheme="majorBidi" w:hAnsiTheme="majorBidi" w:cstheme="majorBidi"/>
          <w:sz w:val="24"/>
          <w:szCs w:val="24"/>
        </w:rPr>
      </w:pPr>
      <w:r>
        <w:rPr>
          <w:rFonts w:asciiTheme="majorBidi" w:hAnsiTheme="majorBidi" w:cstheme="majorBidi"/>
          <w:sz w:val="24"/>
          <w:szCs w:val="24"/>
        </w:rPr>
        <w:lastRenderedPageBreak/>
        <w:t>Moreover, there is another way to communicate with others which are written expression. The written expression can consider to be universal and have less cultural differences instead of other aspects because of the official language in the many regions in English. However, there is a slight difference in the English language as well, which cannot be considered as a substantial threat to communication. According to Mr. M, written language is not a major problem in communication at his workplace.</w:t>
      </w:r>
    </w:p>
    <w:p w14:paraId="6025BE71" w14:textId="086B0611" w:rsidR="00CB4723" w:rsidRDefault="0057500A" w:rsidP="008475FB">
      <w:pPr>
        <w:pStyle w:val="Heading2"/>
      </w:pPr>
      <w:bookmarkStart w:id="4" w:name="_Toc523172306"/>
      <w:r>
        <w:t>Improvements in Workplace Communication</w:t>
      </w:r>
      <w:r w:rsidR="002F2B94">
        <w:t xml:space="preserve"> and Performance</w:t>
      </w:r>
      <w:r>
        <w:t xml:space="preserve"> of Employers</w:t>
      </w:r>
      <w:bookmarkEnd w:id="4"/>
    </w:p>
    <w:p w14:paraId="4D6B6789" w14:textId="6F69EFD9" w:rsidR="00704F64" w:rsidRDefault="0057500A" w:rsidP="008F60C2">
      <w:pPr>
        <w:spacing w:after="0" w:line="360" w:lineRule="auto"/>
        <w:jc w:val="both"/>
        <w:rPr>
          <w:rFonts w:asciiTheme="majorBidi" w:hAnsiTheme="majorBidi" w:cstheme="majorBidi"/>
          <w:sz w:val="24"/>
          <w:szCs w:val="24"/>
        </w:rPr>
      </w:pPr>
      <w:r>
        <w:rPr>
          <w:rFonts w:asciiTheme="majorBidi" w:hAnsiTheme="majorBidi" w:cstheme="majorBidi"/>
          <w:sz w:val="24"/>
          <w:szCs w:val="24"/>
        </w:rPr>
        <w:t xml:space="preserve">In accordance with the available literature, it can be said that it is very important for a firm to make the necessary changes in the work environment for improving the performance of employers. </w:t>
      </w:r>
      <w:r w:rsidR="00D97C80">
        <w:rPr>
          <w:rFonts w:asciiTheme="majorBidi" w:hAnsiTheme="majorBidi" w:cstheme="majorBidi"/>
          <w:sz w:val="24"/>
          <w:szCs w:val="24"/>
        </w:rPr>
        <w:t xml:space="preserve">If the work environment is suitable for a firm, the employer's performance would also improve. However, to improve communication, there are certain parameters that are required to be taken by the firm. according to the theory of </w:t>
      </w:r>
      <w:r w:rsidR="002B45C7">
        <w:rPr>
          <w:rFonts w:asciiTheme="majorBidi" w:hAnsiTheme="majorBidi" w:cstheme="majorBidi"/>
          <w:sz w:val="24"/>
          <w:szCs w:val="24"/>
        </w:rPr>
        <w:t>team roles by Belbin, every team member has its own role, and he/ she is expected to fulfil them. For instance, an employer is required to fulfil his/ her roles, but it is only possible when the roles and duties are clear</w:t>
      </w:r>
      <w:r w:rsidR="008F60C2">
        <w:rPr>
          <w:rFonts w:asciiTheme="majorBidi" w:hAnsiTheme="majorBidi" w:cstheme="majorBidi"/>
          <w:sz w:val="24"/>
          <w:szCs w:val="24"/>
        </w:rPr>
        <w:t xml:space="preserve"> (</w:t>
      </w:r>
      <w:r w:rsidR="008F60C2" w:rsidRPr="00662B47">
        <w:rPr>
          <w:rFonts w:asciiTheme="majorBidi" w:hAnsiTheme="majorBidi" w:cstheme="majorBidi"/>
          <w:color w:val="000000"/>
          <w:sz w:val="24"/>
          <w:szCs w:val="24"/>
        </w:rPr>
        <w:t>Belbin, 2012</w:t>
      </w:r>
      <w:r w:rsidR="008F60C2">
        <w:rPr>
          <w:rFonts w:asciiTheme="majorBidi" w:hAnsiTheme="majorBidi" w:cstheme="majorBidi"/>
          <w:color w:val="000000"/>
          <w:sz w:val="24"/>
          <w:szCs w:val="24"/>
        </w:rPr>
        <w:t>)</w:t>
      </w:r>
      <w:r w:rsidR="002B45C7">
        <w:rPr>
          <w:rFonts w:asciiTheme="majorBidi" w:hAnsiTheme="majorBidi" w:cstheme="majorBidi"/>
          <w:sz w:val="24"/>
          <w:szCs w:val="24"/>
        </w:rPr>
        <w:t>.</w:t>
      </w:r>
    </w:p>
    <w:p w14:paraId="1A059020" w14:textId="551F690C" w:rsidR="009A1B71" w:rsidRDefault="0057500A" w:rsidP="009A1B71">
      <w:pPr>
        <w:spacing w:after="0" w:line="360" w:lineRule="auto"/>
        <w:jc w:val="both"/>
        <w:rPr>
          <w:rFonts w:asciiTheme="majorBidi" w:hAnsiTheme="majorBidi" w:cstheme="majorBidi"/>
          <w:sz w:val="24"/>
          <w:szCs w:val="24"/>
        </w:rPr>
      </w:pPr>
      <w:r>
        <w:rPr>
          <w:rFonts w:asciiTheme="majorBidi" w:hAnsiTheme="majorBidi" w:cstheme="majorBidi"/>
          <w:sz w:val="24"/>
          <w:szCs w:val="24"/>
        </w:rPr>
        <w:t>According to MR. M, the components of communication that lack at this workplace are majorly non- verbal communication and context</w:t>
      </w:r>
      <w:r w:rsidR="00C7693C">
        <w:rPr>
          <w:rFonts w:asciiTheme="majorBidi" w:hAnsiTheme="majorBidi" w:cstheme="majorBidi"/>
          <w:sz w:val="24"/>
          <w:szCs w:val="24"/>
        </w:rPr>
        <w:t>, which must be improved in employers, so they can perform well at their duties. It is important to focus on both issues since these issues affect the workplace environment. There are some ways in which non- verbal communication can be improved in culturally diverse workplaces. The first is to maintain a good eye contact. Even if it is not approved in a few regions of the world, it is still considered to be an effective way to communicate with co-workers or employees</w:t>
      </w:r>
      <w:r w:rsidR="007B04DF">
        <w:rPr>
          <w:rFonts w:asciiTheme="majorBidi" w:hAnsiTheme="majorBidi" w:cstheme="majorBidi"/>
          <w:sz w:val="24"/>
          <w:szCs w:val="24"/>
        </w:rPr>
        <w:t xml:space="preserve">  (</w:t>
      </w:r>
      <w:r w:rsidR="007B04DF" w:rsidRPr="00C63354">
        <w:rPr>
          <w:rFonts w:asciiTheme="majorBidi" w:hAnsiTheme="majorBidi" w:cstheme="majorBidi"/>
          <w:color w:val="000000"/>
          <w:sz w:val="24"/>
          <w:szCs w:val="24"/>
        </w:rPr>
        <w:t>Morgan, 2016)</w:t>
      </w:r>
      <w:r w:rsidR="007B04DF">
        <w:rPr>
          <w:rFonts w:asciiTheme="majorBidi" w:hAnsiTheme="majorBidi" w:cstheme="majorBidi"/>
          <w:sz w:val="24"/>
          <w:szCs w:val="24"/>
        </w:rPr>
        <w:t>.</w:t>
      </w:r>
      <w:r w:rsidR="00C7693C">
        <w:rPr>
          <w:rFonts w:asciiTheme="majorBidi" w:hAnsiTheme="majorBidi" w:cstheme="majorBidi"/>
          <w:sz w:val="24"/>
          <w:szCs w:val="24"/>
        </w:rPr>
        <w:t xml:space="preserve"> Establishing eye contact with the audience can make a presentation strong. It also develops confidence in individuals to convey their thoughts.</w:t>
      </w:r>
    </w:p>
    <w:p w14:paraId="58EBD85E" w14:textId="79EA52BC" w:rsidR="00C7693C" w:rsidRDefault="0057500A" w:rsidP="009A1B71">
      <w:pPr>
        <w:spacing w:after="0" w:line="360" w:lineRule="auto"/>
        <w:jc w:val="both"/>
        <w:rPr>
          <w:rFonts w:asciiTheme="majorBidi" w:hAnsiTheme="majorBidi" w:cstheme="majorBidi"/>
          <w:sz w:val="24"/>
          <w:szCs w:val="24"/>
        </w:rPr>
      </w:pPr>
      <w:r>
        <w:rPr>
          <w:rFonts w:asciiTheme="majorBidi" w:hAnsiTheme="majorBidi" w:cstheme="majorBidi"/>
          <w:sz w:val="24"/>
          <w:szCs w:val="24"/>
        </w:rPr>
        <w:t>For instance, i</w:t>
      </w:r>
      <w:r w:rsidR="00755A02">
        <w:rPr>
          <w:rFonts w:asciiTheme="majorBidi" w:hAnsiTheme="majorBidi" w:cstheme="majorBidi"/>
          <w:sz w:val="24"/>
          <w:szCs w:val="24"/>
        </w:rPr>
        <w:t>n terms of giving other some personal space, there is a rule in American companies to maintain a distance of five feet from the co-worker, here the eye contact comes into action and helps in establishing a good communication</w:t>
      </w:r>
      <w:r w:rsidR="007B04DF">
        <w:rPr>
          <w:rFonts w:asciiTheme="majorBidi" w:hAnsiTheme="majorBidi" w:cstheme="majorBidi"/>
          <w:sz w:val="24"/>
          <w:szCs w:val="24"/>
        </w:rPr>
        <w:t xml:space="preserve"> </w:t>
      </w:r>
      <w:r w:rsidR="007B04DF">
        <w:rPr>
          <w:rFonts w:asciiTheme="majorBidi" w:hAnsiTheme="majorBidi" w:cstheme="majorBidi"/>
          <w:color w:val="000000" w:themeColor="text1"/>
          <w:sz w:val="24"/>
          <w:szCs w:val="24"/>
        </w:rPr>
        <w:t>(</w:t>
      </w:r>
      <w:r w:rsidR="007B04DF" w:rsidRPr="00662B47">
        <w:rPr>
          <w:rFonts w:asciiTheme="majorBidi" w:hAnsiTheme="majorBidi" w:cstheme="majorBidi"/>
          <w:color w:val="000000"/>
          <w:sz w:val="24"/>
          <w:szCs w:val="24"/>
        </w:rPr>
        <w:t>Blanchard, Hersey, and Johnson, 2000)</w:t>
      </w:r>
      <w:r w:rsidR="00755A02">
        <w:rPr>
          <w:rFonts w:asciiTheme="majorBidi" w:hAnsiTheme="majorBidi" w:cstheme="majorBidi"/>
          <w:sz w:val="24"/>
          <w:szCs w:val="24"/>
        </w:rPr>
        <w:t>.</w:t>
      </w:r>
      <w:r w:rsidR="00706249">
        <w:rPr>
          <w:rFonts w:asciiTheme="majorBidi" w:hAnsiTheme="majorBidi" w:cstheme="majorBidi"/>
          <w:sz w:val="24"/>
          <w:szCs w:val="24"/>
        </w:rPr>
        <w:t xml:space="preserve"> Furthermore, maintaining welcoming facial expression and a smile on the face is also a significant way to maintain an eye contact. </w:t>
      </w:r>
    </w:p>
    <w:p w14:paraId="4121655B" w14:textId="7B65D42D" w:rsidR="00C7693C" w:rsidRDefault="0057500A" w:rsidP="00E71CEA">
      <w:pPr>
        <w:spacing w:after="0" w:line="360" w:lineRule="auto"/>
        <w:jc w:val="both"/>
        <w:rPr>
          <w:rFonts w:asciiTheme="majorBidi" w:hAnsiTheme="majorBidi" w:cstheme="majorBidi"/>
          <w:sz w:val="24"/>
          <w:szCs w:val="24"/>
        </w:rPr>
      </w:pPr>
      <w:r>
        <w:rPr>
          <w:rFonts w:asciiTheme="majorBidi" w:hAnsiTheme="majorBidi" w:cstheme="majorBidi"/>
          <w:sz w:val="24"/>
          <w:szCs w:val="24"/>
        </w:rPr>
        <w:t xml:space="preserve">For negotiation and development of new and innovative ideas, an employer must be able to understand the context of what other is saying. </w:t>
      </w:r>
      <w:r w:rsidR="005807C7">
        <w:rPr>
          <w:rFonts w:asciiTheme="majorBidi" w:hAnsiTheme="majorBidi" w:cstheme="majorBidi"/>
          <w:sz w:val="24"/>
          <w:szCs w:val="24"/>
        </w:rPr>
        <w:t xml:space="preserve">Awareness of the context plays a significant role in the development of effective communication. </w:t>
      </w:r>
      <w:r w:rsidR="00942922">
        <w:rPr>
          <w:rFonts w:asciiTheme="majorBidi" w:hAnsiTheme="majorBidi" w:cstheme="majorBidi"/>
          <w:sz w:val="24"/>
          <w:szCs w:val="24"/>
        </w:rPr>
        <w:t xml:space="preserve">Huge companies, such as Microsoft, Samsung and </w:t>
      </w:r>
      <w:r w:rsidR="00FC3633">
        <w:rPr>
          <w:rFonts w:asciiTheme="majorBidi" w:hAnsiTheme="majorBidi" w:cstheme="majorBidi"/>
          <w:sz w:val="24"/>
          <w:szCs w:val="24"/>
        </w:rPr>
        <w:t>Sony make their people well- aware of the context of workplace and co-workers. For this purpose, it is important for an employer to plan a program to train employees for removing interpersonal obstacles and to overcome the issues</w:t>
      </w:r>
      <w:r w:rsidR="007B04DF">
        <w:rPr>
          <w:rFonts w:asciiTheme="majorBidi" w:hAnsiTheme="majorBidi" w:cstheme="majorBidi"/>
          <w:sz w:val="24"/>
          <w:szCs w:val="24"/>
        </w:rPr>
        <w:t xml:space="preserve"> (</w:t>
      </w:r>
      <w:proofErr w:type="spellStart"/>
      <w:r w:rsidR="007B04DF" w:rsidRPr="00662B47">
        <w:rPr>
          <w:rFonts w:asciiTheme="majorBidi" w:hAnsiTheme="majorBidi" w:cstheme="majorBidi"/>
          <w:color w:val="000000"/>
          <w:sz w:val="24"/>
          <w:szCs w:val="24"/>
        </w:rPr>
        <w:t>Magin</w:t>
      </w:r>
      <w:proofErr w:type="spellEnd"/>
      <w:r w:rsidR="007B04DF" w:rsidRPr="00662B47">
        <w:rPr>
          <w:rFonts w:asciiTheme="majorBidi" w:hAnsiTheme="majorBidi" w:cstheme="majorBidi"/>
          <w:color w:val="000000"/>
          <w:sz w:val="24"/>
          <w:szCs w:val="24"/>
        </w:rPr>
        <w:t>, 2004)</w:t>
      </w:r>
      <w:r w:rsidR="007B04DF">
        <w:rPr>
          <w:rFonts w:asciiTheme="majorBidi" w:hAnsiTheme="majorBidi" w:cstheme="majorBidi"/>
          <w:sz w:val="24"/>
          <w:szCs w:val="24"/>
        </w:rPr>
        <w:t>.</w:t>
      </w:r>
      <w:r w:rsidR="00FC3633">
        <w:rPr>
          <w:rFonts w:asciiTheme="majorBidi" w:hAnsiTheme="majorBidi" w:cstheme="majorBidi"/>
          <w:sz w:val="24"/>
          <w:szCs w:val="24"/>
        </w:rPr>
        <w:t xml:space="preserve"> They can also </w:t>
      </w:r>
      <w:r w:rsidR="00FC3633">
        <w:rPr>
          <w:rFonts w:asciiTheme="majorBidi" w:hAnsiTheme="majorBidi" w:cstheme="majorBidi"/>
          <w:sz w:val="24"/>
          <w:szCs w:val="24"/>
        </w:rPr>
        <w:lastRenderedPageBreak/>
        <w:t xml:space="preserve">implement a plan for the identification of work-based opportunities that are suitable for a person. Furthermore, an employer needs to facilitate the individuals to understand their roles and responsibilities in the firm. He/ she needs to </w:t>
      </w:r>
      <w:r w:rsidR="0026483D">
        <w:rPr>
          <w:rFonts w:asciiTheme="majorBidi" w:hAnsiTheme="majorBidi" w:cstheme="majorBidi"/>
          <w:sz w:val="24"/>
          <w:szCs w:val="24"/>
        </w:rPr>
        <w:t>refer</w:t>
      </w:r>
      <w:r w:rsidR="00FC3633">
        <w:rPr>
          <w:rFonts w:asciiTheme="majorBidi" w:hAnsiTheme="majorBidi" w:cstheme="majorBidi"/>
          <w:sz w:val="24"/>
          <w:szCs w:val="24"/>
        </w:rPr>
        <w:t xml:space="preserve"> to the workplace context as well at different times.</w:t>
      </w:r>
      <w:r w:rsidR="00CE7B2A">
        <w:rPr>
          <w:rFonts w:asciiTheme="majorBidi" w:hAnsiTheme="majorBidi" w:cstheme="majorBidi"/>
          <w:sz w:val="24"/>
          <w:szCs w:val="24"/>
        </w:rPr>
        <w:t xml:space="preserve"> According to the system theory of group dynamics, it is important for a professional to behave appropriately in a system</w:t>
      </w:r>
      <w:r w:rsidR="000060B4">
        <w:rPr>
          <w:rFonts w:asciiTheme="majorBidi" w:hAnsiTheme="majorBidi" w:cstheme="majorBidi"/>
          <w:sz w:val="24"/>
          <w:szCs w:val="24"/>
        </w:rPr>
        <w:t xml:space="preserve"> and be suitable according to the dynamics or characteristics of a group.</w:t>
      </w:r>
      <w:r w:rsidR="00CE7B2A">
        <w:rPr>
          <w:rFonts w:asciiTheme="majorBidi" w:hAnsiTheme="majorBidi" w:cstheme="majorBidi"/>
          <w:sz w:val="24"/>
          <w:szCs w:val="24"/>
        </w:rPr>
        <w:t xml:space="preserve"> </w:t>
      </w:r>
      <w:r w:rsidR="004F78E8">
        <w:rPr>
          <w:rFonts w:asciiTheme="majorBidi" w:hAnsiTheme="majorBidi" w:cstheme="majorBidi"/>
          <w:sz w:val="24"/>
          <w:szCs w:val="24"/>
        </w:rPr>
        <w:t xml:space="preserve">This </w:t>
      </w:r>
      <w:r w:rsidR="00193D30">
        <w:rPr>
          <w:rFonts w:asciiTheme="majorBidi" w:hAnsiTheme="majorBidi" w:cstheme="majorBidi"/>
          <w:sz w:val="24"/>
          <w:szCs w:val="24"/>
        </w:rPr>
        <w:t xml:space="preserve">makes it certain </w:t>
      </w:r>
      <w:r w:rsidR="00E71CEA">
        <w:rPr>
          <w:rFonts w:asciiTheme="majorBidi" w:hAnsiTheme="majorBidi" w:cstheme="majorBidi"/>
          <w:sz w:val="24"/>
          <w:szCs w:val="24"/>
        </w:rPr>
        <w:t xml:space="preserve">in the context of the above-suggested </w:t>
      </w:r>
      <w:r w:rsidR="00E7174F">
        <w:rPr>
          <w:rFonts w:asciiTheme="majorBidi" w:hAnsiTheme="majorBidi" w:cstheme="majorBidi"/>
          <w:sz w:val="24"/>
          <w:szCs w:val="24"/>
        </w:rPr>
        <w:t>duties</w:t>
      </w:r>
      <w:r w:rsidR="00E71CEA">
        <w:rPr>
          <w:rFonts w:asciiTheme="majorBidi" w:hAnsiTheme="majorBidi" w:cstheme="majorBidi"/>
          <w:sz w:val="24"/>
          <w:szCs w:val="24"/>
        </w:rPr>
        <w:t xml:space="preserve"> </w:t>
      </w:r>
      <w:r w:rsidR="00193D30">
        <w:rPr>
          <w:rFonts w:asciiTheme="majorBidi" w:hAnsiTheme="majorBidi" w:cstheme="majorBidi"/>
          <w:sz w:val="24"/>
          <w:szCs w:val="24"/>
        </w:rPr>
        <w:t xml:space="preserve">that an employer should work according to group dynamics </w:t>
      </w:r>
      <w:r w:rsidR="00E71CEA">
        <w:rPr>
          <w:rFonts w:asciiTheme="majorBidi" w:hAnsiTheme="majorBidi" w:cstheme="majorBidi"/>
          <w:sz w:val="24"/>
          <w:szCs w:val="24"/>
        </w:rPr>
        <w:t>for the growth of the company</w:t>
      </w:r>
      <w:r w:rsidR="00FB7186">
        <w:rPr>
          <w:rFonts w:asciiTheme="majorBidi" w:hAnsiTheme="majorBidi" w:cstheme="majorBidi"/>
          <w:sz w:val="24"/>
          <w:szCs w:val="24"/>
        </w:rPr>
        <w:t xml:space="preserve"> (</w:t>
      </w:r>
      <w:r w:rsidR="00FB7186" w:rsidRPr="00C63354">
        <w:rPr>
          <w:rFonts w:asciiTheme="majorBidi" w:hAnsiTheme="majorBidi" w:cstheme="majorBidi"/>
          <w:color w:val="000000"/>
          <w:sz w:val="24"/>
          <w:szCs w:val="24"/>
        </w:rPr>
        <w:t>Adair, 2009)</w:t>
      </w:r>
      <w:r w:rsidR="00E71CEA">
        <w:rPr>
          <w:rFonts w:asciiTheme="majorBidi" w:hAnsiTheme="majorBidi" w:cstheme="majorBidi"/>
          <w:sz w:val="24"/>
          <w:szCs w:val="24"/>
        </w:rPr>
        <w:t>.</w:t>
      </w:r>
    </w:p>
    <w:p w14:paraId="0644F626" w14:textId="43EA6A0D" w:rsidR="00C7693C" w:rsidRDefault="0057500A" w:rsidP="005B1343">
      <w:pPr>
        <w:pStyle w:val="Heading2"/>
      </w:pPr>
      <w:bookmarkStart w:id="5" w:name="_Toc523172307"/>
      <w:r>
        <w:t>Strategies for Improving Communication</w:t>
      </w:r>
      <w:bookmarkEnd w:id="5"/>
    </w:p>
    <w:p w14:paraId="1CBD1B58" w14:textId="19AA5D6A" w:rsidR="00C7693C" w:rsidRDefault="0057500A" w:rsidP="000F4F62">
      <w:pPr>
        <w:spacing w:after="0" w:line="360" w:lineRule="auto"/>
        <w:jc w:val="both"/>
        <w:rPr>
          <w:rFonts w:asciiTheme="majorBidi" w:hAnsiTheme="majorBidi" w:cstheme="majorBidi"/>
          <w:sz w:val="24"/>
          <w:szCs w:val="24"/>
        </w:rPr>
      </w:pPr>
      <w:r>
        <w:rPr>
          <w:rFonts w:asciiTheme="majorBidi" w:hAnsiTheme="majorBidi" w:cstheme="majorBidi"/>
          <w:sz w:val="24"/>
          <w:szCs w:val="24"/>
        </w:rPr>
        <w:t xml:space="preserve">There are numerous strategies that can be used with the regard of improving workplace communication. Firstly, </w:t>
      </w:r>
      <w:r w:rsidR="009771D1">
        <w:rPr>
          <w:rFonts w:asciiTheme="majorBidi" w:hAnsiTheme="majorBidi" w:cstheme="majorBidi"/>
          <w:sz w:val="24"/>
          <w:szCs w:val="24"/>
        </w:rPr>
        <w:t>the team needs to work on shared object</w:t>
      </w:r>
      <w:r w:rsidR="006331B0">
        <w:rPr>
          <w:rFonts w:asciiTheme="majorBidi" w:hAnsiTheme="majorBidi" w:cstheme="majorBidi"/>
          <w:sz w:val="24"/>
          <w:szCs w:val="24"/>
        </w:rPr>
        <w:t xml:space="preserve">ive and mutual goals. </w:t>
      </w:r>
      <w:r w:rsidR="00A732A1">
        <w:rPr>
          <w:rFonts w:asciiTheme="majorBidi" w:hAnsiTheme="majorBidi" w:cstheme="majorBidi"/>
          <w:sz w:val="24"/>
          <w:szCs w:val="24"/>
        </w:rPr>
        <w:t>These objectives are usually measurable targets that need to be achieved</w:t>
      </w:r>
      <w:r w:rsidR="00FB7186">
        <w:rPr>
          <w:rFonts w:asciiTheme="majorBidi" w:hAnsiTheme="majorBidi" w:cstheme="majorBidi"/>
          <w:sz w:val="24"/>
          <w:szCs w:val="24"/>
        </w:rPr>
        <w:t xml:space="preserve"> </w:t>
      </w:r>
      <w:r w:rsidR="00FB7186">
        <w:rPr>
          <w:rFonts w:asciiTheme="majorBidi" w:hAnsiTheme="majorBidi" w:cstheme="majorBidi"/>
          <w:color w:val="000000" w:themeColor="text1"/>
          <w:sz w:val="24"/>
          <w:szCs w:val="24"/>
        </w:rPr>
        <w:t>(</w:t>
      </w:r>
      <w:r w:rsidR="00FB7186" w:rsidRPr="00C63354">
        <w:rPr>
          <w:rFonts w:asciiTheme="majorBidi" w:hAnsiTheme="majorBidi" w:cstheme="majorBidi"/>
          <w:color w:val="000000"/>
          <w:sz w:val="24"/>
          <w:szCs w:val="24"/>
        </w:rPr>
        <w:t xml:space="preserve">Alvesson, </w:t>
      </w:r>
      <w:r w:rsidR="00FB7186">
        <w:rPr>
          <w:rFonts w:asciiTheme="majorBidi" w:hAnsiTheme="majorBidi" w:cstheme="majorBidi"/>
          <w:color w:val="000000"/>
          <w:sz w:val="24"/>
          <w:szCs w:val="24"/>
        </w:rPr>
        <w:t>et al.</w:t>
      </w:r>
      <w:r w:rsidR="00FB7186" w:rsidRPr="00C63354">
        <w:rPr>
          <w:rFonts w:asciiTheme="majorBidi" w:hAnsiTheme="majorBidi" w:cstheme="majorBidi"/>
          <w:color w:val="000000"/>
          <w:sz w:val="24"/>
          <w:szCs w:val="24"/>
        </w:rPr>
        <w:t>, 1996</w:t>
      </w:r>
      <w:r w:rsidR="00FB7186">
        <w:rPr>
          <w:rFonts w:asciiTheme="majorBidi" w:hAnsiTheme="majorBidi" w:cstheme="majorBidi"/>
          <w:color w:val="000000"/>
          <w:sz w:val="24"/>
          <w:szCs w:val="24"/>
        </w:rPr>
        <w:t>)</w:t>
      </w:r>
      <w:r w:rsidR="00A732A1">
        <w:rPr>
          <w:rFonts w:asciiTheme="majorBidi" w:hAnsiTheme="majorBidi" w:cstheme="majorBidi"/>
          <w:sz w:val="24"/>
          <w:szCs w:val="24"/>
        </w:rPr>
        <w:t xml:space="preserve">. It is important </w:t>
      </w:r>
      <w:r w:rsidR="00285376">
        <w:rPr>
          <w:rFonts w:asciiTheme="majorBidi" w:hAnsiTheme="majorBidi" w:cstheme="majorBidi"/>
          <w:sz w:val="24"/>
          <w:szCs w:val="24"/>
        </w:rPr>
        <w:t xml:space="preserve">for the employer to develop SMART goals for the team. </w:t>
      </w:r>
      <w:r w:rsidR="00386862">
        <w:rPr>
          <w:rFonts w:asciiTheme="majorBidi" w:hAnsiTheme="majorBidi" w:cstheme="majorBidi"/>
          <w:sz w:val="24"/>
          <w:szCs w:val="24"/>
        </w:rPr>
        <w:t xml:space="preserve">For instance, Ambrosia treatment </w:t>
      </w:r>
      <w:r w:rsidR="000F4F62">
        <w:rPr>
          <w:rFonts w:asciiTheme="majorBidi" w:hAnsiTheme="majorBidi" w:cstheme="majorBidi"/>
          <w:sz w:val="24"/>
          <w:szCs w:val="24"/>
        </w:rPr>
        <w:t>centre is a company, dedicated to the treatment of addicts. The company has introduced SMART goals to improve the business constantly. They use it to improve their treatment outcomes and to identify the individuals who actually need help</w:t>
      </w:r>
      <w:r w:rsidR="008F60C2">
        <w:rPr>
          <w:rFonts w:asciiTheme="majorBidi" w:hAnsiTheme="majorBidi" w:cstheme="majorBidi"/>
          <w:sz w:val="24"/>
          <w:szCs w:val="24"/>
        </w:rPr>
        <w:t xml:space="preserve"> (</w:t>
      </w:r>
      <w:proofErr w:type="spellStart"/>
      <w:r w:rsidR="008F60C2" w:rsidRPr="008F60C2">
        <w:rPr>
          <w:rFonts w:asciiTheme="majorBidi" w:hAnsiTheme="majorBidi" w:cstheme="majorBidi"/>
          <w:color w:val="000000"/>
          <w:sz w:val="24"/>
          <w:szCs w:val="24"/>
        </w:rPr>
        <w:t>Dyllick</w:t>
      </w:r>
      <w:proofErr w:type="spellEnd"/>
      <w:r w:rsidR="008F60C2" w:rsidRPr="008F60C2">
        <w:rPr>
          <w:rFonts w:asciiTheme="majorBidi" w:hAnsiTheme="majorBidi" w:cstheme="majorBidi"/>
          <w:color w:val="000000"/>
          <w:sz w:val="24"/>
          <w:szCs w:val="24"/>
        </w:rPr>
        <w:t>, and Muff,</w:t>
      </w:r>
      <w:r w:rsidR="008F60C2">
        <w:rPr>
          <w:rFonts w:asciiTheme="majorBidi" w:hAnsiTheme="majorBidi" w:cstheme="majorBidi"/>
          <w:color w:val="000000"/>
          <w:sz w:val="24"/>
          <w:szCs w:val="24"/>
        </w:rPr>
        <w:t xml:space="preserve"> </w:t>
      </w:r>
      <w:r w:rsidR="008F60C2" w:rsidRPr="008F60C2">
        <w:rPr>
          <w:rFonts w:asciiTheme="majorBidi" w:hAnsiTheme="majorBidi" w:cstheme="majorBidi"/>
          <w:color w:val="000000"/>
          <w:sz w:val="24"/>
          <w:szCs w:val="24"/>
        </w:rPr>
        <w:t>2016</w:t>
      </w:r>
      <w:r w:rsidR="008F60C2">
        <w:rPr>
          <w:rFonts w:asciiTheme="majorBidi" w:hAnsiTheme="majorBidi" w:cstheme="majorBidi"/>
          <w:color w:val="000000"/>
          <w:sz w:val="24"/>
          <w:szCs w:val="24"/>
        </w:rPr>
        <w:t>)</w:t>
      </w:r>
      <w:r w:rsidR="000F4F62">
        <w:rPr>
          <w:rFonts w:asciiTheme="majorBidi" w:hAnsiTheme="majorBidi" w:cstheme="majorBidi"/>
          <w:sz w:val="24"/>
          <w:szCs w:val="24"/>
        </w:rPr>
        <w:t xml:space="preserve">. </w:t>
      </w:r>
    </w:p>
    <w:p w14:paraId="40923392" w14:textId="6B0616A9" w:rsidR="00F03AF0" w:rsidRDefault="0057500A" w:rsidP="009A1B71">
      <w:pPr>
        <w:spacing w:after="0" w:line="360" w:lineRule="auto"/>
        <w:jc w:val="both"/>
        <w:rPr>
          <w:rFonts w:asciiTheme="majorBidi" w:hAnsiTheme="majorBidi" w:cstheme="majorBidi"/>
          <w:sz w:val="24"/>
          <w:szCs w:val="24"/>
        </w:rPr>
      </w:pPr>
      <w:r>
        <w:rPr>
          <w:rFonts w:asciiTheme="majorBidi" w:hAnsiTheme="majorBidi" w:cstheme="majorBidi"/>
          <w:sz w:val="24"/>
          <w:szCs w:val="24"/>
        </w:rPr>
        <w:t>To improve communication, group strategies can also be devised.</w:t>
      </w:r>
      <w:r w:rsidR="00CD4AFF">
        <w:rPr>
          <w:rFonts w:asciiTheme="majorBidi" w:hAnsiTheme="majorBidi" w:cstheme="majorBidi"/>
          <w:sz w:val="24"/>
          <w:szCs w:val="24"/>
        </w:rPr>
        <w:t xml:space="preserve"> Strategies that can allow free and faster communications between the members and their leader can be implemented in order to support better communication and coordination. </w:t>
      </w:r>
      <w:r>
        <w:rPr>
          <w:rFonts w:asciiTheme="majorBidi" w:hAnsiTheme="majorBidi" w:cstheme="majorBidi"/>
          <w:sz w:val="24"/>
          <w:szCs w:val="24"/>
        </w:rPr>
        <w:t xml:space="preserve">For this purpose, group agreements can be initiated in order to support free and open communication that provides each and every team </w:t>
      </w:r>
      <w:r w:rsidR="009661BF">
        <w:rPr>
          <w:rFonts w:asciiTheme="majorBidi" w:hAnsiTheme="majorBidi" w:cstheme="majorBidi"/>
          <w:sz w:val="24"/>
          <w:szCs w:val="24"/>
        </w:rPr>
        <w:t>member</w:t>
      </w:r>
      <w:r>
        <w:rPr>
          <w:rFonts w:asciiTheme="majorBidi" w:hAnsiTheme="majorBidi" w:cstheme="majorBidi"/>
          <w:sz w:val="24"/>
          <w:szCs w:val="24"/>
        </w:rPr>
        <w:t xml:space="preserve"> with safety and confidence to openly communicate or to voice their concerns in a team environment in order to create better objectives</w:t>
      </w:r>
      <w:r w:rsidR="00274150">
        <w:rPr>
          <w:rFonts w:asciiTheme="majorBidi" w:hAnsiTheme="majorBidi" w:cstheme="majorBidi"/>
          <w:sz w:val="24"/>
          <w:szCs w:val="24"/>
        </w:rPr>
        <w:t xml:space="preserve"> (</w:t>
      </w:r>
      <w:r w:rsidR="00274150" w:rsidRPr="00C63354">
        <w:rPr>
          <w:rFonts w:asciiTheme="majorBidi" w:hAnsiTheme="majorBidi" w:cstheme="majorBidi"/>
          <w:color w:val="000000"/>
          <w:sz w:val="24"/>
          <w:szCs w:val="24"/>
        </w:rPr>
        <w:t>Morgan, 2016)</w:t>
      </w:r>
      <w:r>
        <w:rPr>
          <w:rFonts w:asciiTheme="majorBidi" w:hAnsiTheme="majorBidi" w:cstheme="majorBidi"/>
          <w:sz w:val="24"/>
          <w:szCs w:val="24"/>
        </w:rPr>
        <w:t>. For creating behavioural terms, the team can be consulted and the leader can work as a facilitator so that most appropriate group agreements can be set up and implemented.</w:t>
      </w:r>
      <w:r w:rsidR="000D4688">
        <w:rPr>
          <w:rFonts w:asciiTheme="majorBidi" w:hAnsiTheme="majorBidi" w:cstheme="majorBidi"/>
          <w:sz w:val="24"/>
          <w:szCs w:val="24"/>
        </w:rPr>
        <w:t xml:space="preserve"> For making a group agreement, a short duration of time can be spent on carving out a behavioural agreement between the </w:t>
      </w:r>
      <w:r w:rsidR="001B0511">
        <w:rPr>
          <w:rFonts w:asciiTheme="majorBidi" w:hAnsiTheme="majorBidi" w:cstheme="majorBidi"/>
          <w:sz w:val="24"/>
          <w:szCs w:val="24"/>
        </w:rPr>
        <w:t>group, which</w:t>
      </w:r>
      <w:r w:rsidR="000D4688">
        <w:rPr>
          <w:rFonts w:asciiTheme="majorBidi" w:hAnsiTheme="majorBidi" w:cstheme="majorBidi"/>
          <w:sz w:val="24"/>
          <w:szCs w:val="24"/>
        </w:rPr>
        <w:t xml:space="preserve"> defines the ways in which communication can be improved and implemented into work</w:t>
      </w:r>
      <w:r w:rsidR="00274150">
        <w:rPr>
          <w:rFonts w:asciiTheme="majorBidi" w:hAnsiTheme="majorBidi" w:cstheme="majorBidi"/>
          <w:sz w:val="24"/>
          <w:szCs w:val="24"/>
        </w:rPr>
        <w:t xml:space="preserve"> (</w:t>
      </w:r>
      <w:r w:rsidR="00274150" w:rsidRPr="0059515F">
        <w:rPr>
          <w:rFonts w:asciiTheme="majorBidi" w:hAnsiTheme="majorBidi" w:cstheme="majorBidi"/>
          <w:color w:val="000000"/>
          <w:sz w:val="24"/>
          <w:szCs w:val="24"/>
        </w:rPr>
        <w:t>Tuckman, and Harper, 2012)</w:t>
      </w:r>
      <w:r w:rsidR="000D4688">
        <w:rPr>
          <w:rFonts w:asciiTheme="majorBidi" w:hAnsiTheme="majorBidi" w:cstheme="majorBidi"/>
          <w:sz w:val="24"/>
          <w:szCs w:val="24"/>
        </w:rPr>
        <w:t xml:space="preserve">. </w:t>
      </w:r>
    </w:p>
    <w:p w14:paraId="5FB07097" w14:textId="73DA109D" w:rsidR="000D4688" w:rsidRDefault="0057500A" w:rsidP="00DA2C36">
      <w:pPr>
        <w:spacing w:after="0" w:line="360" w:lineRule="auto"/>
        <w:jc w:val="both"/>
        <w:rPr>
          <w:rFonts w:asciiTheme="majorBidi" w:hAnsiTheme="majorBidi" w:cstheme="majorBidi"/>
          <w:sz w:val="24"/>
          <w:szCs w:val="24"/>
        </w:rPr>
      </w:pPr>
      <w:r>
        <w:rPr>
          <w:rFonts w:asciiTheme="majorBidi" w:hAnsiTheme="majorBidi" w:cstheme="majorBidi"/>
          <w:sz w:val="24"/>
          <w:szCs w:val="24"/>
        </w:rPr>
        <w:t xml:space="preserve">Another way to improve communications is to create meaningful schedules. </w:t>
      </w:r>
      <w:r w:rsidR="00465F5F">
        <w:rPr>
          <w:rFonts w:asciiTheme="majorBidi" w:hAnsiTheme="majorBidi" w:cstheme="majorBidi"/>
          <w:sz w:val="24"/>
          <w:szCs w:val="24"/>
        </w:rPr>
        <w:t xml:space="preserve">Creation of schedules that allow </w:t>
      </w:r>
      <w:r w:rsidR="001B0511">
        <w:rPr>
          <w:rFonts w:asciiTheme="majorBidi" w:hAnsiTheme="majorBidi" w:cstheme="majorBidi"/>
          <w:sz w:val="24"/>
          <w:szCs w:val="24"/>
        </w:rPr>
        <w:t>the team</w:t>
      </w:r>
      <w:r w:rsidR="00465F5F">
        <w:rPr>
          <w:rFonts w:asciiTheme="majorBidi" w:hAnsiTheme="majorBidi" w:cstheme="majorBidi"/>
          <w:sz w:val="24"/>
          <w:szCs w:val="24"/>
        </w:rPr>
        <w:t xml:space="preserve"> to stay in contact in order to discuss and troubleshoot the issues </w:t>
      </w:r>
      <w:r w:rsidR="00DA2C36">
        <w:rPr>
          <w:rFonts w:asciiTheme="majorBidi" w:hAnsiTheme="majorBidi" w:cstheme="majorBidi"/>
          <w:sz w:val="24"/>
          <w:szCs w:val="24"/>
        </w:rPr>
        <w:t xml:space="preserve">can help in a better flow of communication. Schedules that allow free communication help in better work coordination and more creative ideas that can prove to be highly useful, allowing a plethora of fixations for any form of issues that can be faced during work as more and more input and </w:t>
      </w:r>
      <w:r w:rsidR="001B0511">
        <w:rPr>
          <w:rFonts w:asciiTheme="majorBidi" w:hAnsiTheme="majorBidi" w:cstheme="majorBidi"/>
          <w:sz w:val="24"/>
          <w:szCs w:val="24"/>
        </w:rPr>
        <w:t>feedback is</w:t>
      </w:r>
      <w:r w:rsidR="00DA2C36">
        <w:rPr>
          <w:rFonts w:asciiTheme="majorBidi" w:hAnsiTheme="majorBidi" w:cstheme="majorBidi"/>
          <w:sz w:val="24"/>
          <w:szCs w:val="24"/>
        </w:rPr>
        <w:t xml:space="preserve"> provided from the team’s side. A schedule that keeps a team interconnected allows a free flow of not only communication but also reporting, which reduces </w:t>
      </w:r>
      <w:r w:rsidR="00DA2C36">
        <w:rPr>
          <w:rFonts w:asciiTheme="majorBidi" w:hAnsiTheme="majorBidi" w:cstheme="majorBidi"/>
          <w:sz w:val="24"/>
          <w:szCs w:val="24"/>
        </w:rPr>
        <w:lastRenderedPageBreak/>
        <w:t xml:space="preserve">the time that takes in the process of reporting and </w:t>
      </w:r>
      <w:r w:rsidR="007D47C8">
        <w:rPr>
          <w:rFonts w:asciiTheme="majorBidi" w:hAnsiTheme="majorBidi" w:cstheme="majorBidi"/>
          <w:sz w:val="24"/>
          <w:szCs w:val="24"/>
        </w:rPr>
        <w:t>review process, resulting in quicker decision making</w:t>
      </w:r>
      <w:r w:rsidR="007B04DF">
        <w:rPr>
          <w:rFonts w:asciiTheme="majorBidi" w:hAnsiTheme="majorBidi" w:cstheme="majorBidi"/>
          <w:sz w:val="24"/>
          <w:szCs w:val="24"/>
        </w:rPr>
        <w:t xml:space="preserve"> (</w:t>
      </w:r>
      <w:r w:rsidR="007B04DF" w:rsidRPr="00662B47">
        <w:rPr>
          <w:rFonts w:asciiTheme="majorBidi" w:hAnsiTheme="majorBidi" w:cstheme="majorBidi"/>
          <w:color w:val="000000"/>
          <w:sz w:val="24"/>
          <w:szCs w:val="24"/>
        </w:rPr>
        <w:t>Collins, and Jim, 2001)</w:t>
      </w:r>
      <w:r w:rsidR="007D47C8">
        <w:rPr>
          <w:rFonts w:asciiTheme="majorBidi" w:hAnsiTheme="majorBidi" w:cstheme="majorBidi"/>
          <w:sz w:val="24"/>
          <w:szCs w:val="24"/>
        </w:rPr>
        <w:t xml:space="preserve">.  </w:t>
      </w:r>
    </w:p>
    <w:p w14:paraId="1A3E9088" w14:textId="77777777" w:rsidR="001B0511" w:rsidRDefault="0057500A" w:rsidP="00DA2C36">
      <w:pPr>
        <w:spacing w:after="0" w:line="360" w:lineRule="auto"/>
        <w:jc w:val="both"/>
        <w:rPr>
          <w:rFonts w:asciiTheme="majorBidi" w:hAnsiTheme="majorBidi" w:cstheme="majorBidi"/>
          <w:sz w:val="24"/>
          <w:szCs w:val="24"/>
        </w:rPr>
      </w:pPr>
      <w:r>
        <w:rPr>
          <w:rFonts w:asciiTheme="majorBidi" w:hAnsiTheme="majorBidi" w:cstheme="majorBidi"/>
          <w:sz w:val="24"/>
          <w:szCs w:val="24"/>
        </w:rPr>
        <w:t>A delegation of duties in an effective way towards the team members can greatly impact the communication flow in a positive way. Delegation provides team members with duties which are often interlinked, which results in the formation of a communication web between the team</w:t>
      </w:r>
    </w:p>
    <w:p w14:paraId="721EB1D5" w14:textId="15868E1D" w:rsidR="007D47C8" w:rsidRDefault="0057500A" w:rsidP="00DA2C36">
      <w:pPr>
        <w:spacing w:after="0" w:line="360" w:lineRule="auto"/>
        <w:jc w:val="both"/>
        <w:rPr>
          <w:rFonts w:asciiTheme="majorBidi" w:hAnsiTheme="majorBidi" w:cstheme="majorBidi"/>
          <w:sz w:val="24"/>
          <w:szCs w:val="24"/>
        </w:rPr>
      </w:pPr>
      <w:r>
        <w:rPr>
          <w:rFonts w:asciiTheme="majorBidi" w:hAnsiTheme="majorBidi" w:cstheme="majorBidi"/>
          <w:sz w:val="24"/>
          <w:szCs w:val="24"/>
        </w:rPr>
        <w:t>members as they begin to coordinate and join efforts to achieve the organisational objectives as a more, interconnected team that allows free flow of information in its communication channels</w:t>
      </w:r>
      <w:r w:rsidR="007B04DF">
        <w:rPr>
          <w:rFonts w:asciiTheme="majorBidi" w:hAnsiTheme="majorBidi" w:cstheme="majorBidi"/>
          <w:sz w:val="24"/>
          <w:szCs w:val="24"/>
        </w:rPr>
        <w:t xml:space="preserve"> </w:t>
      </w:r>
      <w:r w:rsidR="007B04DF">
        <w:rPr>
          <w:rFonts w:asciiTheme="majorBidi" w:hAnsiTheme="majorBidi" w:cstheme="majorBidi"/>
          <w:color w:val="000000" w:themeColor="text1"/>
          <w:sz w:val="24"/>
          <w:szCs w:val="24"/>
        </w:rPr>
        <w:t>(</w:t>
      </w:r>
      <w:proofErr w:type="spellStart"/>
      <w:r w:rsidR="007B04DF" w:rsidRPr="00C63354">
        <w:rPr>
          <w:rFonts w:asciiTheme="majorBidi" w:hAnsiTheme="majorBidi" w:cstheme="majorBidi"/>
          <w:color w:val="000000"/>
          <w:sz w:val="24"/>
          <w:szCs w:val="24"/>
        </w:rPr>
        <w:t>Maund</w:t>
      </w:r>
      <w:proofErr w:type="spellEnd"/>
      <w:r w:rsidR="007B04DF" w:rsidRPr="00C63354">
        <w:rPr>
          <w:rFonts w:asciiTheme="majorBidi" w:hAnsiTheme="majorBidi" w:cstheme="majorBidi"/>
          <w:color w:val="000000"/>
          <w:sz w:val="24"/>
          <w:szCs w:val="24"/>
        </w:rPr>
        <w:t xml:space="preserve">, </w:t>
      </w:r>
      <w:proofErr w:type="spellStart"/>
      <w:r w:rsidR="007B04DF" w:rsidRPr="00C63354">
        <w:rPr>
          <w:rFonts w:asciiTheme="majorBidi" w:hAnsiTheme="majorBidi" w:cstheme="majorBidi"/>
          <w:color w:val="000000"/>
          <w:sz w:val="24"/>
          <w:szCs w:val="24"/>
        </w:rPr>
        <w:t>Schriek</w:t>
      </w:r>
      <w:proofErr w:type="spellEnd"/>
      <w:r w:rsidR="007B04DF" w:rsidRPr="00C63354">
        <w:rPr>
          <w:rFonts w:asciiTheme="majorBidi" w:hAnsiTheme="majorBidi" w:cstheme="majorBidi"/>
          <w:color w:val="000000"/>
          <w:sz w:val="24"/>
          <w:szCs w:val="24"/>
        </w:rPr>
        <w:t>,</w:t>
      </w:r>
      <w:r w:rsidR="007B04DF">
        <w:rPr>
          <w:rFonts w:asciiTheme="majorBidi" w:hAnsiTheme="majorBidi" w:cstheme="majorBidi"/>
          <w:color w:val="000000"/>
          <w:sz w:val="24"/>
          <w:szCs w:val="24"/>
        </w:rPr>
        <w:t xml:space="preserve"> </w:t>
      </w:r>
      <w:r w:rsidR="007B04DF" w:rsidRPr="00C63354">
        <w:rPr>
          <w:rFonts w:asciiTheme="majorBidi" w:hAnsiTheme="majorBidi" w:cstheme="majorBidi"/>
          <w:color w:val="000000"/>
          <w:sz w:val="24"/>
          <w:szCs w:val="24"/>
        </w:rPr>
        <w:t xml:space="preserve">and </w:t>
      </w:r>
      <w:proofErr w:type="spellStart"/>
      <w:r w:rsidR="007B04DF" w:rsidRPr="00C63354">
        <w:rPr>
          <w:rFonts w:asciiTheme="majorBidi" w:hAnsiTheme="majorBidi" w:cstheme="majorBidi"/>
          <w:color w:val="000000"/>
          <w:sz w:val="24"/>
          <w:szCs w:val="24"/>
        </w:rPr>
        <w:t>Tinkler</w:t>
      </w:r>
      <w:proofErr w:type="spellEnd"/>
      <w:r w:rsidR="007B04DF" w:rsidRPr="00C63354">
        <w:rPr>
          <w:rFonts w:asciiTheme="majorBidi" w:hAnsiTheme="majorBidi" w:cstheme="majorBidi"/>
          <w:color w:val="000000"/>
          <w:sz w:val="24"/>
          <w:szCs w:val="24"/>
        </w:rPr>
        <w:t>, 2017)</w:t>
      </w:r>
      <w:r>
        <w:rPr>
          <w:rFonts w:asciiTheme="majorBidi" w:hAnsiTheme="majorBidi" w:cstheme="majorBidi"/>
          <w:sz w:val="24"/>
          <w:szCs w:val="24"/>
        </w:rPr>
        <w:t>. Delegation is also effective in a sense that team members are often more open to other members than they are to their team leaders, as a result, they openly discuss ideas and work in tandem</w:t>
      </w:r>
      <w:r w:rsidR="00E92EBC">
        <w:rPr>
          <w:rFonts w:asciiTheme="majorBidi" w:hAnsiTheme="majorBidi" w:cstheme="majorBidi"/>
          <w:sz w:val="24"/>
          <w:szCs w:val="24"/>
        </w:rPr>
        <w:t>, this also allows synergy and brainstorming of ideas which can prove effective in improvement of the work performance and troubleshooting of the issues faced</w:t>
      </w:r>
      <w:r w:rsidR="007B04DF">
        <w:rPr>
          <w:rFonts w:asciiTheme="majorBidi" w:hAnsiTheme="majorBidi" w:cstheme="majorBidi"/>
          <w:sz w:val="24"/>
          <w:szCs w:val="24"/>
        </w:rPr>
        <w:t xml:space="preserve"> (</w:t>
      </w:r>
      <w:r w:rsidR="007B04DF" w:rsidRPr="007B04DF">
        <w:rPr>
          <w:rFonts w:asciiTheme="majorBidi" w:hAnsiTheme="majorBidi" w:cstheme="majorBidi"/>
          <w:sz w:val="24"/>
          <w:szCs w:val="24"/>
        </w:rPr>
        <w:t>Stocker</w:t>
      </w:r>
      <w:r w:rsidR="007B04DF">
        <w:rPr>
          <w:rFonts w:asciiTheme="majorBidi" w:hAnsiTheme="majorBidi" w:cstheme="majorBidi"/>
          <w:sz w:val="24"/>
          <w:szCs w:val="24"/>
        </w:rPr>
        <w:t xml:space="preserve"> et al., 2016)</w:t>
      </w:r>
      <w:r w:rsidR="00E92EBC">
        <w:rPr>
          <w:rFonts w:asciiTheme="majorBidi" w:hAnsiTheme="majorBidi" w:cstheme="majorBidi"/>
          <w:sz w:val="24"/>
          <w:szCs w:val="24"/>
        </w:rPr>
        <w:t>.</w:t>
      </w:r>
      <w:r>
        <w:rPr>
          <w:rFonts w:asciiTheme="majorBidi" w:hAnsiTheme="majorBidi" w:cstheme="majorBidi"/>
          <w:sz w:val="24"/>
          <w:szCs w:val="24"/>
        </w:rPr>
        <w:t xml:space="preserve">  </w:t>
      </w:r>
    </w:p>
    <w:p w14:paraId="13E21457" w14:textId="246A20E2" w:rsidR="005B1343" w:rsidRDefault="0057500A" w:rsidP="00930C85">
      <w:pPr>
        <w:pStyle w:val="Heading1"/>
        <w:spacing w:before="0"/>
      </w:pPr>
      <w:bookmarkStart w:id="6" w:name="_Toc523172308"/>
      <w:r>
        <w:t>Conclusion</w:t>
      </w:r>
      <w:bookmarkEnd w:id="6"/>
    </w:p>
    <w:p w14:paraId="388C1F7B" w14:textId="5A9D32F9" w:rsidR="005B1343" w:rsidRDefault="0057500A" w:rsidP="00C038EE">
      <w:pPr>
        <w:spacing w:after="0" w:line="360" w:lineRule="auto"/>
        <w:jc w:val="both"/>
        <w:rPr>
          <w:rFonts w:asciiTheme="majorBidi" w:hAnsiTheme="majorBidi" w:cstheme="majorBidi"/>
          <w:sz w:val="24"/>
          <w:szCs w:val="24"/>
        </w:rPr>
      </w:pPr>
      <w:r>
        <w:rPr>
          <w:rFonts w:asciiTheme="majorBidi" w:hAnsiTheme="majorBidi" w:cstheme="majorBidi"/>
          <w:sz w:val="24"/>
          <w:szCs w:val="24"/>
        </w:rPr>
        <w:t xml:space="preserve">In the light of the discussion, it can be concluded that an employer plays a significant role in the process of recruiting and maintaining the employees. Communication skills are highly significant in this process. If the employer lacks the communication skills, that are essential to interact with employees, the firm would not be able to grow and achieve financial or non- financial benefits in a proper way. </w:t>
      </w:r>
      <w:r w:rsidR="00C038EE">
        <w:rPr>
          <w:rFonts w:asciiTheme="majorBidi" w:hAnsiTheme="majorBidi" w:cstheme="majorBidi"/>
          <w:sz w:val="24"/>
          <w:szCs w:val="24"/>
        </w:rPr>
        <w:t>A case study of Mr. M was discussed who worked in a culturally diverse company. the components of communication and the strategies in which communication can be improved was discussed with respect to different theories of team dynamics. It was found that to work in a culturally- diverse firm, an employer should be able to understand the context and non- verbal components of the communication.</w:t>
      </w:r>
    </w:p>
    <w:p w14:paraId="00042954" w14:textId="3AB21F68" w:rsidR="00CE0AE9" w:rsidRDefault="00CE0AE9" w:rsidP="009A1B71">
      <w:pPr>
        <w:spacing w:after="0" w:line="360" w:lineRule="auto"/>
        <w:jc w:val="both"/>
        <w:rPr>
          <w:rFonts w:asciiTheme="majorBidi" w:hAnsiTheme="majorBidi" w:cstheme="majorBidi"/>
          <w:sz w:val="24"/>
          <w:szCs w:val="24"/>
        </w:rPr>
      </w:pPr>
    </w:p>
    <w:p w14:paraId="5E6BB2D8" w14:textId="6B1DB042" w:rsidR="00CE0AE9" w:rsidRDefault="00CE0AE9" w:rsidP="009A1B71">
      <w:pPr>
        <w:spacing w:after="0" w:line="360" w:lineRule="auto"/>
        <w:jc w:val="both"/>
        <w:rPr>
          <w:rFonts w:asciiTheme="majorBidi" w:hAnsiTheme="majorBidi" w:cstheme="majorBidi"/>
          <w:sz w:val="24"/>
          <w:szCs w:val="24"/>
        </w:rPr>
      </w:pPr>
    </w:p>
    <w:p w14:paraId="6CFFB71B" w14:textId="77777777" w:rsidR="009661BF" w:rsidRDefault="009661BF" w:rsidP="009A1B71">
      <w:pPr>
        <w:spacing w:after="0" w:line="360" w:lineRule="auto"/>
        <w:jc w:val="both"/>
        <w:rPr>
          <w:rFonts w:asciiTheme="majorBidi" w:hAnsiTheme="majorBidi" w:cstheme="majorBidi"/>
          <w:sz w:val="24"/>
          <w:szCs w:val="24"/>
        </w:rPr>
      </w:pPr>
    </w:p>
    <w:p w14:paraId="27CB3476" w14:textId="39A86716" w:rsidR="00CE0AE9" w:rsidRDefault="00CE0AE9" w:rsidP="009A1B71">
      <w:pPr>
        <w:spacing w:after="0" w:line="360" w:lineRule="auto"/>
        <w:jc w:val="both"/>
        <w:rPr>
          <w:rFonts w:asciiTheme="majorBidi" w:hAnsiTheme="majorBidi" w:cstheme="majorBidi"/>
          <w:sz w:val="24"/>
          <w:szCs w:val="24"/>
        </w:rPr>
      </w:pPr>
    </w:p>
    <w:p w14:paraId="0C879721" w14:textId="48BD8230" w:rsidR="00CE0AE9" w:rsidRDefault="00CE0AE9" w:rsidP="009A1B71">
      <w:pPr>
        <w:spacing w:after="0" w:line="360" w:lineRule="auto"/>
        <w:jc w:val="both"/>
        <w:rPr>
          <w:rFonts w:asciiTheme="majorBidi" w:hAnsiTheme="majorBidi" w:cstheme="majorBidi"/>
          <w:sz w:val="24"/>
          <w:szCs w:val="24"/>
        </w:rPr>
      </w:pPr>
    </w:p>
    <w:p w14:paraId="293843EE" w14:textId="6E92C8CA" w:rsidR="00CE0AE9" w:rsidRDefault="00CE0AE9" w:rsidP="009A1B71">
      <w:pPr>
        <w:spacing w:after="0" w:line="360" w:lineRule="auto"/>
        <w:jc w:val="both"/>
        <w:rPr>
          <w:rFonts w:asciiTheme="majorBidi" w:hAnsiTheme="majorBidi" w:cstheme="majorBidi"/>
          <w:sz w:val="24"/>
          <w:szCs w:val="24"/>
        </w:rPr>
      </w:pPr>
    </w:p>
    <w:p w14:paraId="102DEA97" w14:textId="4C8D6A69" w:rsidR="00CE0AE9" w:rsidRDefault="00CE0AE9" w:rsidP="009A1B71">
      <w:pPr>
        <w:spacing w:after="0" w:line="360" w:lineRule="auto"/>
        <w:jc w:val="both"/>
        <w:rPr>
          <w:rFonts w:asciiTheme="majorBidi" w:hAnsiTheme="majorBidi" w:cstheme="majorBidi"/>
          <w:sz w:val="24"/>
          <w:szCs w:val="24"/>
        </w:rPr>
      </w:pPr>
    </w:p>
    <w:p w14:paraId="125219A9" w14:textId="5C056BA6" w:rsidR="005B1343" w:rsidRPr="0059515F" w:rsidRDefault="0057500A" w:rsidP="0059515F">
      <w:pPr>
        <w:pStyle w:val="Heading1"/>
      </w:pPr>
      <w:bookmarkStart w:id="7" w:name="_Toc523172309"/>
      <w:r>
        <w:t>References</w:t>
      </w:r>
      <w:bookmarkEnd w:id="7"/>
    </w:p>
    <w:p w14:paraId="0EE7CF78" w14:textId="77777777" w:rsidR="00C63354" w:rsidRPr="0059515F" w:rsidRDefault="0057500A" w:rsidP="0059515F">
      <w:pPr>
        <w:autoSpaceDE w:val="0"/>
        <w:autoSpaceDN w:val="0"/>
        <w:adjustRightInd w:val="0"/>
        <w:spacing w:after="0" w:line="360" w:lineRule="auto"/>
        <w:jc w:val="both"/>
        <w:rPr>
          <w:rFonts w:asciiTheme="majorBidi" w:hAnsiTheme="majorBidi" w:cstheme="majorBidi"/>
          <w:color w:val="000000"/>
          <w:sz w:val="24"/>
          <w:szCs w:val="24"/>
        </w:rPr>
      </w:pPr>
      <w:r w:rsidRPr="00C63354">
        <w:rPr>
          <w:rFonts w:asciiTheme="majorBidi" w:hAnsiTheme="majorBidi" w:cstheme="majorBidi"/>
          <w:color w:val="000000"/>
          <w:sz w:val="24"/>
          <w:szCs w:val="24"/>
        </w:rPr>
        <w:t xml:space="preserve">Adair, J.E. (2009) Effective Teambuilding: How to make a winning team. London: Pan Books </w:t>
      </w:r>
    </w:p>
    <w:p w14:paraId="41F85541" w14:textId="6E0EE66A" w:rsidR="005B1343" w:rsidRPr="0059515F" w:rsidRDefault="005B1343" w:rsidP="0059515F">
      <w:pPr>
        <w:spacing w:after="0" w:line="360" w:lineRule="auto"/>
        <w:jc w:val="both"/>
        <w:rPr>
          <w:rFonts w:asciiTheme="majorBidi" w:hAnsiTheme="majorBidi" w:cstheme="majorBidi"/>
          <w:sz w:val="24"/>
          <w:szCs w:val="24"/>
        </w:rPr>
      </w:pPr>
    </w:p>
    <w:p w14:paraId="4CAA56B6" w14:textId="37CE7B3B" w:rsidR="00C63354" w:rsidRPr="008F60C2" w:rsidRDefault="0057500A" w:rsidP="008F60C2">
      <w:pPr>
        <w:autoSpaceDE w:val="0"/>
        <w:autoSpaceDN w:val="0"/>
        <w:adjustRightInd w:val="0"/>
        <w:spacing w:after="0" w:line="360" w:lineRule="auto"/>
        <w:jc w:val="both"/>
        <w:rPr>
          <w:rFonts w:asciiTheme="majorBidi" w:hAnsiTheme="majorBidi" w:cstheme="majorBidi"/>
          <w:color w:val="000000"/>
          <w:sz w:val="24"/>
          <w:szCs w:val="24"/>
        </w:rPr>
      </w:pPr>
      <w:r w:rsidRPr="00C63354">
        <w:rPr>
          <w:rFonts w:asciiTheme="majorBidi" w:hAnsiTheme="majorBidi" w:cstheme="majorBidi"/>
          <w:color w:val="000000"/>
          <w:sz w:val="24"/>
          <w:szCs w:val="24"/>
        </w:rPr>
        <w:t xml:space="preserve">Alvesson, M., Willmott, H., Alvesson, P.M. and Willmott, P.H. (1996) Making sense of management: A critical introduction. 2nd edn. Thousand Oaks, CA: Sage Publications </w:t>
      </w:r>
    </w:p>
    <w:p w14:paraId="4609BF0F" w14:textId="77777777" w:rsidR="00662B47" w:rsidRPr="0059515F" w:rsidRDefault="00662B47" w:rsidP="0059515F">
      <w:pPr>
        <w:autoSpaceDE w:val="0"/>
        <w:autoSpaceDN w:val="0"/>
        <w:adjustRightInd w:val="0"/>
        <w:spacing w:after="0" w:line="360" w:lineRule="auto"/>
        <w:jc w:val="both"/>
        <w:rPr>
          <w:rFonts w:asciiTheme="majorBidi" w:hAnsiTheme="majorBidi" w:cstheme="majorBidi"/>
          <w:color w:val="000000"/>
          <w:sz w:val="24"/>
          <w:szCs w:val="24"/>
        </w:rPr>
      </w:pPr>
    </w:p>
    <w:p w14:paraId="283E6178" w14:textId="70C80F8E" w:rsidR="00662B47" w:rsidRPr="0059515F" w:rsidRDefault="0057500A" w:rsidP="0059515F">
      <w:pPr>
        <w:autoSpaceDE w:val="0"/>
        <w:autoSpaceDN w:val="0"/>
        <w:adjustRightInd w:val="0"/>
        <w:spacing w:after="0" w:line="360" w:lineRule="auto"/>
        <w:jc w:val="both"/>
        <w:rPr>
          <w:rFonts w:asciiTheme="majorBidi" w:hAnsiTheme="majorBidi" w:cstheme="majorBidi"/>
          <w:color w:val="000000"/>
          <w:sz w:val="24"/>
          <w:szCs w:val="24"/>
        </w:rPr>
      </w:pPr>
      <w:r w:rsidRPr="00662B47">
        <w:rPr>
          <w:rFonts w:asciiTheme="majorBidi" w:hAnsiTheme="majorBidi" w:cstheme="majorBidi"/>
          <w:color w:val="000000"/>
          <w:sz w:val="24"/>
          <w:szCs w:val="24"/>
        </w:rPr>
        <w:t xml:space="preserve">Belbin, M.R. (2012) Team roles at work. 2nd edn. Oxford: Butterworth-Heinemann. </w:t>
      </w:r>
    </w:p>
    <w:p w14:paraId="2B37BD5A" w14:textId="77777777" w:rsidR="0059515F" w:rsidRDefault="0059515F" w:rsidP="0059515F">
      <w:pPr>
        <w:autoSpaceDE w:val="0"/>
        <w:autoSpaceDN w:val="0"/>
        <w:adjustRightInd w:val="0"/>
        <w:spacing w:after="0" w:line="360" w:lineRule="auto"/>
        <w:jc w:val="both"/>
        <w:rPr>
          <w:rFonts w:asciiTheme="majorBidi" w:hAnsiTheme="majorBidi" w:cstheme="majorBidi"/>
          <w:color w:val="000000"/>
          <w:sz w:val="24"/>
          <w:szCs w:val="24"/>
        </w:rPr>
      </w:pPr>
    </w:p>
    <w:p w14:paraId="2AD6B95F" w14:textId="56FFB7B7" w:rsidR="00662B47" w:rsidRPr="0059515F" w:rsidRDefault="0057500A" w:rsidP="0059515F">
      <w:pPr>
        <w:autoSpaceDE w:val="0"/>
        <w:autoSpaceDN w:val="0"/>
        <w:adjustRightInd w:val="0"/>
        <w:spacing w:after="0" w:line="360" w:lineRule="auto"/>
        <w:jc w:val="both"/>
        <w:rPr>
          <w:rFonts w:asciiTheme="majorBidi" w:hAnsiTheme="majorBidi" w:cstheme="majorBidi"/>
          <w:color w:val="000000"/>
          <w:sz w:val="24"/>
          <w:szCs w:val="24"/>
        </w:rPr>
      </w:pPr>
      <w:r w:rsidRPr="00662B47">
        <w:rPr>
          <w:rFonts w:asciiTheme="majorBidi" w:hAnsiTheme="majorBidi" w:cstheme="majorBidi"/>
          <w:color w:val="000000"/>
          <w:sz w:val="24"/>
          <w:szCs w:val="24"/>
        </w:rPr>
        <w:t xml:space="preserve">Blanchard, K.H., Hersey, P. and Johnson, D.E. (2000) Management of organizational behavior: Leading human resources. 8th edn. United Kingdom: Prentice Hall </w:t>
      </w:r>
    </w:p>
    <w:p w14:paraId="00ED9E2E" w14:textId="7EF381AE" w:rsidR="00662B47" w:rsidRPr="0059515F" w:rsidRDefault="00662B47" w:rsidP="0059515F">
      <w:pPr>
        <w:spacing w:after="0" w:line="360" w:lineRule="auto"/>
        <w:jc w:val="both"/>
        <w:rPr>
          <w:rFonts w:asciiTheme="majorBidi" w:hAnsiTheme="majorBidi" w:cstheme="majorBidi"/>
          <w:sz w:val="24"/>
          <w:szCs w:val="24"/>
        </w:rPr>
      </w:pPr>
    </w:p>
    <w:p w14:paraId="0586D4F1" w14:textId="77777777" w:rsidR="00662B47" w:rsidRPr="0059515F" w:rsidRDefault="0057500A" w:rsidP="0059515F">
      <w:pPr>
        <w:autoSpaceDE w:val="0"/>
        <w:autoSpaceDN w:val="0"/>
        <w:adjustRightInd w:val="0"/>
        <w:spacing w:after="0" w:line="360" w:lineRule="auto"/>
        <w:jc w:val="both"/>
        <w:rPr>
          <w:rFonts w:asciiTheme="majorBidi" w:hAnsiTheme="majorBidi" w:cstheme="majorBidi"/>
          <w:color w:val="000000"/>
          <w:sz w:val="24"/>
          <w:szCs w:val="24"/>
        </w:rPr>
      </w:pPr>
      <w:r w:rsidRPr="00662B47">
        <w:rPr>
          <w:rFonts w:asciiTheme="majorBidi" w:hAnsiTheme="majorBidi" w:cstheme="majorBidi"/>
          <w:color w:val="000000"/>
          <w:sz w:val="24"/>
          <w:szCs w:val="24"/>
        </w:rPr>
        <w:t xml:space="preserve">Bown, G. and Brady, C. (1991) Successful manager (women in management Workbook series). Kogan Page, Limited, London, United Kingdom </w:t>
      </w:r>
    </w:p>
    <w:p w14:paraId="5EC2EB3E" w14:textId="77777777" w:rsidR="00662B47" w:rsidRPr="0059515F" w:rsidRDefault="00662B47" w:rsidP="0059515F">
      <w:pPr>
        <w:spacing w:after="0" w:line="360" w:lineRule="auto"/>
        <w:jc w:val="both"/>
        <w:rPr>
          <w:rFonts w:asciiTheme="majorBidi" w:hAnsiTheme="majorBidi" w:cstheme="majorBidi"/>
          <w:sz w:val="24"/>
          <w:szCs w:val="24"/>
        </w:rPr>
      </w:pPr>
    </w:p>
    <w:p w14:paraId="18165CD5" w14:textId="77777777" w:rsidR="00662B47" w:rsidRPr="0059515F" w:rsidRDefault="0057500A" w:rsidP="0059515F">
      <w:pPr>
        <w:autoSpaceDE w:val="0"/>
        <w:autoSpaceDN w:val="0"/>
        <w:adjustRightInd w:val="0"/>
        <w:spacing w:after="0" w:line="360" w:lineRule="auto"/>
        <w:jc w:val="both"/>
        <w:rPr>
          <w:rFonts w:asciiTheme="majorBidi" w:hAnsiTheme="majorBidi" w:cstheme="majorBidi"/>
          <w:color w:val="000000"/>
          <w:sz w:val="24"/>
          <w:szCs w:val="24"/>
        </w:rPr>
      </w:pPr>
      <w:r w:rsidRPr="00662B47">
        <w:rPr>
          <w:rFonts w:asciiTheme="majorBidi" w:hAnsiTheme="majorBidi" w:cstheme="majorBidi"/>
          <w:color w:val="000000"/>
          <w:sz w:val="24"/>
          <w:szCs w:val="24"/>
        </w:rPr>
        <w:t xml:space="preserve">Collins, J.C. and Jim, C. (2001) Good to great [why some companies make the leap ... And others don’t]. 4th edn. New York, NY: HarperCollins Children’s Book Group </w:t>
      </w:r>
    </w:p>
    <w:p w14:paraId="7A805F1C" w14:textId="2CF41E56" w:rsidR="00662B47" w:rsidRPr="0059515F" w:rsidRDefault="00662B47" w:rsidP="0059515F">
      <w:pPr>
        <w:autoSpaceDE w:val="0"/>
        <w:autoSpaceDN w:val="0"/>
        <w:adjustRightInd w:val="0"/>
        <w:spacing w:after="0" w:line="360" w:lineRule="auto"/>
        <w:jc w:val="both"/>
        <w:rPr>
          <w:rFonts w:asciiTheme="majorBidi" w:hAnsiTheme="majorBidi" w:cstheme="majorBidi"/>
          <w:color w:val="000000"/>
          <w:sz w:val="24"/>
          <w:szCs w:val="24"/>
        </w:rPr>
      </w:pPr>
    </w:p>
    <w:p w14:paraId="3CFF2986" w14:textId="77777777" w:rsidR="00662B47" w:rsidRPr="0059515F" w:rsidRDefault="0057500A" w:rsidP="0059515F">
      <w:pPr>
        <w:autoSpaceDE w:val="0"/>
        <w:autoSpaceDN w:val="0"/>
        <w:adjustRightInd w:val="0"/>
        <w:spacing w:after="0" w:line="360" w:lineRule="auto"/>
        <w:jc w:val="both"/>
        <w:rPr>
          <w:rFonts w:asciiTheme="majorBidi" w:hAnsiTheme="majorBidi" w:cstheme="majorBidi"/>
          <w:color w:val="000000"/>
          <w:sz w:val="24"/>
          <w:szCs w:val="24"/>
        </w:rPr>
      </w:pPr>
      <w:r w:rsidRPr="00662B47">
        <w:rPr>
          <w:rFonts w:asciiTheme="majorBidi" w:hAnsiTheme="majorBidi" w:cstheme="majorBidi"/>
          <w:color w:val="000000"/>
          <w:sz w:val="24"/>
          <w:szCs w:val="24"/>
        </w:rPr>
        <w:t xml:space="preserve">Covey, Stephen R. (1989) The 7 Habits of Highly Effective People: Powerful Lessons in Personal Change. 5th edn. New York: Simon and Schuster. </w:t>
      </w:r>
    </w:p>
    <w:p w14:paraId="2C3CA39B" w14:textId="325530F4" w:rsidR="00662B47" w:rsidRPr="0059515F" w:rsidRDefault="00662B47" w:rsidP="0059515F">
      <w:pPr>
        <w:autoSpaceDE w:val="0"/>
        <w:autoSpaceDN w:val="0"/>
        <w:adjustRightInd w:val="0"/>
        <w:spacing w:after="0" w:line="360" w:lineRule="auto"/>
        <w:jc w:val="both"/>
        <w:rPr>
          <w:rFonts w:asciiTheme="majorBidi" w:hAnsiTheme="majorBidi" w:cstheme="majorBidi"/>
          <w:color w:val="000000"/>
          <w:sz w:val="24"/>
          <w:szCs w:val="24"/>
        </w:rPr>
      </w:pPr>
    </w:p>
    <w:p w14:paraId="18BD6AF2" w14:textId="77777777" w:rsidR="0059515F" w:rsidRPr="0059515F" w:rsidRDefault="0057500A" w:rsidP="0059515F">
      <w:pPr>
        <w:autoSpaceDE w:val="0"/>
        <w:autoSpaceDN w:val="0"/>
        <w:adjustRightInd w:val="0"/>
        <w:spacing w:after="0" w:line="360" w:lineRule="auto"/>
        <w:jc w:val="both"/>
        <w:rPr>
          <w:rFonts w:asciiTheme="majorBidi" w:hAnsiTheme="majorBidi" w:cstheme="majorBidi"/>
          <w:color w:val="000000"/>
          <w:sz w:val="24"/>
          <w:szCs w:val="24"/>
        </w:rPr>
      </w:pPr>
      <w:r w:rsidRPr="0059515F">
        <w:rPr>
          <w:rFonts w:asciiTheme="majorBidi" w:hAnsiTheme="majorBidi" w:cstheme="majorBidi"/>
          <w:color w:val="000000"/>
          <w:sz w:val="24"/>
          <w:szCs w:val="24"/>
        </w:rPr>
        <w:t xml:space="preserve">Dalley, D., and Burton, L. Developing your Influencing Skills: How to influence people by increasing your credibility, trustworthiness and communication skills (2010) Universe of Learning Ltd. </w:t>
      </w:r>
    </w:p>
    <w:p w14:paraId="0943CDF8" w14:textId="6C2D8130" w:rsidR="0059515F" w:rsidRDefault="0059515F" w:rsidP="0059515F">
      <w:pPr>
        <w:autoSpaceDE w:val="0"/>
        <w:autoSpaceDN w:val="0"/>
        <w:adjustRightInd w:val="0"/>
        <w:spacing w:after="0" w:line="360" w:lineRule="auto"/>
        <w:jc w:val="both"/>
        <w:rPr>
          <w:rFonts w:asciiTheme="majorBidi" w:hAnsiTheme="majorBidi" w:cstheme="majorBidi"/>
          <w:color w:val="000000"/>
          <w:sz w:val="24"/>
          <w:szCs w:val="24"/>
        </w:rPr>
      </w:pPr>
    </w:p>
    <w:p w14:paraId="28C1F6E4" w14:textId="522DD088" w:rsidR="008F60C2" w:rsidRDefault="008F60C2" w:rsidP="008F60C2">
      <w:pPr>
        <w:autoSpaceDE w:val="0"/>
        <w:autoSpaceDN w:val="0"/>
        <w:adjustRightInd w:val="0"/>
        <w:spacing w:after="0" w:line="360" w:lineRule="auto"/>
        <w:jc w:val="both"/>
        <w:rPr>
          <w:rFonts w:asciiTheme="majorBidi" w:hAnsiTheme="majorBidi" w:cstheme="majorBidi"/>
          <w:color w:val="000000"/>
          <w:sz w:val="24"/>
          <w:szCs w:val="24"/>
        </w:rPr>
      </w:pPr>
      <w:proofErr w:type="spellStart"/>
      <w:r w:rsidRPr="008F60C2">
        <w:rPr>
          <w:rFonts w:asciiTheme="majorBidi" w:hAnsiTheme="majorBidi" w:cstheme="majorBidi"/>
          <w:color w:val="000000"/>
          <w:sz w:val="24"/>
          <w:szCs w:val="24"/>
        </w:rPr>
        <w:t>Dyllick</w:t>
      </w:r>
      <w:proofErr w:type="spellEnd"/>
      <w:r w:rsidRPr="008F60C2">
        <w:rPr>
          <w:rFonts w:asciiTheme="majorBidi" w:hAnsiTheme="majorBidi" w:cstheme="majorBidi"/>
          <w:color w:val="000000"/>
          <w:sz w:val="24"/>
          <w:szCs w:val="24"/>
        </w:rPr>
        <w:t>, T. and Muff, K., 2016. Clarifying the meaning of sustainable business: Introducing a typology from business-as-usual to true business sustainability. </w:t>
      </w:r>
      <w:r w:rsidRPr="008F60C2">
        <w:rPr>
          <w:rFonts w:asciiTheme="majorBidi" w:hAnsiTheme="majorBidi" w:cstheme="majorBidi"/>
          <w:i/>
          <w:iCs/>
          <w:color w:val="000000"/>
          <w:sz w:val="24"/>
          <w:szCs w:val="24"/>
        </w:rPr>
        <w:t>Organization &amp; Environment</w:t>
      </w:r>
      <w:r w:rsidRPr="008F60C2">
        <w:rPr>
          <w:rFonts w:asciiTheme="majorBidi" w:hAnsiTheme="majorBidi" w:cstheme="majorBidi"/>
          <w:color w:val="000000"/>
          <w:sz w:val="24"/>
          <w:szCs w:val="24"/>
        </w:rPr>
        <w:t>, </w:t>
      </w:r>
      <w:r w:rsidRPr="008F60C2">
        <w:rPr>
          <w:rFonts w:asciiTheme="majorBidi" w:hAnsiTheme="majorBidi" w:cstheme="majorBidi"/>
          <w:i/>
          <w:iCs/>
          <w:color w:val="000000"/>
          <w:sz w:val="24"/>
          <w:szCs w:val="24"/>
        </w:rPr>
        <w:t>29</w:t>
      </w:r>
      <w:r w:rsidRPr="008F60C2">
        <w:rPr>
          <w:rFonts w:asciiTheme="majorBidi" w:hAnsiTheme="majorBidi" w:cstheme="majorBidi"/>
          <w:color w:val="000000"/>
          <w:sz w:val="24"/>
          <w:szCs w:val="24"/>
        </w:rPr>
        <w:t>(2), pp.156-174.</w:t>
      </w:r>
    </w:p>
    <w:p w14:paraId="06BF18F7" w14:textId="77777777" w:rsidR="008F60C2" w:rsidRPr="0059515F" w:rsidRDefault="008F60C2" w:rsidP="0059515F">
      <w:pPr>
        <w:autoSpaceDE w:val="0"/>
        <w:autoSpaceDN w:val="0"/>
        <w:adjustRightInd w:val="0"/>
        <w:spacing w:after="0" w:line="360" w:lineRule="auto"/>
        <w:jc w:val="both"/>
        <w:rPr>
          <w:rFonts w:asciiTheme="majorBidi" w:hAnsiTheme="majorBidi" w:cstheme="majorBidi"/>
          <w:color w:val="000000"/>
          <w:sz w:val="24"/>
          <w:szCs w:val="24"/>
        </w:rPr>
      </w:pPr>
    </w:p>
    <w:p w14:paraId="7F841C12" w14:textId="77777777" w:rsidR="0059515F" w:rsidRPr="0059515F" w:rsidRDefault="0057500A" w:rsidP="0059515F">
      <w:pPr>
        <w:autoSpaceDE w:val="0"/>
        <w:autoSpaceDN w:val="0"/>
        <w:adjustRightInd w:val="0"/>
        <w:spacing w:after="0" w:line="360" w:lineRule="auto"/>
        <w:jc w:val="both"/>
        <w:rPr>
          <w:rFonts w:asciiTheme="majorBidi" w:hAnsiTheme="majorBidi" w:cstheme="majorBidi"/>
          <w:color w:val="000000"/>
          <w:sz w:val="24"/>
          <w:szCs w:val="24"/>
        </w:rPr>
      </w:pPr>
      <w:r w:rsidRPr="0059515F">
        <w:rPr>
          <w:rFonts w:asciiTheme="majorBidi" w:hAnsiTheme="majorBidi" w:cstheme="majorBidi"/>
          <w:color w:val="000000"/>
          <w:sz w:val="24"/>
          <w:szCs w:val="24"/>
        </w:rPr>
        <w:t xml:space="preserve">Ercegovac, Z. (2008) </w:t>
      </w:r>
      <w:r w:rsidRPr="0059515F">
        <w:rPr>
          <w:rFonts w:asciiTheme="majorBidi" w:hAnsiTheme="majorBidi" w:cstheme="majorBidi"/>
          <w:i/>
          <w:iCs/>
          <w:color w:val="000000"/>
          <w:sz w:val="24"/>
          <w:szCs w:val="24"/>
        </w:rPr>
        <w:t>Information Literacy, search strategies, tools &amp; resources for high school students and college freshmen</w:t>
      </w:r>
      <w:r w:rsidRPr="0059515F">
        <w:rPr>
          <w:rFonts w:asciiTheme="majorBidi" w:hAnsiTheme="majorBidi" w:cstheme="majorBidi"/>
          <w:color w:val="000000"/>
          <w:sz w:val="24"/>
          <w:szCs w:val="24"/>
        </w:rPr>
        <w:t xml:space="preserve">, Linworth Pub. 2nd ed. </w:t>
      </w:r>
    </w:p>
    <w:p w14:paraId="6F6EFE98" w14:textId="77777777" w:rsidR="00662B47" w:rsidRPr="0059515F" w:rsidRDefault="00662B47" w:rsidP="0059515F">
      <w:pPr>
        <w:autoSpaceDE w:val="0"/>
        <w:autoSpaceDN w:val="0"/>
        <w:adjustRightInd w:val="0"/>
        <w:spacing w:after="0" w:line="360" w:lineRule="auto"/>
        <w:jc w:val="both"/>
        <w:rPr>
          <w:rFonts w:asciiTheme="majorBidi" w:hAnsiTheme="majorBidi" w:cstheme="majorBidi"/>
          <w:color w:val="000000"/>
          <w:sz w:val="24"/>
          <w:szCs w:val="24"/>
        </w:rPr>
      </w:pPr>
    </w:p>
    <w:p w14:paraId="0EA2BCB5" w14:textId="1467DF51" w:rsidR="00662B47" w:rsidRPr="0059515F" w:rsidRDefault="0057500A" w:rsidP="0059515F">
      <w:pPr>
        <w:autoSpaceDE w:val="0"/>
        <w:autoSpaceDN w:val="0"/>
        <w:adjustRightInd w:val="0"/>
        <w:spacing w:after="0" w:line="360" w:lineRule="auto"/>
        <w:jc w:val="both"/>
        <w:rPr>
          <w:rFonts w:asciiTheme="majorBidi" w:hAnsiTheme="majorBidi" w:cstheme="majorBidi"/>
          <w:color w:val="000000"/>
          <w:sz w:val="24"/>
          <w:szCs w:val="24"/>
        </w:rPr>
      </w:pPr>
      <w:r w:rsidRPr="00662B47">
        <w:rPr>
          <w:rFonts w:asciiTheme="majorBidi" w:hAnsiTheme="majorBidi" w:cstheme="majorBidi"/>
          <w:color w:val="000000"/>
          <w:sz w:val="24"/>
          <w:szCs w:val="24"/>
        </w:rPr>
        <w:t xml:space="preserve">Magin, M. (2004) Making teams Work: 24 Lessons for working together successfully. McGraw-Hill Pub. </w:t>
      </w:r>
    </w:p>
    <w:p w14:paraId="3E06EF93" w14:textId="77777777" w:rsidR="00C63354" w:rsidRPr="0059515F" w:rsidRDefault="00C63354" w:rsidP="0059515F">
      <w:pPr>
        <w:spacing w:after="0" w:line="360" w:lineRule="auto"/>
        <w:jc w:val="both"/>
        <w:rPr>
          <w:rFonts w:asciiTheme="majorBidi" w:hAnsiTheme="majorBidi" w:cstheme="majorBidi"/>
          <w:sz w:val="24"/>
          <w:szCs w:val="24"/>
        </w:rPr>
      </w:pPr>
    </w:p>
    <w:p w14:paraId="737DA1EA" w14:textId="77777777" w:rsidR="00C63354" w:rsidRPr="0059515F" w:rsidRDefault="0057500A" w:rsidP="0059515F">
      <w:pPr>
        <w:autoSpaceDE w:val="0"/>
        <w:autoSpaceDN w:val="0"/>
        <w:adjustRightInd w:val="0"/>
        <w:spacing w:after="0" w:line="360" w:lineRule="auto"/>
        <w:jc w:val="both"/>
        <w:rPr>
          <w:rFonts w:asciiTheme="majorBidi" w:hAnsiTheme="majorBidi" w:cstheme="majorBidi"/>
          <w:color w:val="000000"/>
          <w:sz w:val="24"/>
          <w:szCs w:val="24"/>
        </w:rPr>
      </w:pPr>
      <w:r w:rsidRPr="00C63354">
        <w:rPr>
          <w:rFonts w:asciiTheme="majorBidi" w:hAnsiTheme="majorBidi" w:cstheme="majorBidi"/>
          <w:color w:val="000000"/>
          <w:sz w:val="24"/>
          <w:szCs w:val="24"/>
        </w:rPr>
        <w:t xml:space="preserve">Maund, A. Schriek, M. and Tinkler, P. (2017). Certificate in Higher Education: Skills for the Workplace Student Yearbook. Sage Publications </w:t>
      </w:r>
    </w:p>
    <w:p w14:paraId="5A1CCFF3" w14:textId="35B994A8" w:rsidR="005B1343" w:rsidRPr="0059515F" w:rsidRDefault="005B1343" w:rsidP="0059515F">
      <w:pPr>
        <w:spacing w:after="0" w:line="360" w:lineRule="auto"/>
        <w:jc w:val="both"/>
        <w:rPr>
          <w:rFonts w:asciiTheme="majorBidi" w:hAnsiTheme="majorBidi" w:cstheme="majorBidi"/>
          <w:sz w:val="24"/>
          <w:szCs w:val="24"/>
        </w:rPr>
      </w:pPr>
    </w:p>
    <w:p w14:paraId="4E68EF60" w14:textId="77777777" w:rsidR="00C63354" w:rsidRPr="0059515F" w:rsidRDefault="0057500A" w:rsidP="0059515F">
      <w:pPr>
        <w:autoSpaceDE w:val="0"/>
        <w:autoSpaceDN w:val="0"/>
        <w:adjustRightInd w:val="0"/>
        <w:spacing w:after="0" w:line="360" w:lineRule="auto"/>
        <w:jc w:val="both"/>
        <w:rPr>
          <w:rFonts w:asciiTheme="majorBidi" w:hAnsiTheme="majorBidi" w:cstheme="majorBidi"/>
          <w:color w:val="000000"/>
          <w:sz w:val="24"/>
          <w:szCs w:val="24"/>
        </w:rPr>
      </w:pPr>
      <w:r w:rsidRPr="00C63354">
        <w:rPr>
          <w:rFonts w:asciiTheme="majorBidi" w:hAnsiTheme="majorBidi" w:cstheme="majorBidi"/>
          <w:color w:val="000000"/>
          <w:sz w:val="24"/>
          <w:szCs w:val="24"/>
        </w:rPr>
        <w:t xml:space="preserve">Morgan, P. (2016). The Business Student’s Guide to Study and Employability. Sage Publications </w:t>
      </w:r>
    </w:p>
    <w:p w14:paraId="2B88B43E" w14:textId="016D0095" w:rsidR="00C63354" w:rsidRDefault="00C63354" w:rsidP="0059515F">
      <w:pPr>
        <w:spacing w:after="0" w:line="360" w:lineRule="auto"/>
        <w:jc w:val="both"/>
        <w:rPr>
          <w:rFonts w:asciiTheme="majorBidi" w:hAnsiTheme="majorBidi" w:cstheme="majorBidi"/>
          <w:sz w:val="24"/>
          <w:szCs w:val="24"/>
        </w:rPr>
      </w:pPr>
    </w:p>
    <w:p w14:paraId="4DBC044F" w14:textId="32F65986" w:rsidR="007B04DF" w:rsidRDefault="007B04DF" w:rsidP="007B04DF">
      <w:pPr>
        <w:spacing w:after="0" w:line="360" w:lineRule="auto"/>
        <w:jc w:val="both"/>
        <w:rPr>
          <w:rFonts w:asciiTheme="majorBidi" w:hAnsiTheme="majorBidi" w:cstheme="majorBidi"/>
          <w:sz w:val="24"/>
          <w:szCs w:val="24"/>
        </w:rPr>
      </w:pPr>
      <w:r w:rsidRPr="007B04DF">
        <w:rPr>
          <w:rFonts w:asciiTheme="majorBidi" w:hAnsiTheme="majorBidi" w:cstheme="majorBidi"/>
          <w:sz w:val="24"/>
          <w:szCs w:val="24"/>
        </w:rPr>
        <w:lastRenderedPageBreak/>
        <w:t xml:space="preserve">Stocker, M., Pilgrim, S.B., </w:t>
      </w:r>
      <w:proofErr w:type="spellStart"/>
      <w:r w:rsidRPr="007B04DF">
        <w:rPr>
          <w:rFonts w:asciiTheme="majorBidi" w:hAnsiTheme="majorBidi" w:cstheme="majorBidi"/>
          <w:sz w:val="24"/>
          <w:szCs w:val="24"/>
        </w:rPr>
        <w:t>Burmester</w:t>
      </w:r>
      <w:proofErr w:type="spellEnd"/>
      <w:r w:rsidRPr="007B04DF">
        <w:rPr>
          <w:rFonts w:asciiTheme="majorBidi" w:hAnsiTheme="majorBidi" w:cstheme="majorBidi"/>
          <w:sz w:val="24"/>
          <w:szCs w:val="24"/>
        </w:rPr>
        <w:t xml:space="preserve">, M., Allen, M.L. and </w:t>
      </w:r>
      <w:proofErr w:type="spellStart"/>
      <w:r w:rsidRPr="007B04DF">
        <w:rPr>
          <w:rFonts w:asciiTheme="majorBidi" w:hAnsiTheme="majorBidi" w:cstheme="majorBidi"/>
          <w:sz w:val="24"/>
          <w:szCs w:val="24"/>
        </w:rPr>
        <w:t>Gijselaers</w:t>
      </w:r>
      <w:proofErr w:type="spellEnd"/>
      <w:r w:rsidRPr="007B04DF">
        <w:rPr>
          <w:rFonts w:asciiTheme="majorBidi" w:hAnsiTheme="majorBidi" w:cstheme="majorBidi"/>
          <w:sz w:val="24"/>
          <w:szCs w:val="24"/>
        </w:rPr>
        <w:t xml:space="preserve">, W.H., 2016. Interprofessional team management in </w:t>
      </w:r>
      <w:proofErr w:type="spellStart"/>
      <w:r w:rsidRPr="007B04DF">
        <w:rPr>
          <w:rFonts w:asciiTheme="majorBidi" w:hAnsiTheme="majorBidi" w:cstheme="majorBidi"/>
          <w:sz w:val="24"/>
          <w:szCs w:val="24"/>
        </w:rPr>
        <w:t>pediatric</w:t>
      </w:r>
      <w:proofErr w:type="spellEnd"/>
      <w:r w:rsidRPr="007B04DF">
        <w:rPr>
          <w:rFonts w:asciiTheme="majorBidi" w:hAnsiTheme="majorBidi" w:cstheme="majorBidi"/>
          <w:sz w:val="24"/>
          <w:szCs w:val="24"/>
        </w:rPr>
        <w:t xml:space="preserve"> critical care: some challenges and possible solutions. </w:t>
      </w:r>
      <w:r w:rsidRPr="007B04DF">
        <w:rPr>
          <w:rFonts w:asciiTheme="majorBidi" w:hAnsiTheme="majorBidi" w:cstheme="majorBidi"/>
          <w:i/>
          <w:iCs/>
          <w:sz w:val="24"/>
          <w:szCs w:val="24"/>
        </w:rPr>
        <w:t>Journal of multidisciplinary healthcare</w:t>
      </w:r>
      <w:r w:rsidRPr="007B04DF">
        <w:rPr>
          <w:rFonts w:asciiTheme="majorBidi" w:hAnsiTheme="majorBidi" w:cstheme="majorBidi"/>
          <w:sz w:val="24"/>
          <w:szCs w:val="24"/>
        </w:rPr>
        <w:t>, </w:t>
      </w:r>
      <w:r w:rsidRPr="007B04DF">
        <w:rPr>
          <w:rFonts w:asciiTheme="majorBidi" w:hAnsiTheme="majorBidi" w:cstheme="majorBidi"/>
          <w:i/>
          <w:iCs/>
          <w:sz w:val="24"/>
          <w:szCs w:val="24"/>
        </w:rPr>
        <w:t>9</w:t>
      </w:r>
      <w:r w:rsidRPr="007B04DF">
        <w:rPr>
          <w:rFonts w:asciiTheme="majorBidi" w:hAnsiTheme="majorBidi" w:cstheme="majorBidi"/>
          <w:sz w:val="24"/>
          <w:szCs w:val="24"/>
        </w:rPr>
        <w:t>, p.47.</w:t>
      </w:r>
    </w:p>
    <w:p w14:paraId="2FD53ECD" w14:textId="77777777" w:rsidR="007B04DF" w:rsidRPr="0059515F" w:rsidRDefault="007B04DF" w:rsidP="007B04DF">
      <w:pPr>
        <w:spacing w:after="0" w:line="360" w:lineRule="auto"/>
        <w:jc w:val="both"/>
        <w:rPr>
          <w:rFonts w:asciiTheme="majorBidi" w:hAnsiTheme="majorBidi" w:cstheme="majorBidi"/>
          <w:sz w:val="24"/>
          <w:szCs w:val="24"/>
        </w:rPr>
      </w:pPr>
    </w:p>
    <w:p w14:paraId="6C4600B2" w14:textId="77777777" w:rsidR="0059515F" w:rsidRPr="0059515F" w:rsidRDefault="0057500A" w:rsidP="0059515F">
      <w:pPr>
        <w:autoSpaceDE w:val="0"/>
        <w:autoSpaceDN w:val="0"/>
        <w:adjustRightInd w:val="0"/>
        <w:spacing w:after="0" w:line="360" w:lineRule="auto"/>
        <w:jc w:val="both"/>
        <w:rPr>
          <w:rFonts w:asciiTheme="majorBidi" w:hAnsiTheme="majorBidi" w:cstheme="majorBidi"/>
          <w:color w:val="000000"/>
          <w:sz w:val="24"/>
          <w:szCs w:val="24"/>
        </w:rPr>
      </w:pPr>
      <w:r w:rsidRPr="0059515F">
        <w:rPr>
          <w:rFonts w:asciiTheme="majorBidi" w:hAnsiTheme="majorBidi" w:cstheme="majorBidi"/>
          <w:color w:val="000000"/>
          <w:sz w:val="24"/>
          <w:szCs w:val="24"/>
        </w:rPr>
        <w:t xml:space="preserve">Tuckman, B.W. and Harper, B.E. (2012) Conducting educational research. 6th edn. United States: Rowman &amp; Littlefield Publishers. </w:t>
      </w:r>
    </w:p>
    <w:p w14:paraId="5A6C7E66" w14:textId="77777777" w:rsidR="00C63354" w:rsidRPr="00704F64" w:rsidRDefault="00C63354" w:rsidP="009A1B71">
      <w:pPr>
        <w:spacing w:after="0" w:line="360" w:lineRule="auto"/>
        <w:jc w:val="both"/>
        <w:rPr>
          <w:rFonts w:asciiTheme="majorBidi" w:hAnsiTheme="majorBidi" w:cstheme="majorBidi"/>
          <w:sz w:val="24"/>
          <w:szCs w:val="24"/>
        </w:rPr>
      </w:pPr>
    </w:p>
    <w:sectPr w:rsidR="00C63354" w:rsidRPr="00704F64">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Segoe UI">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32"/>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3ECB"/>
    <w:rsid w:val="000053EE"/>
    <w:rsid w:val="000060B4"/>
    <w:rsid w:val="00011604"/>
    <w:rsid w:val="00015656"/>
    <w:rsid w:val="0002238F"/>
    <w:rsid w:val="00041C2C"/>
    <w:rsid w:val="000517F8"/>
    <w:rsid w:val="00060820"/>
    <w:rsid w:val="00070914"/>
    <w:rsid w:val="000A3909"/>
    <w:rsid w:val="000B5C90"/>
    <w:rsid w:val="000C37CF"/>
    <w:rsid w:val="000D1CC6"/>
    <w:rsid w:val="000D4688"/>
    <w:rsid w:val="000E5217"/>
    <w:rsid w:val="000F4F62"/>
    <w:rsid w:val="0013312A"/>
    <w:rsid w:val="00142480"/>
    <w:rsid w:val="00147E08"/>
    <w:rsid w:val="001744CC"/>
    <w:rsid w:val="00193D30"/>
    <w:rsid w:val="001A5EA3"/>
    <w:rsid w:val="001A72C2"/>
    <w:rsid w:val="001B0511"/>
    <w:rsid w:val="001B3703"/>
    <w:rsid w:val="001D2853"/>
    <w:rsid w:val="001D547D"/>
    <w:rsid w:val="001F158A"/>
    <w:rsid w:val="0023111D"/>
    <w:rsid w:val="00231888"/>
    <w:rsid w:val="002331EB"/>
    <w:rsid w:val="00246195"/>
    <w:rsid w:val="002601DF"/>
    <w:rsid w:val="0026483D"/>
    <w:rsid w:val="00274150"/>
    <w:rsid w:val="0027796F"/>
    <w:rsid w:val="00282690"/>
    <w:rsid w:val="00285376"/>
    <w:rsid w:val="002B45C7"/>
    <w:rsid w:val="002E4B9D"/>
    <w:rsid w:val="002F2B94"/>
    <w:rsid w:val="00311E1E"/>
    <w:rsid w:val="003405F6"/>
    <w:rsid w:val="00372233"/>
    <w:rsid w:val="003849E2"/>
    <w:rsid w:val="00386862"/>
    <w:rsid w:val="003922BD"/>
    <w:rsid w:val="00397970"/>
    <w:rsid w:val="003B2380"/>
    <w:rsid w:val="003B4A18"/>
    <w:rsid w:val="003F489F"/>
    <w:rsid w:val="004525FD"/>
    <w:rsid w:val="00465F5F"/>
    <w:rsid w:val="00473480"/>
    <w:rsid w:val="004E2901"/>
    <w:rsid w:val="004F78E8"/>
    <w:rsid w:val="005133A8"/>
    <w:rsid w:val="00517091"/>
    <w:rsid w:val="00522780"/>
    <w:rsid w:val="0057500A"/>
    <w:rsid w:val="005807C7"/>
    <w:rsid w:val="0059515F"/>
    <w:rsid w:val="005B1343"/>
    <w:rsid w:val="005E24FE"/>
    <w:rsid w:val="006331B0"/>
    <w:rsid w:val="00662B47"/>
    <w:rsid w:val="006B21D0"/>
    <w:rsid w:val="00704F64"/>
    <w:rsid w:val="00706249"/>
    <w:rsid w:val="00755A02"/>
    <w:rsid w:val="00767D94"/>
    <w:rsid w:val="00781AFC"/>
    <w:rsid w:val="00791D86"/>
    <w:rsid w:val="007A064B"/>
    <w:rsid w:val="007B04DF"/>
    <w:rsid w:val="007C7D07"/>
    <w:rsid w:val="007D47C8"/>
    <w:rsid w:val="00820B60"/>
    <w:rsid w:val="008475FB"/>
    <w:rsid w:val="00854435"/>
    <w:rsid w:val="00856101"/>
    <w:rsid w:val="008770B8"/>
    <w:rsid w:val="008B5B05"/>
    <w:rsid w:val="008F60C2"/>
    <w:rsid w:val="00915E4C"/>
    <w:rsid w:val="00923928"/>
    <w:rsid w:val="00930C85"/>
    <w:rsid w:val="00932ADC"/>
    <w:rsid w:val="00942272"/>
    <w:rsid w:val="00942922"/>
    <w:rsid w:val="009661BF"/>
    <w:rsid w:val="009771D1"/>
    <w:rsid w:val="009A1B71"/>
    <w:rsid w:val="009A7D73"/>
    <w:rsid w:val="009D46BF"/>
    <w:rsid w:val="00A70C30"/>
    <w:rsid w:val="00A732A1"/>
    <w:rsid w:val="00A769E9"/>
    <w:rsid w:val="00AA11BC"/>
    <w:rsid w:val="00AA6CC1"/>
    <w:rsid w:val="00AF13E7"/>
    <w:rsid w:val="00AF654F"/>
    <w:rsid w:val="00B227C3"/>
    <w:rsid w:val="00B40949"/>
    <w:rsid w:val="00BA0786"/>
    <w:rsid w:val="00BB7469"/>
    <w:rsid w:val="00C038EE"/>
    <w:rsid w:val="00C63354"/>
    <w:rsid w:val="00C7693C"/>
    <w:rsid w:val="00C96063"/>
    <w:rsid w:val="00CB4723"/>
    <w:rsid w:val="00CB7621"/>
    <w:rsid w:val="00CD4AFF"/>
    <w:rsid w:val="00CE0AE9"/>
    <w:rsid w:val="00CE7B2A"/>
    <w:rsid w:val="00CF0DF4"/>
    <w:rsid w:val="00D2679A"/>
    <w:rsid w:val="00D830C3"/>
    <w:rsid w:val="00D97C80"/>
    <w:rsid w:val="00DA2C36"/>
    <w:rsid w:val="00DD1D86"/>
    <w:rsid w:val="00DE0533"/>
    <w:rsid w:val="00DF74C2"/>
    <w:rsid w:val="00E0150B"/>
    <w:rsid w:val="00E1354C"/>
    <w:rsid w:val="00E34755"/>
    <w:rsid w:val="00E43ECB"/>
    <w:rsid w:val="00E623EC"/>
    <w:rsid w:val="00E7174F"/>
    <w:rsid w:val="00E71CEA"/>
    <w:rsid w:val="00E92EBC"/>
    <w:rsid w:val="00E97676"/>
    <w:rsid w:val="00EA61F1"/>
    <w:rsid w:val="00EC060B"/>
    <w:rsid w:val="00EC133E"/>
    <w:rsid w:val="00EC1CC2"/>
    <w:rsid w:val="00EE2E9A"/>
    <w:rsid w:val="00F03AF0"/>
    <w:rsid w:val="00F31F21"/>
    <w:rsid w:val="00F9620E"/>
    <w:rsid w:val="00FA3478"/>
    <w:rsid w:val="00FA6B3C"/>
    <w:rsid w:val="00FA7EC0"/>
    <w:rsid w:val="00FB7186"/>
    <w:rsid w:val="00FC3633"/>
    <w:rsid w:val="00FD7D9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126144"/>
  <w15:chartTrackingRefBased/>
  <w15:docId w15:val="{9D57C68B-DAC6-4C27-84A2-24A844B554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E24F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E24F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4F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E24FE"/>
    <w:rPr>
      <w:rFonts w:asciiTheme="majorHAnsi" w:eastAsiaTheme="majorEastAsia" w:hAnsiTheme="majorHAnsi" w:cstheme="majorBidi"/>
      <w:color w:val="2F5496" w:themeColor="accent1" w:themeShade="BF"/>
      <w:sz w:val="26"/>
      <w:szCs w:val="26"/>
    </w:rPr>
  </w:style>
  <w:style w:type="paragraph" w:customStyle="1" w:styleId="Default">
    <w:name w:val="Default"/>
    <w:rsid w:val="001D2853"/>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DefaultParagraphFont"/>
    <w:uiPriority w:val="99"/>
    <w:unhideWhenUsed/>
    <w:rsid w:val="009661BF"/>
    <w:rPr>
      <w:color w:val="0000FF"/>
      <w:u w:val="single"/>
    </w:rPr>
  </w:style>
  <w:style w:type="paragraph" w:styleId="TOC1">
    <w:name w:val="toc 1"/>
    <w:basedOn w:val="Normal"/>
    <w:next w:val="Normal"/>
    <w:autoRedefine/>
    <w:uiPriority w:val="39"/>
    <w:unhideWhenUsed/>
    <w:rsid w:val="009661BF"/>
    <w:pPr>
      <w:spacing w:after="100" w:line="256" w:lineRule="auto"/>
    </w:pPr>
    <w:rPr>
      <w:lang w:val="en-US"/>
    </w:rPr>
  </w:style>
  <w:style w:type="paragraph" w:styleId="TOC2">
    <w:name w:val="toc 2"/>
    <w:basedOn w:val="Normal"/>
    <w:next w:val="Normal"/>
    <w:autoRedefine/>
    <w:uiPriority w:val="39"/>
    <w:unhideWhenUsed/>
    <w:rsid w:val="009661BF"/>
    <w:pPr>
      <w:spacing w:after="100" w:line="256" w:lineRule="auto"/>
      <w:ind w:left="220"/>
    </w:pPr>
    <w:rPr>
      <w:lang w:val="en-US"/>
    </w:rPr>
  </w:style>
  <w:style w:type="paragraph" w:styleId="TOC3">
    <w:name w:val="toc 3"/>
    <w:basedOn w:val="Normal"/>
    <w:next w:val="Normal"/>
    <w:autoRedefine/>
    <w:uiPriority w:val="39"/>
    <w:semiHidden/>
    <w:unhideWhenUsed/>
    <w:rsid w:val="009661BF"/>
    <w:pPr>
      <w:spacing w:after="100" w:line="256" w:lineRule="auto"/>
      <w:ind w:left="440"/>
    </w:pPr>
    <w:rPr>
      <w:lang w:val="en-US"/>
    </w:rPr>
  </w:style>
  <w:style w:type="paragraph" w:styleId="TOCHeading">
    <w:name w:val="TOC Heading"/>
    <w:basedOn w:val="Heading1"/>
    <w:next w:val="Normal"/>
    <w:uiPriority w:val="39"/>
    <w:semiHidden/>
    <w:unhideWhenUsed/>
    <w:qFormat/>
    <w:rsid w:val="009661BF"/>
    <w:pPr>
      <w:spacing w:line="256" w:lineRule="auto"/>
      <w:outlineLvl w:val="9"/>
    </w:pPr>
    <w:rPr>
      <w:lang w:val="en-US"/>
    </w:rPr>
  </w:style>
  <w:style w:type="character" w:styleId="CommentReference">
    <w:name w:val="annotation reference"/>
    <w:basedOn w:val="DefaultParagraphFont"/>
    <w:uiPriority w:val="99"/>
    <w:rsid w:val="000F3DF7"/>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paragraph" w:styleId="BalloonText">
    <w:name w:val="Balloon Text"/>
    <w:basedOn w:val="Normal"/>
    <w:link w:val="BalloonTextChar"/>
    <w:uiPriority w:val="99"/>
    <w:semiHidden/>
    <w:unhideWhenUsed/>
    <w:rsid w:val="00FB718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718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2470</Words>
  <Characters>14079</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uts</dc:creator>
  <cp:lastModifiedBy>mohammad hossain</cp:lastModifiedBy>
  <cp:revision>2</cp:revision>
  <dcterms:created xsi:type="dcterms:W3CDTF">2018-08-30T09:57:00Z</dcterms:created>
  <dcterms:modified xsi:type="dcterms:W3CDTF">2018-08-30T09:57:00Z</dcterms:modified>
</cp:coreProperties>
</file>