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BF3AF" w14:textId="6D81B559" w:rsidR="000C3216" w:rsidRDefault="000C3216" w:rsidP="71195C29">
      <w:pPr>
        <w:rPr>
          <w:rFonts w:ascii="Aptos" w:eastAsia="Aptos" w:hAnsi="Aptos" w:cs="Aptos"/>
          <w:b/>
          <w:bCs/>
          <w:color w:val="000000" w:themeColor="text1"/>
          <w:sz w:val="48"/>
          <w:szCs w:val="48"/>
        </w:rPr>
      </w:pPr>
    </w:p>
    <w:p w14:paraId="50BAF148" w14:textId="60B905C1" w:rsidR="000C3216" w:rsidRDefault="000C3216" w:rsidP="4137A4B1">
      <w:pPr>
        <w:rPr>
          <w:rFonts w:ascii="Aptos" w:eastAsia="Aptos" w:hAnsi="Aptos" w:cs="Aptos"/>
          <w:b/>
          <w:bCs/>
          <w:color w:val="000000" w:themeColor="text1"/>
          <w:sz w:val="48"/>
          <w:szCs w:val="48"/>
        </w:rPr>
      </w:pPr>
    </w:p>
    <w:p w14:paraId="3EB910C9" w14:textId="4C40D8D6" w:rsidR="000C3216" w:rsidRDefault="213AF09E" w:rsidP="4137A4B1">
      <w:pPr>
        <w:rPr>
          <w:rFonts w:ascii="Aptos" w:eastAsia="Aptos" w:hAnsi="Aptos" w:cs="Aptos"/>
          <w:color w:val="000000" w:themeColor="text1"/>
          <w:sz w:val="48"/>
          <w:szCs w:val="48"/>
        </w:rPr>
      </w:pPr>
      <w:r w:rsidRPr="4137A4B1">
        <w:rPr>
          <w:rFonts w:ascii="Aptos" w:eastAsia="Aptos" w:hAnsi="Aptos" w:cs="Aptos"/>
          <w:b/>
          <w:bCs/>
          <w:color w:val="000000" w:themeColor="text1"/>
          <w:sz w:val="48"/>
          <w:szCs w:val="48"/>
        </w:rPr>
        <w:t>COMPONENT 1: ONLINE PORTFOLIO</w:t>
      </w:r>
    </w:p>
    <w:p w14:paraId="37E0D9D9" w14:textId="2A1AFCE6" w:rsidR="000C3216" w:rsidRDefault="000C3216" w:rsidP="4137A4B1">
      <w:pPr>
        <w:rPr>
          <w:rFonts w:ascii="Aptos" w:eastAsia="Aptos" w:hAnsi="Aptos" w:cs="Aptos"/>
          <w:color w:val="000000" w:themeColor="text1"/>
          <w:sz w:val="48"/>
          <w:szCs w:val="48"/>
        </w:rPr>
      </w:pPr>
    </w:p>
    <w:p w14:paraId="1A856570" w14:textId="5D48CC41" w:rsidR="000C3216" w:rsidRDefault="000C3216" w:rsidP="4137A4B1">
      <w:pPr>
        <w:rPr>
          <w:rFonts w:ascii="Aptos" w:eastAsia="Aptos" w:hAnsi="Aptos" w:cs="Aptos"/>
          <w:color w:val="000000" w:themeColor="text1"/>
          <w:sz w:val="48"/>
          <w:szCs w:val="48"/>
        </w:rPr>
      </w:pPr>
    </w:p>
    <w:p w14:paraId="6A0565AB" w14:textId="4B256D7C" w:rsidR="000C3216" w:rsidRDefault="000C3216" w:rsidP="4137A4B1">
      <w:pPr>
        <w:rPr>
          <w:rFonts w:ascii="Aptos" w:eastAsia="Aptos" w:hAnsi="Aptos" w:cs="Aptos"/>
          <w:color w:val="000000" w:themeColor="text1"/>
          <w:sz w:val="48"/>
          <w:szCs w:val="48"/>
        </w:rPr>
      </w:pPr>
    </w:p>
    <w:p w14:paraId="1201EABD" w14:textId="0F5C790F"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STUDENT NUMBER: 2424121</w:t>
      </w:r>
    </w:p>
    <w:p w14:paraId="5E61966E" w14:textId="65E6C5B1"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STUDENT NAME: HENNA SHAKIL</w:t>
      </w:r>
    </w:p>
    <w:p w14:paraId="7360D0A1" w14:textId="7CD994AF"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MODULE: BMHP5015</w:t>
      </w:r>
    </w:p>
    <w:p w14:paraId="0D84C8E9" w14:textId="0F808760" w:rsidR="000C3216" w:rsidRDefault="213AF09E" w:rsidP="4137A4B1">
      <w:pPr>
        <w:rPr>
          <w:rFonts w:hint="eastAsia"/>
        </w:rPr>
      </w:pPr>
      <w:r w:rsidRPr="04CAAC1A">
        <w:rPr>
          <w:rFonts w:ascii="Aptos" w:eastAsia="Aptos" w:hAnsi="Aptos" w:cs="Aptos"/>
          <w:b/>
          <w:bCs/>
          <w:color w:val="000000" w:themeColor="text1"/>
          <w:sz w:val="40"/>
          <w:szCs w:val="40"/>
        </w:rPr>
        <w:t>LECTURER: WAFA NASIR</w:t>
      </w:r>
    </w:p>
    <w:p w14:paraId="04EB6350" w14:textId="6C8B9024" w:rsidR="62F60C93" w:rsidRDefault="62F60C93" w:rsidP="62F60C93">
      <w:pPr>
        <w:rPr>
          <w:rFonts w:ascii="Aptos" w:eastAsia="Aptos" w:hAnsi="Aptos" w:cs="Aptos"/>
          <w:b/>
          <w:bCs/>
          <w:color w:val="000000" w:themeColor="text1"/>
          <w:sz w:val="40"/>
          <w:szCs w:val="40"/>
        </w:rPr>
      </w:pPr>
    </w:p>
    <w:p w14:paraId="0EF24101" w14:textId="16A11058" w:rsidR="000C3216" w:rsidRDefault="63DE1229">
      <w:pPr>
        <w:rPr>
          <w:rFonts w:hint="eastAsia"/>
        </w:rPr>
      </w:pPr>
      <w:r w:rsidRPr="327EFDFD">
        <w:rPr>
          <w:rFonts w:ascii="Aptos" w:eastAsia="Aptos" w:hAnsi="Aptos" w:cs="Aptos"/>
          <w:b/>
          <w:bCs/>
          <w:color w:val="000000" w:themeColor="text1"/>
          <w:sz w:val="40"/>
          <w:szCs w:val="40"/>
        </w:rPr>
        <w:t xml:space="preserve">TASK 1: </w:t>
      </w:r>
      <w:r w:rsidR="317E8C8C" w:rsidRPr="327EFDFD">
        <w:rPr>
          <w:rFonts w:ascii="Aptos" w:eastAsia="Aptos" w:hAnsi="Aptos" w:cs="Aptos"/>
          <w:b/>
          <w:bCs/>
          <w:color w:val="000000" w:themeColor="text1"/>
          <w:sz w:val="40"/>
          <w:szCs w:val="40"/>
        </w:rPr>
        <w:t xml:space="preserve">PERSONAL BRAND </w:t>
      </w:r>
    </w:p>
    <w:p w14:paraId="3E317009" w14:textId="6B6360B2" w:rsidR="000C3216" w:rsidRDefault="000C3216" w:rsidP="4137A4B1">
      <w:pPr>
        <w:rPr>
          <w:rFonts w:ascii="Aptos" w:eastAsia="Aptos" w:hAnsi="Aptos" w:cs="Aptos"/>
          <w:b/>
          <w:bCs/>
          <w:color w:val="000000" w:themeColor="text1"/>
          <w:sz w:val="40"/>
          <w:szCs w:val="40"/>
        </w:rPr>
      </w:pPr>
    </w:p>
    <w:p w14:paraId="7F6D2396" w14:textId="51A5C1F2" w:rsidR="000C3216" w:rsidRDefault="080F9425"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My personal brand is how i present myself through my values, skills and behaviour. I aspire to become a forensic healthcare prac</w:t>
      </w:r>
      <w:r w:rsidR="016D17E8" w:rsidRPr="04CAAC1A">
        <w:rPr>
          <w:rFonts w:ascii="Aptos" w:eastAsia="Aptos" w:hAnsi="Aptos" w:cs="Aptos"/>
          <w:b/>
          <w:bCs/>
          <w:color w:val="000000" w:themeColor="text1"/>
          <w:sz w:val="32"/>
          <w:szCs w:val="32"/>
        </w:rPr>
        <w:t>ti</w:t>
      </w:r>
      <w:r w:rsidRPr="04CAAC1A">
        <w:rPr>
          <w:rFonts w:ascii="Aptos" w:eastAsia="Aptos" w:hAnsi="Aptos" w:cs="Aptos"/>
          <w:b/>
          <w:bCs/>
          <w:color w:val="000000" w:themeColor="text1"/>
          <w:sz w:val="32"/>
          <w:szCs w:val="32"/>
        </w:rPr>
        <w:t>tioner, so developing a professional identity is import</w:t>
      </w:r>
      <w:r w:rsidR="7DA44759" w:rsidRPr="04CAAC1A">
        <w:rPr>
          <w:rFonts w:ascii="Aptos" w:eastAsia="Aptos" w:hAnsi="Aptos" w:cs="Aptos"/>
          <w:b/>
          <w:bCs/>
          <w:color w:val="000000" w:themeColor="text1"/>
          <w:sz w:val="32"/>
          <w:szCs w:val="32"/>
        </w:rPr>
        <w:t xml:space="preserve">ant. Although </w:t>
      </w:r>
      <w:r w:rsidR="5DF2432B" w:rsidRPr="04CAAC1A">
        <w:rPr>
          <w:rFonts w:ascii="Aptos" w:eastAsia="Aptos" w:hAnsi="Aptos" w:cs="Aptos"/>
          <w:b/>
          <w:bCs/>
          <w:color w:val="000000" w:themeColor="text1"/>
          <w:sz w:val="32"/>
          <w:szCs w:val="32"/>
        </w:rPr>
        <w:t>I</w:t>
      </w:r>
      <w:r w:rsidR="7DA44759" w:rsidRPr="04CAAC1A">
        <w:rPr>
          <w:rFonts w:ascii="Aptos" w:eastAsia="Aptos" w:hAnsi="Aptos" w:cs="Aptos"/>
          <w:b/>
          <w:bCs/>
          <w:color w:val="000000" w:themeColor="text1"/>
          <w:sz w:val="32"/>
          <w:szCs w:val="32"/>
        </w:rPr>
        <w:t xml:space="preserve"> do not </w:t>
      </w:r>
      <w:r w:rsidR="4E3234E9" w:rsidRPr="04CAAC1A">
        <w:rPr>
          <w:rFonts w:ascii="Aptos" w:eastAsia="Aptos" w:hAnsi="Aptos" w:cs="Aptos"/>
          <w:b/>
          <w:bCs/>
          <w:color w:val="000000" w:themeColor="text1"/>
          <w:sz w:val="32"/>
          <w:szCs w:val="32"/>
        </w:rPr>
        <w:t>have experience in forensic healthcare, my studies and experience as a nursery prac</w:t>
      </w:r>
      <w:r w:rsidR="6D8C51B0" w:rsidRPr="04CAAC1A">
        <w:rPr>
          <w:rFonts w:ascii="Aptos" w:eastAsia="Aptos" w:hAnsi="Aptos" w:cs="Aptos"/>
          <w:b/>
          <w:bCs/>
          <w:color w:val="000000" w:themeColor="text1"/>
          <w:sz w:val="32"/>
          <w:szCs w:val="32"/>
        </w:rPr>
        <w:t>ti</w:t>
      </w:r>
      <w:r w:rsidR="4E3234E9" w:rsidRPr="04CAAC1A">
        <w:rPr>
          <w:rFonts w:ascii="Aptos" w:eastAsia="Aptos" w:hAnsi="Aptos" w:cs="Aptos"/>
          <w:b/>
          <w:bCs/>
          <w:color w:val="000000" w:themeColor="text1"/>
          <w:sz w:val="32"/>
          <w:szCs w:val="32"/>
        </w:rPr>
        <w:t>tioner have helped me develop transferrable skills.</w:t>
      </w:r>
    </w:p>
    <w:p w14:paraId="0D50C7ED" w14:textId="74F157B1" w:rsidR="000C3216" w:rsidRDefault="000C3216" w:rsidP="04CAAC1A">
      <w:pPr>
        <w:rPr>
          <w:rFonts w:ascii="Aptos" w:eastAsia="Aptos" w:hAnsi="Aptos" w:cs="Aptos"/>
          <w:b/>
          <w:bCs/>
          <w:color w:val="000000" w:themeColor="text1"/>
          <w:sz w:val="32"/>
          <w:szCs w:val="32"/>
        </w:rPr>
      </w:pPr>
    </w:p>
    <w:p w14:paraId="0C1EDF53" w14:textId="5E562A6E" w:rsidR="000C3216" w:rsidRDefault="3D631A6B"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Working as a nursery practitioner has helped me develop communication, patience, responsibility and teamwork. These qualities cont</w:t>
      </w:r>
      <w:r w:rsidR="31E96A9A" w:rsidRPr="04CAAC1A">
        <w:rPr>
          <w:rFonts w:ascii="Aptos" w:eastAsia="Aptos" w:hAnsi="Aptos" w:cs="Aptos"/>
          <w:b/>
          <w:bCs/>
          <w:color w:val="000000" w:themeColor="text1"/>
          <w:sz w:val="32"/>
          <w:szCs w:val="32"/>
        </w:rPr>
        <w:t>ribute to my personal brand because they show the importance of supporting others and working professionally. skills for care</w:t>
      </w:r>
      <w:r w:rsidR="0EF5018E" w:rsidRPr="04CAAC1A">
        <w:rPr>
          <w:rFonts w:ascii="Aptos" w:eastAsia="Aptos" w:hAnsi="Aptos" w:cs="Aptos"/>
          <w:b/>
          <w:bCs/>
          <w:color w:val="000000" w:themeColor="text1"/>
          <w:sz w:val="32"/>
          <w:szCs w:val="32"/>
        </w:rPr>
        <w:t xml:space="preserve"> (SFC,</w:t>
      </w:r>
      <w:r w:rsidR="31E96A9A" w:rsidRPr="04CAAC1A">
        <w:rPr>
          <w:rFonts w:ascii="Aptos" w:eastAsia="Aptos" w:hAnsi="Aptos" w:cs="Aptos"/>
          <w:b/>
          <w:bCs/>
          <w:color w:val="000000" w:themeColor="text1"/>
          <w:sz w:val="32"/>
          <w:szCs w:val="32"/>
        </w:rPr>
        <w:t xml:space="preserve"> n.d) </w:t>
      </w:r>
      <w:r w:rsidR="56753175" w:rsidRPr="04CAAC1A">
        <w:rPr>
          <w:rFonts w:ascii="Aptos" w:eastAsia="Aptos" w:hAnsi="Aptos" w:cs="Aptos"/>
          <w:b/>
          <w:bCs/>
          <w:color w:val="000000" w:themeColor="text1"/>
          <w:sz w:val="32"/>
          <w:szCs w:val="32"/>
        </w:rPr>
        <w:t>highlights treating people with dignity and respect, working effectively with others and continuing to learn. These values are relevant to my role and career.</w:t>
      </w:r>
    </w:p>
    <w:p w14:paraId="15080FF2" w14:textId="5D7D2FB0" w:rsidR="000C3216" w:rsidRDefault="000C3216" w:rsidP="04CAAC1A">
      <w:pPr>
        <w:rPr>
          <w:rFonts w:ascii="Aptos" w:eastAsia="Aptos" w:hAnsi="Aptos" w:cs="Aptos"/>
          <w:b/>
          <w:bCs/>
          <w:color w:val="000000" w:themeColor="text1"/>
          <w:sz w:val="32"/>
          <w:szCs w:val="32"/>
        </w:rPr>
      </w:pPr>
    </w:p>
    <w:p w14:paraId="6076AFE0" w14:textId="180EAEA0" w:rsidR="000C3216" w:rsidRDefault="5B829560"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To improve my personal brand, i need to expand</w:t>
      </w:r>
      <w:r w:rsidR="18A31622" w:rsidRPr="04CAAC1A">
        <w:rPr>
          <w:rFonts w:ascii="Aptos" w:eastAsia="Aptos" w:hAnsi="Aptos" w:cs="Aptos"/>
          <w:b/>
          <w:bCs/>
          <w:color w:val="000000" w:themeColor="text1"/>
          <w:sz w:val="32"/>
          <w:szCs w:val="32"/>
        </w:rPr>
        <w:t xml:space="preserve"> my knowlege of health and social care and understand the responsibilities involved in forensic healthcare. I would also like to strengthen my confidence, communication skills and ability to respond appropriately to challenging situations. NHS </w:t>
      </w:r>
      <w:r w:rsidR="186A1FE9" w:rsidRPr="04CAAC1A">
        <w:rPr>
          <w:rFonts w:ascii="Aptos" w:eastAsia="Aptos" w:hAnsi="Aptos" w:cs="Aptos"/>
          <w:b/>
          <w:bCs/>
          <w:color w:val="000000" w:themeColor="text1"/>
          <w:sz w:val="32"/>
          <w:szCs w:val="32"/>
        </w:rPr>
        <w:t xml:space="preserve">England (NHS England n.d) identifies compassion, respect and dignity as important healthcare values. I can develop my professional identity </w:t>
      </w:r>
      <w:r w:rsidR="24E74AF1" w:rsidRPr="04CAAC1A">
        <w:rPr>
          <w:rFonts w:ascii="Aptos" w:eastAsia="Aptos" w:hAnsi="Aptos" w:cs="Aptos"/>
          <w:b/>
          <w:bCs/>
          <w:color w:val="000000" w:themeColor="text1"/>
          <w:sz w:val="32"/>
          <w:szCs w:val="32"/>
        </w:rPr>
        <w:t>by engaging with my studies, seeking experience and reflecting on feedback to identify areas for improvement. I also plan to learn more about forensic healthcare roles and the standards expected.</w:t>
      </w:r>
    </w:p>
    <w:p w14:paraId="2A069426" w14:textId="3004A9C4" w:rsidR="000C3216" w:rsidRDefault="000C3216" w:rsidP="04CAAC1A">
      <w:pPr>
        <w:rPr>
          <w:rFonts w:ascii="Aptos" w:eastAsia="Aptos" w:hAnsi="Aptos" w:cs="Aptos"/>
          <w:b/>
          <w:bCs/>
          <w:color w:val="000000" w:themeColor="text1"/>
          <w:sz w:val="32"/>
          <w:szCs w:val="32"/>
        </w:rPr>
      </w:pPr>
    </w:p>
    <w:p w14:paraId="4EE1AEBF" w14:textId="4B84B22F" w:rsidR="000C3216" w:rsidRDefault="74C83CFD" w:rsidP="327EFDFD">
      <w:pPr>
        <w:rPr>
          <w:rFonts w:hint="eastAsia"/>
        </w:rPr>
      </w:pPr>
      <w:r w:rsidRPr="04CAAC1A">
        <w:rPr>
          <w:rFonts w:ascii="Aptos" w:eastAsia="Aptos" w:hAnsi="Aptos" w:cs="Aptos"/>
          <w:b/>
          <w:bCs/>
          <w:color w:val="000000" w:themeColor="text1"/>
          <w:sz w:val="32"/>
          <w:szCs w:val="32"/>
        </w:rPr>
        <w:t xml:space="preserve">Overall, developing my personal brand will help me prepare for employment. By building on my experience and continuing to develop my knowledge and skills. </w:t>
      </w:r>
      <w:r w:rsidR="7A66F163" w:rsidRPr="04CAAC1A">
        <w:rPr>
          <w:rFonts w:ascii="Aptos" w:eastAsia="Aptos" w:hAnsi="Aptos" w:cs="Aptos"/>
          <w:b/>
          <w:bCs/>
          <w:color w:val="000000" w:themeColor="text1"/>
          <w:sz w:val="32"/>
          <w:szCs w:val="32"/>
        </w:rPr>
        <w:t>I hope to become a responsible, respectful and competent forensic healthcare practitioner who treats people fairly and maintains professional standards.</w:t>
      </w:r>
    </w:p>
    <w:p w14:paraId="6AB559BD" w14:textId="171B3C7B" w:rsidR="04CAAC1A" w:rsidRDefault="04CAAC1A" w:rsidP="04CAAC1A">
      <w:pPr>
        <w:rPr>
          <w:rFonts w:ascii="Aptos" w:eastAsia="Aptos" w:hAnsi="Aptos" w:cs="Aptos"/>
          <w:b/>
          <w:bCs/>
          <w:color w:val="000000" w:themeColor="text1"/>
          <w:sz w:val="32"/>
          <w:szCs w:val="32"/>
        </w:rPr>
      </w:pPr>
    </w:p>
    <w:p w14:paraId="631C4094" w14:textId="4E4CB354" w:rsidR="04CAAC1A" w:rsidRDefault="04CAAC1A" w:rsidP="04CAAC1A">
      <w:pPr>
        <w:rPr>
          <w:rFonts w:ascii="Aptos" w:eastAsia="Aptos" w:hAnsi="Aptos" w:cs="Aptos"/>
          <w:b/>
          <w:bCs/>
          <w:color w:val="000000" w:themeColor="text1"/>
          <w:sz w:val="32"/>
          <w:szCs w:val="32"/>
        </w:rPr>
      </w:pPr>
    </w:p>
    <w:p w14:paraId="79E3048C" w14:textId="1140F4DF" w:rsidR="04CAAC1A" w:rsidRDefault="04CAAC1A" w:rsidP="04CAAC1A">
      <w:pPr>
        <w:rPr>
          <w:rFonts w:ascii="Aptos" w:eastAsia="Aptos" w:hAnsi="Aptos" w:cs="Aptos"/>
          <w:b/>
          <w:bCs/>
          <w:color w:val="000000" w:themeColor="text1"/>
          <w:sz w:val="32"/>
          <w:szCs w:val="32"/>
        </w:rPr>
      </w:pPr>
    </w:p>
    <w:p w14:paraId="5D0B7E54" w14:textId="4E8670FB" w:rsidR="04CAAC1A" w:rsidRDefault="04CAAC1A" w:rsidP="04CAAC1A">
      <w:pPr>
        <w:rPr>
          <w:rFonts w:ascii="Aptos" w:eastAsia="Aptos" w:hAnsi="Aptos" w:cs="Aptos"/>
          <w:b/>
          <w:bCs/>
          <w:color w:val="000000" w:themeColor="text1"/>
          <w:sz w:val="32"/>
          <w:szCs w:val="32"/>
        </w:rPr>
      </w:pPr>
    </w:p>
    <w:p w14:paraId="7767D6DF" w14:textId="195C4D7A" w:rsidR="04CAAC1A" w:rsidRDefault="04CAAC1A" w:rsidP="04CAAC1A">
      <w:pPr>
        <w:rPr>
          <w:rFonts w:ascii="Aptos" w:eastAsia="Aptos" w:hAnsi="Aptos" w:cs="Aptos"/>
          <w:b/>
          <w:bCs/>
          <w:color w:val="000000" w:themeColor="text1"/>
          <w:sz w:val="32"/>
          <w:szCs w:val="32"/>
        </w:rPr>
      </w:pPr>
    </w:p>
    <w:p w14:paraId="19635575" w14:textId="5149E2C3" w:rsidR="04CAAC1A" w:rsidRDefault="04CAAC1A" w:rsidP="04CAAC1A">
      <w:pPr>
        <w:rPr>
          <w:rFonts w:ascii="Aptos" w:eastAsia="Aptos" w:hAnsi="Aptos" w:cs="Aptos"/>
          <w:b/>
          <w:bCs/>
          <w:color w:val="000000" w:themeColor="text1"/>
          <w:sz w:val="32"/>
          <w:szCs w:val="32"/>
        </w:rPr>
      </w:pPr>
    </w:p>
    <w:p w14:paraId="30D09ECB" w14:textId="5A8CA997" w:rsidR="04CAAC1A" w:rsidRDefault="04CAAC1A" w:rsidP="04CAAC1A">
      <w:pPr>
        <w:rPr>
          <w:rFonts w:ascii="Aptos" w:eastAsia="Aptos" w:hAnsi="Aptos" w:cs="Aptos"/>
          <w:b/>
          <w:bCs/>
          <w:color w:val="000000" w:themeColor="text1"/>
          <w:sz w:val="32"/>
          <w:szCs w:val="32"/>
        </w:rPr>
      </w:pPr>
    </w:p>
    <w:p w14:paraId="77EA7205" w14:textId="127EBC09" w:rsidR="04CAAC1A" w:rsidRDefault="04CAAC1A" w:rsidP="04CAAC1A">
      <w:pPr>
        <w:rPr>
          <w:rFonts w:ascii="Aptos" w:eastAsia="Aptos" w:hAnsi="Aptos" w:cs="Aptos"/>
          <w:b/>
          <w:bCs/>
          <w:color w:val="000000" w:themeColor="text1"/>
          <w:sz w:val="32"/>
          <w:szCs w:val="32"/>
        </w:rPr>
      </w:pPr>
    </w:p>
    <w:p w14:paraId="5136F4C3" w14:textId="1F0EC57C" w:rsidR="000C3216" w:rsidRDefault="317E8C8C">
      <w:pPr>
        <w:rPr>
          <w:rFonts w:hint="eastAsia"/>
        </w:rPr>
      </w:pPr>
      <w:r w:rsidRPr="327EFDFD">
        <w:rPr>
          <w:rFonts w:ascii="Aptos" w:eastAsia="Aptos" w:hAnsi="Aptos" w:cs="Aptos"/>
          <w:b/>
          <w:bCs/>
          <w:color w:val="000000" w:themeColor="text1"/>
          <w:sz w:val="40"/>
          <w:szCs w:val="40"/>
        </w:rPr>
        <w:t xml:space="preserve">TASK 2: NETWORK MAP AND RATIONALE </w:t>
      </w:r>
    </w:p>
    <w:p w14:paraId="1CD994FD" w14:textId="72763459" w:rsidR="000C3216" w:rsidRDefault="007D1FA2" w:rsidP="22DB8752">
      <w:pPr>
        <w:rPr>
          <w:rFonts w:ascii="Aptos" w:eastAsia="Aptos" w:hAnsi="Aptos" w:cs="Aptos"/>
          <w:b/>
          <w:bCs/>
          <w:color w:val="000000" w:themeColor="text1"/>
          <w:sz w:val="40"/>
          <w:szCs w:val="40"/>
        </w:rPr>
      </w:pPr>
      <w:r>
        <w:rPr>
          <w:noProof/>
        </w:rPr>
        <mc:AlternateContent>
          <mc:Choice Requires="wpg">
            <w:drawing>
              <wp:inline distT="0" distB="0" distL="0" distR="0" wp14:anchorId="21121023" wp14:editId="3E2501DD">
                <wp:extent cx="7684135" cy="4988560"/>
                <wp:effectExtent l="0" t="0" r="12065" b="21590"/>
                <wp:docPr id="1063923718" name="Group 1">
                  <a:extLst xmlns:a="http://schemas.openxmlformats.org/drawingml/2006/main">
                    <a:ext uri="{FF2B5EF4-FFF2-40B4-BE49-F238E27FC236}">
                      <a16:creationId xmlns:a16="http://schemas.microsoft.com/office/drawing/2014/main" id="{F083253A-B0AB-4C98-A59F-0878A395A943}"/>
                    </a:ext>
                  </a:extLst>
                </wp:docPr>
                <wp:cNvGraphicFramePr/>
                <a:graphic xmlns:a="http://schemas.openxmlformats.org/drawingml/2006/main">
                  <a:graphicData uri="http://schemas.microsoft.com/office/word/2010/wordprocessingGroup">
                    <wpg:wgp>
                      <wpg:cNvGrpSpPr/>
                      <wpg:grpSpPr>
                        <a:xfrm>
                          <a:off x="0" y="0"/>
                          <a:ext cx="7684135" cy="4988560"/>
                          <a:chOff x="0" y="0"/>
                          <a:chExt cx="6138863" cy="3985260"/>
                        </a:xfrm>
                      </wpg:grpSpPr>
                      <wps:wsp>
                        <wps:cNvPr id="139485147" name="Rectangle: Rounded Corners 139485147"/>
                        <wps:cNvSpPr/>
                        <wps:spPr>
                          <a:xfrm>
                            <a:off x="0" y="0"/>
                            <a:ext cx="2225040" cy="1722120"/>
                          </a:xfrm>
                          <a:prstGeom prst="roundRect">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7BE3544"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career network</w:t>
                              </w:r>
                            </w:p>
                            <w:p w14:paraId="370E673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lecturers</w:t>
                              </w:r>
                            </w:p>
                            <w:p w14:paraId="3E999572"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25071DAB"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careers advisers</w:t>
                              </w:r>
                            </w:p>
                            <w:p w14:paraId="1D09E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NHS recruitment and careers services</w:t>
                              </w:r>
                            </w:p>
                          </w:txbxContent>
                        </wps:txbx>
                        <wps:bodyPr anchor="ctr"/>
                      </wps:wsp>
                      <wps:wsp>
                        <wps:cNvPr id="2039476852" name="Rectangle: Rounded Corners 2039476852"/>
                        <wps:cNvSpPr/>
                        <wps:spPr>
                          <a:xfrm>
                            <a:off x="3807143" y="0"/>
                            <a:ext cx="2331720" cy="1722120"/>
                          </a:xfrm>
                          <a:prstGeom prst="roundRect">
                            <a:avLst/>
                          </a:prstGeom>
                          <a:solidFill>
                            <a:schemeClr val="accent2">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5B951D1"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social network</w:t>
                              </w:r>
                            </w:p>
                            <w:p w14:paraId="01848570"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close friends</w:t>
                              </w:r>
                            </w:p>
                            <w:p w14:paraId="53FFCA3D"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work colleagues</w:t>
                              </w:r>
                            </w:p>
                            <w:p w14:paraId="16FE7AFA"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3BC08E9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aquaitances</w:t>
                              </w:r>
                            </w:p>
                          </w:txbxContent>
                        </wps:txbx>
                        <wps:bodyPr anchor="ctr"/>
                      </wps:wsp>
                      <wps:wsp>
                        <wps:cNvPr id="1432281012" name="Rectangle: Rounded Corners 1432281012"/>
                        <wps:cNvSpPr/>
                        <wps:spPr>
                          <a:xfrm>
                            <a:off x="0" y="2095500"/>
                            <a:ext cx="2225040" cy="1889760"/>
                          </a:xfrm>
                          <a:prstGeom prst="roundRect">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96B7A90" w14:textId="77777777" w:rsidR="007D1FA2" w:rsidRDefault="007D1FA2" w:rsidP="007D1FA2">
                              <w:pPr>
                                <w:spacing w:line="276" w:lineRule="auto"/>
                                <w:jc w:val="center"/>
                                <w:rPr>
                                  <w:rFonts w:eastAsia="Aptos" w:hAnsi="Aptos" w:cs="Aptos"/>
                                  <w:b/>
                                  <w:bCs/>
                                  <w:color w:val="FFFFFF"/>
                                  <w:lang w:val="en-US"/>
                                </w:rPr>
                              </w:pPr>
                              <w:r>
                                <w:rPr>
                                  <w:rFonts w:eastAsia="Aptos" w:hAnsi="Aptos" w:cs="Aptos"/>
                                  <w:b/>
                                  <w:bCs/>
                                  <w:color w:val="FFFFFF"/>
                                  <w:u w:val="single"/>
                                  <w:lang w:val="en-US"/>
                                </w:rPr>
                                <w:t>support network</w:t>
                              </w:r>
                            </w:p>
                            <w:p w14:paraId="7B49A2C7"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 xml:space="preserve">parents </w:t>
                              </w:r>
                            </w:p>
                            <w:p w14:paraId="52F69C89"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family members</w:t>
                              </w:r>
                            </w:p>
                            <w:p w14:paraId="59E01181"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friends</w:t>
                              </w:r>
                            </w:p>
                            <w:p w14:paraId="040C649F"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colleagues</w:t>
                              </w:r>
                            </w:p>
                            <w:p w14:paraId="6A7CEAAC"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lecturers</w:t>
                              </w:r>
                            </w:p>
                          </w:txbxContent>
                        </wps:txbx>
                        <wps:bodyPr anchor="ctr"/>
                      </wps:wsp>
                      <wps:wsp>
                        <wps:cNvPr id="484140269" name="Rectangle: Rounded Corners 484140269"/>
                        <wps:cNvSpPr/>
                        <wps:spPr>
                          <a:xfrm>
                            <a:off x="3807143" y="2095500"/>
                            <a:ext cx="2331720" cy="1889760"/>
                          </a:xfrm>
                          <a:prstGeom prst="roundRect">
                            <a:avLst/>
                          </a:prstGeom>
                          <a:solidFill>
                            <a:schemeClr val="accent5">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C94B590"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community network</w:t>
                              </w:r>
                            </w:p>
                            <w:p w14:paraId="6006248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community</w:t>
                              </w:r>
                            </w:p>
                            <w:p w14:paraId="66B38F3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community groups</w:t>
                              </w:r>
                            </w:p>
                            <w:p w14:paraId="1189A106"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volunteering</w:t>
                              </w:r>
                            </w:p>
                            <w:p w14:paraId="67F3229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groups/clubs</w:t>
                              </w:r>
                            </w:p>
                            <w:p w14:paraId="75820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health and social care events</w:t>
                              </w:r>
                            </w:p>
                          </w:txbxContent>
                        </wps:txbx>
                        <wps:bodyPr anchor="ctr"/>
                      </wps:wsp>
                      <wps:wsp>
                        <wps:cNvPr id="822338203" name="Oval 822338203"/>
                        <wps:cNvSpPr/>
                        <wps:spPr>
                          <a:xfrm>
                            <a:off x="1771650" y="1274444"/>
                            <a:ext cx="2537460" cy="1642111"/>
                          </a:xfrm>
                          <a:prstGeom prst="ellipse">
                            <a:avLst/>
                          </a:prstGeom>
                          <a:solidFill>
                            <a:srgbClr val="FFC00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2CD2986"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health and social care student</w:t>
                              </w:r>
                            </w:p>
                            <w:p w14:paraId="23BEDCA9"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nursery practitioner</w:t>
                              </w:r>
                            </w:p>
                            <w:p w14:paraId="6C241735"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future forensic healthcare practioner</w:t>
                              </w:r>
                            </w:p>
                          </w:txbxContent>
                        </wps:txbx>
                        <wps:bodyPr anchor="ctr"/>
                      </wps:wsp>
                      <wps:wsp>
                        <wps:cNvPr id="544567704" name="Rectangle 544567704"/>
                        <wps:cNvSpPr/>
                        <wps:spPr>
                          <a:xfrm>
                            <a:off x="2807969" y="1396365"/>
                            <a:ext cx="464820" cy="208462"/>
                          </a:xfrm>
                          <a:prstGeom prst="rect">
                            <a:avLst/>
                          </a:prstGeom>
                          <a:noFill/>
                          <a:ln>
                            <a:noFill/>
                          </a:ln>
                        </wps:spPr>
                        <wps:txbx>
                          <w:txbxContent>
                            <w:p w14:paraId="6A03042A" w14:textId="77777777" w:rsidR="007D1FA2" w:rsidRDefault="007D1FA2" w:rsidP="007D1FA2">
                              <w:pPr>
                                <w:spacing w:line="276" w:lineRule="auto"/>
                                <w:rPr>
                                  <w:rFonts w:ascii="Aptos" w:hAnsi="Aptos" w:hint="eastAsia"/>
                                  <w:b/>
                                  <w:bCs/>
                                  <w:lang w:val="en-US"/>
                                </w:rPr>
                              </w:pPr>
                              <w:r>
                                <w:rPr>
                                  <w:rFonts w:ascii="Aptos" w:hAnsi="Aptos"/>
                                  <w:b/>
                                  <w:bCs/>
                                  <w:lang w:val="en-US"/>
                                </w:rPr>
                                <w:t>ME</w:t>
                              </w:r>
                            </w:p>
                          </w:txbxContent>
                        </wps:txbx>
                        <wps:bodyPr anchor="t"/>
                      </wps:wsp>
                    </wpg:wgp>
                  </a:graphicData>
                </a:graphic>
              </wp:inline>
            </w:drawing>
          </mc:Choice>
          <mc:Fallback>
            <w:pict>
              <v:group w14:anchorId="21121023" id="Group 1" o:spid="_x0000_s1026" style="width:605.05pt;height:392.8pt;mso-position-horizontal-relative:char;mso-position-vertical-relative:line" coordsize="61388,39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">
                <v:roundrect id="Rectangle: Rounded Corners 139485147" o:spid="_x0000_s1027" style="position:absolute;width:22250;height:172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" fillcolor="#00b0f0" strokecolor="#0a2f40 [1604]" strokeweight="1pt">
                  <v:stroke joinstyle="miter"/>
                  <v:textbox>
                    <w:txbxContent>
                      <w:p w14:paraId="57BE3544"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career network</w:t>
                        </w:r>
                      </w:p>
                      <w:p w14:paraId="370E673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lecturers</w:t>
                        </w:r>
                      </w:p>
                      <w:p w14:paraId="3E999572"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25071DAB"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careers advisers</w:t>
                        </w:r>
                      </w:p>
                      <w:p w14:paraId="1D09E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NHS recruitment and careers services</w:t>
                        </w:r>
                      </w:p>
                    </w:txbxContent>
                  </v:textbox>
                </v:roundrect>
                <v:roundrect id="Rectangle: Rounded Corners 2039476852" o:spid="_x0000_s1028" style="position:absolute;left:38071;width:23317;height:172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" fillcolor="#f6c5ac [1301]" strokecolor="#0a2f40 [1604]" strokeweight="1pt">
                  <v:stroke joinstyle="miter"/>
                  <v:textbox>
                    <w:txbxContent>
                      <w:p w14:paraId="15B951D1"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social network</w:t>
                        </w:r>
                      </w:p>
                      <w:p w14:paraId="01848570"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close friends</w:t>
                        </w:r>
                      </w:p>
                      <w:p w14:paraId="53FFCA3D"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work colleagues</w:t>
                        </w:r>
                      </w:p>
                      <w:p w14:paraId="16FE7AFA"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3BC08E9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aquaitances</w:t>
                        </w:r>
                      </w:p>
                    </w:txbxContent>
                  </v:textbox>
                </v:roundrect>
                <v:roundrect id="Rectangle: Rounded Corners 1432281012" o:spid="_x0000_s1029" style="position:absolute;top:20955;width:22250;height:188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" fillcolor="#92d050" strokecolor="#0a2f40 [1604]" strokeweight="1pt">
                  <v:stroke joinstyle="miter"/>
                  <v:textbox>
                    <w:txbxContent>
                      <w:p w14:paraId="096B7A90" w14:textId="77777777" w:rsidR="007D1FA2" w:rsidRDefault="007D1FA2" w:rsidP="007D1FA2">
                        <w:pPr>
                          <w:spacing w:line="276" w:lineRule="auto"/>
                          <w:jc w:val="center"/>
                          <w:rPr>
                            <w:rFonts w:eastAsia="Aptos" w:hAnsi="Aptos" w:cs="Aptos"/>
                            <w:b/>
                            <w:bCs/>
                            <w:color w:val="FFFFFF"/>
                            <w:lang w:val="en-US"/>
                          </w:rPr>
                        </w:pPr>
                        <w:r>
                          <w:rPr>
                            <w:rFonts w:eastAsia="Aptos" w:hAnsi="Aptos" w:cs="Aptos"/>
                            <w:b/>
                            <w:bCs/>
                            <w:color w:val="FFFFFF"/>
                            <w:u w:val="single"/>
                            <w:lang w:val="en-US"/>
                          </w:rPr>
                          <w:t>support network</w:t>
                        </w:r>
                      </w:p>
                      <w:p w14:paraId="7B49A2C7"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 xml:space="preserve">parents </w:t>
                        </w:r>
                      </w:p>
                      <w:p w14:paraId="52F69C89"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family members</w:t>
                        </w:r>
                      </w:p>
                      <w:p w14:paraId="59E01181"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friends</w:t>
                        </w:r>
                      </w:p>
                      <w:p w14:paraId="040C649F"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colleagues</w:t>
                        </w:r>
                      </w:p>
                      <w:p w14:paraId="6A7CEAAC"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lecturers</w:t>
                        </w:r>
                      </w:p>
                    </w:txbxContent>
                  </v:textbox>
                </v:roundrect>
                <v:roundrect id="Rectangle: Rounded Corners 484140269" o:spid="_x0000_s1030" style="position:absolute;left:38071;top:20955;width:23317;height:188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" fillcolor="#d86dcb [1944]" strokecolor="#0a2f40 [1604]" strokeweight="1pt">
                  <v:stroke joinstyle="miter"/>
                  <v:textbox>
                    <w:txbxContent>
                      <w:p w14:paraId="2C94B590"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community network</w:t>
                        </w:r>
                      </w:p>
                      <w:p w14:paraId="6006248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community</w:t>
                        </w:r>
                      </w:p>
                      <w:p w14:paraId="66B38F3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community groups</w:t>
                        </w:r>
                      </w:p>
                      <w:p w14:paraId="1189A106"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volunteering</w:t>
                        </w:r>
                      </w:p>
                      <w:p w14:paraId="67F3229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groups/clubs</w:t>
                        </w:r>
                      </w:p>
                      <w:p w14:paraId="75820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health and social care events</w:t>
                        </w:r>
                      </w:p>
                    </w:txbxContent>
                  </v:textbox>
                </v:roundrect>
                <v:oval id="Oval 822338203" o:spid="_x0000_s1031" style="position:absolute;left:17716;top:12744;width:25375;height:164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" fillcolor="#ffc000" strokecolor="#0a2f40 [1604]" strokeweight="1pt">
                  <v:stroke joinstyle="miter"/>
                  <v:textbox>
                    <w:txbxContent>
                      <w:p w14:paraId="52CD2986"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health and social care student</w:t>
                        </w:r>
                      </w:p>
                      <w:p w14:paraId="23BEDCA9"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nursery practitioner</w:t>
                        </w:r>
                      </w:p>
                      <w:p w14:paraId="6C241735"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future forensic healthcare practioner</w:t>
                        </w:r>
                      </w:p>
                    </w:txbxContent>
                  </v:textbox>
                </v:oval>
                <v:rect id="Rectangle 544567704" o:spid="_x0000_s1032" style="position:absolute;left:28079;top:13963;width:4648;height:20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" filled="f" stroked="f">
                  <v:textbox>
                    <w:txbxContent>
                      <w:p w14:paraId="6A03042A" w14:textId="77777777" w:rsidR="007D1FA2" w:rsidRDefault="007D1FA2" w:rsidP="007D1FA2">
                        <w:pPr>
                          <w:spacing w:line="276" w:lineRule="auto"/>
                          <w:rPr>
                            <w:rFonts w:ascii="Aptos" w:hAnsi="Aptos" w:hint="eastAsia"/>
                            <w:b/>
                            <w:bCs/>
                            <w:lang w:val="en-US"/>
                          </w:rPr>
                        </w:pPr>
                        <w:r>
                          <w:rPr>
                            <w:rFonts w:ascii="Aptos" w:hAnsi="Aptos"/>
                            <w:b/>
                            <w:bCs/>
                            <w:lang w:val="en-US"/>
                          </w:rPr>
                          <w:t>ME</w:t>
                        </w:r>
                      </w:p>
                    </w:txbxContent>
                  </v:textbox>
                </v:rect>
                <w10:anchorlock/>
              </v:group>
            </w:pict>
          </mc:Fallback>
        </mc:AlternateContent>
      </w:r>
    </w:p>
    <w:p w14:paraId="687D9858" w14:textId="52F71141" w:rsidR="000C3216" w:rsidRDefault="3EAB7514" w:rsidP="22DB8752">
      <w:pPr>
        <w:rPr>
          <w:rFonts w:ascii="Aptos" w:eastAsia="Aptos" w:hAnsi="Aptos" w:cs="Aptos"/>
          <w:b/>
          <w:bCs/>
          <w:color w:val="000000" w:themeColor="text1"/>
          <w:sz w:val="32"/>
          <w:szCs w:val="32"/>
          <w:u w:val="single"/>
        </w:rPr>
      </w:pPr>
      <w:r w:rsidRPr="22DB8752">
        <w:rPr>
          <w:rFonts w:ascii="Aptos" w:eastAsia="Aptos" w:hAnsi="Aptos" w:cs="Aptos"/>
          <w:b/>
          <w:bCs/>
          <w:color w:val="000000" w:themeColor="text1"/>
          <w:sz w:val="32"/>
          <w:szCs w:val="32"/>
          <w:u w:val="single"/>
        </w:rPr>
        <w:t>Rationale</w:t>
      </w:r>
    </w:p>
    <w:p w14:paraId="3246EE95" w14:textId="4B6C77CB" w:rsidR="000C3216" w:rsidRDefault="3EAB7514"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I would describe my network as mainly closed, with some selective connections. Most of my support comes from family and friends, while lecturers and work colleagues</w:t>
      </w:r>
      <w:r w:rsidR="53380AD0" w:rsidRPr="22DB8752">
        <w:rPr>
          <w:rFonts w:ascii="Aptos" w:eastAsia="Aptos" w:hAnsi="Aptos" w:cs="Aptos"/>
          <w:b/>
          <w:bCs/>
          <w:color w:val="000000" w:themeColor="text1"/>
          <w:sz w:val="32"/>
          <w:szCs w:val="32"/>
        </w:rPr>
        <w:t xml:space="preserve"> provide some additional connections. However, i have limited professional contacts </w:t>
      </w:r>
      <w:r w:rsidR="5CD4DFA5" w:rsidRPr="22DB8752">
        <w:rPr>
          <w:rFonts w:ascii="Aptos" w:eastAsia="Aptos" w:hAnsi="Aptos" w:cs="Aptos"/>
          <w:b/>
          <w:bCs/>
          <w:color w:val="000000" w:themeColor="text1"/>
          <w:sz w:val="32"/>
          <w:szCs w:val="32"/>
        </w:rPr>
        <w:t>in forensic healthcare.</w:t>
      </w:r>
    </w:p>
    <w:p w14:paraId="6110A3CC" w14:textId="15D961D8" w:rsidR="000C3216" w:rsidRDefault="5CD4DFA5"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 xml:space="preserve">My strongest area is bonding social capital, which involves close relationships with people who provide emotional support and </w:t>
      </w:r>
      <w:r w:rsidR="058BDA74" w:rsidRPr="22DB8752">
        <w:rPr>
          <w:rFonts w:ascii="Aptos" w:eastAsia="Aptos" w:hAnsi="Aptos" w:cs="Aptos"/>
          <w:b/>
          <w:bCs/>
          <w:color w:val="000000" w:themeColor="text1"/>
          <w:sz w:val="32"/>
          <w:szCs w:val="32"/>
        </w:rPr>
        <w:t>encouragement.</w:t>
      </w:r>
      <w:r w:rsidR="1EBA73D3" w:rsidRPr="22DB8752">
        <w:rPr>
          <w:rFonts w:ascii="Aptos" w:eastAsia="Aptos" w:hAnsi="Aptos" w:cs="Aptos"/>
          <w:b/>
          <w:bCs/>
          <w:color w:val="000000" w:themeColor="text1"/>
          <w:sz w:val="32"/>
          <w:szCs w:val="32"/>
        </w:rPr>
        <w:t xml:space="preserve"> The office for national statis</w:t>
      </w:r>
      <w:r w:rsidR="4E72F494" w:rsidRPr="22DB8752">
        <w:rPr>
          <w:rFonts w:ascii="Aptos" w:eastAsia="Aptos" w:hAnsi="Aptos" w:cs="Aptos"/>
          <w:b/>
          <w:bCs/>
          <w:color w:val="000000" w:themeColor="text1"/>
          <w:sz w:val="32"/>
          <w:szCs w:val="32"/>
        </w:rPr>
        <w:t xml:space="preserve">tics </w:t>
      </w:r>
      <w:r w:rsidR="7A78A23B" w:rsidRPr="22DB8752">
        <w:rPr>
          <w:rFonts w:ascii="Aptos" w:eastAsia="Aptos" w:hAnsi="Aptos" w:cs="Aptos"/>
          <w:b/>
          <w:bCs/>
          <w:color w:val="000000" w:themeColor="text1"/>
          <w:sz w:val="32"/>
          <w:szCs w:val="32"/>
        </w:rPr>
        <w:t>(</w:t>
      </w:r>
      <w:r w:rsidR="7CEF5987" w:rsidRPr="22DB8752">
        <w:rPr>
          <w:rFonts w:ascii="Aptos" w:eastAsia="Aptos" w:hAnsi="Aptos" w:cs="Aptos"/>
          <w:b/>
          <w:bCs/>
          <w:color w:val="000000" w:themeColor="text1"/>
          <w:sz w:val="32"/>
          <w:szCs w:val="32"/>
        </w:rPr>
        <w:t>TONS 2019) explains that social capital includes personal relationships and support networks. These relationships help me balance studying with my job as a nursery practitioner.</w:t>
      </w:r>
    </w:p>
    <w:p w14:paraId="1ADE909B" w14:textId="48B69487" w:rsidR="000C3216" w:rsidRDefault="26A8763A"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I need to improve my bridging social capital by connecting with people from different backgrounds and profession</w:t>
      </w:r>
      <w:r w:rsidR="6BFA36C8" w:rsidRPr="22DB8752">
        <w:rPr>
          <w:rFonts w:ascii="Aptos" w:eastAsia="Aptos" w:hAnsi="Aptos" w:cs="Aptos"/>
          <w:b/>
          <w:bCs/>
          <w:color w:val="000000" w:themeColor="text1"/>
          <w:sz w:val="32"/>
          <w:szCs w:val="32"/>
        </w:rPr>
        <w:t>s. I could participate more in university activities/clubs, attend careers</w:t>
      </w:r>
      <w:r w:rsidR="6393870B" w:rsidRPr="22DB8752">
        <w:rPr>
          <w:rFonts w:ascii="Aptos" w:eastAsia="Aptos" w:hAnsi="Aptos" w:cs="Aptos"/>
          <w:b/>
          <w:bCs/>
          <w:color w:val="000000" w:themeColor="text1"/>
          <w:sz w:val="32"/>
          <w:szCs w:val="32"/>
        </w:rPr>
        <w:t xml:space="preserve"> events and connect with other health and social care students.</w:t>
      </w:r>
    </w:p>
    <w:p w14:paraId="0EE07266" w14:textId="5E54CF5C" w:rsidR="000C3216" w:rsidRDefault="6393870B" w:rsidP="327EFDFD">
      <w:pPr>
        <w:rPr>
          <w:rFonts w:hint="eastAsia"/>
        </w:rPr>
      </w:pPr>
      <w:r w:rsidRPr="22DB8752">
        <w:rPr>
          <w:rFonts w:ascii="Aptos" w:eastAsia="Aptos" w:hAnsi="Aptos" w:cs="Aptos"/>
          <w:b/>
          <w:bCs/>
          <w:color w:val="000000" w:themeColor="text1"/>
          <w:sz w:val="32"/>
          <w:szCs w:val="32"/>
        </w:rPr>
        <w:t>I also need to develop linking social capital by seeking advice from lecturers, managers and healthcare professionals. Skills for care (SC, n</w:t>
      </w:r>
      <w:r w:rsidR="7FF4DDD9" w:rsidRPr="22DB8752">
        <w:rPr>
          <w:rFonts w:ascii="Aptos" w:eastAsia="Aptos" w:hAnsi="Aptos" w:cs="Aptos"/>
          <w:b/>
          <w:bCs/>
          <w:color w:val="000000" w:themeColor="text1"/>
          <w:sz w:val="32"/>
          <w:szCs w:val="32"/>
        </w:rPr>
        <w:t>.</w:t>
      </w:r>
      <w:r w:rsidRPr="22DB8752">
        <w:rPr>
          <w:rFonts w:ascii="Aptos" w:eastAsia="Aptos" w:hAnsi="Aptos" w:cs="Aptos"/>
          <w:b/>
          <w:bCs/>
          <w:color w:val="000000" w:themeColor="text1"/>
          <w:sz w:val="32"/>
          <w:szCs w:val="32"/>
        </w:rPr>
        <w:t>d)</w:t>
      </w:r>
      <w:r w:rsidR="7C2D8623" w:rsidRPr="22DB8752">
        <w:rPr>
          <w:rFonts w:ascii="Aptos" w:eastAsia="Aptos" w:hAnsi="Aptos" w:cs="Aptos"/>
          <w:b/>
          <w:bCs/>
          <w:color w:val="000000" w:themeColor="text1"/>
          <w:sz w:val="32"/>
          <w:szCs w:val="32"/>
        </w:rPr>
        <w:t xml:space="preserve"> highlights the imp</w:t>
      </w:r>
      <w:r w:rsidR="52559CC8" w:rsidRPr="22DB8752">
        <w:rPr>
          <w:rFonts w:ascii="Aptos" w:eastAsia="Aptos" w:hAnsi="Aptos" w:cs="Aptos"/>
          <w:b/>
          <w:bCs/>
          <w:color w:val="000000" w:themeColor="text1"/>
          <w:sz w:val="32"/>
          <w:szCs w:val="32"/>
        </w:rPr>
        <w:t>ortance of learning and development. Building these connections could help me gain knowledge, discover opportunities and work towards becoming a forensic</w:t>
      </w:r>
      <w:r w:rsidR="31A879DA" w:rsidRPr="22DB8752">
        <w:rPr>
          <w:rFonts w:ascii="Aptos" w:eastAsia="Aptos" w:hAnsi="Aptos" w:cs="Aptos"/>
          <w:b/>
          <w:bCs/>
          <w:color w:val="000000" w:themeColor="text1"/>
          <w:sz w:val="32"/>
          <w:szCs w:val="32"/>
        </w:rPr>
        <w:t xml:space="preserve"> healthcare practitioner.</w:t>
      </w:r>
    </w:p>
    <w:p w14:paraId="2509673E" w14:textId="4AD3283C" w:rsidR="22DB8752" w:rsidRDefault="22DB8752" w:rsidP="22DB8752">
      <w:pPr>
        <w:rPr>
          <w:rFonts w:ascii="Aptos" w:eastAsia="Aptos" w:hAnsi="Aptos" w:cs="Aptos"/>
          <w:b/>
          <w:bCs/>
          <w:color w:val="000000" w:themeColor="text1"/>
          <w:sz w:val="32"/>
          <w:szCs w:val="32"/>
        </w:rPr>
      </w:pPr>
    </w:p>
    <w:p w14:paraId="51207907" w14:textId="2F9B66E4" w:rsidR="04CAAC1A" w:rsidRDefault="04CAAC1A" w:rsidP="04CAAC1A">
      <w:pPr>
        <w:rPr>
          <w:rFonts w:ascii="Aptos" w:eastAsia="Aptos" w:hAnsi="Aptos" w:cs="Aptos"/>
          <w:b/>
          <w:bCs/>
          <w:color w:val="000000" w:themeColor="text1"/>
          <w:sz w:val="36"/>
          <w:szCs w:val="36"/>
        </w:rPr>
      </w:pPr>
    </w:p>
    <w:p w14:paraId="6095B193" w14:textId="55BE9886" w:rsidR="317E8C8C" w:rsidRDefault="317E8C8C">
      <w:pPr>
        <w:rPr>
          <w:rFonts w:hint="eastAsia"/>
        </w:rPr>
      </w:pPr>
      <w:r w:rsidRPr="327EFDFD">
        <w:rPr>
          <w:rFonts w:ascii="Aptos" w:eastAsia="Aptos" w:hAnsi="Aptos" w:cs="Aptos"/>
          <w:b/>
          <w:bCs/>
          <w:color w:val="000000" w:themeColor="text1"/>
          <w:sz w:val="40"/>
          <w:szCs w:val="40"/>
        </w:rPr>
        <w:t>TASK 3: BLOG</w:t>
      </w:r>
      <w:r w:rsidR="5072E99E" w:rsidRPr="327EFDFD">
        <w:rPr>
          <w:rFonts w:ascii="Aptos" w:eastAsia="Aptos" w:hAnsi="Aptos" w:cs="Aptos"/>
          <w:b/>
          <w:bCs/>
          <w:color w:val="000000" w:themeColor="text1"/>
          <w:sz w:val="40"/>
          <w:szCs w:val="40"/>
        </w:rPr>
        <w:t xml:space="preserve"> </w:t>
      </w:r>
    </w:p>
    <w:p w14:paraId="2D3D4C18" w14:textId="4752A914" w:rsidR="429FC1DF" w:rsidRDefault="429FC1DF" w:rsidP="327EFDFD">
      <w:pPr>
        <w:rPr>
          <w:rFonts w:ascii="Aptos" w:eastAsia="Aptos" w:hAnsi="Aptos" w:cs="Aptos"/>
          <w:b/>
          <w:bCs/>
          <w:color w:val="000000" w:themeColor="text1"/>
          <w:sz w:val="48"/>
          <w:szCs w:val="48"/>
          <w:u w:val="single"/>
        </w:rPr>
      </w:pPr>
      <w:r w:rsidRPr="327EFDFD">
        <w:rPr>
          <w:rFonts w:ascii="Aptos" w:eastAsia="Aptos" w:hAnsi="Aptos" w:cs="Aptos"/>
          <w:b/>
          <w:bCs/>
          <w:color w:val="000000" w:themeColor="text1"/>
          <w:sz w:val="48"/>
          <w:szCs w:val="48"/>
          <w:u w:val="single"/>
        </w:rPr>
        <w:t>YOUNG ADULTS AND MENTAL HEALTH: WHY GETTING SUPPORT MATTERS</w:t>
      </w:r>
    </w:p>
    <w:p w14:paraId="30863A43" w14:textId="696484E3" w:rsidR="429FC1DF" w:rsidRDefault="429FC1DF">
      <w:pPr>
        <w:rPr>
          <w:rFonts w:hint="eastAsia"/>
        </w:rPr>
      </w:pPr>
      <w:r w:rsidRPr="327EFDFD">
        <w:rPr>
          <w:rFonts w:ascii="Aptos" w:eastAsia="Aptos" w:hAnsi="Aptos" w:cs="Aptos"/>
          <w:b/>
          <w:bCs/>
          <w:color w:val="000000" w:themeColor="text1"/>
          <w:sz w:val="22"/>
          <w:szCs w:val="22"/>
        </w:rPr>
        <w:t>Target audience: young adults aged 16-25, including university students</w:t>
      </w:r>
    </w:p>
    <w:p w14:paraId="2CAB6AEC" w14:textId="34E4B960" w:rsidR="327EFDFD" w:rsidRDefault="327EFDFD" w:rsidP="327EFDFD">
      <w:pPr>
        <w:rPr>
          <w:rFonts w:ascii="Aptos" w:eastAsia="Aptos" w:hAnsi="Aptos" w:cs="Aptos"/>
          <w:b/>
          <w:bCs/>
          <w:color w:val="000000" w:themeColor="text1"/>
          <w:sz w:val="22"/>
          <w:szCs w:val="22"/>
        </w:rPr>
      </w:pPr>
    </w:p>
    <w:p w14:paraId="6AE77766" w14:textId="72A2B6E1" w:rsidR="2AF5B946" w:rsidRDefault="2AF5B946" w:rsidP="04CAAC1A">
      <w:pPr>
        <w:rPr>
          <w:rFonts w:hint="eastAsia"/>
        </w:rPr>
      </w:pPr>
      <w:r w:rsidRPr="04CAAC1A">
        <w:rPr>
          <w:rFonts w:ascii="Aptos" w:eastAsia="Aptos" w:hAnsi="Aptos" w:cs="Aptos"/>
          <w:b/>
          <w:bCs/>
          <w:color w:val="000000" w:themeColor="text1"/>
          <w:sz w:val="40"/>
          <w:szCs w:val="40"/>
        </w:rPr>
        <w:t xml:space="preserve">Young adulthood involves </w:t>
      </w:r>
      <w:r w:rsidR="5E896487" w:rsidRPr="04CAAC1A">
        <w:rPr>
          <w:rFonts w:ascii="Aptos" w:eastAsia="Aptos" w:hAnsi="Aptos" w:cs="Aptos"/>
          <w:b/>
          <w:bCs/>
          <w:color w:val="000000" w:themeColor="text1"/>
          <w:sz w:val="40"/>
          <w:szCs w:val="40"/>
        </w:rPr>
        <w:t>transitions</w:t>
      </w:r>
      <w:r w:rsidRPr="04CAAC1A">
        <w:rPr>
          <w:rFonts w:ascii="Aptos" w:eastAsia="Aptos" w:hAnsi="Aptos" w:cs="Aptos"/>
          <w:b/>
          <w:bCs/>
          <w:color w:val="000000" w:themeColor="text1"/>
          <w:sz w:val="40"/>
          <w:szCs w:val="40"/>
        </w:rPr>
        <w:t xml:space="preserve"> in education, employment, finances and relationships, </w:t>
      </w:r>
      <w:r w:rsidR="6EEE7DE4" w:rsidRPr="04CAAC1A">
        <w:rPr>
          <w:rFonts w:ascii="Aptos" w:eastAsia="Aptos" w:hAnsi="Aptos" w:cs="Aptos"/>
          <w:b/>
          <w:bCs/>
          <w:color w:val="000000" w:themeColor="text1"/>
          <w:sz w:val="40"/>
          <w:szCs w:val="40"/>
        </w:rPr>
        <w:t>which</w:t>
      </w:r>
      <w:r w:rsidRPr="04CAAC1A">
        <w:rPr>
          <w:rFonts w:ascii="Aptos" w:eastAsia="Aptos" w:hAnsi="Aptos" w:cs="Aptos"/>
          <w:b/>
          <w:bCs/>
          <w:color w:val="000000" w:themeColor="text1"/>
          <w:sz w:val="40"/>
          <w:szCs w:val="40"/>
        </w:rPr>
        <w:t xml:space="preserve"> can affect mental wellbeing. The world health organisation (2026)</w:t>
      </w:r>
      <w:r w:rsidR="06CCFF2E" w:rsidRPr="04CAAC1A">
        <w:rPr>
          <w:rFonts w:ascii="Aptos" w:eastAsia="Aptos" w:hAnsi="Aptos" w:cs="Aptos"/>
          <w:b/>
          <w:bCs/>
          <w:color w:val="000000" w:themeColor="text1"/>
          <w:sz w:val="40"/>
          <w:szCs w:val="40"/>
        </w:rPr>
        <w:t xml:space="preserve"> highlights that mental health is influenced by individual, family, community and social factors</w:t>
      </w:r>
      <w:r w:rsidR="075034C0" w:rsidRPr="04CAAC1A">
        <w:rPr>
          <w:rFonts w:ascii="Aptos" w:eastAsia="Aptos" w:hAnsi="Aptos" w:cs="Aptos"/>
          <w:b/>
          <w:bCs/>
          <w:color w:val="000000" w:themeColor="text1"/>
          <w:sz w:val="40"/>
          <w:szCs w:val="40"/>
        </w:rPr>
        <w:t>. Therefore, effective support must consider both personal experiences and wider circumstances.</w:t>
      </w:r>
    </w:p>
    <w:p w14:paraId="30F4665F" w14:textId="67F72811" w:rsidR="327EFDFD" w:rsidRDefault="327EFDFD" w:rsidP="327EFDFD">
      <w:pPr>
        <w:rPr>
          <w:rFonts w:ascii="Aptos" w:eastAsia="Aptos" w:hAnsi="Aptos" w:cs="Aptos"/>
          <w:b/>
          <w:bCs/>
          <w:color w:val="000000" w:themeColor="text1"/>
          <w:sz w:val="40"/>
          <w:szCs w:val="40"/>
        </w:rPr>
      </w:pPr>
    </w:p>
    <w:p w14:paraId="540E2B6E" w14:textId="5856E8B0" w:rsidR="075034C0" w:rsidRDefault="075034C0">
      <w:pPr>
        <w:rPr>
          <w:rFonts w:hint="eastAsia"/>
        </w:rPr>
      </w:pPr>
      <w:r w:rsidRPr="327EFDFD">
        <w:rPr>
          <w:rFonts w:ascii="Aptos" w:eastAsia="Aptos" w:hAnsi="Aptos" w:cs="Aptos"/>
          <w:b/>
          <w:bCs/>
          <w:color w:val="000000" w:themeColor="text1"/>
          <w:sz w:val="40"/>
          <w:szCs w:val="40"/>
          <w:u w:val="single"/>
        </w:rPr>
        <w:t>Why does young people's mental health matter?</w:t>
      </w:r>
    </w:p>
    <w:p w14:paraId="39942438" w14:textId="07D2DD54" w:rsidR="075034C0" w:rsidRDefault="075034C0" w:rsidP="327EFDFD">
      <w:pPr>
        <w:rPr>
          <w:rFonts w:hint="eastAsia"/>
        </w:rPr>
      </w:pPr>
      <w:r w:rsidRPr="327EFDFD">
        <w:rPr>
          <w:rFonts w:ascii="Aptos" w:eastAsia="Aptos" w:hAnsi="Aptos" w:cs="Aptos"/>
          <w:b/>
          <w:bCs/>
          <w:color w:val="000000" w:themeColor="text1"/>
          <w:sz w:val="40"/>
          <w:szCs w:val="40"/>
        </w:rPr>
        <w:t>Mental health can affect concentration, relationships and participation in education or employment. NHS England (2023) reported that approximately one in five people aged</w:t>
      </w:r>
      <w:r w:rsidR="4071CCE2" w:rsidRPr="327EFDFD">
        <w:rPr>
          <w:rFonts w:ascii="Aptos" w:eastAsia="Aptos" w:hAnsi="Aptos" w:cs="Aptos"/>
          <w:b/>
          <w:bCs/>
          <w:color w:val="000000" w:themeColor="text1"/>
          <w:sz w:val="40"/>
          <w:szCs w:val="40"/>
        </w:rPr>
        <w:t xml:space="preserve"> 8-25 in </w:t>
      </w:r>
      <w:r w:rsidR="29FCC4A0" w:rsidRPr="327EFDFD">
        <w:rPr>
          <w:rFonts w:ascii="Aptos" w:eastAsia="Aptos" w:hAnsi="Aptos" w:cs="Aptos"/>
          <w:b/>
          <w:bCs/>
          <w:color w:val="000000" w:themeColor="text1"/>
          <w:sz w:val="40"/>
          <w:szCs w:val="40"/>
        </w:rPr>
        <w:t>England</w:t>
      </w:r>
      <w:r w:rsidR="4071CCE2" w:rsidRPr="327EFDFD">
        <w:rPr>
          <w:rFonts w:ascii="Aptos" w:eastAsia="Aptos" w:hAnsi="Aptos" w:cs="Aptos"/>
          <w:b/>
          <w:bCs/>
          <w:color w:val="000000" w:themeColor="text1"/>
          <w:sz w:val="40"/>
          <w:szCs w:val="40"/>
        </w:rPr>
        <w:t xml:space="preserve"> had a probable </w:t>
      </w:r>
      <w:r w:rsidR="247F51FB" w:rsidRPr="327EFDFD">
        <w:rPr>
          <w:rFonts w:ascii="Aptos" w:eastAsia="Aptos" w:hAnsi="Aptos" w:cs="Aptos"/>
          <w:b/>
          <w:bCs/>
          <w:color w:val="000000" w:themeColor="text1"/>
          <w:sz w:val="40"/>
          <w:szCs w:val="40"/>
        </w:rPr>
        <w:t>mental disorder in 2023. This included 23.3% of those aged 17-19 and 21.7% of those aged 20-25 (NHS England, 2023)</w:t>
      </w:r>
      <w:r w:rsidR="734705BA" w:rsidRPr="327EFDFD">
        <w:rPr>
          <w:rFonts w:ascii="Aptos" w:eastAsia="Aptos" w:hAnsi="Aptos" w:cs="Aptos"/>
          <w:b/>
          <w:bCs/>
          <w:color w:val="000000" w:themeColor="text1"/>
          <w:sz w:val="40"/>
          <w:szCs w:val="40"/>
        </w:rPr>
        <w:t xml:space="preserve">. </w:t>
      </w:r>
    </w:p>
    <w:p w14:paraId="7AFD170E" w14:textId="52BC48E7" w:rsidR="734705BA" w:rsidRDefault="734705BA" w:rsidP="327EFDFD">
      <w:pPr>
        <w:rPr>
          <w:rFonts w:hint="eastAsia"/>
        </w:rPr>
      </w:pPr>
      <w:r w:rsidRPr="327EFDFD">
        <w:rPr>
          <w:rFonts w:ascii="Aptos" w:eastAsia="Aptos" w:hAnsi="Aptos" w:cs="Aptos"/>
          <w:b/>
          <w:bCs/>
          <w:color w:val="000000" w:themeColor="text1"/>
          <w:sz w:val="40"/>
          <w:szCs w:val="40"/>
        </w:rPr>
        <w:t xml:space="preserve">However, recognising mental health difficulties does not guarantee timely treatment. </w:t>
      </w:r>
      <w:r w:rsidR="73AF5AA9" w:rsidRPr="327EFDFD">
        <w:rPr>
          <w:rFonts w:ascii="Aptos" w:eastAsia="Aptos" w:hAnsi="Aptos" w:cs="Aptos"/>
          <w:b/>
          <w:bCs/>
          <w:color w:val="000000" w:themeColor="text1"/>
          <w:sz w:val="40"/>
          <w:szCs w:val="40"/>
        </w:rPr>
        <w:t xml:space="preserve">Mind (2025) reported that over half a million referrals to children and young </w:t>
      </w:r>
      <w:r w:rsidR="4E2CAEE9" w:rsidRPr="327EFDFD">
        <w:rPr>
          <w:rFonts w:ascii="Aptos" w:eastAsia="Aptos" w:hAnsi="Aptos" w:cs="Aptos"/>
          <w:b/>
          <w:bCs/>
          <w:color w:val="000000" w:themeColor="text1"/>
          <w:sz w:val="40"/>
          <w:szCs w:val="40"/>
        </w:rPr>
        <w:t>people's</w:t>
      </w:r>
      <w:r w:rsidR="73AF5AA9" w:rsidRPr="327EFDFD">
        <w:rPr>
          <w:rFonts w:ascii="Aptos" w:eastAsia="Aptos" w:hAnsi="Aptos" w:cs="Aptos"/>
          <w:b/>
          <w:bCs/>
          <w:color w:val="000000" w:themeColor="text1"/>
          <w:sz w:val="40"/>
          <w:szCs w:val="40"/>
        </w:rPr>
        <w:t xml:space="preserve"> mental health services in </w:t>
      </w:r>
      <w:r w:rsidR="41F1CBE5" w:rsidRPr="327EFDFD">
        <w:rPr>
          <w:rFonts w:ascii="Aptos" w:eastAsia="Aptos" w:hAnsi="Aptos" w:cs="Aptos"/>
          <w:b/>
          <w:bCs/>
          <w:color w:val="000000" w:themeColor="text1"/>
          <w:sz w:val="40"/>
          <w:szCs w:val="40"/>
        </w:rPr>
        <w:t>England</w:t>
      </w:r>
      <w:r w:rsidR="73AF5AA9" w:rsidRPr="327EFDFD">
        <w:rPr>
          <w:rFonts w:ascii="Aptos" w:eastAsia="Aptos" w:hAnsi="Aptos" w:cs="Aptos"/>
          <w:b/>
          <w:bCs/>
          <w:color w:val="000000" w:themeColor="text1"/>
          <w:sz w:val="40"/>
          <w:szCs w:val="40"/>
        </w:rPr>
        <w:t xml:space="preserve"> were waiting to begin treatment at the end of </w:t>
      </w:r>
      <w:r w:rsidR="2AF51AAC" w:rsidRPr="327EFDFD">
        <w:rPr>
          <w:rFonts w:ascii="Aptos" w:eastAsia="Aptos" w:hAnsi="Aptos" w:cs="Aptos"/>
          <w:b/>
          <w:bCs/>
          <w:color w:val="000000" w:themeColor="text1"/>
          <w:sz w:val="40"/>
          <w:szCs w:val="40"/>
        </w:rPr>
        <w:t>July</w:t>
      </w:r>
      <w:r w:rsidR="73AF5AA9" w:rsidRPr="327EFDFD">
        <w:rPr>
          <w:rFonts w:ascii="Aptos" w:eastAsia="Aptos" w:hAnsi="Aptos" w:cs="Aptos"/>
          <w:b/>
          <w:bCs/>
          <w:color w:val="000000" w:themeColor="text1"/>
          <w:sz w:val="40"/>
          <w:szCs w:val="40"/>
        </w:rPr>
        <w:t xml:space="preserve"> 2025. </w:t>
      </w:r>
      <w:r w:rsidR="2F4DB1B3" w:rsidRPr="327EFDFD">
        <w:rPr>
          <w:rFonts w:ascii="Aptos" w:eastAsia="Aptos" w:hAnsi="Aptos" w:cs="Aptos"/>
          <w:b/>
          <w:bCs/>
          <w:color w:val="000000" w:themeColor="text1"/>
          <w:sz w:val="40"/>
          <w:szCs w:val="40"/>
        </w:rPr>
        <w:t>This highlights the gap between identified need and service provision, suggesting that awareness must be a</w:t>
      </w:r>
      <w:r w:rsidR="7146B269" w:rsidRPr="327EFDFD">
        <w:rPr>
          <w:rFonts w:ascii="Aptos" w:eastAsia="Aptos" w:hAnsi="Aptos" w:cs="Aptos"/>
          <w:b/>
          <w:bCs/>
          <w:color w:val="000000" w:themeColor="text1"/>
          <w:sz w:val="40"/>
          <w:szCs w:val="40"/>
        </w:rPr>
        <w:t>ccompanied by accessible and appropriate support</w:t>
      </w:r>
      <w:r w:rsidR="2AA3DB35" w:rsidRPr="327EFDFD">
        <w:rPr>
          <w:rFonts w:ascii="Aptos" w:eastAsia="Aptos" w:hAnsi="Aptos" w:cs="Aptos"/>
          <w:b/>
          <w:bCs/>
          <w:color w:val="000000" w:themeColor="text1"/>
          <w:sz w:val="40"/>
          <w:szCs w:val="40"/>
        </w:rPr>
        <w:t>.</w:t>
      </w:r>
    </w:p>
    <w:p w14:paraId="57EF0C7C" w14:textId="5181C945" w:rsidR="327EFDFD" w:rsidRDefault="327EFDFD" w:rsidP="327EFDFD">
      <w:pPr>
        <w:rPr>
          <w:rFonts w:ascii="Aptos" w:eastAsia="Aptos" w:hAnsi="Aptos" w:cs="Aptos"/>
          <w:b/>
          <w:bCs/>
          <w:color w:val="000000" w:themeColor="text1"/>
          <w:sz w:val="40"/>
          <w:szCs w:val="40"/>
        </w:rPr>
      </w:pPr>
    </w:p>
    <w:p w14:paraId="21C619A0" w14:textId="0EA5D612" w:rsidR="2AA3DB35" w:rsidRDefault="2AA3DB35" w:rsidP="327EFDFD">
      <w:pPr>
        <w:rPr>
          <w:rFonts w:hint="eastAsia"/>
        </w:rPr>
      </w:pPr>
      <w:r w:rsidRPr="327EFDFD">
        <w:rPr>
          <w:rFonts w:ascii="Aptos" w:eastAsia="Aptos" w:hAnsi="Aptos" w:cs="Aptos"/>
          <w:b/>
          <w:bCs/>
          <w:color w:val="000000" w:themeColor="text1"/>
          <w:sz w:val="40"/>
          <w:szCs w:val="40"/>
          <w:u w:val="single"/>
        </w:rPr>
        <w:t>Where can young adults find support?</w:t>
      </w:r>
    </w:p>
    <w:p w14:paraId="7119D51E" w14:textId="19C0CEE1" w:rsidR="2AA3DB35" w:rsidRDefault="2AA3DB35" w:rsidP="327EFDFD">
      <w:pPr>
        <w:rPr>
          <w:rFonts w:hint="eastAsia"/>
        </w:rPr>
      </w:pPr>
      <w:r w:rsidRPr="327EFDFD">
        <w:rPr>
          <w:rFonts w:ascii="Aptos" w:eastAsia="Aptos" w:hAnsi="Aptos" w:cs="Aptos"/>
          <w:b/>
          <w:bCs/>
          <w:color w:val="000000" w:themeColor="text1"/>
          <w:sz w:val="40"/>
          <w:szCs w:val="40"/>
        </w:rPr>
        <w:t xml:space="preserve">Young adults can approach trusted people, university wellbeing services or healthcare professionals. The NHS (n.d) identifies GPs and other appropriate </w:t>
      </w:r>
      <w:r w:rsidR="16E4FE87" w:rsidRPr="327EFDFD">
        <w:rPr>
          <w:rFonts w:ascii="Aptos" w:eastAsia="Aptos" w:hAnsi="Aptos" w:cs="Aptos"/>
          <w:b/>
          <w:bCs/>
          <w:color w:val="000000" w:themeColor="text1"/>
          <w:sz w:val="40"/>
          <w:szCs w:val="40"/>
        </w:rPr>
        <w:t>professionals</w:t>
      </w:r>
      <w:r w:rsidRPr="327EFDFD">
        <w:rPr>
          <w:rFonts w:ascii="Aptos" w:eastAsia="Aptos" w:hAnsi="Aptos" w:cs="Aptos"/>
          <w:b/>
          <w:bCs/>
          <w:color w:val="000000" w:themeColor="text1"/>
          <w:sz w:val="40"/>
          <w:szCs w:val="40"/>
        </w:rPr>
        <w:t xml:space="preserve"> as sources of advice and support. Friends and family can </w:t>
      </w:r>
      <w:r w:rsidR="6FF58992" w:rsidRPr="327EFDFD">
        <w:rPr>
          <w:rFonts w:ascii="Aptos" w:eastAsia="Aptos" w:hAnsi="Aptos" w:cs="Aptos"/>
          <w:b/>
          <w:bCs/>
          <w:color w:val="000000" w:themeColor="text1"/>
          <w:sz w:val="40"/>
          <w:szCs w:val="40"/>
        </w:rPr>
        <w:t>listen</w:t>
      </w:r>
      <w:r w:rsidRPr="327EFDFD">
        <w:rPr>
          <w:rFonts w:ascii="Aptos" w:eastAsia="Aptos" w:hAnsi="Aptos" w:cs="Aptos"/>
          <w:b/>
          <w:bCs/>
          <w:color w:val="000000" w:themeColor="text1"/>
          <w:sz w:val="40"/>
          <w:szCs w:val="40"/>
        </w:rPr>
        <w:t xml:space="preserve"> w</w:t>
      </w:r>
      <w:r w:rsidR="4239187A" w:rsidRPr="327EFDFD">
        <w:rPr>
          <w:rFonts w:ascii="Aptos" w:eastAsia="Aptos" w:hAnsi="Aptos" w:cs="Aptos"/>
          <w:b/>
          <w:bCs/>
          <w:color w:val="000000" w:themeColor="text1"/>
          <w:sz w:val="40"/>
          <w:szCs w:val="40"/>
        </w:rPr>
        <w:t>ithout judgement and encourage individuals to</w:t>
      </w:r>
      <w:r w:rsidR="2E0FB581" w:rsidRPr="327EFDFD">
        <w:rPr>
          <w:rFonts w:ascii="Aptos" w:eastAsia="Aptos" w:hAnsi="Aptos" w:cs="Aptos"/>
          <w:b/>
          <w:bCs/>
          <w:color w:val="000000" w:themeColor="text1"/>
          <w:sz w:val="40"/>
          <w:szCs w:val="40"/>
        </w:rPr>
        <w:t xml:space="preserve"> seek </w:t>
      </w:r>
      <w:r w:rsidR="71A9A71C" w:rsidRPr="327EFDFD">
        <w:rPr>
          <w:rFonts w:ascii="Aptos" w:eastAsia="Aptos" w:hAnsi="Aptos" w:cs="Aptos"/>
          <w:b/>
          <w:bCs/>
          <w:color w:val="000000" w:themeColor="text1"/>
          <w:sz w:val="40"/>
          <w:szCs w:val="40"/>
        </w:rPr>
        <w:t>professional</w:t>
      </w:r>
      <w:r w:rsidR="2E0FB581" w:rsidRPr="327EFDFD">
        <w:rPr>
          <w:rFonts w:ascii="Aptos" w:eastAsia="Aptos" w:hAnsi="Aptos" w:cs="Aptos"/>
          <w:b/>
          <w:bCs/>
          <w:color w:val="000000" w:themeColor="text1"/>
          <w:sz w:val="40"/>
          <w:szCs w:val="40"/>
        </w:rPr>
        <w:t xml:space="preserve"> help when difficulties persist. However, informal support should </w:t>
      </w:r>
      <w:r w:rsidR="79A2C538" w:rsidRPr="327EFDFD">
        <w:rPr>
          <w:rFonts w:ascii="Aptos" w:eastAsia="Aptos" w:hAnsi="Aptos" w:cs="Aptos"/>
          <w:b/>
          <w:bCs/>
          <w:color w:val="000000" w:themeColor="text1"/>
          <w:sz w:val="40"/>
          <w:szCs w:val="40"/>
        </w:rPr>
        <w:t>complement</w:t>
      </w:r>
      <w:r w:rsidR="2E0FB581" w:rsidRPr="327EFDFD">
        <w:rPr>
          <w:rFonts w:ascii="Aptos" w:eastAsia="Aptos" w:hAnsi="Aptos" w:cs="Aptos"/>
          <w:b/>
          <w:bCs/>
          <w:color w:val="000000" w:themeColor="text1"/>
          <w:sz w:val="40"/>
          <w:szCs w:val="40"/>
        </w:rPr>
        <w:t xml:space="preserve"> rather that replace professional care. This </w:t>
      </w:r>
      <w:r w:rsidR="60A78EBF" w:rsidRPr="327EFDFD">
        <w:rPr>
          <w:rFonts w:ascii="Aptos" w:eastAsia="Aptos" w:hAnsi="Aptos" w:cs="Aptos"/>
          <w:b/>
          <w:bCs/>
          <w:color w:val="000000" w:themeColor="text1"/>
          <w:sz w:val="40"/>
          <w:szCs w:val="40"/>
        </w:rPr>
        <w:t>reflects</w:t>
      </w:r>
      <w:r w:rsidR="2E0FB581" w:rsidRPr="327EFDFD">
        <w:rPr>
          <w:rFonts w:ascii="Aptos" w:eastAsia="Aptos" w:hAnsi="Aptos" w:cs="Aptos"/>
          <w:b/>
          <w:bCs/>
          <w:color w:val="000000" w:themeColor="text1"/>
          <w:sz w:val="40"/>
          <w:szCs w:val="40"/>
        </w:rPr>
        <w:t xml:space="preserve"> the world health </w:t>
      </w:r>
      <w:r w:rsidR="4938770E" w:rsidRPr="327EFDFD">
        <w:rPr>
          <w:rFonts w:ascii="Aptos" w:eastAsia="Aptos" w:hAnsi="Aptos" w:cs="Aptos"/>
          <w:b/>
          <w:bCs/>
          <w:color w:val="000000" w:themeColor="text1"/>
          <w:sz w:val="40"/>
          <w:szCs w:val="40"/>
        </w:rPr>
        <w:t>organisation's</w:t>
      </w:r>
      <w:r w:rsidR="2E0FB581" w:rsidRPr="327EFDFD">
        <w:rPr>
          <w:rFonts w:ascii="Aptos" w:eastAsia="Aptos" w:hAnsi="Aptos" w:cs="Aptos"/>
          <w:b/>
          <w:bCs/>
          <w:color w:val="000000" w:themeColor="text1"/>
          <w:sz w:val="40"/>
          <w:szCs w:val="40"/>
        </w:rPr>
        <w:t xml:space="preserve"> (2026) view that mental wellbeing is shaped by interconnected and social infl</w:t>
      </w:r>
      <w:r w:rsidR="16010098" w:rsidRPr="327EFDFD">
        <w:rPr>
          <w:rFonts w:ascii="Aptos" w:eastAsia="Aptos" w:hAnsi="Aptos" w:cs="Aptos"/>
          <w:b/>
          <w:bCs/>
          <w:color w:val="000000" w:themeColor="text1"/>
          <w:sz w:val="40"/>
          <w:szCs w:val="40"/>
        </w:rPr>
        <w:t>uences.</w:t>
      </w:r>
    </w:p>
    <w:p w14:paraId="123A6CDB" w14:textId="716D4AB3" w:rsidR="327EFDFD" w:rsidRDefault="327EFDFD" w:rsidP="327EFDFD">
      <w:pPr>
        <w:rPr>
          <w:rFonts w:ascii="Aptos" w:eastAsia="Aptos" w:hAnsi="Aptos" w:cs="Aptos"/>
          <w:b/>
          <w:bCs/>
          <w:color w:val="000000" w:themeColor="text1"/>
          <w:sz w:val="40"/>
          <w:szCs w:val="40"/>
        </w:rPr>
      </w:pPr>
    </w:p>
    <w:p w14:paraId="5F8CC1BB" w14:textId="5B309AC1" w:rsidR="6E7E99C5" w:rsidRDefault="6E7E99C5" w:rsidP="327EFDFD">
      <w:pPr>
        <w:rPr>
          <w:rFonts w:hint="eastAsia"/>
        </w:rPr>
      </w:pPr>
      <w:r w:rsidRPr="327EFDFD">
        <w:rPr>
          <w:rFonts w:ascii="Aptos" w:eastAsia="Aptos" w:hAnsi="Aptos" w:cs="Aptos"/>
          <w:b/>
          <w:bCs/>
          <w:color w:val="000000" w:themeColor="text1"/>
          <w:sz w:val="40"/>
          <w:szCs w:val="40"/>
          <w:u w:val="single"/>
        </w:rPr>
        <w:t>Conclusion</w:t>
      </w:r>
    </w:p>
    <w:p w14:paraId="4E567255" w14:textId="4F593DFB" w:rsidR="6E7E99C5" w:rsidRDefault="6E7E99C5" w:rsidP="327EFDFD">
      <w:pPr>
        <w:rPr>
          <w:rFonts w:ascii="Aptos" w:eastAsia="Aptos" w:hAnsi="Aptos" w:cs="Aptos"/>
          <w:b/>
          <w:bCs/>
          <w:color w:val="000000" w:themeColor="text1"/>
          <w:sz w:val="40"/>
          <w:szCs w:val="40"/>
        </w:rPr>
      </w:pPr>
      <w:r w:rsidRPr="327EFDFD">
        <w:rPr>
          <w:rFonts w:ascii="Aptos" w:eastAsia="Aptos" w:hAnsi="Aptos" w:cs="Aptos"/>
          <w:b/>
          <w:bCs/>
          <w:color w:val="000000" w:themeColor="text1"/>
          <w:sz w:val="40"/>
          <w:szCs w:val="40"/>
        </w:rPr>
        <w:t>Mental health within young adults requires more than individual awareness. Evidence highlights both the prevalence of mental health difficulties and challenges accessing services (NHS E</w:t>
      </w:r>
      <w:r w:rsidR="4C60D94D" w:rsidRPr="327EFDFD">
        <w:rPr>
          <w:rFonts w:ascii="Aptos" w:eastAsia="Aptos" w:hAnsi="Aptos" w:cs="Aptos"/>
          <w:b/>
          <w:bCs/>
          <w:color w:val="000000" w:themeColor="text1"/>
          <w:sz w:val="40"/>
          <w:szCs w:val="40"/>
        </w:rPr>
        <w:t>ngland 2023) (Mind 2025). Reducing stigma and improving access to appropriate support may encourage young adults to seek help earlier.</w:t>
      </w:r>
    </w:p>
    <w:p w14:paraId="11CA0904" w14:textId="0DFF873C" w:rsidR="327EFDFD" w:rsidRDefault="327EFDFD" w:rsidP="327EFDFD">
      <w:pPr>
        <w:rPr>
          <w:rFonts w:ascii="Aptos" w:eastAsia="Aptos" w:hAnsi="Aptos" w:cs="Aptos"/>
          <w:b/>
          <w:bCs/>
          <w:color w:val="000000" w:themeColor="text1"/>
          <w:sz w:val="40"/>
          <w:szCs w:val="40"/>
        </w:rPr>
      </w:pPr>
    </w:p>
    <w:p w14:paraId="0E696435" w14:textId="2207A34D" w:rsidR="000C3216" w:rsidRDefault="000C3216" w:rsidP="04CAAC1A">
      <w:pPr>
        <w:rPr>
          <w:rFonts w:ascii="Aptos" w:eastAsia="Aptos" w:hAnsi="Aptos" w:cs="Aptos"/>
          <w:b/>
          <w:bCs/>
          <w:color w:val="000000" w:themeColor="text1"/>
          <w:sz w:val="40"/>
          <w:szCs w:val="40"/>
        </w:rPr>
      </w:pPr>
    </w:p>
    <w:p w14:paraId="7A23B671" w14:textId="44399937" w:rsidR="000C3216" w:rsidRDefault="317E8C8C">
      <w:pPr>
        <w:rPr>
          <w:rFonts w:hint="eastAsia"/>
        </w:rPr>
      </w:pPr>
      <w:r w:rsidRPr="243584D6">
        <w:rPr>
          <w:rFonts w:ascii="Aptos" w:eastAsia="Aptos" w:hAnsi="Aptos" w:cs="Aptos"/>
          <w:b/>
          <w:bCs/>
          <w:color w:val="000000" w:themeColor="text1"/>
          <w:sz w:val="40"/>
          <w:szCs w:val="40"/>
        </w:rPr>
        <w:t>TASK 4: NHS EQUALITY, DIVERSITY AND INCLUSION QUIZ</w:t>
      </w:r>
      <w:r w:rsidR="28DBA7A2" w:rsidRPr="243584D6">
        <w:rPr>
          <w:rFonts w:ascii="Aptos" w:eastAsia="Aptos" w:hAnsi="Aptos" w:cs="Aptos"/>
          <w:b/>
          <w:bCs/>
          <w:color w:val="000000" w:themeColor="text1"/>
          <w:sz w:val="40"/>
          <w:szCs w:val="40"/>
        </w:rPr>
        <w:t xml:space="preserve"> </w:t>
      </w:r>
    </w:p>
    <w:p w14:paraId="1E26C755" w14:textId="1827EE8B" w:rsidR="000C3216" w:rsidRDefault="000C3216" w:rsidP="243584D6">
      <w:pPr>
        <w:rPr>
          <w:rFonts w:ascii="Aptos" w:eastAsia="Aptos" w:hAnsi="Aptos" w:cs="Aptos"/>
          <w:b/>
          <w:bCs/>
          <w:color w:val="000000" w:themeColor="text1"/>
          <w:sz w:val="40"/>
          <w:szCs w:val="40"/>
        </w:rPr>
      </w:pPr>
    </w:p>
    <w:p w14:paraId="5671AFE4" w14:textId="16556A18"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1. What is the primary goal of the NHS Equality, Diversity, and Inclusion Improvement Plan?</w:t>
      </w:r>
    </w:p>
    <w:p w14:paraId="6839E10F" w14:textId="5E2B38BE"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aims to build an inclusive NHS workforce where staff receive dignity and respect. Its six high-impact actions address discrimination and improve staff experience.</w:t>
      </w:r>
    </w:p>
    <w:p w14:paraId="7F28829B" w14:textId="0B7FF8CD"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2. How does the NHS EDI Improvement Plan propose to tackle the gender pay gap?</w:t>
      </w:r>
    </w:p>
    <w:p w14:paraId="62490F14" w14:textId="265D3B61"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It aims to eliminate pay gaps relating to gender, race and disability. Organisations should analyse pay-gap data, create improvement plans, and have boards monitor progress.</w:t>
      </w:r>
    </w:p>
    <w:p w14:paraId="182488DA" w14:textId="777C8AE7"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 xml:space="preserve">3. What is meant by the term ‘intersectionality’ as used in the NHS EDI </w:t>
      </w:r>
      <w:r w:rsidR="47672065" w:rsidRPr="243584D6">
        <w:rPr>
          <w:rFonts w:ascii="Aptos Display" w:eastAsia="Aptos Display" w:hAnsi="Aptos Display" w:cs="Aptos Display"/>
          <w:b/>
          <w:bCs/>
          <w:color w:val="000000" w:themeColor="text1"/>
          <w:sz w:val="36"/>
          <w:szCs w:val="36"/>
          <w:u w:val="single"/>
        </w:rPr>
        <w:t>i</w:t>
      </w:r>
      <w:r w:rsidRPr="243584D6">
        <w:rPr>
          <w:rFonts w:ascii="Aptos Display" w:eastAsia="Aptos Display" w:hAnsi="Aptos Display" w:cs="Aptos Display"/>
          <w:b/>
          <w:bCs/>
          <w:color w:val="000000" w:themeColor="text1"/>
          <w:sz w:val="36"/>
          <w:szCs w:val="36"/>
          <w:u w:val="single"/>
        </w:rPr>
        <w:t xml:space="preserve">mprovement </w:t>
      </w:r>
      <w:r w:rsidR="7DED1467" w:rsidRPr="243584D6">
        <w:rPr>
          <w:rFonts w:ascii="Aptos Display" w:eastAsia="Aptos Display" w:hAnsi="Aptos Display" w:cs="Aptos Display"/>
          <w:b/>
          <w:bCs/>
          <w:color w:val="000000" w:themeColor="text1"/>
          <w:sz w:val="36"/>
          <w:szCs w:val="36"/>
          <w:u w:val="single"/>
        </w:rPr>
        <w:t>p</w:t>
      </w:r>
      <w:r w:rsidRPr="243584D6">
        <w:rPr>
          <w:rFonts w:ascii="Aptos Display" w:eastAsia="Aptos Display" w:hAnsi="Aptos Display" w:cs="Aptos Display"/>
          <w:b/>
          <w:bCs/>
          <w:color w:val="000000" w:themeColor="text1"/>
          <w:sz w:val="36"/>
          <w:szCs w:val="36"/>
          <w:u w:val="single"/>
        </w:rPr>
        <w:t>lan?</w:t>
      </w:r>
    </w:p>
    <w:p w14:paraId="38BB1F4A" w14:textId="33F0444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Intersectionality means discrimination can overlap across different aspects of a person’s identity. The plan recognises these combined effects when addressing inequalities in NHS workplaces.</w:t>
      </w:r>
    </w:p>
    <w:p w14:paraId="5AD7BAE0" w14:textId="71B281FD"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4. Why is it important for the NHS to create a psychologically safe work environment?</w:t>
      </w:r>
    </w:p>
    <w:p w14:paraId="34FB1006" w14:textId="0D2BF13B"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Psychological safety helps staff feel treated with dignity and respect. The plan links safe workplaces with effective, safer patient care and confidence to raise concerns.</w:t>
      </w:r>
    </w:p>
    <w:p w14:paraId="227A7828" w14:textId="44D6E6B0"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5. How does the NHS EDI Improvement Plan suggest improving the experience of internationally recruited staff?</w:t>
      </w:r>
    </w:p>
    <w:p w14:paraId="18650D0B" w14:textId="7C0CF00A"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recommends comprehensive induction, onboarding and pastoral support for internationally recruited staff. It also promotes cultural awareness and equal access to career development opportunities.</w:t>
      </w:r>
    </w:p>
    <w:p w14:paraId="4BDBD457" w14:textId="4E10C3F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6. What role does leadership play in advancing EDI objectives according to the NHS Improvement Plan?</w:t>
      </w:r>
    </w:p>
    <w:p w14:paraId="123F90A7" w14:textId="38113842"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Chairs, chief executives and board members must have specific, measurable EDI objectives and be accountable. Leaders shape workplace culture and should demonstrate compassion and inclusion.</w:t>
      </w:r>
    </w:p>
    <w:p w14:paraId="16CD0003" w14:textId="652DB276"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7. Identify one way the NHS EDI Improvement Plan aims to reduce health inequalities within the workforce.</w:t>
      </w:r>
    </w:p>
    <w:p w14:paraId="2E08E85E" w14:textId="7624808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Managers and supervisors should hold regular wellbeing conversations with their teams. The plan also encourages partnerships with community organisations to address health inequalities across the workforce.</w:t>
      </w:r>
    </w:p>
    <w:p w14:paraId="3FC4BC4E" w14:textId="2F5F74BA"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 xml:space="preserve">8. Why does the NHS EDI </w:t>
      </w:r>
      <w:r w:rsidR="4E6E1487" w:rsidRPr="243584D6">
        <w:rPr>
          <w:rFonts w:ascii="Aptos Display" w:eastAsia="Aptos Display" w:hAnsi="Aptos Display" w:cs="Aptos Display"/>
          <w:b/>
          <w:bCs/>
          <w:color w:val="000000" w:themeColor="text1"/>
          <w:sz w:val="36"/>
          <w:szCs w:val="36"/>
          <w:u w:val="single"/>
        </w:rPr>
        <w:t>i</w:t>
      </w:r>
      <w:r w:rsidRPr="243584D6">
        <w:rPr>
          <w:rFonts w:ascii="Aptos Display" w:eastAsia="Aptos Display" w:hAnsi="Aptos Display" w:cs="Aptos Display"/>
          <w:b/>
          <w:bCs/>
          <w:color w:val="000000" w:themeColor="text1"/>
          <w:sz w:val="36"/>
          <w:szCs w:val="36"/>
          <w:u w:val="single"/>
        </w:rPr>
        <w:t xml:space="preserve">mprovement </w:t>
      </w:r>
      <w:r w:rsidR="5B20C6B0" w:rsidRPr="243584D6">
        <w:rPr>
          <w:rFonts w:ascii="Aptos Display" w:eastAsia="Aptos Display" w:hAnsi="Aptos Display" w:cs="Aptos Display"/>
          <w:b/>
          <w:bCs/>
          <w:color w:val="000000" w:themeColor="text1"/>
          <w:sz w:val="36"/>
          <w:szCs w:val="36"/>
          <w:u w:val="single"/>
        </w:rPr>
        <w:t>p</w:t>
      </w:r>
      <w:r w:rsidRPr="243584D6">
        <w:rPr>
          <w:rFonts w:ascii="Aptos Display" w:eastAsia="Aptos Display" w:hAnsi="Aptos Display" w:cs="Aptos Display"/>
          <w:b/>
          <w:bCs/>
          <w:color w:val="000000" w:themeColor="text1"/>
          <w:sz w:val="36"/>
          <w:szCs w:val="36"/>
          <w:u w:val="single"/>
        </w:rPr>
        <w:t>lan emphasise the importance of collecting and analysing data on protected characteristics?</w:t>
      </w:r>
    </w:p>
    <w:p w14:paraId="6FA895CB" w14:textId="4687D133"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uses data and staff surveys to identify inequalities and monitor progress. Pay-gap data should be analysed by protected characteristic, with boards tracking plans.</w:t>
      </w:r>
    </w:p>
    <w:p w14:paraId="745438DF" w14:textId="4B932E73"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9. Explain how flexible working policies can contribute to equality and inclusion in the NHS workforce.</w:t>
      </w:r>
    </w:p>
    <w:p w14:paraId="71B78DC9" w14:textId="16ADCBF2"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says flexible working policies should be accessible and suitable for all staff. Recruitment campaigns should advertise available options to support inclusion at work.</w:t>
      </w:r>
    </w:p>
    <w:p w14:paraId="087E204E" w14:textId="4E1F1A8E"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10. What is one strategy mentioned in the NHS EDI Improvement Plan to combat bullying and harassment in the workplace?</w:t>
      </w:r>
    </w:p>
    <w:p w14:paraId="7FC13D70" w14:textId="3AFD5F48" w:rsidR="000C3216" w:rsidRDefault="4E56CEF5" w:rsidP="33923EAF">
      <w:pPr>
        <w:spacing w:beforeAutospacing="1" w:afterAutospacing="1" w:line="240" w:lineRule="auto"/>
        <w:rPr>
          <w:rFonts w:ascii="Aptos Display" w:eastAsia="Aptos Display" w:hAnsi="Aptos Display" w:cs="Aptos Display"/>
          <w:color w:val="000000" w:themeColor="text1"/>
          <w:sz w:val="36"/>
          <w:szCs w:val="36"/>
        </w:rPr>
      </w:pPr>
      <w:r w:rsidRPr="33923EAF">
        <w:rPr>
          <w:rFonts w:ascii="Aptos Display" w:eastAsia="Aptos Display" w:hAnsi="Aptos Display" w:cs="Aptos Display"/>
          <w:b/>
          <w:bCs/>
          <w:color w:val="000000" w:themeColor="text1"/>
          <w:sz w:val="36"/>
          <w:szCs w:val="36"/>
        </w:rPr>
        <w:t>The plan aims to eliminate workplace conditions where bullying, harassment and physical harassment occur. Organisations should promote civility and respond robustly to abuse and harassment.</w:t>
      </w:r>
    </w:p>
    <w:p w14:paraId="61A8B4D6" w14:textId="3D619646" w:rsidR="000C3216" w:rsidRDefault="1F457446" w:rsidP="33923EAF">
      <w:pPr>
        <w:rPr>
          <w:rFonts w:ascii="Aptos" w:eastAsia="Aptos" w:hAnsi="Aptos" w:cs="Aptos"/>
          <w:b/>
          <w:bCs/>
          <w:color w:val="000000" w:themeColor="text1"/>
          <w:sz w:val="48"/>
          <w:szCs w:val="48"/>
        </w:rPr>
      </w:pPr>
      <w:r w:rsidRPr="33923EAF">
        <w:rPr>
          <w:rFonts w:ascii="Aptos" w:eastAsia="Aptos" w:hAnsi="Aptos" w:cs="Aptos"/>
          <w:b/>
          <w:bCs/>
          <w:color w:val="000000" w:themeColor="text1"/>
          <w:sz w:val="48"/>
          <w:szCs w:val="48"/>
        </w:rPr>
        <w:t>TASK 5: A LETTER TO YOURSELF</w:t>
      </w:r>
      <w:r w:rsidR="56A3343D" w:rsidRPr="33923EAF">
        <w:rPr>
          <w:rFonts w:ascii="Aptos" w:eastAsia="Aptos" w:hAnsi="Aptos" w:cs="Aptos"/>
          <w:b/>
          <w:bCs/>
          <w:color w:val="000000" w:themeColor="text1"/>
          <w:sz w:val="48"/>
          <w:szCs w:val="48"/>
        </w:rPr>
        <w:t xml:space="preserve"> 300</w:t>
      </w:r>
    </w:p>
    <w:p w14:paraId="7358134A" w14:textId="78A4D82C" w:rsidR="243584D6" w:rsidRDefault="243584D6" w:rsidP="243584D6">
      <w:pPr>
        <w:rPr>
          <w:rFonts w:ascii="Aptos" w:eastAsia="Aptos" w:hAnsi="Aptos" w:cs="Aptos"/>
          <w:b/>
          <w:bCs/>
          <w:color w:val="000000" w:themeColor="text1"/>
          <w:sz w:val="40"/>
          <w:szCs w:val="40"/>
        </w:rPr>
      </w:pPr>
    </w:p>
    <w:p w14:paraId="0A26ACC6" w14:textId="0673B187" w:rsidR="243584D6" w:rsidRDefault="57A81605" w:rsidP="33923EAF">
      <w:pPr>
        <w:rPr>
          <w:rFonts w:asciiTheme="majorHAnsi" w:eastAsiaTheme="majorEastAsia" w:hAnsiTheme="majorHAnsi" w:cstheme="majorBidi" w:hint="eastAsia"/>
          <w:b/>
          <w:bCs/>
          <w:color w:val="000000" w:themeColor="text1"/>
          <w:sz w:val="40"/>
          <w:szCs w:val="40"/>
        </w:rPr>
      </w:pPr>
      <w:r w:rsidRPr="33923EAF">
        <w:rPr>
          <w:rFonts w:asciiTheme="majorHAnsi" w:eastAsiaTheme="majorEastAsia" w:hAnsiTheme="majorHAnsi" w:cstheme="majorBidi"/>
          <w:b/>
          <w:bCs/>
          <w:color w:val="000000" w:themeColor="text1"/>
          <w:sz w:val="40"/>
          <w:szCs w:val="40"/>
        </w:rPr>
        <w:t>Dear younger me,</w:t>
      </w:r>
    </w:p>
    <w:p w14:paraId="08189F82" w14:textId="4056EFEC"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Looking back, there were times when my mental health and confidence were low especially when I felt pressure to do well in life and make my family proud. Growing up with financial struggles and experiencing cultural expectations as a South Asian sometimes made me feel like I had more to prove. Being the first person in my family to work towards a degree is something I am proud of, but it can also feel overwhelming when I worry about letting people down.</w:t>
      </w:r>
    </w:p>
    <w:p w14:paraId="2B6EF5B5" w14:textId="795E5767"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 wish I had understood that I did not need to put so much pressure on myself. There were times when I doubted my abilities and kept my worries to myself instead of talking about how I felt. Looking back, I can see how this affected my wellbeing and confidence.</w:t>
      </w:r>
    </w:p>
    <w:p w14:paraId="2F4CC3FF" w14:textId="76FC1636"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Through this module, I have learnt about emotional intelligence and how important it is to recognise, understand and manage my emotions. If I had developed this skill earlier, I might have understood why I was feeling overwhelmed and found healthier ways to deal with my worries. I could have spoken to someone I trusted instead of feeling like I had to manage everything alone.</w:t>
      </w:r>
    </w:p>
    <w:p w14:paraId="643578C2" w14:textId="108BE139"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 have also learnt that resilience is not about being strong all the time or pretending everything is fine. It is about learning to cope with challenges, finding solutions and carrying on even when things do not go as planned. Taking breaks, managing my stress and asking for support could have helped me protect my wellbeing during difficult periods.</w:t>
      </w:r>
    </w:p>
    <w:p w14:paraId="1D516ACA" w14:textId="5BE30CDF"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If I could give my younger self one piece of advice, it would be to stop comparing yourself to others and trust your own journey. I do not have to achieve everything straight away to be successful. My background does not define my potential, and looking after my mental health is just as important as achieving my goals.</w:t>
      </w:r>
    </w:p>
    <w:p w14:paraId="37F86A7F" w14:textId="6472C5B0"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Love,</w:t>
      </w:r>
    </w:p>
    <w:p w14:paraId="557BDF2E" w14:textId="1634FD75"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Your older self</w:t>
      </w:r>
    </w:p>
    <w:p w14:paraId="67F4BEA5" w14:textId="3ACD3270" w:rsidR="243584D6" w:rsidRDefault="243584D6" w:rsidP="33923EAF">
      <w:pPr>
        <w:rPr>
          <w:rFonts w:ascii="Aptos" w:eastAsia="Aptos" w:hAnsi="Aptos" w:cs="Aptos"/>
          <w:b/>
          <w:bCs/>
          <w:color w:val="000000" w:themeColor="text1"/>
          <w:sz w:val="40"/>
          <w:szCs w:val="40"/>
        </w:rPr>
      </w:pPr>
    </w:p>
    <w:p w14:paraId="0E3D8DCD" w14:textId="54F2834B" w:rsidR="1F457446" w:rsidRDefault="5FD4B1FA" w:rsidP="71195C29">
      <w:pPr>
        <w:rPr>
          <w:rFonts w:asciiTheme="majorHAnsi" w:eastAsiaTheme="majorEastAsia" w:hAnsiTheme="majorHAnsi" w:cstheme="majorBidi" w:hint="eastAsia"/>
          <w:b/>
          <w:bCs/>
          <w:color w:val="000000" w:themeColor="text1"/>
          <w:sz w:val="28"/>
          <w:szCs w:val="28"/>
        </w:rPr>
      </w:pPr>
      <w:r w:rsidRPr="71195C29">
        <w:rPr>
          <w:rFonts w:asciiTheme="majorHAnsi" w:eastAsiaTheme="majorEastAsia" w:hAnsiTheme="majorHAnsi" w:cstheme="majorBidi"/>
          <w:b/>
          <w:bCs/>
          <w:color w:val="000000" w:themeColor="text1"/>
          <w:sz w:val="28"/>
          <w:szCs w:val="28"/>
        </w:rPr>
        <w:t>TASK 6: GANTT CHART</w:t>
      </w:r>
      <w:r w:rsidR="3ED0974A" w:rsidRPr="71195C29">
        <w:rPr>
          <w:rFonts w:asciiTheme="majorHAnsi" w:eastAsiaTheme="majorEastAsia" w:hAnsiTheme="majorHAnsi" w:cstheme="majorBidi"/>
          <w:b/>
          <w:bCs/>
          <w:color w:val="000000" w:themeColor="text1"/>
          <w:sz w:val="28"/>
          <w:szCs w:val="28"/>
        </w:rPr>
        <w:t xml:space="preserve"> </w:t>
      </w:r>
    </w:p>
    <w:p w14:paraId="50AB4C9C" w14:textId="6D9177C0" w:rsidR="3F22F892" w:rsidRDefault="7304E387" w:rsidP="71195C29">
      <w:pPr>
        <w:spacing w:after="60" w:line="276" w:lineRule="auto"/>
        <w:jc w:val="center"/>
        <w:rPr>
          <w:rFonts w:asciiTheme="majorHAnsi" w:eastAsiaTheme="majorEastAsia" w:hAnsiTheme="majorHAnsi" w:cstheme="majorBidi" w:hint="eastAsia"/>
          <w:b/>
          <w:bCs/>
          <w:sz w:val="28"/>
          <w:szCs w:val="28"/>
        </w:rPr>
      </w:pPr>
      <w:r w:rsidRPr="71195C29">
        <w:rPr>
          <w:rFonts w:asciiTheme="majorHAnsi" w:eastAsiaTheme="majorEastAsia" w:hAnsiTheme="majorHAnsi" w:cstheme="majorBidi"/>
          <w:b/>
          <w:bCs/>
          <w:sz w:val="28"/>
          <w:szCs w:val="28"/>
          <w:lang w:val="en-US"/>
        </w:rPr>
        <w:t>Gantt Chart | January–September</w:t>
      </w:r>
    </w:p>
    <w:p w14:paraId="040932F7" w14:textId="66DB0D8C" w:rsidR="3F22F892" w:rsidRDefault="7304E387" w:rsidP="71195C29">
      <w:pPr>
        <w:spacing w:after="180" w:line="276" w:lineRule="auto"/>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lang w:val="en-US"/>
        </w:rPr>
        <w:t>Career aim: Progress towards a role in forensic healthcare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659"/>
        <w:gridCol w:w="4647"/>
        <w:gridCol w:w="4636"/>
      </w:tblGrid>
      <w:tr w:rsidR="243584D6" w14:paraId="25F6F982" w14:textId="77777777" w:rsidTr="71195C29">
        <w:trPr>
          <w:trHeight w:val="300"/>
        </w:trPr>
        <w:tc>
          <w:tcPr>
            <w:tcW w:w="5040" w:type="dxa"/>
            <w:shd w:val="clear" w:color="auto" w:fill="E8F3F3"/>
            <w:tcMar>
              <w:top w:w="90" w:type="dxa"/>
              <w:left w:w="120" w:type="dxa"/>
              <w:bottom w:w="90" w:type="dxa"/>
              <w:right w:w="120" w:type="dxa"/>
            </w:tcMar>
          </w:tcPr>
          <w:p w14:paraId="6D96A389" w14:textId="1EB965F0"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1</w:t>
            </w:r>
          </w:p>
          <w:p w14:paraId="5B7E4DE4" w14:textId="3B09F878"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Complete current study and identify entry requirements</w:t>
            </w:r>
          </w:p>
        </w:tc>
        <w:tc>
          <w:tcPr>
            <w:tcW w:w="5040" w:type="dxa"/>
            <w:shd w:val="clear" w:color="auto" w:fill="EEF2F7"/>
            <w:tcMar>
              <w:top w:w="90" w:type="dxa"/>
              <w:left w:w="120" w:type="dxa"/>
              <w:bottom w:w="90" w:type="dxa"/>
              <w:right w:w="120" w:type="dxa"/>
            </w:tcMar>
          </w:tcPr>
          <w:p w14:paraId="66E6FDC0" w14:textId="4B21EDA0"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2</w:t>
            </w:r>
          </w:p>
          <w:p w14:paraId="4BA782AE" w14:textId="43AFA50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Build transferable skills and relevant professional insight</w:t>
            </w:r>
          </w:p>
        </w:tc>
        <w:tc>
          <w:tcPr>
            <w:tcW w:w="5040" w:type="dxa"/>
            <w:shd w:val="clear" w:color="auto" w:fill="F4F1EA"/>
            <w:tcMar>
              <w:top w:w="90" w:type="dxa"/>
              <w:left w:w="120" w:type="dxa"/>
              <w:bottom w:w="90" w:type="dxa"/>
              <w:right w:w="120" w:type="dxa"/>
            </w:tcMar>
          </w:tcPr>
          <w:p w14:paraId="6FACEE9F" w14:textId="0151AFBB"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3</w:t>
            </w:r>
          </w:p>
          <w:p w14:paraId="759D4108" w14:textId="281A4BA9"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Prepare evidence of readiness: CV, experience and next steps</w:t>
            </w:r>
          </w:p>
        </w:tc>
      </w:tr>
    </w:tbl>
    <w:p w14:paraId="7D407056" w14:textId="3009D3CE" w:rsidR="243584D6" w:rsidRDefault="243584D6" w:rsidP="71195C29">
      <w:pPr>
        <w:spacing w:after="0" w:line="276" w:lineRule="auto"/>
        <w:rPr>
          <w:rFonts w:asciiTheme="majorHAnsi" w:eastAsiaTheme="majorEastAsia" w:hAnsiTheme="majorHAnsi" w:cstheme="majorBidi" w:hint="eastAsia"/>
          <w:b/>
          <w:bCs/>
          <w:sz w:val="20"/>
          <w:szCs w:val="20"/>
        </w:rPr>
      </w:pPr>
    </w:p>
    <w:tbl>
      <w:tblPr>
        <w:tblStyle w:val="TableGrid"/>
        <w:tblW w:w="14679"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14"/>
        <w:gridCol w:w="2548"/>
        <w:gridCol w:w="675"/>
        <w:gridCol w:w="578"/>
        <w:gridCol w:w="854"/>
        <w:gridCol w:w="3048"/>
        <w:gridCol w:w="1739"/>
        <w:gridCol w:w="521"/>
        <w:gridCol w:w="467"/>
        <w:gridCol w:w="556"/>
        <w:gridCol w:w="556"/>
        <w:gridCol w:w="571"/>
        <w:gridCol w:w="569"/>
        <w:gridCol w:w="475"/>
        <w:gridCol w:w="597"/>
        <w:gridCol w:w="511"/>
      </w:tblGrid>
      <w:tr w:rsidR="243584D6" w14:paraId="03657FF2" w14:textId="77777777" w:rsidTr="71195C29">
        <w:trPr>
          <w:trHeight w:val="300"/>
        </w:trPr>
        <w:tc>
          <w:tcPr>
            <w:tcW w:w="274" w:type="dxa"/>
            <w:shd w:val="clear" w:color="auto" w:fill="1C2F42"/>
            <w:tcMar>
              <w:top w:w="90" w:type="dxa"/>
              <w:left w:w="60" w:type="dxa"/>
              <w:bottom w:w="90" w:type="dxa"/>
              <w:right w:w="60" w:type="dxa"/>
            </w:tcMar>
          </w:tcPr>
          <w:p w14:paraId="686CCB69" w14:textId="4E13F999"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No.</w:t>
            </w:r>
          </w:p>
        </w:tc>
        <w:tc>
          <w:tcPr>
            <w:tcW w:w="2587" w:type="dxa"/>
            <w:shd w:val="clear" w:color="auto" w:fill="1C2F42"/>
            <w:tcMar>
              <w:top w:w="90" w:type="dxa"/>
              <w:left w:w="60" w:type="dxa"/>
              <w:bottom w:w="90" w:type="dxa"/>
              <w:right w:w="60" w:type="dxa"/>
            </w:tcMar>
          </w:tcPr>
          <w:p w14:paraId="675DAB4A" w14:textId="79785CA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Planned activity</w:t>
            </w:r>
          </w:p>
        </w:tc>
        <w:tc>
          <w:tcPr>
            <w:tcW w:w="680" w:type="dxa"/>
            <w:shd w:val="clear" w:color="auto" w:fill="1C2F42"/>
            <w:tcMar>
              <w:top w:w="90" w:type="dxa"/>
              <w:left w:w="60" w:type="dxa"/>
              <w:bottom w:w="90" w:type="dxa"/>
              <w:right w:w="60" w:type="dxa"/>
            </w:tcMar>
          </w:tcPr>
          <w:p w14:paraId="54013276" w14:textId="7BA9A75D" w:rsidR="3DFEC7AC" w:rsidRDefault="5AA8E2FE"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w:t>
            </w:r>
            <w:r w:rsidR="668BA7D2" w:rsidRPr="71195C29">
              <w:rPr>
                <w:rFonts w:asciiTheme="majorHAnsi" w:eastAsiaTheme="majorEastAsia" w:hAnsiTheme="majorHAnsi" w:cstheme="majorBidi"/>
                <w:b/>
                <w:bCs/>
                <w:sz w:val="20"/>
                <w:szCs w:val="20"/>
              </w:rPr>
              <w:t>tart</w:t>
            </w:r>
          </w:p>
        </w:tc>
        <w:tc>
          <w:tcPr>
            <w:tcW w:w="581" w:type="dxa"/>
            <w:shd w:val="clear" w:color="auto" w:fill="1C2F42"/>
            <w:tcMar>
              <w:top w:w="90" w:type="dxa"/>
              <w:left w:w="60" w:type="dxa"/>
              <w:bottom w:w="90" w:type="dxa"/>
              <w:right w:w="60" w:type="dxa"/>
            </w:tcMar>
          </w:tcPr>
          <w:p w14:paraId="4F80C65B" w14:textId="178624B4" w:rsidR="24A4C783" w:rsidRDefault="532FA67F"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End</w:t>
            </w:r>
          </w:p>
        </w:tc>
        <w:tc>
          <w:tcPr>
            <w:tcW w:w="855" w:type="dxa"/>
            <w:shd w:val="clear" w:color="auto" w:fill="1C2F42"/>
            <w:tcMar>
              <w:top w:w="90" w:type="dxa"/>
              <w:left w:w="60" w:type="dxa"/>
              <w:bottom w:w="90" w:type="dxa"/>
              <w:right w:w="60" w:type="dxa"/>
            </w:tcMar>
          </w:tcPr>
          <w:p w14:paraId="2D2200B3" w14:textId="642A83C9" w:rsidR="729CC2A8" w:rsidRDefault="7C5C6911"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duration</w:t>
            </w:r>
          </w:p>
        </w:tc>
        <w:tc>
          <w:tcPr>
            <w:tcW w:w="3103" w:type="dxa"/>
            <w:shd w:val="clear" w:color="auto" w:fill="1C2F42"/>
            <w:tcMar>
              <w:top w:w="90" w:type="dxa"/>
              <w:left w:w="60" w:type="dxa"/>
              <w:bottom w:w="90" w:type="dxa"/>
              <w:right w:w="60" w:type="dxa"/>
            </w:tcMar>
          </w:tcPr>
          <w:p w14:paraId="075DC598" w14:textId="35729D8A" w:rsidR="1BC881C8" w:rsidRDefault="13DB7153"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dependencies</w:t>
            </w:r>
          </w:p>
        </w:tc>
        <w:tc>
          <w:tcPr>
            <w:tcW w:w="1754" w:type="dxa"/>
            <w:shd w:val="clear" w:color="auto" w:fill="1C2F42"/>
            <w:tcMar>
              <w:top w:w="90" w:type="dxa"/>
              <w:left w:w="60" w:type="dxa"/>
              <w:bottom w:w="90" w:type="dxa"/>
              <w:right w:w="60" w:type="dxa"/>
            </w:tcMar>
          </w:tcPr>
          <w:p w14:paraId="5D47CED7" w14:textId="57BEC9C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Focus</w:t>
            </w:r>
          </w:p>
        </w:tc>
        <w:tc>
          <w:tcPr>
            <w:tcW w:w="524" w:type="dxa"/>
            <w:shd w:val="clear" w:color="auto" w:fill="1C2F42"/>
            <w:tcMar>
              <w:top w:w="90" w:type="dxa"/>
              <w:left w:w="60" w:type="dxa"/>
              <w:bottom w:w="90" w:type="dxa"/>
              <w:right w:w="60" w:type="dxa"/>
            </w:tcMar>
          </w:tcPr>
          <w:p w14:paraId="20296899" w14:textId="705A4AB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468" w:type="dxa"/>
            <w:shd w:val="clear" w:color="auto" w:fill="1C2F42"/>
            <w:tcMar>
              <w:top w:w="90" w:type="dxa"/>
              <w:left w:w="60" w:type="dxa"/>
              <w:bottom w:w="90" w:type="dxa"/>
              <w:right w:w="60" w:type="dxa"/>
            </w:tcMar>
          </w:tcPr>
          <w:p w14:paraId="1AC2944C" w14:textId="06C5055D"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FEB</w:t>
            </w:r>
          </w:p>
        </w:tc>
        <w:tc>
          <w:tcPr>
            <w:tcW w:w="557" w:type="dxa"/>
            <w:shd w:val="clear" w:color="auto" w:fill="1C2F42"/>
            <w:tcMar>
              <w:top w:w="90" w:type="dxa"/>
              <w:left w:w="60" w:type="dxa"/>
              <w:bottom w:w="90" w:type="dxa"/>
              <w:right w:w="60" w:type="dxa"/>
            </w:tcMar>
          </w:tcPr>
          <w:p w14:paraId="1D2DF7E2" w14:textId="509C796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MAR</w:t>
            </w:r>
          </w:p>
        </w:tc>
        <w:tc>
          <w:tcPr>
            <w:tcW w:w="559" w:type="dxa"/>
            <w:shd w:val="clear" w:color="auto" w:fill="1C2F42"/>
            <w:tcMar>
              <w:top w:w="90" w:type="dxa"/>
              <w:left w:w="60" w:type="dxa"/>
              <w:bottom w:w="90" w:type="dxa"/>
              <w:right w:w="60" w:type="dxa"/>
            </w:tcMar>
          </w:tcPr>
          <w:p w14:paraId="4E511DE6" w14:textId="1CC7AD6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APR</w:t>
            </w:r>
          </w:p>
        </w:tc>
        <w:tc>
          <w:tcPr>
            <w:tcW w:w="573" w:type="dxa"/>
            <w:shd w:val="clear" w:color="auto" w:fill="1C2F42"/>
            <w:tcMar>
              <w:top w:w="90" w:type="dxa"/>
              <w:left w:w="60" w:type="dxa"/>
              <w:bottom w:w="90" w:type="dxa"/>
              <w:right w:w="60" w:type="dxa"/>
            </w:tcMar>
          </w:tcPr>
          <w:p w14:paraId="3C343AE3" w14:textId="5FB51BB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573" w:type="dxa"/>
            <w:shd w:val="clear" w:color="auto" w:fill="1C2F42"/>
            <w:tcMar>
              <w:top w:w="90" w:type="dxa"/>
              <w:left w:w="60" w:type="dxa"/>
              <w:bottom w:w="90" w:type="dxa"/>
              <w:right w:w="60" w:type="dxa"/>
            </w:tcMar>
          </w:tcPr>
          <w:p w14:paraId="7E32450A" w14:textId="68FF9DB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JUN</w:t>
            </w:r>
          </w:p>
        </w:tc>
        <w:tc>
          <w:tcPr>
            <w:tcW w:w="477" w:type="dxa"/>
            <w:shd w:val="clear" w:color="auto" w:fill="1C2F42"/>
            <w:tcMar>
              <w:top w:w="90" w:type="dxa"/>
              <w:left w:w="60" w:type="dxa"/>
              <w:bottom w:w="90" w:type="dxa"/>
              <w:right w:w="60" w:type="dxa"/>
            </w:tcMar>
          </w:tcPr>
          <w:p w14:paraId="589405D1" w14:textId="5715248F"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JUL</w:t>
            </w:r>
          </w:p>
        </w:tc>
        <w:tc>
          <w:tcPr>
            <w:tcW w:w="600" w:type="dxa"/>
            <w:shd w:val="clear" w:color="auto" w:fill="1C2F42"/>
            <w:tcMar>
              <w:top w:w="90" w:type="dxa"/>
              <w:left w:w="60" w:type="dxa"/>
              <w:bottom w:w="90" w:type="dxa"/>
              <w:right w:w="60" w:type="dxa"/>
            </w:tcMar>
          </w:tcPr>
          <w:p w14:paraId="429780F7" w14:textId="51732D5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AUG</w:t>
            </w:r>
          </w:p>
        </w:tc>
        <w:tc>
          <w:tcPr>
            <w:tcW w:w="514" w:type="dxa"/>
            <w:shd w:val="clear" w:color="auto" w:fill="1C2F42"/>
            <w:tcMar>
              <w:top w:w="90" w:type="dxa"/>
              <w:left w:w="60" w:type="dxa"/>
              <w:bottom w:w="90" w:type="dxa"/>
              <w:right w:w="60" w:type="dxa"/>
            </w:tcMar>
          </w:tcPr>
          <w:p w14:paraId="1ED386F7" w14:textId="2D8F3DAB"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w:t>
            </w:r>
          </w:p>
        </w:tc>
      </w:tr>
      <w:tr w:rsidR="243584D6" w14:paraId="522D8607" w14:textId="77777777" w:rsidTr="71195C29">
        <w:trPr>
          <w:trHeight w:val="300"/>
        </w:trPr>
        <w:tc>
          <w:tcPr>
            <w:tcW w:w="274" w:type="dxa"/>
            <w:shd w:val="clear" w:color="auto" w:fill="E8F3F3"/>
            <w:tcMar>
              <w:top w:w="75" w:type="dxa"/>
              <w:left w:w="60" w:type="dxa"/>
              <w:bottom w:w="75" w:type="dxa"/>
              <w:right w:w="60" w:type="dxa"/>
            </w:tcMar>
          </w:tcPr>
          <w:p w14:paraId="28E6D3D2" w14:textId="7D8BC7F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01</w:t>
            </w:r>
          </w:p>
        </w:tc>
        <w:tc>
          <w:tcPr>
            <w:tcW w:w="2587" w:type="dxa"/>
            <w:tcMar>
              <w:top w:w="75" w:type="dxa"/>
              <w:left w:w="60" w:type="dxa"/>
              <w:bottom w:w="75" w:type="dxa"/>
              <w:right w:w="60" w:type="dxa"/>
            </w:tcMar>
          </w:tcPr>
          <w:p w14:paraId="39986EE0" w14:textId="51A9A865"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Complete Health and Social Care coursework</w:t>
            </w:r>
          </w:p>
        </w:tc>
        <w:tc>
          <w:tcPr>
            <w:tcW w:w="680" w:type="dxa"/>
            <w:tcMar>
              <w:top w:w="75" w:type="dxa"/>
              <w:left w:w="60" w:type="dxa"/>
              <w:bottom w:w="75" w:type="dxa"/>
              <w:right w:w="60" w:type="dxa"/>
            </w:tcMar>
          </w:tcPr>
          <w:p w14:paraId="766D0FEF" w14:textId="6CFAA23E" w:rsidR="22DB8752" w:rsidRDefault="17F9564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1C03936F" w14:textId="50521423" w:rsidR="24A4C783" w:rsidRDefault="17CD3D41"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855" w:type="dxa"/>
            <w:tcMar>
              <w:top w:w="75" w:type="dxa"/>
              <w:left w:w="60" w:type="dxa"/>
              <w:bottom w:w="75" w:type="dxa"/>
              <w:right w:w="60" w:type="dxa"/>
            </w:tcMar>
          </w:tcPr>
          <w:p w14:paraId="2FB57726" w14:textId="6B96203C" w:rsidR="2CD20301" w:rsidRDefault="2BF3C397"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5 months</w:t>
            </w:r>
          </w:p>
        </w:tc>
        <w:tc>
          <w:tcPr>
            <w:tcW w:w="3103" w:type="dxa"/>
            <w:tcMar>
              <w:top w:w="75" w:type="dxa"/>
              <w:left w:w="60" w:type="dxa"/>
              <w:bottom w:w="75" w:type="dxa"/>
              <w:right w:w="60" w:type="dxa"/>
            </w:tcMar>
          </w:tcPr>
          <w:p w14:paraId="548FDACD" w14:textId="32A377F5" w:rsidR="64FB34AE" w:rsidRDefault="6594DA83"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Follow course deadlines</w:t>
            </w:r>
          </w:p>
        </w:tc>
        <w:tc>
          <w:tcPr>
            <w:tcW w:w="1754" w:type="dxa"/>
            <w:tcMar>
              <w:top w:w="75" w:type="dxa"/>
              <w:left w:w="60" w:type="dxa"/>
              <w:bottom w:w="75" w:type="dxa"/>
              <w:right w:w="60" w:type="dxa"/>
            </w:tcMar>
          </w:tcPr>
          <w:p w14:paraId="5205833A" w14:textId="11B894BC"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Academic progress</w:t>
            </w:r>
          </w:p>
        </w:tc>
        <w:tc>
          <w:tcPr>
            <w:tcW w:w="524" w:type="dxa"/>
            <w:shd w:val="clear" w:color="auto" w:fill="0B8587"/>
            <w:tcMar>
              <w:top w:w="60" w:type="dxa"/>
              <w:left w:w="15" w:type="dxa"/>
              <w:bottom w:w="60" w:type="dxa"/>
              <w:right w:w="15" w:type="dxa"/>
            </w:tcMar>
          </w:tcPr>
          <w:p w14:paraId="676D9964" w14:textId="2A8154C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3D780323" w14:textId="0908E70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7ABAA07F" w14:textId="35316AD2"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7D261B08" w14:textId="2287329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0B8587"/>
            <w:tcMar>
              <w:top w:w="60" w:type="dxa"/>
              <w:left w:w="15" w:type="dxa"/>
              <w:bottom w:w="60" w:type="dxa"/>
              <w:right w:w="15" w:type="dxa"/>
            </w:tcMar>
          </w:tcPr>
          <w:p w14:paraId="052B74B6" w14:textId="4E632B5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FAFBFC"/>
            <w:tcMar>
              <w:top w:w="60" w:type="dxa"/>
              <w:left w:w="15" w:type="dxa"/>
              <w:bottom w:w="60" w:type="dxa"/>
              <w:right w:w="15" w:type="dxa"/>
            </w:tcMar>
          </w:tcPr>
          <w:p w14:paraId="21508272" w14:textId="71F071DE" w:rsidR="243584D6" w:rsidRDefault="243584D6" w:rsidP="71195C29">
            <w:pPr>
              <w:jc w:val="center"/>
              <w:rPr>
                <w:rFonts w:asciiTheme="majorHAnsi" w:eastAsiaTheme="majorEastAsia" w:hAnsiTheme="majorHAnsi" w:cstheme="majorBidi" w:hint="eastAsia"/>
                <w:b/>
                <w:bCs/>
                <w:sz w:val="20"/>
                <w:szCs w:val="20"/>
              </w:rPr>
            </w:pPr>
          </w:p>
        </w:tc>
        <w:tc>
          <w:tcPr>
            <w:tcW w:w="477" w:type="dxa"/>
            <w:shd w:val="clear" w:color="auto" w:fill="FAFBFC"/>
            <w:tcMar>
              <w:top w:w="60" w:type="dxa"/>
              <w:left w:w="15" w:type="dxa"/>
              <w:bottom w:w="60" w:type="dxa"/>
              <w:right w:w="15" w:type="dxa"/>
            </w:tcMar>
          </w:tcPr>
          <w:p w14:paraId="55133528" w14:textId="79D3CBF9"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2ADFB8F4" w14:textId="429D1EAF"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79A229C7" w14:textId="6FB6F99F" w:rsidR="243584D6" w:rsidRDefault="243584D6" w:rsidP="71195C29">
            <w:pPr>
              <w:jc w:val="center"/>
              <w:rPr>
                <w:rFonts w:asciiTheme="majorHAnsi" w:eastAsiaTheme="majorEastAsia" w:hAnsiTheme="majorHAnsi" w:cstheme="majorBidi" w:hint="eastAsia"/>
                <w:b/>
                <w:bCs/>
                <w:sz w:val="20"/>
                <w:szCs w:val="20"/>
              </w:rPr>
            </w:pPr>
          </w:p>
        </w:tc>
      </w:tr>
      <w:tr w:rsidR="243584D6" w14:paraId="3582D131" w14:textId="77777777" w:rsidTr="71195C29">
        <w:trPr>
          <w:trHeight w:val="300"/>
        </w:trPr>
        <w:tc>
          <w:tcPr>
            <w:tcW w:w="274" w:type="dxa"/>
            <w:shd w:val="clear" w:color="auto" w:fill="E8F3F3"/>
            <w:tcMar>
              <w:top w:w="75" w:type="dxa"/>
              <w:left w:w="60" w:type="dxa"/>
              <w:bottom w:w="75" w:type="dxa"/>
              <w:right w:w="60" w:type="dxa"/>
            </w:tcMar>
          </w:tcPr>
          <w:p w14:paraId="1FEBC4C5" w14:textId="28B58EC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02</w:t>
            </w:r>
          </w:p>
        </w:tc>
        <w:tc>
          <w:tcPr>
            <w:tcW w:w="2587" w:type="dxa"/>
            <w:tcMar>
              <w:top w:w="75" w:type="dxa"/>
              <w:left w:w="60" w:type="dxa"/>
              <w:bottom w:w="75" w:type="dxa"/>
              <w:right w:w="60" w:type="dxa"/>
            </w:tcMar>
          </w:tcPr>
          <w:p w14:paraId="5E8B2905" w14:textId="092C3D02"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Research forensic healthcare roles and entry requirements</w:t>
            </w:r>
          </w:p>
        </w:tc>
        <w:tc>
          <w:tcPr>
            <w:tcW w:w="680" w:type="dxa"/>
            <w:tcMar>
              <w:top w:w="75" w:type="dxa"/>
              <w:left w:w="60" w:type="dxa"/>
              <w:bottom w:w="75" w:type="dxa"/>
              <w:right w:w="60" w:type="dxa"/>
            </w:tcMar>
          </w:tcPr>
          <w:p w14:paraId="371C5A72" w14:textId="3245983A" w:rsidR="22DB8752" w:rsidRDefault="5A41660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69025371" w14:textId="20D6AF8B" w:rsidR="24A4C783" w:rsidRDefault="34D9384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mar</w:t>
            </w:r>
          </w:p>
        </w:tc>
        <w:tc>
          <w:tcPr>
            <w:tcW w:w="855" w:type="dxa"/>
            <w:tcMar>
              <w:top w:w="75" w:type="dxa"/>
              <w:left w:w="60" w:type="dxa"/>
              <w:bottom w:w="75" w:type="dxa"/>
              <w:right w:w="60" w:type="dxa"/>
            </w:tcMar>
          </w:tcPr>
          <w:p w14:paraId="1FC16C9D" w14:textId="30C65F3E" w:rsidR="668D8064" w:rsidRDefault="7833F7D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3 months</w:t>
            </w:r>
          </w:p>
        </w:tc>
        <w:tc>
          <w:tcPr>
            <w:tcW w:w="3103" w:type="dxa"/>
            <w:tcMar>
              <w:top w:w="75" w:type="dxa"/>
              <w:left w:w="60" w:type="dxa"/>
              <w:bottom w:w="75" w:type="dxa"/>
              <w:right w:w="60" w:type="dxa"/>
            </w:tcMar>
          </w:tcPr>
          <w:p w14:paraId="597FB5DC" w14:textId="3EB595E4" w:rsidR="3EB44CB2" w:rsidRDefault="45F4BC5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none</w:t>
            </w:r>
          </w:p>
        </w:tc>
        <w:tc>
          <w:tcPr>
            <w:tcW w:w="1754" w:type="dxa"/>
            <w:tcMar>
              <w:top w:w="75" w:type="dxa"/>
              <w:left w:w="60" w:type="dxa"/>
              <w:bottom w:w="75" w:type="dxa"/>
              <w:right w:w="60" w:type="dxa"/>
            </w:tcMar>
          </w:tcPr>
          <w:p w14:paraId="01AAC6EE" w14:textId="4DD7D025"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w:t>
            </w:r>
          </w:p>
        </w:tc>
        <w:tc>
          <w:tcPr>
            <w:tcW w:w="524" w:type="dxa"/>
            <w:shd w:val="clear" w:color="auto" w:fill="0B8587"/>
            <w:tcMar>
              <w:top w:w="60" w:type="dxa"/>
              <w:left w:w="15" w:type="dxa"/>
              <w:bottom w:w="60" w:type="dxa"/>
              <w:right w:w="15" w:type="dxa"/>
            </w:tcMar>
          </w:tcPr>
          <w:p w14:paraId="45013F48" w14:textId="3B88B46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0C358302" w14:textId="5B480015"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0B8587"/>
            <w:tcMar>
              <w:top w:w="60" w:type="dxa"/>
              <w:left w:w="15" w:type="dxa"/>
              <w:bottom w:w="60" w:type="dxa"/>
              <w:right w:w="15" w:type="dxa"/>
            </w:tcMar>
          </w:tcPr>
          <w:p w14:paraId="7D3C1F3E" w14:textId="0E6CD3C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FAFBFC"/>
            <w:tcMar>
              <w:top w:w="60" w:type="dxa"/>
              <w:left w:w="15" w:type="dxa"/>
              <w:bottom w:w="60" w:type="dxa"/>
              <w:right w:w="15" w:type="dxa"/>
            </w:tcMar>
          </w:tcPr>
          <w:p w14:paraId="08943498" w14:textId="2F66C0B7"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FAFBFC"/>
            <w:tcMar>
              <w:top w:w="60" w:type="dxa"/>
              <w:left w:w="15" w:type="dxa"/>
              <w:bottom w:w="60" w:type="dxa"/>
              <w:right w:w="15" w:type="dxa"/>
            </w:tcMar>
          </w:tcPr>
          <w:p w14:paraId="3E107E02" w14:textId="48C9CFEE"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FAFBFC"/>
            <w:tcMar>
              <w:top w:w="60" w:type="dxa"/>
              <w:left w:w="15" w:type="dxa"/>
              <w:bottom w:w="60" w:type="dxa"/>
              <w:right w:w="15" w:type="dxa"/>
            </w:tcMar>
          </w:tcPr>
          <w:p w14:paraId="423FA3A4" w14:textId="16D43643" w:rsidR="243584D6" w:rsidRDefault="243584D6" w:rsidP="71195C29">
            <w:pPr>
              <w:jc w:val="center"/>
              <w:rPr>
                <w:rFonts w:asciiTheme="majorHAnsi" w:eastAsiaTheme="majorEastAsia" w:hAnsiTheme="majorHAnsi" w:cstheme="majorBidi" w:hint="eastAsia"/>
                <w:b/>
                <w:bCs/>
                <w:sz w:val="20"/>
                <w:szCs w:val="20"/>
              </w:rPr>
            </w:pPr>
          </w:p>
        </w:tc>
        <w:tc>
          <w:tcPr>
            <w:tcW w:w="477" w:type="dxa"/>
            <w:shd w:val="clear" w:color="auto" w:fill="FAFBFC"/>
            <w:tcMar>
              <w:top w:w="60" w:type="dxa"/>
              <w:left w:w="15" w:type="dxa"/>
              <w:bottom w:w="60" w:type="dxa"/>
              <w:right w:w="15" w:type="dxa"/>
            </w:tcMar>
          </w:tcPr>
          <w:p w14:paraId="52DF42CE" w14:textId="0445B4EA"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581A8A59" w14:textId="6B55BA51"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0B0B9BAD" w14:textId="4F491B63" w:rsidR="243584D6" w:rsidRDefault="243584D6" w:rsidP="71195C29">
            <w:pPr>
              <w:jc w:val="center"/>
              <w:rPr>
                <w:rFonts w:asciiTheme="majorHAnsi" w:eastAsiaTheme="majorEastAsia" w:hAnsiTheme="majorHAnsi" w:cstheme="majorBidi" w:hint="eastAsia"/>
                <w:b/>
                <w:bCs/>
                <w:sz w:val="20"/>
                <w:szCs w:val="20"/>
              </w:rPr>
            </w:pPr>
          </w:p>
        </w:tc>
      </w:tr>
      <w:tr w:rsidR="243584D6" w14:paraId="64D3805C" w14:textId="77777777" w:rsidTr="71195C29">
        <w:trPr>
          <w:trHeight w:val="300"/>
        </w:trPr>
        <w:tc>
          <w:tcPr>
            <w:tcW w:w="274" w:type="dxa"/>
            <w:shd w:val="clear" w:color="auto" w:fill="E8F3F3"/>
            <w:tcMar>
              <w:top w:w="75" w:type="dxa"/>
              <w:left w:w="60" w:type="dxa"/>
              <w:bottom w:w="75" w:type="dxa"/>
              <w:right w:w="60" w:type="dxa"/>
            </w:tcMar>
          </w:tcPr>
          <w:p w14:paraId="6A66F2DC" w14:textId="5BD6DE37"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03</w:t>
            </w:r>
          </w:p>
        </w:tc>
        <w:tc>
          <w:tcPr>
            <w:tcW w:w="2587" w:type="dxa"/>
            <w:tcMar>
              <w:top w:w="75" w:type="dxa"/>
              <w:left w:w="60" w:type="dxa"/>
              <w:bottom w:w="75" w:type="dxa"/>
              <w:right w:w="60" w:type="dxa"/>
            </w:tcMar>
          </w:tcPr>
          <w:p w14:paraId="38A1CAD6" w14:textId="0F3CF07C"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Attend relevant workshops and careers events</w:t>
            </w:r>
          </w:p>
        </w:tc>
        <w:tc>
          <w:tcPr>
            <w:tcW w:w="680" w:type="dxa"/>
            <w:tcMar>
              <w:top w:w="75" w:type="dxa"/>
              <w:left w:w="60" w:type="dxa"/>
              <w:bottom w:w="75" w:type="dxa"/>
              <w:right w:w="60" w:type="dxa"/>
            </w:tcMar>
          </w:tcPr>
          <w:p w14:paraId="546F8623" w14:textId="3D95198F" w:rsidR="22DB8752" w:rsidRDefault="0DD0352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feb</w:t>
            </w:r>
          </w:p>
        </w:tc>
        <w:tc>
          <w:tcPr>
            <w:tcW w:w="581" w:type="dxa"/>
            <w:tcMar>
              <w:top w:w="75" w:type="dxa"/>
              <w:left w:w="60" w:type="dxa"/>
              <w:bottom w:w="75" w:type="dxa"/>
              <w:right w:w="60" w:type="dxa"/>
            </w:tcMar>
          </w:tcPr>
          <w:p w14:paraId="122A7DA7" w14:textId="339FEC85" w:rsidR="24A4C783" w:rsidRDefault="59612B01"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6AE1A39E" w14:textId="0A934A4A" w:rsidR="46C0158D" w:rsidRDefault="2FB35E2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8 months</w:t>
            </w:r>
          </w:p>
        </w:tc>
        <w:tc>
          <w:tcPr>
            <w:tcW w:w="3103" w:type="dxa"/>
            <w:tcMar>
              <w:top w:w="75" w:type="dxa"/>
              <w:left w:w="60" w:type="dxa"/>
              <w:bottom w:w="75" w:type="dxa"/>
              <w:right w:w="60" w:type="dxa"/>
            </w:tcMar>
          </w:tcPr>
          <w:p w14:paraId="2CC3F4CC" w14:textId="5EFED942" w:rsidR="004EA967" w:rsidRDefault="3D24CD9D"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Find suitable events</w:t>
            </w:r>
          </w:p>
        </w:tc>
        <w:tc>
          <w:tcPr>
            <w:tcW w:w="1754" w:type="dxa"/>
            <w:tcMar>
              <w:top w:w="75" w:type="dxa"/>
              <w:left w:w="60" w:type="dxa"/>
              <w:bottom w:w="75" w:type="dxa"/>
              <w:right w:w="60" w:type="dxa"/>
            </w:tcMar>
          </w:tcPr>
          <w:p w14:paraId="380BF5CD" w14:textId="06B3FEE6"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exploration</w:t>
            </w:r>
          </w:p>
        </w:tc>
        <w:tc>
          <w:tcPr>
            <w:tcW w:w="524" w:type="dxa"/>
            <w:shd w:val="clear" w:color="auto" w:fill="FAFBFC"/>
            <w:tcMar>
              <w:top w:w="60" w:type="dxa"/>
              <w:left w:w="15" w:type="dxa"/>
              <w:bottom w:w="60" w:type="dxa"/>
              <w:right w:w="15" w:type="dxa"/>
            </w:tcMar>
          </w:tcPr>
          <w:p w14:paraId="37C2F346" w14:textId="07AA00C7"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0B8587"/>
            <w:tcMar>
              <w:top w:w="60" w:type="dxa"/>
              <w:left w:w="15" w:type="dxa"/>
              <w:bottom w:w="60" w:type="dxa"/>
              <w:right w:w="15" w:type="dxa"/>
            </w:tcMar>
          </w:tcPr>
          <w:p w14:paraId="0D3B97F7" w14:textId="45E9341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6A38D33A" w14:textId="4E37855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6AB0279B" w14:textId="58929155"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085D4FDB" w14:textId="252AF28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3EA36E76" w14:textId="77E4430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20CFC7D8" w14:textId="11B7A15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3221C45D" w14:textId="2FF4E4F8"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4F2BF041" w14:textId="002334E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r w:rsidR="243584D6" w14:paraId="46B0160C" w14:textId="77777777" w:rsidTr="71195C29">
        <w:trPr>
          <w:trHeight w:val="300"/>
        </w:trPr>
        <w:tc>
          <w:tcPr>
            <w:tcW w:w="274" w:type="dxa"/>
            <w:shd w:val="clear" w:color="auto" w:fill="E8F3F3"/>
            <w:tcMar>
              <w:top w:w="75" w:type="dxa"/>
              <w:left w:w="60" w:type="dxa"/>
              <w:bottom w:w="75" w:type="dxa"/>
              <w:right w:w="60" w:type="dxa"/>
            </w:tcMar>
          </w:tcPr>
          <w:p w14:paraId="317BE710" w14:textId="65F479E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04</w:t>
            </w:r>
          </w:p>
        </w:tc>
        <w:tc>
          <w:tcPr>
            <w:tcW w:w="2587" w:type="dxa"/>
            <w:tcMar>
              <w:top w:w="75" w:type="dxa"/>
              <w:left w:w="60" w:type="dxa"/>
              <w:bottom w:w="75" w:type="dxa"/>
              <w:right w:w="60" w:type="dxa"/>
            </w:tcMar>
          </w:tcPr>
          <w:p w14:paraId="3078BEBD" w14:textId="53D86A7A"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Develop and record transferable skills through nursery work</w:t>
            </w:r>
          </w:p>
        </w:tc>
        <w:tc>
          <w:tcPr>
            <w:tcW w:w="680" w:type="dxa"/>
            <w:tcMar>
              <w:top w:w="75" w:type="dxa"/>
              <w:left w:w="60" w:type="dxa"/>
              <w:bottom w:w="75" w:type="dxa"/>
              <w:right w:w="60" w:type="dxa"/>
            </w:tcMar>
          </w:tcPr>
          <w:p w14:paraId="3852A605" w14:textId="54D4A6EB" w:rsidR="22DB8752" w:rsidRDefault="48222A6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3F8CBC01" w14:textId="4F0B8D57" w:rsidR="24A4C783" w:rsidRDefault="48274876"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3D6E70C7" w14:textId="296D0CCD" w:rsidR="2F000310" w:rsidRDefault="66D5F246"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9 months</w:t>
            </w:r>
          </w:p>
        </w:tc>
        <w:tc>
          <w:tcPr>
            <w:tcW w:w="3103" w:type="dxa"/>
            <w:tcMar>
              <w:top w:w="75" w:type="dxa"/>
              <w:left w:w="60" w:type="dxa"/>
              <w:bottom w:w="75" w:type="dxa"/>
              <w:right w:w="60" w:type="dxa"/>
            </w:tcMar>
          </w:tcPr>
          <w:p w14:paraId="15CFF8B0" w14:textId="4A8B2F13" w:rsidR="142EF5E7" w:rsidRDefault="41A45C1D"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Current nursery role</w:t>
            </w:r>
          </w:p>
        </w:tc>
        <w:tc>
          <w:tcPr>
            <w:tcW w:w="1754" w:type="dxa"/>
            <w:tcMar>
              <w:top w:w="75" w:type="dxa"/>
              <w:left w:w="60" w:type="dxa"/>
              <w:bottom w:w="75" w:type="dxa"/>
              <w:right w:w="60" w:type="dxa"/>
            </w:tcMar>
          </w:tcPr>
          <w:p w14:paraId="33CCEB79" w14:textId="10812F48"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Skills development</w:t>
            </w:r>
          </w:p>
        </w:tc>
        <w:tc>
          <w:tcPr>
            <w:tcW w:w="524" w:type="dxa"/>
            <w:shd w:val="clear" w:color="auto" w:fill="0B8587"/>
            <w:tcMar>
              <w:top w:w="60" w:type="dxa"/>
              <w:left w:w="15" w:type="dxa"/>
              <w:bottom w:w="60" w:type="dxa"/>
              <w:right w:w="15" w:type="dxa"/>
            </w:tcMar>
          </w:tcPr>
          <w:p w14:paraId="7FD82045" w14:textId="5DE81D2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0B37CAAA" w14:textId="428B0F9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75DFFA09" w14:textId="40B79B8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5AB7AE40" w14:textId="5C256562"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1D1CF67A" w14:textId="57511DB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0CCF092D" w14:textId="74737BD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38C76DCC" w14:textId="079B889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7DD07852" w14:textId="7214CD1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227319B4" w14:textId="430BC28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r w:rsidR="243584D6" w14:paraId="53DB90D2" w14:textId="77777777" w:rsidTr="71195C29">
        <w:trPr>
          <w:trHeight w:val="300"/>
        </w:trPr>
        <w:tc>
          <w:tcPr>
            <w:tcW w:w="274" w:type="dxa"/>
            <w:shd w:val="clear" w:color="auto" w:fill="E8F3F3"/>
            <w:tcMar>
              <w:top w:w="75" w:type="dxa"/>
              <w:left w:w="60" w:type="dxa"/>
              <w:bottom w:w="75" w:type="dxa"/>
              <w:right w:w="60" w:type="dxa"/>
            </w:tcMar>
          </w:tcPr>
          <w:p w14:paraId="6126E66C" w14:textId="73835491"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05</w:t>
            </w:r>
          </w:p>
        </w:tc>
        <w:tc>
          <w:tcPr>
            <w:tcW w:w="2587" w:type="dxa"/>
            <w:tcMar>
              <w:top w:w="75" w:type="dxa"/>
              <w:left w:w="60" w:type="dxa"/>
              <w:bottom w:w="75" w:type="dxa"/>
              <w:right w:w="60" w:type="dxa"/>
            </w:tcMar>
          </w:tcPr>
          <w:p w14:paraId="3F1DAF3A" w14:textId="5157BA8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Review CV and identify relevant experience opportunities</w:t>
            </w:r>
          </w:p>
        </w:tc>
        <w:tc>
          <w:tcPr>
            <w:tcW w:w="680" w:type="dxa"/>
            <w:tcMar>
              <w:top w:w="75" w:type="dxa"/>
              <w:left w:w="60" w:type="dxa"/>
              <w:bottom w:w="75" w:type="dxa"/>
              <w:right w:w="60" w:type="dxa"/>
            </w:tcMar>
          </w:tcPr>
          <w:p w14:paraId="4E9CB166" w14:textId="5C985773" w:rsidR="22DB8752" w:rsidRDefault="58BCACDB"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april</w:t>
            </w:r>
          </w:p>
        </w:tc>
        <w:tc>
          <w:tcPr>
            <w:tcW w:w="581" w:type="dxa"/>
            <w:tcMar>
              <w:top w:w="75" w:type="dxa"/>
              <w:left w:w="60" w:type="dxa"/>
              <w:bottom w:w="75" w:type="dxa"/>
              <w:right w:w="60" w:type="dxa"/>
            </w:tcMar>
          </w:tcPr>
          <w:p w14:paraId="1AF1A70D" w14:textId="401F7C36" w:rsidR="24A4C783" w:rsidRDefault="093625C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june</w:t>
            </w:r>
          </w:p>
        </w:tc>
        <w:tc>
          <w:tcPr>
            <w:tcW w:w="855" w:type="dxa"/>
            <w:tcMar>
              <w:top w:w="75" w:type="dxa"/>
              <w:left w:w="60" w:type="dxa"/>
              <w:bottom w:w="75" w:type="dxa"/>
              <w:right w:w="60" w:type="dxa"/>
            </w:tcMar>
          </w:tcPr>
          <w:p w14:paraId="573056E9" w14:textId="6BF1FBB4" w:rsidR="6499DF02" w:rsidRDefault="0C86D08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3 months</w:t>
            </w:r>
          </w:p>
        </w:tc>
        <w:tc>
          <w:tcPr>
            <w:tcW w:w="3103" w:type="dxa"/>
            <w:tcMar>
              <w:top w:w="75" w:type="dxa"/>
              <w:left w:w="60" w:type="dxa"/>
              <w:bottom w:w="75" w:type="dxa"/>
              <w:right w:w="60" w:type="dxa"/>
            </w:tcMar>
          </w:tcPr>
          <w:p w14:paraId="79A92F1B" w14:textId="648CBA4F" w:rsidR="66FFE15C" w:rsidRDefault="6C70ABA4"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w:t>
            </w:r>
          </w:p>
        </w:tc>
        <w:tc>
          <w:tcPr>
            <w:tcW w:w="1754" w:type="dxa"/>
            <w:tcMar>
              <w:top w:w="75" w:type="dxa"/>
              <w:left w:w="60" w:type="dxa"/>
              <w:bottom w:w="75" w:type="dxa"/>
              <w:right w:w="60" w:type="dxa"/>
            </w:tcMar>
          </w:tcPr>
          <w:p w14:paraId="1FD4211D" w14:textId="15017DA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Employability</w:t>
            </w:r>
          </w:p>
        </w:tc>
        <w:tc>
          <w:tcPr>
            <w:tcW w:w="524" w:type="dxa"/>
            <w:shd w:val="clear" w:color="auto" w:fill="FAFBFC"/>
            <w:tcMar>
              <w:top w:w="60" w:type="dxa"/>
              <w:left w:w="15" w:type="dxa"/>
              <w:bottom w:w="60" w:type="dxa"/>
              <w:right w:w="15" w:type="dxa"/>
            </w:tcMar>
          </w:tcPr>
          <w:p w14:paraId="62DDD778" w14:textId="38C9BC83"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FAFBFC"/>
            <w:tcMar>
              <w:top w:w="60" w:type="dxa"/>
              <w:left w:w="15" w:type="dxa"/>
              <w:bottom w:w="60" w:type="dxa"/>
              <w:right w:w="15" w:type="dxa"/>
            </w:tcMar>
          </w:tcPr>
          <w:p w14:paraId="1679E3B7" w14:textId="3ADCC4A3" w:rsidR="243584D6" w:rsidRDefault="243584D6" w:rsidP="71195C29">
            <w:pPr>
              <w:jc w:val="center"/>
              <w:rPr>
                <w:rFonts w:asciiTheme="majorHAnsi" w:eastAsiaTheme="majorEastAsia" w:hAnsiTheme="majorHAnsi" w:cstheme="majorBidi" w:hint="eastAsia"/>
                <w:b/>
                <w:bCs/>
                <w:sz w:val="20"/>
                <w:szCs w:val="20"/>
              </w:rPr>
            </w:pPr>
          </w:p>
        </w:tc>
        <w:tc>
          <w:tcPr>
            <w:tcW w:w="557" w:type="dxa"/>
            <w:shd w:val="clear" w:color="auto" w:fill="FAFBFC"/>
            <w:tcMar>
              <w:top w:w="60" w:type="dxa"/>
              <w:left w:w="15" w:type="dxa"/>
              <w:bottom w:w="60" w:type="dxa"/>
              <w:right w:w="15" w:type="dxa"/>
            </w:tcMar>
          </w:tcPr>
          <w:p w14:paraId="7E814E4F" w14:textId="1989C27C" w:rsidR="243584D6" w:rsidRDefault="243584D6" w:rsidP="71195C29">
            <w:pPr>
              <w:jc w:val="center"/>
              <w:rPr>
                <w:rFonts w:asciiTheme="majorHAnsi" w:eastAsiaTheme="majorEastAsia" w:hAnsiTheme="majorHAnsi" w:cstheme="majorBidi" w:hint="eastAsia"/>
                <w:b/>
                <w:bCs/>
                <w:sz w:val="20"/>
                <w:szCs w:val="20"/>
              </w:rPr>
            </w:pPr>
          </w:p>
        </w:tc>
        <w:tc>
          <w:tcPr>
            <w:tcW w:w="559" w:type="dxa"/>
            <w:shd w:val="clear" w:color="auto" w:fill="0B8587"/>
            <w:tcMar>
              <w:top w:w="60" w:type="dxa"/>
              <w:left w:w="15" w:type="dxa"/>
              <w:bottom w:w="60" w:type="dxa"/>
              <w:right w:w="15" w:type="dxa"/>
            </w:tcMar>
          </w:tcPr>
          <w:p w14:paraId="34B7DF62" w14:textId="35AD061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2D40D603" w14:textId="653551F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0B8587"/>
            <w:tcMar>
              <w:top w:w="60" w:type="dxa"/>
              <w:left w:w="15" w:type="dxa"/>
              <w:bottom w:w="60" w:type="dxa"/>
              <w:right w:w="15" w:type="dxa"/>
            </w:tcMar>
          </w:tcPr>
          <w:p w14:paraId="277CDB68" w14:textId="1CB059A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FAFBFC"/>
            <w:tcMar>
              <w:top w:w="60" w:type="dxa"/>
              <w:left w:w="15" w:type="dxa"/>
              <w:bottom w:w="60" w:type="dxa"/>
              <w:right w:w="15" w:type="dxa"/>
            </w:tcMar>
          </w:tcPr>
          <w:p w14:paraId="7B24BF36" w14:textId="0330C0E2"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71D473C1" w14:textId="21D9807F"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0AB4A010" w14:textId="455DD3AF" w:rsidR="243584D6" w:rsidRDefault="243584D6" w:rsidP="71195C29">
            <w:pPr>
              <w:jc w:val="center"/>
              <w:rPr>
                <w:rFonts w:asciiTheme="majorHAnsi" w:eastAsiaTheme="majorEastAsia" w:hAnsiTheme="majorHAnsi" w:cstheme="majorBidi" w:hint="eastAsia"/>
                <w:b/>
                <w:bCs/>
                <w:sz w:val="20"/>
                <w:szCs w:val="20"/>
              </w:rPr>
            </w:pPr>
          </w:p>
        </w:tc>
      </w:tr>
      <w:tr w:rsidR="243584D6" w14:paraId="07572F1E" w14:textId="77777777" w:rsidTr="71195C29">
        <w:trPr>
          <w:trHeight w:val="300"/>
        </w:trPr>
        <w:tc>
          <w:tcPr>
            <w:tcW w:w="274" w:type="dxa"/>
            <w:shd w:val="clear" w:color="auto" w:fill="E8F3F3"/>
            <w:tcMar>
              <w:top w:w="75" w:type="dxa"/>
              <w:left w:w="60" w:type="dxa"/>
              <w:bottom w:w="75" w:type="dxa"/>
              <w:right w:w="60" w:type="dxa"/>
            </w:tcMar>
          </w:tcPr>
          <w:p w14:paraId="7DDA55ED" w14:textId="580F9CA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06</w:t>
            </w:r>
          </w:p>
        </w:tc>
        <w:tc>
          <w:tcPr>
            <w:tcW w:w="2587" w:type="dxa"/>
            <w:tcMar>
              <w:top w:w="75" w:type="dxa"/>
              <w:left w:w="60" w:type="dxa"/>
              <w:bottom w:w="75" w:type="dxa"/>
              <w:right w:w="60" w:type="dxa"/>
            </w:tcMar>
          </w:tcPr>
          <w:p w14:paraId="3CC14883" w14:textId="68B2E92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Explore further study, volunteering and future applications</w:t>
            </w:r>
          </w:p>
        </w:tc>
        <w:tc>
          <w:tcPr>
            <w:tcW w:w="680" w:type="dxa"/>
            <w:tcMar>
              <w:top w:w="75" w:type="dxa"/>
              <w:left w:w="60" w:type="dxa"/>
              <w:bottom w:w="75" w:type="dxa"/>
              <w:right w:w="60" w:type="dxa"/>
            </w:tcMar>
          </w:tcPr>
          <w:p w14:paraId="232BA3CD" w14:textId="6E636BCC" w:rsidR="22DB8752" w:rsidRDefault="628B7ED4"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581" w:type="dxa"/>
            <w:tcMar>
              <w:top w:w="75" w:type="dxa"/>
              <w:left w:w="60" w:type="dxa"/>
              <w:bottom w:w="75" w:type="dxa"/>
              <w:right w:w="60" w:type="dxa"/>
            </w:tcMar>
          </w:tcPr>
          <w:p w14:paraId="0C9C8505" w14:textId="2F001A66" w:rsidR="24A4C783" w:rsidRDefault="0FA8BA1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15310C56" w14:textId="5BDB2EC2" w:rsidR="4C653594" w:rsidRDefault="0FA8BA1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5 months</w:t>
            </w:r>
          </w:p>
        </w:tc>
        <w:tc>
          <w:tcPr>
            <w:tcW w:w="3103" w:type="dxa"/>
            <w:tcMar>
              <w:top w:w="75" w:type="dxa"/>
              <w:left w:w="60" w:type="dxa"/>
              <w:bottom w:w="75" w:type="dxa"/>
              <w:right w:w="60" w:type="dxa"/>
            </w:tcMar>
          </w:tcPr>
          <w:p w14:paraId="5E514A00" w14:textId="50DCAD19" w:rsidR="28A10750" w:rsidRDefault="1B5087D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 and CV review</w:t>
            </w:r>
          </w:p>
        </w:tc>
        <w:tc>
          <w:tcPr>
            <w:tcW w:w="1754" w:type="dxa"/>
            <w:tcMar>
              <w:top w:w="75" w:type="dxa"/>
              <w:left w:w="60" w:type="dxa"/>
              <w:bottom w:w="75" w:type="dxa"/>
              <w:right w:w="60" w:type="dxa"/>
            </w:tcMar>
          </w:tcPr>
          <w:p w14:paraId="12FF5027" w14:textId="40F1ADBA"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Next steps</w:t>
            </w:r>
          </w:p>
        </w:tc>
        <w:tc>
          <w:tcPr>
            <w:tcW w:w="524" w:type="dxa"/>
            <w:shd w:val="clear" w:color="auto" w:fill="FAFBFC"/>
            <w:tcMar>
              <w:top w:w="60" w:type="dxa"/>
              <w:left w:w="15" w:type="dxa"/>
              <w:bottom w:w="60" w:type="dxa"/>
              <w:right w:w="15" w:type="dxa"/>
            </w:tcMar>
          </w:tcPr>
          <w:p w14:paraId="5FC01A43" w14:textId="7981AA3E"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FAFBFC"/>
            <w:tcMar>
              <w:top w:w="60" w:type="dxa"/>
              <w:left w:w="15" w:type="dxa"/>
              <w:bottom w:w="60" w:type="dxa"/>
              <w:right w:w="15" w:type="dxa"/>
            </w:tcMar>
          </w:tcPr>
          <w:p w14:paraId="5ABAF8F3" w14:textId="654ACEDA" w:rsidR="243584D6" w:rsidRDefault="243584D6" w:rsidP="71195C29">
            <w:pPr>
              <w:jc w:val="center"/>
              <w:rPr>
                <w:rFonts w:asciiTheme="majorHAnsi" w:eastAsiaTheme="majorEastAsia" w:hAnsiTheme="majorHAnsi" w:cstheme="majorBidi" w:hint="eastAsia"/>
                <w:b/>
                <w:bCs/>
                <w:sz w:val="20"/>
                <w:szCs w:val="20"/>
              </w:rPr>
            </w:pPr>
          </w:p>
        </w:tc>
        <w:tc>
          <w:tcPr>
            <w:tcW w:w="557" w:type="dxa"/>
            <w:shd w:val="clear" w:color="auto" w:fill="FAFBFC"/>
            <w:tcMar>
              <w:top w:w="60" w:type="dxa"/>
              <w:left w:w="15" w:type="dxa"/>
              <w:bottom w:w="60" w:type="dxa"/>
              <w:right w:w="15" w:type="dxa"/>
            </w:tcMar>
          </w:tcPr>
          <w:p w14:paraId="09EB076B" w14:textId="59392FB0" w:rsidR="243584D6" w:rsidRDefault="243584D6" w:rsidP="71195C29">
            <w:pPr>
              <w:jc w:val="center"/>
              <w:rPr>
                <w:rFonts w:asciiTheme="majorHAnsi" w:eastAsiaTheme="majorEastAsia" w:hAnsiTheme="majorHAnsi" w:cstheme="majorBidi" w:hint="eastAsia"/>
                <w:b/>
                <w:bCs/>
                <w:sz w:val="20"/>
                <w:szCs w:val="20"/>
              </w:rPr>
            </w:pPr>
          </w:p>
        </w:tc>
        <w:tc>
          <w:tcPr>
            <w:tcW w:w="559" w:type="dxa"/>
            <w:shd w:val="clear" w:color="auto" w:fill="FAFBFC"/>
            <w:tcMar>
              <w:top w:w="60" w:type="dxa"/>
              <w:left w:w="15" w:type="dxa"/>
              <w:bottom w:w="60" w:type="dxa"/>
              <w:right w:w="15" w:type="dxa"/>
            </w:tcMar>
          </w:tcPr>
          <w:p w14:paraId="432EF859" w14:textId="7E7CCCE6"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0B8587"/>
            <w:tcMar>
              <w:top w:w="60" w:type="dxa"/>
              <w:left w:w="15" w:type="dxa"/>
              <w:bottom w:w="60" w:type="dxa"/>
              <w:right w:w="15" w:type="dxa"/>
            </w:tcMar>
          </w:tcPr>
          <w:p w14:paraId="0BB09473" w14:textId="4512222D"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6A7787BB" w14:textId="223ABE7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538475B3" w14:textId="1DDAC61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4CF89F9D" w14:textId="5403B5C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26239231" w14:textId="78E3AAB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bl>
    <w:p w14:paraId="77568084" w14:textId="59028780" w:rsidR="3F22F892" w:rsidRDefault="7304E387" w:rsidP="71195C29">
      <w:pPr>
        <w:spacing w:before="80" w:after="120" w:line="276" w:lineRule="auto"/>
        <w:jc w:val="right"/>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lang w:val="en-US"/>
        </w:rPr>
        <w:t xml:space="preserve">Activity period: </w:t>
      </w:r>
      <w:r w:rsidRPr="71195C29">
        <w:rPr>
          <w:rFonts w:asciiTheme="majorHAnsi" w:eastAsiaTheme="majorEastAsia" w:hAnsiTheme="majorHAnsi" w:cstheme="majorBidi"/>
          <w:b/>
          <w:bCs/>
          <w:color w:val="FFFFFF" w:themeColor="background1"/>
          <w:sz w:val="20"/>
          <w:szCs w:val="20"/>
          <w:lang w:val="en-US"/>
        </w:rPr>
        <w:t>●</w:t>
      </w:r>
      <w:r w:rsidRPr="71195C29">
        <w:rPr>
          <w:rFonts w:asciiTheme="majorHAnsi" w:eastAsiaTheme="majorEastAsia" w:hAnsiTheme="majorHAnsi" w:cstheme="majorBidi"/>
          <w:b/>
          <w:bCs/>
          <w:sz w:val="20"/>
          <w:szCs w:val="20"/>
          <w:lang w:val="en-US"/>
        </w:rPr>
        <w:t xml:space="preserve"> Start/end month    ● Ongoing activity</w:t>
      </w:r>
    </w:p>
    <w:p w14:paraId="4B322689" w14:textId="4C59CF54" w:rsidR="22DB8752" w:rsidRDefault="22DB8752" w:rsidP="71195C29">
      <w:pPr>
        <w:spacing w:after="60" w:line="276" w:lineRule="auto"/>
        <w:rPr>
          <w:rFonts w:asciiTheme="majorHAnsi" w:eastAsiaTheme="majorEastAsia" w:hAnsiTheme="majorHAnsi" w:cstheme="majorBidi" w:hint="eastAsia"/>
          <w:b/>
          <w:bCs/>
          <w:lang w:val="en-US"/>
        </w:rPr>
      </w:pPr>
    </w:p>
    <w:p w14:paraId="48CEF5DB" w14:textId="5AD46F8B" w:rsidR="3F22F892" w:rsidRDefault="7304E387" w:rsidP="71195C29">
      <w:pPr>
        <w:spacing w:after="60" w:line="276" w:lineRule="auto"/>
        <w:rPr>
          <w:rFonts w:asciiTheme="majorHAnsi" w:eastAsiaTheme="majorEastAsia" w:hAnsiTheme="majorHAnsi" w:cstheme="majorBidi" w:hint="eastAsia"/>
          <w:b/>
          <w:bCs/>
          <w:u w:val="single"/>
        </w:rPr>
      </w:pPr>
      <w:r w:rsidRPr="71195C29">
        <w:rPr>
          <w:rFonts w:asciiTheme="majorHAnsi" w:eastAsiaTheme="majorEastAsia" w:hAnsiTheme="majorHAnsi" w:cstheme="majorBidi"/>
          <w:b/>
          <w:bCs/>
          <w:u w:val="single"/>
          <w:lang w:val="en-US"/>
        </w:rPr>
        <w:t>MILESTONES AND REVIEW POINTS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99"/>
        <w:gridCol w:w="3484"/>
        <w:gridCol w:w="3470"/>
        <w:gridCol w:w="3489"/>
      </w:tblGrid>
      <w:tr w:rsidR="243584D6" w14:paraId="58B6D82E" w14:textId="77777777" w:rsidTr="71195C29">
        <w:trPr>
          <w:trHeight w:val="300"/>
        </w:trPr>
        <w:tc>
          <w:tcPr>
            <w:tcW w:w="3735" w:type="dxa"/>
            <w:shd w:val="clear" w:color="auto" w:fill="F0F5F7"/>
            <w:tcMar>
              <w:top w:w="90" w:type="dxa"/>
              <w:left w:w="105" w:type="dxa"/>
              <w:bottom w:w="90" w:type="dxa"/>
              <w:right w:w="105" w:type="dxa"/>
            </w:tcMar>
          </w:tcPr>
          <w:p w14:paraId="671CE19D" w14:textId="732DEBDA"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MARCH</w:t>
            </w:r>
          </w:p>
          <w:p w14:paraId="2BD19CCF" w14:textId="57189C05"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Career requirements identified</w:t>
            </w:r>
          </w:p>
        </w:tc>
        <w:tc>
          <w:tcPr>
            <w:tcW w:w="3735" w:type="dxa"/>
            <w:shd w:val="clear" w:color="auto" w:fill="F0F5F7"/>
            <w:tcMar>
              <w:top w:w="90" w:type="dxa"/>
              <w:left w:w="105" w:type="dxa"/>
              <w:bottom w:w="90" w:type="dxa"/>
              <w:right w:w="105" w:type="dxa"/>
            </w:tcMar>
          </w:tcPr>
          <w:p w14:paraId="66DBBB59" w14:textId="0418EE53"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MAY</w:t>
            </w:r>
          </w:p>
          <w:p w14:paraId="44ECC648" w14:textId="70949441"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Coursework progress and transferable skills reviewed</w:t>
            </w:r>
          </w:p>
        </w:tc>
        <w:tc>
          <w:tcPr>
            <w:tcW w:w="3735" w:type="dxa"/>
            <w:shd w:val="clear" w:color="auto" w:fill="F0F5F7"/>
            <w:tcMar>
              <w:top w:w="90" w:type="dxa"/>
              <w:left w:w="105" w:type="dxa"/>
              <w:bottom w:w="90" w:type="dxa"/>
              <w:right w:w="105" w:type="dxa"/>
            </w:tcMar>
          </w:tcPr>
          <w:p w14:paraId="2E6D74D0" w14:textId="739F45B4"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JUNE</w:t>
            </w:r>
          </w:p>
          <w:p w14:paraId="20D414C4" w14:textId="4BD5BD09"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CV updated; experience options shortlisted</w:t>
            </w:r>
          </w:p>
        </w:tc>
        <w:tc>
          <w:tcPr>
            <w:tcW w:w="3735" w:type="dxa"/>
            <w:shd w:val="clear" w:color="auto" w:fill="F0F5F7"/>
            <w:tcMar>
              <w:top w:w="90" w:type="dxa"/>
              <w:left w:w="105" w:type="dxa"/>
              <w:bottom w:w="90" w:type="dxa"/>
              <w:right w:w="105" w:type="dxa"/>
            </w:tcMar>
          </w:tcPr>
          <w:p w14:paraId="1C924EDA" w14:textId="09428FC5"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SEPTEMBER</w:t>
            </w:r>
          </w:p>
          <w:p w14:paraId="700D730D" w14:textId="27567293"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Next-step plan for study, volunteering or applications agreed</w:t>
            </w:r>
          </w:p>
        </w:tc>
      </w:tr>
    </w:tbl>
    <w:p w14:paraId="34BA9C8E" w14:textId="030B9E4C" w:rsidR="3F22F892" w:rsidRDefault="7304E387" w:rsidP="71195C29">
      <w:pPr>
        <w:spacing w:before="140" w:after="20" w:line="276" w:lineRule="auto"/>
        <w:rPr>
          <w:rFonts w:asciiTheme="majorHAnsi" w:eastAsiaTheme="majorEastAsia" w:hAnsiTheme="majorHAnsi" w:cstheme="majorBidi" w:hint="eastAsia"/>
          <w:b/>
          <w:bCs/>
          <w:sz w:val="32"/>
          <w:szCs w:val="32"/>
          <w:u w:val="single"/>
        </w:rPr>
      </w:pPr>
      <w:r w:rsidRPr="71195C29">
        <w:rPr>
          <w:rFonts w:asciiTheme="majorHAnsi" w:eastAsiaTheme="majorEastAsia" w:hAnsiTheme="majorHAnsi" w:cstheme="majorBidi"/>
          <w:b/>
          <w:bCs/>
          <w:sz w:val="32"/>
          <w:szCs w:val="32"/>
          <w:u w:val="single"/>
          <w:lang w:val="en-US"/>
        </w:rPr>
        <w:t>Monitoring and evaluation</w:t>
      </w:r>
    </w:p>
    <w:p w14:paraId="5BC18E3C" w14:textId="177D2B12" w:rsidR="3F22F892" w:rsidRDefault="7304E387" w:rsidP="71195C29">
      <w:pPr>
        <w:spacing w:after="0" w:line="276" w:lineRule="auto"/>
        <w:rPr>
          <w:rFonts w:asciiTheme="majorHAnsi" w:eastAsiaTheme="majorEastAsia" w:hAnsiTheme="majorHAnsi" w:cstheme="majorBidi" w:hint="eastAsia"/>
          <w:b/>
          <w:bCs/>
          <w:sz w:val="32"/>
          <w:szCs w:val="32"/>
        </w:rPr>
      </w:pPr>
      <w:r w:rsidRPr="71195C29">
        <w:rPr>
          <w:rFonts w:asciiTheme="majorHAnsi" w:eastAsiaTheme="majorEastAsia" w:hAnsiTheme="majorHAnsi" w:cstheme="majorBidi"/>
          <w:b/>
          <w:bCs/>
          <w:sz w:val="32"/>
          <w:szCs w:val="32"/>
          <w:lang w:val="en-US"/>
        </w:rPr>
        <w:t>Progress will be reviewed at the end of each month by checking completed coursework, recording examples of transferable skills from nursery practice, and noting career information or opportunities found. If deadlines or opportunities change, the timeline will be adjusted. The September outcome is a realistic next-step plan rather than an expectation of securing a forensic healthcare post within nine months.</w:t>
      </w:r>
    </w:p>
    <w:p w14:paraId="6B53C1D6" w14:textId="59355374" w:rsidR="243584D6" w:rsidRDefault="243584D6" w:rsidP="243584D6">
      <w:pPr>
        <w:spacing w:after="0" w:line="360" w:lineRule="atLeast"/>
        <w:rPr>
          <w:rFonts w:ascii="Segoe UI" w:eastAsia="Segoe UI" w:hAnsi="Segoe UI" w:cs="Segoe UI"/>
          <w:color w:val="1A1A1A"/>
          <w:sz w:val="26"/>
          <w:szCs w:val="26"/>
        </w:rPr>
      </w:pPr>
    </w:p>
    <w:p w14:paraId="34DB1CD4" w14:textId="77CDDF80" w:rsidR="243584D6" w:rsidRDefault="243584D6" w:rsidP="243584D6">
      <w:pPr>
        <w:rPr>
          <w:rFonts w:ascii="Aptos" w:eastAsia="Aptos" w:hAnsi="Aptos" w:cs="Aptos"/>
          <w:b/>
          <w:bCs/>
          <w:color w:val="000000" w:themeColor="text1"/>
          <w:sz w:val="40"/>
          <w:szCs w:val="40"/>
        </w:rPr>
      </w:pPr>
    </w:p>
    <w:p w14:paraId="3F9DC0EF" w14:textId="6B0D2BB9" w:rsidR="243584D6" w:rsidRDefault="243584D6" w:rsidP="243584D6">
      <w:pPr>
        <w:rPr>
          <w:rFonts w:ascii="Aptos" w:eastAsia="Aptos" w:hAnsi="Aptos" w:cs="Aptos"/>
          <w:b/>
          <w:bCs/>
          <w:color w:val="000000" w:themeColor="text1"/>
          <w:sz w:val="40"/>
          <w:szCs w:val="40"/>
        </w:rPr>
      </w:pPr>
    </w:p>
    <w:p w14:paraId="0D396DE7" w14:textId="7D74F870" w:rsidR="243584D6" w:rsidRDefault="243584D6" w:rsidP="243584D6">
      <w:pPr>
        <w:rPr>
          <w:rFonts w:ascii="Aptos" w:eastAsia="Aptos" w:hAnsi="Aptos" w:cs="Aptos"/>
          <w:b/>
          <w:bCs/>
          <w:color w:val="000000" w:themeColor="text1"/>
          <w:sz w:val="40"/>
          <w:szCs w:val="40"/>
        </w:rPr>
      </w:pPr>
    </w:p>
    <w:p w14:paraId="1332540B" w14:textId="49822BE1" w:rsidR="000C3216" w:rsidRDefault="000C3216" w:rsidP="33923EAF">
      <w:pPr>
        <w:rPr>
          <w:rFonts w:ascii="Aptos" w:eastAsia="Aptos" w:hAnsi="Aptos" w:cs="Aptos"/>
          <w:b/>
          <w:bCs/>
          <w:color w:val="000000" w:themeColor="text1"/>
          <w:sz w:val="40"/>
          <w:szCs w:val="40"/>
        </w:rPr>
      </w:pPr>
    </w:p>
    <w:p w14:paraId="5F6125C4" w14:textId="5BBB2075" w:rsidR="33923EAF" w:rsidRDefault="33923EAF" w:rsidP="33923EAF">
      <w:pPr>
        <w:rPr>
          <w:rFonts w:ascii="Aptos" w:eastAsia="Aptos" w:hAnsi="Aptos" w:cs="Aptos"/>
          <w:b/>
          <w:bCs/>
          <w:color w:val="000000" w:themeColor="text1"/>
          <w:sz w:val="40"/>
          <w:szCs w:val="40"/>
        </w:rPr>
      </w:pPr>
    </w:p>
    <w:p w14:paraId="0EDEE9BA" w14:textId="560BCCF5" w:rsidR="000C3216" w:rsidRDefault="000C3216" w:rsidP="4137A4B1">
      <w:pPr>
        <w:rPr>
          <w:rFonts w:ascii="Aptos" w:eastAsia="Aptos" w:hAnsi="Aptos" w:cs="Aptos"/>
          <w:b/>
          <w:bCs/>
          <w:color w:val="000000" w:themeColor="text1"/>
          <w:sz w:val="40"/>
          <w:szCs w:val="40"/>
        </w:rPr>
      </w:pPr>
    </w:p>
    <w:p w14:paraId="2951A411" w14:textId="0F26EB5A" w:rsidR="000C3216" w:rsidRDefault="1F457446">
      <w:pPr>
        <w:rPr>
          <w:rFonts w:hint="eastAsia"/>
        </w:rPr>
      </w:pPr>
      <w:r w:rsidRPr="33923EAF">
        <w:rPr>
          <w:rFonts w:ascii="Aptos" w:eastAsia="Aptos" w:hAnsi="Aptos" w:cs="Aptos"/>
          <w:b/>
          <w:bCs/>
          <w:color w:val="000000" w:themeColor="text1"/>
          <w:sz w:val="40"/>
          <w:szCs w:val="40"/>
        </w:rPr>
        <w:t>TASK 7: MAKING CHANGES REPORT</w:t>
      </w:r>
      <w:r w:rsidR="3AAD5E3C" w:rsidRPr="33923EAF">
        <w:rPr>
          <w:rFonts w:ascii="Aptos" w:eastAsia="Aptos" w:hAnsi="Aptos" w:cs="Aptos"/>
          <w:b/>
          <w:bCs/>
          <w:color w:val="000000" w:themeColor="text1"/>
          <w:sz w:val="40"/>
          <w:szCs w:val="40"/>
        </w:rPr>
        <w:t xml:space="preserve"> </w:t>
      </w:r>
    </w:p>
    <w:p w14:paraId="424590D5" w14:textId="110AD92F" w:rsidR="000C3216" w:rsidRDefault="000C3216" w:rsidP="33923EAF">
      <w:pPr>
        <w:rPr>
          <w:rFonts w:ascii="Aptos" w:eastAsia="Aptos" w:hAnsi="Aptos" w:cs="Aptos"/>
          <w:b/>
          <w:bCs/>
          <w:color w:val="000000" w:themeColor="text1"/>
          <w:sz w:val="40"/>
          <w:szCs w:val="40"/>
        </w:rPr>
      </w:pPr>
    </w:p>
    <w:p w14:paraId="579E2C7B" w14:textId="4032A182" w:rsidR="000C3216" w:rsidRDefault="31C1F302" w:rsidP="33923EAF">
      <w:pPr>
        <w:rPr>
          <w:rFonts w:ascii="Aptos" w:eastAsia="Aptos" w:hAnsi="Aptos" w:cs="Aptos"/>
          <w:b/>
          <w:bCs/>
          <w:color w:val="000000" w:themeColor="text1"/>
          <w:sz w:val="52"/>
          <w:szCs w:val="52"/>
          <w:u w:val="single"/>
        </w:rPr>
      </w:pPr>
      <w:r w:rsidRPr="33923EAF">
        <w:rPr>
          <w:rFonts w:ascii="Aptos" w:eastAsia="Aptos" w:hAnsi="Aptos" w:cs="Aptos"/>
          <w:b/>
          <w:bCs/>
          <w:color w:val="000000" w:themeColor="text1"/>
          <w:sz w:val="52"/>
          <w:szCs w:val="52"/>
          <w:u w:val="single"/>
        </w:rPr>
        <w:t>Managing change in a care home</w:t>
      </w:r>
    </w:p>
    <w:p w14:paraId="1E17E5C7" w14:textId="5C4FA82D" w:rsidR="000C3216" w:rsidRDefault="000C3216" w:rsidP="33923EAF">
      <w:pPr>
        <w:rPr>
          <w:rFonts w:ascii="Aptos" w:eastAsia="Aptos" w:hAnsi="Aptos" w:cs="Aptos"/>
          <w:b/>
          <w:bCs/>
          <w:color w:val="000000" w:themeColor="text1"/>
          <w:sz w:val="40"/>
          <w:szCs w:val="40"/>
        </w:rPr>
      </w:pPr>
    </w:p>
    <w:p w14:paraId="00345DE7" w14:textId="3C696DA8"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 xml:space="preserve">Introduction </w:t>
      </w:r>
    </w:p>
    <w:p w14:paraId="34DAF965" w14:textId="67B9F5C7" w:rsidR="000C3216" w:rsidRDefault="11883BEF"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As a care home manager, I would introduce a digital care planning system to replace handwritten records. This could improve access to information, reduce paperwork and support safer, person-centred care (Department of Health and Social Care, 2026).</w:t>
      </w:r>
    </w:p>
    <w:p w14:paraId="3C95ACFA" w14:textId="0CE00C06" w:rsidR="000C3216" w:rsidRDefault="000C3216" w:rsidP="71195C29">
      <w:pPr>
        <w:rPr>
          <w:rFonts w:asciiTheme="majorHAnsi" w:eastAsiaTheme="majorEastAsia" w:hAnsiTheme="majorHAnsi" w:cstheme="majorBidi" w:hint="eastAsia"/>
          <w:b/>
          <w:bCs/>
          <w:color w:val="000000" w:themeColor="text1"/>
          <w:sz w:val="36"/>
          <w:szCs w:val="36"/>
          <w:u w:val="single"/>
        </w:rPr>
      </w:pPr>
    </w:p>
    <w:p w14:paraId="56E04557" w14:textId="5EB1947F"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Planning the change</w:t>
      </w:r>
    </w:p>
    <w:p w14:paraId="4BD18FC6" w14:textId="6B08F84B" w:rsidR="000C3216" w:rsidRDefault="2E7C01B3"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I would explain why the change is needed and involve staff in choosing a suitable system. Their feedback is important because they will use it daily. Government guidance highlights the importance of staff involvement, training and planning (Department of Health and Social Care, 2026). I would also use Kotter’s change model by communicating the need for change, building staff support and reviewing progress (Baloh, Zhu and Ward, 2018). Training and a trial period would take place before full implementation.</w:t>
      </w:r>
    </w:p>
    <w:p w14:paraId="0346AA3B" w14:textId="16070490" w:rsidR="000C3216" w:rsidRDefault="000C3216" w:rsidP="71195C29">
      <w:pPr>
        <w:rPr>
          <w:rFonts w:asciiTheme="majorHAnsi" w:eastAsiaTheme="majorEastAsia" w:hAnsiTheme="majorHAnsi" w:cstheme="majorBidi" w:hint="eastAsia"/>
          <w:b/>
          <w:bCs/>
          <w:color w:val="000000" w:themeColor="text1"/>
          <w:sz w:val="36"/>
          <w:szCs w:val="36"/>
        </w:rPr>
      </w:pPr>
    </w:p>
    <w:p w14:paraId="62BD050D" w14:textId="60CE4AC3"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Skills required</w:t>
      </w:r>
    </w:p>
    <w:p w14:paraId="54160C74" w14:textId="7F3A603B" w:rsidR="000C3216" w:rsidRDefault="5974F870"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Communication and leadership would help me explain the benefits and encourage staff participation. Emotional intelligence and active listening would help me understand staff concerns. Planning and problem-solving would also help me organise training and manage technical difficulties.</w:t>
      </w:r>
    </w:p>
    <w:p w14:paraId="63AD63FE" w14:textId="7CAFB362" w:rsidR="4E77E5C8" w:rsidRDefault="4E77E5C8"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Barriers and solutions</w:t>
      </w:r>
    </w:p>
    <w:p w14:paraId="12FDBAD4" w14:textId="4C864A38" w:rsidR="43266BA8" w:rsidRDefault="43266BA8" w:rsidP="71195C29">
      <w:pPr>
        <w:spacing w:beforeAutospacing="1" w:afterAutospacing="1" w:line="240" w:lineRule="auto"/>
        <w:rPr>
          <w:rFonts w:asciiTheme="majorHAnsi" w:eastAsiaTheme="majorEastAsia" w:hAnsiTheme="majorHAnsi" w:cstheme="majorBidi" w:hint="eastAsia"/>
          <w:color w:val="000000" w:themeColor="text1"/>
          <w:sz w:val="36"/>
          <w:szCs w:val="36"/>
        </w:rPr>
      </w:pPr>
      <w:r w:rsidRPr="71195C29">
        <w:rPr>
          <w:rFonts w:asciiTheme="majorHAnsi" w:eastAsiaTheme="majorEastAsia" w:hAnsiTheme="majorHAnsi" w:cstheme="majorBidi"/>
          <w:b/>
          <w:bCs/>
          <w:color w:val="000000" w:themeColor="text1"/>
          <w:sz w:val="36"/>
          <w:szCs w:val="36"/>
        </w:rPr>
        <w:t>Some staff may lack confidence with technology, so I would provide practical training and extra support. Staff shortages could limit training time, so sessions would be arranged in stages. I would also consider software and equipment costs when planning the budget.</w:t>
      </w:r>
    </w:p>
    <w:p w14:paraId="5BB13C11" w14:textId="169F2DA9" w:rsidR="43266BA8" w:rsidRDefault="43266BA8" w:rsidP="71195C29">
      <w:pPr>
        <w:spacing w:beforeAutospacing="1" w:afterAutospacing="1" w:line="240" w:lineRule="auto"/>
        <w:rPr>
          <w:rFonts w:asciiTheme="majorHAnsi" w:eastAsiaTheme="majorEastAsia" w:hAnsiTheme="majorHAnsi" w:cstheme="majorBidi" w:hint="eastAsia"/>
          <w:color w:val="000000" w:themeColor="text1"/>
          <w:sz w:val="36"/>
          <w:szCs w:val="36"/>
        </w:rPr>
      </w:pPr>
      <w:r w:rsidRPr="71195C29">
        <w:rPr>
          <w:rFonts w:asciiTheme="majorHAnsi" w:eastAsiaTheme="majorEastAsia" w:hAnsiTheme="majorHAnsi" w:cstheme="majorBidi"/>
          <w:b/>
          <w:bCs/>
          <w:color w:val="000000" w:themeColor="text1"/>
          <w:sz w:val="36"/>
          <w:szCs w:val="36"/>
        </w:rPr>
        <w:t>Paper records would remain available temporarily to reduce disruption during the transition (Department of Health and Social Care, 2026). I would regularly check that residents’ digital care records are accurate, complete and up to date, following 'Care Quality Commission' guidance (Care Quality Commission, 2023). Regular staff feedback would also help identify and resolve problems.</w:t>
      </w:r>
    </w:p>
    <w:p w14:paraId="3056D37E" w14:textId="55486F81" w:rsidR="71195C29" w:rsidRDefault="71195C29"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p>
    <w:p w14:paraId="4A5327EE" w14:textId="5239B074" w:rsidR="000C3216" w:rsidRDefault="4E77E5C8"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 xml:space="preserve">Conclusion </w:t>
      </w:r>
    </w:p>
    <w:p w14:paraId="4EC84CCD" w14:textId="1B0DF4FE" w:rsidR="000C3216" w:rsidRDefault="58D1B9B3"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Overall, successful change requires planning, staff involvement and ongoing support. Training and regular reviews would help make the new system effective and improve care quality.</w:t>
      </w:r>
    </w:p>
    <w:p w14:paraId="0450B6EF" w14:textId="33F150D9" w:rsidR="000C3216" w:rsidRDefault="000C3216" w:rsidP="71195C29">
      <w:pPr>
        <w:spacing w:beforeAutospacing="1" w:afterAutospacing="1" w:line="240" w:lineRule="auto"/>
        <w:rPr>
          <w:rFonts w:ascii="Aptos Display" w:eastAsia="Aptos Display" w:hAnsi="Aptos Display" w:cs="Aptos Display"/>
          <w:b/>
          <w:bCs/>
          <w:color w:val="000000" w:themeColor="text1"/>
          <w:sz w:val="36"/>
          <w:szCs w:val="36"/>
          <w:u w:val="single"/>
        </w:rPr>
      </w:pPr>
    </w:p>
    <w:p w14:paraId="605C454D" w14:textId="7E64FEA6" w:rsidR="000C3216" w:rsidRDefault="000C3216" w:rsidP="33923EAF">
      <w:pPr>
        <w:spacing w:beforeAutospacing="1" w:afterAutospacing="1" w:line="240" w:lineRule="auto"/>
        <w:rPr>
          <w:rFonts w:ascii="Aptos Display" w:eastAsia="Aptos Display" w:hAnsi="Aptos Display" w:cs="Aptos Display"/>
          <w:b/>
          <w:bCs/>
          <w:color w:val="000000" w:themeColor="text1"/>
          <w:sz w:val="36"/>
          <w:szCs w:val="36"/>
          <w:u w:val="single"/>
        </w:rPr>
      </w:pPr>
    </w:p>
    <w:p w14:paraId="113DF1DB" w14:textId="30752831" w:rsidR="000C3216" w:rsidRDefault="000C3216" w:rsidP="71195C29">
      <w:pPr>
        <w:spacing w:beforeAutospacing="1" w:afterAutospacing="1" w:line="240" w:lineRule="auto"/>
        <w:rPr>
          <w:rFonts w:ascii="Aptos Display" w:eastAsia="Aptos Display" w:hAnsi="Aptos Display" w:cs="Aptos Display"/>
          <w:b/>
          <w:bCs/>
          <w:color w:val="000000" w:themeColor="text1"/>
          <w:sz w:val="36"/>
          <w:szCs w:val="36"/>
        </w:rPr>
      </w:pPr>
    </w:p>
    <w:p w14:paraId="28E56D6E" w14:textId="3728B86D"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10C2B964" w14:textId="62ED86C4"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67985247" w14:textId="188CE100"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47C2A609" w14:textId="4E705004" w:rsidR="33923EAF" w:rsidRDefault="33923EAF" w:rsidP="33923EAF">
      <w:pPr>
        <w:spacing w:beforeAutospacing="1" w:afterAutospacing="1" w:line="240" w:lineRule="auto"/>
        <w:rPr>
          <w:rFonts w:ascii="Aptos Display" w:eastAsia="Aptos Display" w:hAnsi="Aptos Display" w:cs="Aptos Display"/>
          <w:b/>
          <w:bCs/>
          <w:color w:val="000000" w:themeColor="text1"/>
          <w:sz w:val="36"/>
          <w:szCs w:val="36"/>
        </w:rPr>
      </w:pPr>
    </w:p>
    <w:p w14:paraId="2BDA3A58" w14:textId="6CE50EC2" w:rsidR="000C3216" w:rsidRDefault="1CE034E3" w:rsidP="327EFDFD">
      <w:pPr>
        <w:rPr>
          <w:rFonts w:ascii="Aptos" w:eastAsia="Aptos" w:hAnsi="Aptos" w:cs="Aptos"/>
          <w:b/>
          <w:bCs/>
          <w:color w:val="000000" w:themeColor="text1"/>
          <w:sz w:val="40"/>
          <w:szCs w:val="40"/>
          <w:u w:val="single"/>
        </w:rPr>
      </w:pPr>
      <w:r w:rsidRPr="327EFDFD">
        <w:rPr>
          <w:rFonts w:ascii="Aptos" w:eastAsia="Aptos" w:hAnsi="Aptos" w:cs="Aptos"/>
          <w:b/>
          <w:bCs/>
          <w:color w:val="000000" w:themeColor="text1"/>
          <w:sz w:val="40"/>
          <w:szCs w:val="40"/>
          <w:u w:val="single"/>
        </w:rPr>
        <w:t>R</w:t>
      </w:r>
      <w:r w:rsidR="3029CA2C" w:rsidRPr="327EFDFD">
        <w:rPr>
          <w:rFonts w:ascii="Aptos" w:eastAsia="Aptos" w:hAnsi="Aptos" w:cs="Aptos"/>
          <w:b/>
          <w:bCs/>
          <w:color w:val="000000" w:themeColor="text1"/>
          <w:sz w:val="40"/>
          <w:szCs w:val="40"/>
          <w:u w:val="single"/>
        </w:rPr>
        <w:t>eferences.</w:t>
      </w:r>
    </w:p>
    <w:p w14:paraId="34A0AA16" w14:textId="737A68F4" w:rsidR="000C3216" w:rsidRDefault="000C3216" w:rsidP="4137A4B1">
      <w:pPr>
        <w:rPr>
          <w:rFonts w:ascii="Aptos" w:eastAsia="Aptos" w:hAnsi="Aptos" w:cs="Aptos"/>
          <w:b/>
          <w:bCs/>
          <w:color w:val="000000" w:themeColor="text1"/>
          <w:sz w:val="40"/>
          <w:szCs w:val="40"/>
        </w:rPr>
      </w:pPr>
    </w:p>
    <w:p w14:paraId="412ECDE7" w14:textId="61779A75" w:rsidR="000C3216" w:rsidRDefault="5D18E31D" w:rsidP="4137A4B1">
      <w:pPr>
        <w:rPr>
          <w:rFonts w:hint="eastAsia"/>
        </w:rPr>
      </w:pPr>
      <w:r w:rsidRPr="4137A4B1">
        <w:rPr>
          <w:rFonts w:ascii="Aptos" w:eastAsia="Aptos" w:hAnsi="Aptos" w:cs="Aptos"/>
          <w:b/>
          <w:bCs/>
          <w:color w:val="000000" w:themeColor="text1"/>
          <w:sz w:val="36"/>
          <w:szCs w:val="36"/>
        </w:rPr>
        <w:t>NHS ENGLAND (NO DATE). OUR VALUES. AVAILABLE AT:</w:t>
      </w:r>
      <w:r w:rsidR="03C22245" w:rsidRPr="4137A4B1">
        <w:rPr>
          <w:rFonts w:ascii="Aptos" w:eastAsia="Aptos" w:hAnsi="Aptos" w:cs="Aptos"/>
          <w:b/>
          <w:bCs/>
          <w:color w:val="000000" w:themeColor="text1"/>
          <w:sz w:val="36"/>
          <w:szCs w:val="36"/>
        </w:rPr>
        <w:t xml:space="preserve"> </w:t>
      </w:r>
      <w:hyperlink r:id="rId5">
        <w:r w:rsidR="03C22245" w:rsidRPr="4137A4B1">
          <w:rPr>
            <w:rStyle w:val="Hyperlink"/>
            <w:b/>
            <w:bCs/>
            <w:sz w:val="36"/>
            <w:szCs w:val="36"/>
          </w:rPr>
          <w:t>NHS England — North West » Our values</w:t>
        </w:r>
      </w:hyperlink>
      <w:r w:rsidRPr="4137A4B1">
        <w:rPr>
          <w:rFonts w:ascii="Aptos" w:eastAsia="Aptos" w:hAnsi="Aptos" w:cs="Aptos"/>
          <w:b/>
          <w:bCs/>
          <w:color w:val="000000" w:themeColor="text1"/>
          <w:sz w:val="36"/>
          <w:szCs w:val="36"/>
        </w:rPr>
        <w:t xml:space="preserve"> (ACCESSED: 22</w:t>
      </w:r>
      <w:r w:rsidR="6FAA61CF" w:rsidRPr="4137A4B1">
        <w:rPr>
          <w:rFonts w:ascii="Aptos" w:eastAsia="Aptos" w:hAnsi="Aptos" w:cs="Aptos"/>
          <w:b/>
          <w:bCs/>
          <w:color w:val="000000" w:themeColor="text1"/>
          <w:sz w:val="36"/>
          <w:szCs w:val="36"/>
        </w:rPr>
        <w:t>/10/2026)</w:t>
      </w:r>
      <w:r w:rsidRPr="4137A4B1">
        <w:rPr>
          <w:rFonts w:ascii="Aptos" w:eastAsia="Aptos" w:hAnsi="Aptos" w:cs="Aptos"/>
          <w:b/>
          <w:bCs/>
          <w:color w:val="000000" w:themeColor="text1"/>
          <w:sz w:val="36"/>
          <w:szCs w:val="36"/>
        </w:rPr>
        <w:t xml:space="preserve"> </w:t>
      </w:r>
    </w:p>
    <w:p w14:paraId="426C119F" w14:textId="5A11F83C" w:rsidR="000C3216" w:rsidRDefault="4B2E8DD0" w:rsidP="4137A4B1">
      <w:pPr>
        <w:rPr>
          <w:rFonts w:hint="eastAsia"/>
        </w:rPr>
      </w:pPr>
      <w:r w:rsidRPr="327EFDFD">
        <w:rPr>
          <w:rFonts w:ascii="Aptos" w:eastAsia="Aptos" w:hAnsi="Aptos" w:cs="Aptos"/>
          <w:b/>
          <w:bCs/>
          <w:color w:val="000000" w:themeColor="text1"/>
          <w:sz w:val="36"/>
          <w:szCs w:val="36"/>
        </w:rPr>
        <w:t xml:space="preserve">SKILLS FOR CARE (NO DATE). GETTING STARTED. AVAILABLE AT: </w:t>
      </w:r>
      <w:hyperlink r:id="rId6">
        <w:r w:rsidRPr="327EFDFD">
          <w:rPr>
            <w:rStyle w:val="Hyperlink"/>
            <w:sz w:val="36"/>
            <w:szCs w:val="36"/>
          </w:rPr>
          <w:t>Getting Started</w:t>
        </w:r>
      </w:hyperlink>
      <w:r w:rsidRPr="327EFDFD">
        <w:rPr>
          <w:rFonts w:ascii="Aptos" w:eastAsia="Aptos" w:hAnsi="Aptos" w:cs="Aptos"/>
          <w:b/>
          <w:bCs/>
          <w:color w:val="000000" w:themeColor="text1"/>
          <w:sz w:val="36"/>
          <w:szCs w:val="36"/>
        </w:rPr>
        <w:t xml:space="preserve"> (ACCESSED: 22/10/2026)</w:t>
      </w:r>
      <w:r w:rsidR="1CC37510" w:rsidRPr="327EFDFD">
        <w:rPr>
          <w:rFonts w:ascii="Aptos" w:eastAsia="Aptos" w:hAnsi="Aptos" w:cs="Aptos"/>
          <w:b/>
          <w:bCs/>
          <w:color w:val="000000" w:themeColor="text1"/>
          <w:sz w:val="36"/>
          <w:szCs w:val="36"/>
        </w:rPr>
        <w:t>.</w:t>
      </w:r>
    </w:p>
    <w:p w14:paraId="49723E8F" w14:textId="165D06BB" w:rsidR="5B732148" w:rsidRDefault="5B732148"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327EFDFD">
        <w:rPr>
          <w:rFonts w:asciiTheme="majorHAnsi" w:eastAsiaTheme="majorEastAsia" w:hAnsiTheme="majorHAnsi" w:cstheme="majorBidi"/>
          <w:b/>
          <w:bCs/>
          <w:color w:val="000000" w:themeColor="text1"/>
          <w:sz w:val="36"/>
          <w:szCs w:val="36"/>
        </w:rPr>
        <w:t xml:space="preserve">Office for National Statistics (2019) Principal component analysis of social capital indicators. Available at: </w:t>
      </w:r>
      <w:hyperlink r:id="rId7">
        <w:r w:rsidR="27B51973" w:rsidRPr="327EFDFD">
          <w:rPr>
            <w:rStyle w:val="Hyperlink"/>
            <w:b/>
            <w:bCs/>
            <w:sz w:val="36"/>
            <w:szCs w:val="36"/>
          </w:rPr>
          <w:t>Principal component analysis of social capital indicators - Office for National Statistics</w:t>
        </w:r>
      </w:hyperlink>
      <w:r w:rsidRPr="327EFDFD">
        <w:rPr>
          <w:rFonts w:asciiTheme="majorHAnsi" w:eastAsiaTheme="majorEastAsia" w:hAnsiTheme="majorHAnsi" w:cstheme="majorBidi"/>
          <w:b/>
          <w:bCs/>
          <w:color w:val="000000" w:themeColor="text1"/>
          <w:sz w:val="36"/>
          <w:szCs w:val="36"/>
        </w:rPr>
        <w:t xml:space="preserve"> (Accessed: 23/1</w:t>
      </w:r>
      <w:r w:rsidR="11F6F874" w:rsidRPr="327EFDFD">
        <w:rPr>
          <w:rFonts w:asciiTheme="majorHAnsi" w:eastAsiaTheme="majorEastAsia" w:hAnsiTheme="majorHAnsi" w:cstheme="majorBidi"/>
          <w:b/>
          <w:bCs/>
          <w:color w:val="000000" w:themeColor="text1"/>
          <w:sz w:val="36"/>
          <w:szCs w:val="36"/>
        </w:rPr>
        <w:t>0</w:t>
      </w:r>
      <w:r w:rsidRPr="327EFDFD">
        <w:rPr>
          <w:rFonts w:asciiTheme="majorHAnsi" w:eastAsiaTheme="majorEastAsia" w:hAnsiTheme="majorHAnsi" w:cstheme="majorBidi"/>
          <w:b/>
          <w:bCs/>
          <w:color w:val="000000" w:themeColor="text1"/>
          <w:sz w:val="36"/>
          <w:szCs w:val="36"/>
        </w:rPr>
        <w:t>/2026)</w:t>
      </w:r>
      <w:r w:rsidR="1821B7F2" w:rsidRPr="327EFDFD">
        <w:rPr>
          <w:rFonts w:asciiTheme="majorHAnsi" w:eastAsiaTheme="majorEastAsia" w:hAnsiTheme="majorHAnsi" w:cstheme="majorBidi"/>
          <w:b/>
          <w:bCs/>
          <w:color w:val="000000" w:themeColor="text1"/>
          <w:sz w:val="36"/>
          <w:szCs w:val="36"/>
        </w:rPr>
        <w:t>.</w:t>
      </w:r>
    </w:p>
    <w:p w14:paraId="0995819B" w14:textId="7A1D891B" w:rsidR="5B732148" w:rsidRDefault="5B732148" w:rsidP="327EFDFD">
      <w:pPr>
        <w:spacing w:beforeAutospacing="1" w:afterAutospacing="1" w:line="240" w:lineRule="auto"/>
        <w:rPr>
          <w:rFonts w:hint="eastAsia"/>
        </w:rPr>
      </w:pPr>
      <w:r w:rsidRPr="327EFDFD">
        <w:rPr>
          <w:rFonts w:asciiTheme="majorHAnsi" w:eastAsiaTheme="majorEastAsia" w:hAnsiTheme="majorHAnsi" w:cstheme="majorBidi"/>
          <w:b/>
          <w:bCs/>
          <w:color w:val="000000" w:themeColor="text1"/>
          <w:sz w:val="36"/>
          <w:szCs w:val="36"/>
        </w:rPr>
        <w:t xml:space="preserve">Skills for Care (no date) Career development. Available at: </w:t>
      </w:r>
      <w:hyperlink r:id="rId8">
        <w:r w:rsidR="0BD1C354" w:rsidRPr="327EFDFD">
          <w:rPr>
            <w:rStyle w:val="Hyperlink"/>
            <w:b/>
            <w:bCs/>
            <w:sz w:val="36"/>
            <w:szCs w:val="36"/>
          </w:rPr>
          <w:t>Career development</w:t>
        </w:r>
      </w:hyperlink>
      <w:r w:rsidRPr="327EFDFD">
        <w:rPr>
          <w:rFonts w:asciiTheme="majorHAnsi" w:eastAsiaTheme="majorEastAsia" w:hAnsiTheme="majorHAnsi" w:cstheme="majorBidi"/>
          <w:b/>
          <w:bCs/>
          <w:color w:val="000000" w:themeColor="text1"/>
          <w:sz w:val="36"/>
          <w:szCs w:val="36"/>
        </w:rPr>
        <w:t xml:space="preserve"> (Accessed: 24</w:t>
      </w:r>
      <w:r w:rsidR="765C04DA" w:rsidRPr="327EFDFD">
        <w:rPr>
          <w:rFonts w:asciiTheme="majorHAnsi" w:eastAsiaTheme="majorEastAsia" w:hAnsiTheme="majorHAnsi" w:cstheme="majorBidi"/>
          <w:b/>
          <w:bCs/>
          <w:color w:val="000000" w:themeColor="text1"/>
          <w:sz w:val="36"/>
          <w:szCs w:val="36"/>
        </w:rPr>
        <w:t>/10/</w:t>
      </w:r>
      <w:r w:rsidRPr="327EFDFD">
        <w:rPr>
          <w:rFonts w:asciiTheme="majorHAnsi" w:eastAsiaTheme="majorEastAsia" w:hAnsiTheme="majorHAnsi" w:cstheme="majorBidi"/>
          <w:b/>
          <w:bCs/>
          <w:color w:val="000000" w:themeColor="text1"/>
          <w:sz w:val="36"/>
          <w:szCs w:val="36"/>
        </w:rPr>
        <w:t>2026).</w:t>
      </w:r>
    </w:p>
    <w:p w14:paraId="7B606BB7" w14:textId="7CA160B5" w:rsidR="21EF0A8F" w:rsidRDefault="21EF0A8F"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327EFDFD">
        <w:rPr>
          <w:rFonts w:asciiTheme="majorHAnsi" w:eastAsiaTheme="majorEastAsia" w:hAnsiTheme="majorHAnsi" w:cstheme="majorBidi"/>
          <w:b/>
          <w:bCs/>
          <w:color w:val="000000" w:themeColor="text1"/>
          <w:sz w:val="36"/>
          <w:szCs w:val="36"/>
        </w:rPr>
        <w:t>Mind (2025) Care before crisis: Our report on young people’s mental health. Available at:</w:t>
      </w:r>
      <w:hyperlink r:id="rId9">
        <w:r w:rsidRPr="327EFDFD">
          <w:rPr>
            <w:rStyle w:val="Hyperlink"/>
            <w:rFonts w:asciiTheme="majorHAnsi" w:eastAsiaTheme="majorEastAsia" w:hAnsiTheme="majorHAnsi" w:cstheme="majorBidi"/>
            <w:b/>
            <w:bCs/>
            <w:sz w:val="36"/>
            <w:szCs w:val="36"/>
          </w:rPr>
          <w:t>Care Before Crisis: report on young people's mental health</w:t>
        </w:r>
      </w:hyperlink>
      <w:r w:rsidRPr="327EFDFD">
        <w:rPr>
          <w:rFonts w:asciiTheme="majorHAnsi" w:eastAsiaTheme="majorEastAsia" w:hAnsiTheme="majorHAnsi" w:cstheme="majorBidi"/>
          <w:b/>
          <w:bCs/>
          <w:color w:val="000000" w:themeColor="text1"/>
          <w:sz w:val="36"/>
          <w:szCs w:val="36"/>
        </w:rPr>
        <w:t xml:space="preserve"> (Accessed: 24 October 2026).</w:t>
      </w:r>
    </w:p>
    <w:p w14:paraId="1D329DF4" w14:textId="0E6AAB39" w:rsidR="21EF0A8F" w:rsidRDefault="21EF0A8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NHS (n.d.) Where to get mental health support – children and young people. Available at:</w:t>
      </w:r>
      <w:hyperlink r:id="rId10">
        <w:r w:rsidRPr="243584D6">
          <w:rPr>
            <w:rStyle w:val="Hyperlink"/>
            <w:rFonts w:asciiTheme="majorHAnsi" w:eastAsiaTheme="majorEastAsia" w:hAnsiTheme="majorHAnsi" w:cstheme="majorBidi"/>
            <w:b/>
            <w:bCs/>
            <w:sz w:val="36"/>
            <w:szCs w:val="36"/>
          </w:rPr>
          <w:t>Where to get mental health support – children and young people - NHS</w:t>
        </w:r>
      </w:hyperlink>
      <w:r w:rsidRPr="243584D6">
        <w:rPr>
          <w:rFonts w:asciiTheme="majorHAnsi" w:eastAsiaTheme="majorEastAsia" w:hAnsiTheme="majorHAnsi" w:cstheme="majorBidi"/>
          <w:b/>
          <w:bCs/>
          <w:sz w:val="36"/>
          <w:szCs w:val="36"/>
        </w:rPr>
        <w:t xml:space="preserve"> </w:t>
      </w:r>
      <w:r w:rsidRPr="243584D6">
        <w:rPr>
          <w:rFonts w:asciiTheme="majorHAnsi" w:eastAsiaTheme="majorEastAsia" w:hAnsiTheme="majorHAnsi" w:cstheme="majorBidi"/>
          <w:b/>
          <w:bCs/>
          <w:color w:val="000000" w:themeColor="text1"/>
          <w:sz w:val="36"/>
          <w:szCs w:val="36"/>
        </w:rPr>
        <w:t>(Accessed: 2</w:t>
      </w:r>
      <w:r w:rsidR="0B98CA5F" w:rsidRPr="243584D6">
        <w:rPr>
          <w:rFonts w:asciiTheme="majorHAnsi" w:eastAsiaTheme="majorEastAsia" w:hAnsiTheme="majorHAnsi" w:cstheme="majorBidi"/>
          <w:b/>
          <w:bCs/>
          <w:color w:val="000000" w:themeColor="text1"/>
          <w:sz w:val="36"/>
          <w:szCs w:val="36"/>
        </w:rPr>
        <w:t>3</w:t>
      </w:r>
      <w:r w:rsidR="7927033E"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2026).</w:t>
      </w:r>
    </w:p>
    <w:p w14:paraId="411E033A" w14:textId="3841F876" w:rsidR="21EF0A8F" w:rsidRDefault="21EF0A8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NHS England (2023) Mental health of children and young people in England, 2023. Available at:</w:t>
      </w:r>
      <w:hyperlink r:id="rId11">
        <w:r w:rsidR="0FD34764" w:rsidRPr="243584D6">
          <w:rPr>
            <w:rStyle w:val="Hyperlink"/>
            <w:rFonts w:asciiTheme="majorHAnsi" w:eastAsiaTheme="majorEastAsia" w:hAnsiTheme="majorHAnsi" w:cstheme="majorBidi"/>
            <w:b/>
            <w:bCs/>
            <w:sz w:val="36"/>
            <w:szCs w:val="36"/>
          </w:rPr>
          <w:t>Mental Health of Children and Young People in England, 2023 - wave 4 follow up to the 2017 survey - NHS England Digital</w:t>
        </w:r>
      </w:hyperlink>
      <w:r w:rsidRPr="243584D6">
        <w:rPr>
          <w:rFonts w:asciiTheme="majorHAnsi" w:eastAsiaTheme="majorEastAsia" w:hAnsiTheme="majorHAnsi" w:cstheme="majorBidi"/>
          <w:b/>
          <w:bCs/>
          <w:color w:val="000000" w:themeColor="text1"/>
          <w:sz w:val="36"/>
          <w:szCs w:val="36"/>
        </w:rPr>
        <w:t xml:space="preserve"> (Accessed: </w:t>
      </w:r>
      <w:r w:rsidR="25779A4A" w:rsidRPr="243584D6">
        <w:rPr>
          <w:rFonts w:asciiTheme="majorHAnsi" w:eastAsiaTheme="majorEastAsia" w:hAnsiTheme="majorHAnsi" w:cstheme="majorBidi"/>
          <w:b/>
          <w:bCs/>
          <w:color w:val="000000" w:themeColor="text1"/>
          <w:sz w:val="36"/>
          <w:szCs w:val="36"/>
        </w:rPr>
        <w:t>2</w:t>
      </w:r>
      <w:r w:rsidR="4FE859D0" w:rsidRPr="243584D6">
        <w:rPr>
          <w:rFonts w:asciiTheme="majorHAnsi" w:eastAsiaTheme="majorEastAsia" w:hAnsiTheme="majorHAnsi" w:cstheme="majorBidi"/>
          <w:b/>
          <w:bCs/>
          <w:color w:val="000000" w:themeColor="text1"/>
          <w:sz w:val="36"/>
          <w:szCs w:val="36"/>
        </w:rPr>
        <w:t>3</w:t>
      </w:r>
      <w:r w:rsidR="76120EB7"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 xml:space="preserve"> 2026).</w:t>
      </w:r>
    </w:p>
    <w:p w14:paraId="78B404E2" w14:textId="18F2BB2D" w:rsidR="21EF0A8F" w:rsidRDefault="21EF0A8F" w:rsidP="327EFDFD">
      <w:pPr>
        <w:spacing w:beforeAutospacing="1" w:afterAutospacing="1" w:line="240" w:lineRule="auto"/>
        <w:rPr>
          <w:rFonts w:hint="eastAsia"/>
        </w:rPr>
      </w:pPr>
      <w:r w:rsidRPr="243584D6">
        <w:rPr>
          <w:rFonts w:asciiTheme="majorHAnsi" w:eastAsiaTheme="majorEastAsia" w:hAnsiTheme="majorHAnsi" w:cstheme="majorBidi"/>
          <w:b/>
          <w:bCs/>
          <w:color w:val="000000" w:themeColor="text1"/>
          <w:sz w:val="36"/>
          <w:szCs w:val="36"/>
        </w:rPr>
        <w:t xml:space="preserve">World Health Organization (2026) Mental health. Available at: </w:t>
      </w:r>
      <w:hyperlink r:id="rId12">
        <w:r w:rsidR="214E7CBA" w:rsidRPr="243584D6">
          <w:rPr>
            <w:rStyle w:val="Hyperlink"/>
            <w:rFonts w:asciiTheme="majorHAnsi" w:eastAsiaTheme="majorEastAsia" w:hAnsiTheme="majorHAnsi" w:cstheme="majorBidi"/>
            <w:b/>
            <w:bCs/>
            <w:sz w:val="36"/>
            <w:szCs w:val="36"/>
          </w:rPr>
          <w:t>Mental health</w:t>
        </w:r>
      </w:hyperlink>
      <w:r w:rsidRPr="243584D6">
        <w:rPr>
          <w:rFonts w:asciiTheme="majorHAnsi" w:eastAsiaTheme="majorEastAsia" w:hAnsiTheme="majorHAnsi" w:cstheme="majorBidi"/>
          <w:b/>
          <w:bCs/>
          <w:color w:val="000000" w:themeColor="text1"/>
          <w:sz w:val="36"/>
          <w:szCs w:val="36"/>
        </w:rPr>
        <w:t xml:space="preserve"> (Accessed: 2</w:t>
      </w:r>
      <w:r w:rsidR="08045059" w:rsidRPr="243584D6">
        <w:rPr>
          <w:rFonts w:asciiTheme="majorHAnsi" w:eastAsiaTheme="majorEastAsia" w:hAnsiTheme="majorHAnsi" w:cstheme="majorBidi"/>
          <w:b/>
          <w:bCs/>
          <w:color w:val="000000" w:themeColor="text1"/>
          <w:sz w:val="36"/>
          <w:szCs w:val="36"/>
        </w:rPr>
        <w:t>3</w:t>
      </w:r>
      <w:r w:rsidR="27CEC730"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2026).</w:t>
      </w:r>
      <w:r w:rsidR="47473E5F" w:rsidRPr="243584D6">
        <w:rPr>
          <w:rFonts w:ascii="Aptos Display" w:eastAsia="Aptos Display" w:hAnsi="Aptos Display" w:cs="Aptos Display"/>
          <w:color w:val="F2F2F2" w:themeColor="background1" w:themeShade="F2"/>
          <w:sz w:val="26"/>
          <w:szCs w:val="26"/>
        </w:rPr>
        <w:t xml:space="preserve"> </w:t>
      </w:r>
    </w:p>
    <w:p w14:paraId="0BF79B45" w14:textId="7923EBB6" w:rsidR="21EF0A8F" w:rsidRDefault="47473E5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 xml:space="preserve">NHS England (2023) NHS equality, diversity and inclusion improvement plan. Available at: </w:t>
      </w:r>
      <w:hyperlink r:id="rId13">
        <w:r w:rsidR="3468A248" w:rsidRPr="243584D6">
          <w:rPr>
            <w:rStyle w:val="Hyperlink"/>
            <w:b/>
            <w:bCs/>
            <w:sz w:val="36"/>
            <w:szCs w:val="36"/>
          </w:rPr>
          <w:t>NHS England » NHS equality, diversity and inclusion (EDI) improvement plan</w:t>
        </w:r>
      </w:hyperlink>
      <w:r w:rsidRPr="243584D6">
        <w:rPr>
          <w:rFonts w:asciiTheme="majorHAnsi" w:eastAsiaTheme="majorEastAsia" w:hAnsiTheme="majorHAnsi" w:cstheme="majorBidi"/>
          <w:b/>
          <w:bCs/>
          <w:color w:val="000000" w:themeColor="text1"/>
          <w:sz w:val="36"/>
          <w:szCs w:val="36"/>
        </w:rPr>
        <w:t xml:space="preserve"> </w:t>
      </w:r>
      <w:r w:rsidR="5CC23D1B" w:rsidRPr="243584D6">
        <w:rPr>
          <w:rFonts w:asciiTheme="majorHAnsi" w:eastAsiaTheme="majorEastAsia" w:hAnsiTheme="majorHAnsi" w:cstheme="majorBidi"/>
          <w:b/>
          <w:bCs/>
          <w:color w:val="000000" w:themeColor="text1"/>
          <w:sz w:val="36"/>
          <w:szCs w:val="36"/>
        </w:rPr>
        <w:t>(</w:t>
      </w:r>
      <w:r w:rsidRPr="243584D6">
        <w:rPr>
          <w:rFonts w:asciiTheme="majorHAnsi" w:eastAsiaTheme="majorEastAsia" w:hAnsiTheme="majorHAnsi" w:cstheme="majorBidi"/>
          <w:b/>
          <w:bCs/>
          <w:color w:val="000000" w:themeColor="text1"/>
          <w:sz w:val="36"/>
          <w:szCs w:val="36"/>
        </w:rPr>
        <w:t>Accessed: 23/10/2026)</w:t>
      </w:r>
    </w:p>
    <w:p w14:paraId="07DE7FBC" w14:textId="23288641" w:rsidR="327EFDFD" w:rsidRDefault="327EFDFD"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p>
    <w:p w14:paraId="7B18BFE1" w14:textId="508DF422"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Baloh J, Zhu X. and Ward, M.M. (2018) ‘Implementing team huddles in small rural hospitals: How does the Kotter model of change apply?’ Journal of Nursing Management. Available at:</w:t>
      </w:r>
      <w:hyperlink r:id="rId14">
        <w:r w:rsidRPr="71195C29">
          <w:rPr>
            <w:rStyle w:val="Hyperlink"/>
            <w:b/>
            <w:bCs/>
            <w:sz w:val="36"/>
            <w:szCs w:val="36"/>
          </w:rPr>
          <w:t>Implementing Team Huddles in Small Rural Hospitals: How Does the Kotter Model of Change Apply? - PMC</w:t>
        </w:r>
      </w:hyperlink>
      <w:r w:rsidRPr="71195C29">
        <w:rPr>
          <w:rFonts w:ascii="Aptos Display" w:eastAsia="Aptos Display" w:hAnsi="Aptos Display" w:cs="Aptos Display"/>
          <w:b/>
          <w:bCs/>
          <w:color w:val="000000" w:themeColor="text1"/>
          <w:sz w:val="36"/>
          <w:szCs w:val="36"/>
        </w:rPr>
        <w:t xml:space="preserve"> (Accessed: 24/10/2026).</w:t>
      </w:r>
    </w:p>
    <w:p w14:paraId="37B22898" w14:textId="0CBD4211"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 xml:space="preserve">Care Quality Commission (2023) What do good digital social care records look like? Available at: </w:t>
      </w:r>
      <w:hyperlink r:id="rId15">
        <w:r w:rsidRPr="71195C29">
          <w:rPr>
            <w:rStyle w:val="Hyperlink"/>
            <w:b/>
            <w:bCs/>
            <w:sz w:val="36"/>
            <w:szCs w:val="36"/>
          </w:rPr>
          <w:t>What do good digital social care records look like? - Care Quality Commission</w:t>
        </w:r>
      </w:hyperlink>
      <w:r w:rsidRPr="71195C29">
        <w:rPr>
          <w:rFonts w:ascii="Aptos Display" w:eastAsia="Aptos Display" w:hAnsi="Aptos Display" w:cs="Aptos Display"/>
          <w:b/>
          <w:bCs/>
          <w:color w:val="000000" w:themeColor="text1"/>
          <w:sz w:val="36"/>
          <w:szCs w:val="36"/>
        </w:rPr>
        <w:t xml:space="preserve"> (Accessed: 24/10/2026).</w:t>
      </w:r>
    </w:p>
    <w:p w14:paraId="28B992BF" w14:textId="42F5AD50"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Department of Health and Social Care (2026) Digital social care records: choosing and implementing solutions. Available at:</w:t>
      </w:r>
      <w:hyperlink r:id="rId16">
        <w:r w:rsidRPr="71195C29">
          <w:rPr>
            <w:rStyle w:val="Hyperlink"/>
            <w:b/>
            <w:bCs/>
            <w:sz w:val="36"/>
            <w:szCs w:val="36"/>
          </w:rPr>
          <w:t>Digital social care records: choosing and implementing solutions - GOV.UK</w:t>
        </w:r>
      </w:hyperlink>
      <w:r w:rsidRPr="71195C29">
        <w:rPr>
          <w:rFonts w:ascii="Aptos Display" w:eastAsia="Aptos Display" w:hAnsi="Aptos Display" w:cs="Aptos Display"/>
          <w:b/>
          <w:bCs/>
          <w:color w:val="000000" w:themeColor="text1"/>
          <w:sz w:val="36"/>
          <w:szCs w:val="36"/>
        </w:rPr>
        <w:t xml:space="preserve"> (Accessed: 24/10/2026).</w:t>
      </w:r>
    </w:p>
    <w:p w14:paraId="070603EF" w14:textId="02C3FF97" w:rsidR="327EFDFD" w:rsidRDefault="327EFDFD" w:rsidP="327EFDFD">
      <w:pPr>
        <w:rPr>
          <w:rFonts w:ascii="Aptos" w:eastAsia="Aptos" w:hAnsi="Aptos" w:cs="Aptos"/>
          <w:b/>
          <w:bCs/>
          <w:color w:val="000000" w:themeColor="text1"/>
          <w:sz w:val="36"/>
          <w:szCs w:val="36"/>
        </w:rPr>
      </w:pPr>
    </w:p>
    <w:p w14:paraId="0FE21253" w14:textId="2225E88F" w:rsidR="000C3216" w:rsidRDefault="000C3216" w:rsidP="4137A4B1">
      <w:pPr>
        <w:rPr>
          <w:rFonts w:ascii="Aptos" w:eastAsia="Aptos" w:hAnsi="Aptos" w:cs="Aptos"/>
          <w:b/>
          <w:bCs/>
          <w:color w:val="000000" w:themeColor="text1"/>
          <w:sz w:val="40"/>
          <w:szCs w:val="40"/>
        </w:rPr>
      </w:pPr>
    </w:p>
    <w:p w14:paraId="5E5787A5" w14:textId="2A2B0917" w:rsidR="000C3216" w:rsidRDefault="000C3216">
      <w:pPr>
        <w:rPr>
          <w:rFonts w:hint="eastAsia"/>
        </w:rPr>
      </w:pPr>
    </w:p>
    <w:sectPr w:rsidR="000C3216">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B2C7"/>
    <w:multiLevelType w:val="hybridMultilevel"/>
    <w:tmpl w:val="FFFFFFFF"/>
    <w:lvl w:ilvl="0" w:tplc="6EB0CBF2">
      <w:start w:val="1"/>
      <w:numFmt w:val="decimal"/>
      <w:lvlText w:val="%1."/>
      <w:lvlJc w:val="left"/>
      <w:pPr>
        <w:ind w:left="720" w:hanging="360"/>
      </w:pPr>
    </w:lvl>
    <w:lvl w:ilvl="1" w:tplc="B576ECAC">
      <w:start w:val="1"/>
      <w:numFmt w:val="lowerLetter"/>
      <w:lvlText w:val="%2."/>
      <w:lvlJc w:val="left"/>
      <w:pPr>
        <w:ind w:left="1440" w:hanging="360"/>
      </w:pPr>
    </w:lvl>
    <w:lvl w:ilvl="2" w:tplc="06AE7EDE">
      <w:start w:val="1"/>
      <w:numFmt w:val="lowerRoman"/>
      <w:lvlText w:val="%3."/>
      <w:lvlJc w:val="right"/>
      <w:pPr>
        <w:ind w:left="2160" w:hanging="180"/>
      </w:pPr>
    </w:lvl>
    <w:lvl w:ilvl="3" w:tplc="6896ACB2">
      <w:start w:val="1"/>
      <w:numFmt w:val="decimal"/>
      <w:lvlText w:val="%4."/>
      <w:lvlJc w:val="left"/>
      <w:pPr>
        <w:ind w:left="2880" w:hanging="360"/>
      </w:pPr>
    </w:lvl>
    <w:lvl w:ilvl="4" w:tplc="BC04967A">
      <w:start w:val="1"/>
      <w:numFmt w:val="lowerLetter"/>
      <w:lvlText w:val="%5."/>
      <w:lvlJc w:val="left"/>
      <w:pPr>
        <w:ind w:left="3600" w:hanging="360"/>
      </w:pPr>
    </w:lvl>
    <w:lvl w:ilvl="5" w:tplc="3562750A">
      <w:start w:val="1"/>
      <w:numFmt w:val="lowerRoman"/>
      <w:lvlText w:val="%6."/>
      <w:lvlJc w:val="right"/>
      <w:pPr>
        <w:ind w:left="4320" w:hanging="180"/>
      </w:pPr>
    </w:lvl>
    <w:lvl w:ilvl="6" w:tplc="6FCA1D10">
      <w:start w:val="1"/>
      <w:numFmt w:val="decimal"/>
      <w:lvlText w:val="%7."/>
      <w:lvlJc w:val="left"/>
      <w:pPr>
        <w:ind w:left="5040" w:hanging="360"/>
      </w:pPr>
    </w:lvl>
    <w:lvl w:ilvl="7" w:tplc="60786EB0">
      <w:start w:val="1"/>
      <w:numFmt w:val="lowerLetter"/>
      <w:lvlText w:val="%8."/>
      <w:lvlJc w:val="left"/>
      <w:pPr>
        <w:ind w:left="5760" w:hanging="360"/>
      </w:pPr>
    </w:lvl>
    <w:lvl w:ilvl="8" w:tplc="CFD24654">
      <w:start w:val="1"/>
      <w:numFmt w:val="lowerRoman"/>
      <w:lvlText w:val="%9."/>
      <w:lvlJc w:val="right"/>
      <w:pPr>
        <w:ind w:left="6480" w:hanging="180"/>
      </w:pPr>
    </w:lvl>
  </w:abstractNum>
  <w:num w:numId="1" w16cid:durableId="719598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D88289"/>
    <w:rsid w:val="000C3216"/>
    <w:rsid w:val="001241FE"/>
    <w:rsid w:val="00305433"/>
    <w:rsid w:val="004EA967"/>
    <w:rsid w:val="0060603D"/>
    <w:rsid w:val="00785CC2"/>
    <w:rsid w:val="007D1FA2"/>
    <w:rsid w:val="00B478B8"/>
    <w:rsid w:val="00B72C3A"/>
    <w:rsid w:val="00D654A5"/>
    <w:rsid w:val="00D939EE"/>
    <w:rsid w:val="010050F1"/>
    <w:rsid w:val="016D17E8"/>
    <w:rsid w:val="01BDC782"/>
    <w:rsid w:val="01DA0025"/>
    <w:rsid w:val="02C0330D"/>
    <w:rsid w:val="02C18663"/>
    <w:rsid w:val="03500F3F"/>
    <w:rsid w:val="0357D5E6"/>
    <w:rsid w:val="03C22245"/>
    <w:rsid w:val="03D89F99"/>
    <w:rsid w:val="04312115"/>
    <w:rsid w:val="04CAAC1A"/>
    <w:rsid w:val="051322E2"/>
    <w:rsid w:val="058BDA74"/>
    <w:rsid w:val="06CCFF2E"/>
    <w:rsid w:val="075034C0"/>
    <w:rsid w:val="0753DFD2"/>
    <w:rsid w:val="07DB8974"/>
    <w:rsid w:val="08045059"/>
    <w:rsid w:val="080F9425"/>
    <w:rsid w:val="0915AC03"/>
    <w:rsid w:val="093625CA"/>
    <w:rsid w:val="09CE6804"/>
    <w:rsid w:val="0AE4387E"/>
    <w:rsid w:val="0B44266A"/>
    <w:rsid w:val="0B98CA5F"/>
    <w:rsid w:val="0BD1C354"/>
    <w:rsid w:val="0C51CCEA"/>
    <w:rsid w:val="0C86D085"/>
    <w:rsid w:val="0DD03528"/>
    <w:rsid w:val="0E95449C"/>
    <w:rsid w:val="0EEED9C5"/>
    <w:rsid w:val="0EF5018E"/>
    <w:rsid w:val="0FA8BA19"/>
    <w:rsid w:val="0FD34764"/>
    <w:rsid w:val="0FF69725"/>
    <w:rsid w:val="11883BEF"/>
    <w:rsid w:val="11F6F874"/>
    <w:rsid w:val="13DB7153"/>
    <w:rsid w:val="142C6254"/>
    <w:rsid w:val="142EF5E7"/>
    <w:rsid w:val="143C819D"/>
    <w:rsid w:val="1563E899"/>
    <w:rsid w:val="15CC6242"/>
    <w:rsid w:val="16010098"/>
    <w:rsid w:val="161722A2"/>
    <w:rsid w:val="16909C19"/>
    <w:rsid w:val="16E4FE87"/>
    <w:rsid w:val="17CD3D41"/>
    <w:rsid w:val="17F9564A"/>
    <w:rsid w:val="1821B7F2"/>
    <w:rsid w:val="182D09F5"/>
    <w:rsid w:val="186A1FE9"/>
    <w:rsid w:val="18A31622"/>
    <w:rsid w:val="19362263"/>
    <w:rsid w:val="194146C5"/>
    <w:rsid w:val="198B6634"/>
    <w:rsid w:val="1A8F229B"/>
    <w:rsid w:val="1B37758F"/>
    <w:rsid w:val="1B46E3B2"/>
    <w:rsid w:val="1B5087D5"/>
    <w:rsid w:val="1B9912B8"/>
    <w:rsid w:val="1BC881C8"/>
    <w:rsid w:val="1C4B67C4"/>
    <w:rsid w:val="1CC37510"/>
    <w:rsid w:val="1CE034E3"/>
    <w:rsid w:val="1D9BD1E7"/>
    <w:rsid w:val="1E3B16D4"/>
    <w:rsid w:val="1E4FD4E0"/>
    <w:rsid w:val="1E7EEA09"/>
    <w:rsid w:val="1EBA73D3"/>
    <w:rsid w:val="1ECC45F6"/>
    <w:rsid w:val="1EEC2457"/>
    <w:rsid w:val="1F088E86"/>
    <w:rsid w:val="1F377178"/>
    <w:rsid w:val="1F457446"/>
    <w:rsid w:val="1FB17B29"/>
    <w:rsid w:val="201E55D7"/>
    <w:rsid w:val="20FACCD5"/>
    <w:rsid w:val="211D9D68"/>
    <w:rsid w:val="213AF09E"/>
    <w:rsid w:val="214E7CBA"/>
    <w:rsid w:val="21671676"/>
    <w:rsid w:val="21C330FD"/>
    <w:rsid w:val="21EF0A8F"/>
    <w:rsid w:val="22676216"/>
    <w:rsid w:val="226CCA11"/>
    <w:rsid w:val="22DB8752"/>
    <w:rsid w:val="22EFF37C"/>
    <w:rsid w:val="232E80ED"/>
    <w:rsid w:val="23324EB6"/>
    <w:rsid w:val="2345340A"/>
    <w:rsid w:val="23A31A42"/>
    <w:rsid w:val="240D6073"/>
    <w:rsid w:val="243584D6"/>
    <w:rsid w:val="247F51FB"/>
    <w:rsid w:val="24A4C783"/>
    <w:rsid w:val="24C329BB"/>
    <w:rsid w:val="24E74AF1"/>
    <w:rsid w:val="25779A4A"/>
    <w:rsid w:val="25EE2097"/>
    <w:rsid w:val="26172BBE"/>
    <w:rsid w:val="261FF6A1"/>
    <w:rsid w:val="267718FA"/>
    <w:rsid w:val="26A8763A"/>
    <w:rsid w:val="26AE97F0"/>
    <w:rsid w:val="26D4FD78"/>
    <w:rsid w:val="277E141F"/>
    <w:rsid w:val="27B43B1C"/>
    <w:rsid w:val="27B51973"/>
    <w:rsid w:val="27CEC730"/>
    <w:rsid w:val="280C6586"/>
    <w:rsid w:val="28391314"/>
    <w:rsid w:val="28A10750"/>
    <w:rsid w:val="28B76898"/>
    <w:rsid w:val="28DBA7A2"/>
    <w:rsid w:val="29188A55"/>
    <w:rsid w:val="298F331F"/>
    <w:rsid w:val="29FCC4A0"/>
    <w:rsid w:val="2A27D445"/>
    <w:rsid w:val="2A66CABF"/>
    <w:rsid w:val="2A6F9DCA"/>
    <w:rsid w:val="2AA3DB35"/>
    <w:rsid w:val="2AF51AAC"/>
    <w:rsid w:val="2AF5B946"/>
    <w:rsid w:val="2B389DBC"/>
    <w:rsid w:val="2BF3C397"/>
    <w:rsid w:val="2C4E04C8"/>
    <w:rsid w:val="2C7E6953"/>
    <w:rsid w:val="2CD20301"/>
    <w:rsid w:val="2CFD0118"/>
    <w:rsid w:val="2D324C6C"/>
    <w:rsid w:val="2D3BB42E"/>
    <w:rsid w:val="2DB1CC98"/>
    <w:rsid w:val="2E0FB581"/>
    <w:rsid w:val="2E7C01B3"/>
    <w:rsid w:val="2F000310"/>
    <w:rsid w:val="2F4DB1B3"/>
    <w:rsid w:val="2FB35E20"/>
    <w:rsid w:val="3029CA2C"/>
    <w:rsid w:val="30F9209E"/>
    <w:rsid w:val="311A862A"/>
    <w:rsid w:val="317E8C8C"/>
    <w:rsid w:val="31A879DA"/>
    <w:rsid w:val="31C1F302"/>
    <w:rsid w:val="31E96A9A"/>
    <w:rsid w:val="32217DA8"/>
    <w:rsid w:val="327EFDFD"/>
    <w:rsid w:val="33114AC6"/>
    <w:rsid w:val="3321FE16"/>
    <w:rsid w:val="33923EAF"/>
    <w:rsid w:val="342FB4C0"/>
    <w:rsid w:val="3468A248"/>
    <w:rsid w:val="34D93848"/>
    <w:rsid w:val="35671349"/>
    <w:rsid w:val="35D79524"/>
    <w:rsid w:val="367D1BDB"/>
    <w:rsid w:val="36CC40F9"/>
    <w:rsid w:val="36E51E0F"/>
    <w:rsid w:val="36EED29A"/>
    <w:rsid w:val="370802F2"/>
    <w:rsid w:val="375AD006"/>
    <w:rsid w:val="381D4355"/>
    <w:rsid w:val="39A735B9"/>
    <w:rsid w:val="3AAD5E3C"/>
    <w:rsid w:val="3C6563D5"/>
    <w:rsid w:val="3C9ED0DE"/>
    <w:rsid w:val="3CEE1B05"/>
    <w:rsid w:val="3D24CD9D"/>
    <w:rsid w:val="3D631A6B"/>
    <w:rsid w:val="3DFEC7AC"/>
    <w:rsid w:val="3E23FF33"/>
    <w:rsid w:val="3E9356B6"/>
    <w:rsid w:val="3EAB7514"/>
    <w:rsid w:val="3EB44CB2"/>
    <w:rsid w:val="3EC00AE9"/>
    <w:rsid w:val="3ED0974A"/>
    <w:rsid w:val="3ED1553A"/>
    <w:rsid w:val="3F22F892"/>
    <w:rsid w:val="3F8E10AF"/>
    <w:rsid w:val="3FA92EA4"/>
    <w:rsid w:val="4071CCE2"/>
    <w:rsid w:val="40A64BE5"/>
    <w:rsid w:val="4137A4B1"/>
    <w:rsid w:val="416722D8"/>
    <w:rsid w:val="41963F9D"/>
    <w:rsid w:val="41967246"/>
    <w:rsid w:val="41A45C1D"/>
    <w:rsid w:val="41F1CBE5"/>
    <w:rsid w:val="4239187A"/>
    <w:rsid w:val="42957C60"/>
    <w:rsid w:val="429FC1DF"/>
    <w:rsid w:val="430A73D6"/>
    <w:rsid w:val="43266BA8"/>
    <w:rsid w:val="45F4BC59"/>
    <w:rsid w:val="46BDD454"/>
    <w:rsid w:val="46C0158D"/>
    <w:rsid w:val="46EBE88B"/>
    <w:rsid w:val="47473E5F"/>
    <w:rsid w:val="47672065"/>
    <w:rsid w:val="48222A6A"/>
    <w:rsid w:val="48274876"/>
    <w:rsid w:val="482F4939"/>
    <w:rsid w:val="4938770E"/>
    <w:rsid w:val="4A45F6FB"/>
    <w:rsid w:val="4AB2EF56"/>
    <w:rsid w:val="4B2E8DD0"/>
    <w:rsid w:val="4C60D94D"/>
    <w:rsid w:val="4C653594"/>
    <w:rsid w:val="4CBC9EB0"/>
    <w:rsid w:val="4CD0D385"/>
    <w:rsid w:val="4DB264B2"/>
    <w:rsid w:val="4E2CAEE9"/>
    <w:rsid w:val="4E3234E9"/>
    <w:rsid w:val="4E4D9935"/>
    <w:rsid w:val="4E56CEF5"/>
    <w:rsid w:val="4E6E1487"/>
    <w:rsid w:val="4E72F494"/>
    <w:rsid w:val="4E77E5C8"/>
    <w:rsid w:val="4E8E69A5"/>
    <w:rsid w:val="4EA1ACAB"/>
    <w:rsid w:val="4EBDCD1A"/>
    <w:rsid w:val="4EDE6878"/>
    <w:rsid w:val="4EEB9C9A"/>
    <w:rsid w:val="4F0BC008"/>
    <w:rsid w:val="4FE859D0"/>
    <w:rsid w:val="505468D2"/>
    <w:rsid w:val="5072E99E"/>
    <w:rsid w:val="509352A2"/>
    <w:rsid w:val="509B2303"/>
    <w:rsid w:val="5175FFCC"/>
    <w:rsid w:val="51833ACA"/>
    <w:rsid w:val="51E8635A"/>
    <w:rsid w:val="52559CC8"/>
    <w:rsid w:val="532FA67F"/>
    <w:rsid w:val="53380AD0"/>
    <w:rsid w:val="535432F3"/>
    <w:rsid w:val="53A519C8"/>
    <w:rsid w:val="53B61546"/>
    <w:rsid w:val="53C69157"/>
    <w:rsid w:val="54036389"/>
    <w:rsid w:val="54AC8E3B"/>
    <w:rsid w:val="54F6CB21"/>
    <w:rsid w:val="55EAFD86"/>
    <w:rsid w:val="5601DFAE"/>
    <w:rsid w:val="561EA7A6"/>
    <w:rsid w:val="56753175"/>
    <w:rsid w:val="56A3343D"/>
    <w:rsid w:val="5714ECB5"/>
    <w:rsid w:val="579D2211"/>
    <w:rsid w:val="57A81605"/>
    <w:rsid w:val="58084B81"/>
    <w:rsid w:val="58BCACDB"/>
    <w:rsid w:val="58D1B9B3"/>
    <w:rsid w:val="59612B01"/>
    <w:rsid w:val="596251CE"/>
    <w:rsid w:val="5974F870"/>
    <w:rsid w:val="59C8A290"/>
    <w:rsid w:val="59E9B47D"/>
    <w:rsid w:val="5A1EDED6"/>
    <w:rsid w:val="5A416608"/>
    <w:rsid w:val="5AA664B5"/>
    <w:rsid w:val="5AA8E2FE"/>
    <w:rsid w:val="5AE34CBC"/>
    <w:rsid w:val="5B20C6B0"/>
    <w:rsid w:val="5B3DACA2"/>
    <w:rsid w:val="5B5A5DC4"/>
    <w:rsid w:val="5B732148"/>
    <w:rsid w:val="5B829560"/>
    <w:rsid w:val="5BCB3FD2"/>
    <w:rsid w:val="5C142C6E"/>
    <w:rsid w:val="5C558EA2"/>
    <w:rsid w:val="5CC23D1B"/>
    <w:rsid w:val="5CD2F244"/>
    <w:rsid w:val="5CD4DFA5"/>
    <w:rsid w:val="5D18E31D"/>
    <w:rsid w:val="5D7523B6"/>
    <w:rsid w:val="5D7CCD06"/>
    <w:rsid w:val="5DF2432B"/>
    <w:rsid w:val="5E68A3EB"/>
    <w:rsid w:val="5E7813D4"/>
    <w:rsid w:val="5E896487"/>
    <w:rsid w:val="5EA0F99C"/>
    <w:rsid w:val="5F5BBB69"/>
    <w:rsid w:val="5F6567C0"/>
    <w:rsid w:val="5FAB4872"/>
    <w:rsid w:val="5FD4B1FA"/>
    <w:rsid w:val="602B5711"/>
    <w:rsid w:val="60A78EBF"/>
    <w:rsid w:val="60C4B4A6"/>
    <w:rsid w:val="6109467E"/>
    <w:rsid w:val="628B7ED4"/>
    <w:rsid w:val="62F60C93"/>
    <w:rsid w:val="6388CC60"/>
    <w:rsid w:val="6393870B"/>
    <w:rsid w:val="63DE1229"/>
    <w:rsid w:val="63EC85B8"/>
    <w:rsid w:val="6499DF02"/>
    <w:rsid w:val="64D8309E"/>
    <w:rsid w:val="64FB34AE"/>
    <w:rsid w:val="65346B7B"/>
    <w:rsid w:val="6594DA83"/>
    <w:rsid w:val="663D5579"/>
    <w:rsid w:val="668BA7D2"/>
    <w:rsid w:val="668D8064"/>
    <w:rsid w:val="66D5F246"/>
    <w:rsid w:val="66E09B30"/>
    <w:rsid w:val="66FFE15C"/>
    <w:rsid w:val="67A70CF5"/>
    <w:rsid w:val="68615AA5"/>
    <w:rsid w:val="69323010"/>
    <w:rsid w:val="69330C94"/>
    <w:rsid w:val="697EA870"/>
    <w:rsid w:val="6ADA938A"/>
    <w:rsid w:val="6AF6E13E"/>
    <w:rsid w:val="6B0D7A06"/>
    <w:rsid w:val="6B59CAAC"/>
    <w:rsid w:val="6B7E3F6F"/>
    <w:rsid w:val="6BC97439"/>
    <w:rsid w:val="6BFA36C8"/>
    <w:rsid w:val="6C1108D2"/>
    <w:rsid w:val="6C70ABA4"/>
    <w:rsid w:val="6C78F215"/>
    <w:rsid w:val="6CE50CAA"/>
    <w:rsid w:val="6D8C51B0"/>
    <w:rsid w:val="6DD676B3"/>
    <w:rsid w:val="6E7E99C5"/>
    <w:rsid w:val="6EEE7DE4"/>
    <w:rsid w:val="6FAA61CF"/>
    <w:rsid w:val="6FDD3BFD"/>
    <w:rsid w:val="6FF58992"/>
    <w:rsid w:val="71195C29"/>
    <w:rsid w:val="7146B269"/>
    <w:rsid w:val="716D4D1B"/>
    <w:rsid w:val="71A9A71C"/>
    <w:rsid w:val="727EA67D"/>
    <w:rsid w:val="729CC2A8"/>
    <w:rsid w:val="7304E387"/>
    <w:rsid w:val="734705BA"/>
    <w:rsid w:val="73AF5AA9"/>
    <w:rsid w:val="73D3EA15"/>
    <w:rsid w:val="73D88289"/>
    <w:rsid w:val="73FB14B4"/>
    <w:rsid w:val="745B4CE9"/>
    <w:rsid w:val="74C62665"/>
    <w:rsid w:val="74C83CFD"/>
    <w:rsid w:val="754694FD"/>
    <w:rsid w:val="75C5A335"/>
    <w:rsid w:val="76120EB7"/>
    <w:rsid w:val="765C04DA"/>
    <w:rsid w:val="76CA7CB1"/>
    <w:rsid w:val="76FF2ED3"/>
    <w:rsid w:val="7833F7D5"/>
    <w:rsid w:val="78EE2BE3"/>
    <w:rsid w:val="7927033E"/>
    <w:rsid w:val="79874F65"/>
    <w:rsid w:val="79A2C538"/>
    <w:rsid w:val="7A66F163"/>
    <w:rsid w:val="7A78A23B"/>
    <w:rsid w:val="7B1DE61B"/>
    <w:rsid w:val="7B33BDE9"/>
    <w:rsid w:val="7C2D8623"/>
    <w:rsid w:val="7C5C6911"/>
    <w:rsid w:val="7C5CBD7D"/>
    <w:rsid w:val="7C78CE7C"/>
    <w:rsid w:val="7CDCBB88"/>
    <w:rsid w:val="7CEF5987"/>
    <w:rsid w:val="7CF59271"/>
    <w:rsid w:val="7DA44759"/>
    <w:rsid w:val="7DED1467"/>
    <w:rsid w:val="7E2762A3"/>
    <w:rsid w:val="7E6D57CB"/>
    <w:rsid w:val="7E6F5736"/>
    <w:rsid w:val="7EF34434"/>
    <w:rsid w:val="7EFA5C5A"/>
    <w:rsid w:val="7F063E06"/>
    <w:rsid w:val="7F9A8EDB"/>
    <w:rsid w:val="7FE26E69"/>
    <w:rsid w:val="7FF4DD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640195"/>
  <w15:chartTrackingRefBased/>
  <w15:docId w15:val="{2ECDA9E0-5023-48A0-B255-0C33BEC19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137A4B1"/>
    <w:rPr>
      <w:color w:val="467886"/>
      <w:u w:val="single"/>
    </w:rPr>
  </w:style>
  <w:style w:type="paragraph" w:styleId="ListParagraph">
    <w:name w:val="List Paragraph"/>
    <w:basedOn w:val="Normal"/>
    <w:uiPriority w:val="34"/>
    <w:qFormat/>
    <w:rsid w:val="243584D6"/>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Recruitment-support/Retaining-your-workforce/Building-a-workforce-that-stays/Career-development.aspx" TargetMode="External"/><Relationship Id="rId13" Type="http://schemas.openxmlformats.org/officeDocument/2006/relationships/hyperlink" Target="https://www.england.nhs.uk/publication/nhs-edi-improvement-plan/?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ns.gov.uk/peoplepopulationandcommunity/wellbeing/methodologies/principalcomponentanalysisofsocialcapitalindicators" TargetMode="External"/><Relationship Id="rId12" Type="http://schemas.openxmlformats.org/officeDocument/2006/relationships/hyperlink" Target="https://www.who.int/en/news-room/fact-sheets/detail/mental-health-strengthening-our-respons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uidance/digital-social-care-records-choosing-and-implementing-solutions" TargetMode="External"/><Relationship Id="rId1" Type="http://schemas.openxmlformats.org/officeDocument/2006/relationships/numbering" Target="numbering.xml"/><Relationship Id="rId6" Type="http://schemas.openxmlformats.org/officeDocument/2006/relationships/hyperlink" Target="https://www.skillsforcare.org.uk/Careers-in-care/Getting-started/Getting-Started.aspx" TargetMode="External"/><Relationship Id="rId11" Type="http://schemas.openxmlformats.org/officeDocument/2006/relationships/hyperlink" Target="https://digital.nhs.uk/data-and-information/publications/statistical/mental-health-of-children-and-young-people-in-england/2023-wave-4-follow-up" TargetMode="External"/><Relationship Id="rId5" Type="http://schemas.openxmlformats.org/officeDocument/2006/relationships/hyperlink" Target="https://www.england.nhs.uk/north-west/north-west-coast-strategic-clinical-networks/about-us/our-values/" TargetMode="External"/><Relationship Id="rId15" Type="http://schemas.openxmlformats.org/officeDocument/2006/relationships/hyperlink" Target="https://www.cqc.org.uk/guidance-providers/adult-social-care/digital-record-systems-adult-social-care-services/what-good-records-look-like" TargetMode="External"/><Relationship Id="rId10" Type="http://schemas.openxmlformats.org/officeDocument/2006/relationships/hyperlink" Target="https://www.nhs.uk/mental-health/children-and-young-adults/mental-health-support/how-to-get-support/where-to-get-support/" TargetMode="External"/><Relationship Id="rId4" Type="http://schemas.openxmlformats.org/officeDocument/2006/relationships/webSettings" Target="webSettings.xml"/><Relationship Id="rId9" Type="http://schemas.openxmlformats.org/officeDocument/2006/relationships/hyperlink" Target="https://www.mind.org.uk/news-campaigns/our-campaigns/children-and-young-peoples-mental-health/care-before-crisis-our-report-on-young-peoples-mental-health/" TargetMode="External"/><Relationship Id="rId14" Type="http://schemas.openxmlformats.org/officeDocument/2006/relationships/hyperlink" Target="https://pmc.ncbi.nlm.nih.gov/articles/PMC69009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Henna Mahnoor Shakil (2424121)</dc:creator>
  <cp:keywords/>
  <dc:description/>
  <cp:lastModifiedBy>Henna Mahnoor Shakil (2424121)</cp:lastModifiedBy>
  <cp:revision>9</cp:revision>
  <dcterms:created xsi:type="dcterms:W3CDTF">2026-10-22T09:24:00Z</dcterms:created>
  <dcterms:modified xsi:type="dcterms:W3CDTF">2026-10-25T20:32:00Z</dcterms:modified>
</cp:coreProperties>
</file>