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843C3C" w14:textId="0EBB1C1C" w:rsidR="0092591F" w:rsidRPr="0092591F" w:rsidRDefault="0092591F" w:rsidP="0092591F">
      <w:pPr>
        <w:spacing w:after="212" w:line="259" w:lineRule="auto"/>
        <w:rPr>
          <w:rFonts w:eastAsia="Calibri" w:cs="Times New Roman"/>
          <w:color w:val="000000"/>
          <w:szCs w:val="24"/>
          <w:lang w:val="en-US"/>
        </w:rPr>
      </w:pPr>
      <w:r w:rsidRPr="003F5BDE">
        <w:rPr>
          <w:rFonts w:eastAsia="Calibri" w:cs="Times New Roman"/>
          <w:noProof/>
          <w:color w:val="000000"/>
          <w:szCs w:val="24"/>
          <w:lang w:val="en-US"/>
        </w:rPr>
        <w:drawing>
          <wp:anchor distT="0" distB="0" distL="114300" distR="114300" simplePos="0" relativeHeight="251654144" behindDoc="0" locked="0" layoutInCell="1" allowOverlap="1" wp14:anchorId="0832535B" wp14:editId="37108F2E">
            <wp:simplePos x="0" y="0"/>
            <wp:positionH relativeFrom="margin">
              <wp:posOffset>4810125</wp:posOffset>
            </wp:positionH>
            <wp:positionV relativeFrom="paragraph">
              <wp:posOffset>-438150</wp:posOffset>
            </wp:positionV>
            <wp:extent cx="1141730" cy="428625"/>
            <wp:effectExtent l="0" t="0" r="1270" b="9525"/>
            <wp:wrapNone/>
            <wp:docPr id="1" name="Picture 1"/>
            <wp:cNvGraphicFramePr/>
            <a:graphic xmlns:a="http://schemas.openxmlformats.org/drawingml/2006/main">
              <a:graphicData uri="http://schemas.openxmlformats.org/drawingml/2006/picture">
                <pic:pic xmlns:pic="http://schemas.openxmlformats.org/drawingml/2006/picture">
                  <pic:nvPicPr>
                    <pic:cNvPr id="86" name="Picture 86"/>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41730" cy="428625"/>
                    </a:xfrm>
                    <a:prstGeom prst="rect">
                      <a:avLst/>
                    </a:prstGeom>
                  </pic:spPr>
                </pic:pic>
              </a:graphicData>
            </a:graphic>
            <wp14:sizeRelH relativeFrom="margin">
              <wp14:pctWidth>0</wp14:pctWidth>
            </wp14:sizeRelH>
            <wp14:sizeRelV relativeFrom="margin">
              <wp14:pctHeight>0</wp14:pctHeight>
            </wp14:sizeRelV>
          </wp:anchor>
        </w:drawing>
      </w:r>
      <w:r w:rsidRPr="00E95137">
        <w:rPr>
          <w:sz w:val="16"/>
          <w:szCs w:val="16"/>
        </w:rPr>
        <w:t xml:space="preserve">                                                                                                                                                               </w:t>
      </w:r>
    </w:p>
    <w:p w14:paraId="1E07AC41" w14:textId="77777777" w:rsidR="0092591F" w:rsidRDefault="0092591F" w:rsidP="0092591F"/>
    <w:p w14:paraId="27680704" w14:textId="77777777" w:rsidR="0092591F" w:rsidRDefault="0092591F" w:rsidP="0092591F"/>
    <w:p w14:paraId="5CE1F047" w14:textId="77777777" w:rsidR="0092591F" w:rsidRDefault="0092591F" w:rsidP="0092591F"/>
    <w:p w14:paraId="62CBCD1A" w14:textId="77777777" w:rsidR="0092591F" w:rsidRDefault="0092591F" w:rsidP="0092591F"/>
    <w:p w14:paraId="3F883B35" w14:textId="77777777" w:rsidR="0092591F" w:rsidRDefault="0092591F" w:rsidP="0092591F"/>
    <w:p w14:paraId="68543525" w14:textId="77777777" w:rsidR="0092591F" w:rsidRDefault="0092591F" w:rsidP="0092591F"/>
    <w:p w14:paraId="0187C4EE" w14:textId="77777777" w:rsidR="0092591F" w:rsidRDefault="0092591F" w:rsidP="0092591F"/>
    <w:p w14:paraId="509A94EF" w14:textId="77777777" w:rsidR="0092591F" w:rsidRDefault="0092591F" w:rsidP="0092591F"/>
    <w:p w14:paraId="555070B0" w14:textId="77777777" w:rsidR="0092591F" w:rsidRDefault="0092591F" w:rsidP="0092591F"/>
    <w:p w14:paraId="09FFE968" w14:textId="77777777" w:rsidR="0092591F" w:rsidRDefault="0092591F" w:rsidP="0092591F"/>
    <w:p w14:paraId="39A9E99D" w14:textId="77777777" w:rsidR="0092591F" w:rsidRDefault="0092591F" w:rsidP="0092591F"/>
    <w:p w14:paraId="4673F3AB" w14:textId="77777777" w:rsidR="0092591F" w:rsidRDefault="0092591F" w:rsidP="0092591F"/>
    <w:p w14:paraId="6957B379" w14:textId="77777777" w:rsidR="0092591F" w:rsidRDefault="0092591F" w:rsidP="0092591F"/>
    <w:p w14:paraId="648D0651" w14:textId="77777777" w:rsidR="0092591F" w:rsidRDefault="0092591F" w:rsidP="0092591F"/>
    <w:p w14:paraId="2263EC76" w14:textId="77777777" w:rsidR="005B4456" w:rsidRDefault="005B4456" w:rsidP="0092591F"/>
    <w:p w14:paraId="11A95220" w14:textId="77777777" w:rsidR="00C36DB9" w:rsidRDefault="00C36DB9" w:rsidP="0092591F"/>
    <w:p w14:paraId="34BDCBE8" w14:textId="77777777" w:rsidR="0092591F" w:rsidRDefault="0092591F" w:rsidP="00963A5A">
      <w:pPr>
        <w:spacing w:line="240" w:lineRule="auto"/>
      </w:pPr>
    </w:p>
    <w:p w14:paraId="00A26FB4" w14:textId="77777777" w:rsidR="00CE46DA" w:rsidRDefault="00CE46DA" w:rsidP="00963A5A">
      <w:pPr>
        <w:spacing w:line="240" w:lineRule="auto"/>
      </w:pPr>
    </w:p>
    <w:p w14:paraId="105D7738" w14:textId="77777777" w:rsidR="005B4456" w:rsidRDefault="005B4456" w:rsidP="005B4456">
      <w:pPr>
        <w:spacing w:line="240" w:lineRule="auto"/>
        <w:jc w:val="left"/>
      </w:pPr>
    </w:p>
    <w:p w14:paraId="7044631D" w14:textId="1D8682EF" w:rsidR="0092591F" w:rsidRPr="00963A5A" w:rsidRDefault="0092591F" w:rsidP="005B4456">
      <w:pPr>
        <w:spacing w:line="240" w:lineRule="auto"/>
        <w:jc w:val="left"/>
        <w:rPr>
          <w:rFonts w:ascii="Arial Rounded MT Bold" w:hAnsi="Arial Rounded MT Bold" w:cs="Arial"/>
          <w:sz w:val="16"/>
          <w:szCs w:val="16"/>
          <w:u w:val="single"/>
        </w:rPr>
      </w:pPr>
      <w:r w:rsidRPr="00963A5A">
        <w:rPr>
          <w:rFonts w:ascii="Arial Nova" w:hAnsi="Arial Nova" w:cs="Arial"/>
          <w:sz w:val="16"/>
          <w:szCs w:val="16"/>
          <w:u w:val="single"/>
        </w:rPr>
        <w:t>Entitled</w:t>
      </w:r>
    </w:p>
    <w:p w14:paraId="79A4DA38" w14:textId="0A2973F7" w:rsidR="00963A5A" w:rsidRDefault="00963A5A" w:rsidP="005B4456">
      <w:pPr>
        <w:spacing w:line="240" w:lineRule="auto"/>
        <w:jc w:val="left"/>
        <w:rPr>
          <w:rFonts w:cs="Times New Roman"/>
          <w:b/>
          <w:bCs/>
          <w:szCs w:val="24"/>
        </w:rPr>
      </w:pPr>
      <w:r w:rsidRPr="00963A5A">
        <w:rPr>
          <w:rFonts w:cs="Times New Roman"/>
          <w:b/>
          <w:bCs/>
          <w:szCs w:val="24"/>
        </w:rPr>
        <w:t>Business Report</w:t>
      </w:r>
      <w:r w:rsidR="005B4456">
        <w:rPr>
          <w:rFonts w:cs="Times New Roman"/>
          <w:b/>
          <w:bCs/>
          <w:szCs w:val="24"/>
        </w:rPr>
        <w:t xml:space="preserve"> – Comparison of Two Hospitality Organisations</w:t>
      </w:r>
    </w:p>
    <w:p w14:paraId="76346039" w14:textId="77777777" w:rsidR="00963A5A" w:rsidRPr="00963A5A" w:rsidRDefault="00963A5A" w:rsidP="005B4456">
      <w:pPr>
        <w:spacing w:line="240" w:lineRule="auto"/>
        <w:jc w:val="left"/>
        <w:rPr>
          <w:rFonts w:cs="Times New Roman"/>
          <w:b/>
          <w:bCs/>
          <w:sz w:val="4"/>
          <w:szCs w:val="4"/>
        </w:rPr>
      </w:pPr>
    </w:p>
    <w:p w14:paraId="51AE375E" w14:textId="4C59C7E4" w:rsidR="0092591F" w:rsidRPr="00963A5A" w:rsidRDefault="0092591F" w:rsidP="005B4456">
      <w:pPr>
        <w:spacing w:line="240" w:lineRule="auto"/>
        <w:jc w:val="left"/>
        <w:rPr>
          <w:rFonts w:ascii="Arial Nova" w:hAnsi="Arial Nova" w:cs="Arial"/>
          <w:sz w:val="16"/>
          <w:szCs w:val="16"/>
          <w:u w:val="single"/>
        </w:rPr>
      </w:pPr>
      <w:r w:rsidRPr="00963A5A">
        <w:rPr>
          <w:rFonts w:ascii="Arial Nova" w:hAnsi="Arial Nova" w:cs="Arial"/>
          <w:sz w:val="16"/>
          <w:szCs w:val="16"/>
          <w:u w:val="single"/>
        </w:rPr>
        <w:t>Module</w:t>
      </w:r>
    </w:p>
    <w:p w14:paraId="777E0005" w14:textId="1D2AD5C7" w:rsidR="00963A5A" w:rsidRPr="005B4456" w:rsidRDefault="00963A5A" w:rsidP="005B4456">
      <w:pPr>
        <w:spacing w:line="240" w:lineRule="auto"/>
        <w:jc w:val="left"/>
        <w:rPr>
          <w:rFonts w:cs="Times New Roman"/>
          <w:b/>
          <w:bCs/>
          <w:szCs w:val="24"/>
        </w:rPr>
      </w:pPr>
      <w:r w:rsidRPr="005B4456">
        <w:rPr>
          <w:rFonts w:cs="Times New Roman"/>
          <w:b/>
          <w:bCs/>
          <w:szCs w:val="24"/>
        </w:rPr>
        <w:t>BMIH500</w:t>
      </w:r>
      <w:r w:rsidR="005B4456" w:rsidRPr="005B4456">
        <w:rPr>
          <w:rFonts w:cs="Times New Roman"/>
          <w:b/>
          <w:bCs/>
          <w:szCs w:val="24"/>
        </w:rPr>
        <w:t>7</w:t>
      </w:r>
      <w:r w:rsidR="00C36DB9">
        <w:rPr>
          <w:rFonts w:cs="Times New Roman"/>
          <w:b/>
          <w:bCs/>
          <w:szCs w:val="24"/>
        </w:rPr>
        <w:t xml:space="preserve"> – Financial Management for the Hotel Industry</w:t>
      </w:r>
    </w:p>
    <w:p w14:paraId="3BD2413C" w14:textId="77777777" w:rsidR="00963A5A" w:rsidRPr="00C36DB9" w:rsidRDefault="00963A5A" w:rsidP="005B4456">
      <w:pPr>
        <w:spacing w:line="240" w:lineRule="auto"/>
        <w:jc w:val="left"/>
        <w:rPr>
          <w:rFonts w:cs="Times New Roman"/>
          <w:b/>
          <w:bCs/>
          <w:sz w:val="4"/>
          <w:szCs w:val="4"/>
        </w:rPr>
      </w:pPr>
    </w:p>
    <w:p w14:paraId="78D57BCA" w14:textId="09B555CC" w:rsidR="0092591F" w:rsidRPr="00963A5A" w:rsidRDefault="0092591F" w:rsidP="005B4456">
      <w:pPr>
        <w:spacing w:line="240" w:lineRule="auto"/>
        <w:jc w:val="left"/>
        <w:rPr>
          <w:rFonts w:cs="Times New Roman"/>
          <w:b/>
          <w:bCs/>
          <w:sz w:val="16"/>
          <w:szCs w:val="16"/>
        </w:rPr>
      </w:pPr>
      <w:r w:rsidRPr="00963A5A">
        <w:rPr>
          <w:rFonts w:ascii="Arial Nova" w:hAnsi="Arial Nova" w:cs="Arial"/>
          <w:sz w:val="16"/>
          <w:szCs w:val="16"/>
          <w:u w:val="single"/>
        </w:rPr>
        <w:t>Lecturer</w:t>
      </w:r>
    </w:p>
    <w:p w14:paraId="363D7BD3" w14:textId="0544CBEF" w:rsidR="00963A5A" w:rsidRPr="005B4456" w:rsidRDefault="00963A5A" w:rsidP="005B4456">
      <w:pPr>
        <w:spacing w:line="240" w:lineRule="auto"/>
        <w:jc w:val="left"/>
        <w:rPr>
          <w:rFonts w:cs="Times New Roman"/>
          <w:b/>
          <w:bCs/>
          <w:szCs w:val="24"/>
        </w:rPr>
      </w:pPr>
      <w:r w:rsidRPr="005B4456">
        <w:rPr>
          <w:rFonts w:cs="Times New Roman"/>
          <w:b/>
          <w:bCs/>
          <w:szCs w:val="24"/>
        </w:rPr>
        <w:t>Tristan Hawkins</w:t>
      </w:r>
    </w:p>
    <w:p w14:paraId="5EFF7AAE" w14:textId="77777777" w:rsidR="00963A5A" w:rsidRPr="00963A5A" w:rsidRDefault="00963A5A" w:rsidP="005B4456">
      <w:pPr>
        <w:spacing w:line="240" w:lineRule="auto"/>
        <w:jc w:val="left"/>
        <w:rPr>
          <w:rFonts w:cs="Times New Roman"/>
          <w:b/>
          <w:bCs/>
          <w:sz w:val="4"/>
          <w:szCs w:val="4"/>
        </w:rPr>
      </w:pPr>
    </w:p>
    <w:p w14:paraId="30FAFA81" w14:textId="77777777" w:rsidR="0092591F" w:rsidRPr="00963A5A" w:rsidRDefault="0092591F" w:rsidP="005B4456">
      <w:pPr>
        <w:spacing w:line="240" w:lineRule="auto"/>
        <w:jc w:val="left"/>
        <w:rPr>
          <w:rFonts w:ascii="Arial" w:hAnsi="Arial" w:cs="Arial"/>
          <w:sz w:val="16"/>
          <w:szCs w:val="16"/>
          <w:u w:val="single"/>
        </w:rPr>
      </w:pPr>
      <w:r w:rsidRPr="00963A5A">
        <w:rPr>
          <w:rFonts w:ascii="Arial" w:hAnsi="Arial" w:cs="Arial"/>
          <w:sz w:val="16"/>
          <w:szCs w:val="16"/>
          <w:u w:val="single"/>
        </w:rPr>
        <w:t>Name</w:t>
      </w:r>
    </w:p>
    <w:p w14:paraId="2D6E659B" w14:textId="07A03495" w:rsidR="00963A5A" w:rsidRPr="005B4456" w:rsidRDefault="0092591F" w:rsidP="005B4456">
      <w:pPr>
        <w:spacing w:line="240" w:lineRule="auto"/>
        <w:jc w:val="left"/>
        <w:rPr>
          <w:rFonts w:cs="Times New Roman"/>
          <w:b/>
          <w:bCs/>
          <w:szCs w:val="24"/>
        </w:rPr>
      </w:pPr>
      <w:r w:rsidRPr="005B4456">
        <w:rPr>
          <w:rFonts w:cs="Times New Roman"/>
          <w:b/>
          <w:bCs/>
          <w:szCs w:val="24"/>
        </w:rPr>
        <w:t>Muhammad Abid Mahmood</w:t>
      </w:r>
    </w:p>
    <w:p w14:paraId="58E59A2A" w14:textId="77777777" w:rsidR="00963A5A" w:rsidRPr="005B4456" w:rsidRDefault="00963A5A" w:rsidP="005B4456">
      <w:pPr>
        <w:spacing w:line="240" w:lineRule="auto"/>
        <w:jc w:val="left"/>
        <w:rPr>
          <w:rFonts w:ascii="Arial Nova" w:hAnsi="Arial Nova" w:cs="Arial"/>
          <w:sz w:val="4"/>
          <w:szCs w:val="4"/>
        </w:rPr>
      </w:pPr>
    </w:p>
    <w:p w14:paraId="44BAC578" w14:textId="77777777" w:rsidR="00CE46DA" w:rsidRDefault="0092591F" w:rsidP="00FC11A5">
      <w:pPr>
        <w:spacing w:line="240" w:lineRule="auto"/>
        <w:jc w:val="left"/>
        <w:rPr>
          <w:rFonts w:ascii="Arial Nova" w:hAnsi="Arial Nova" w:cs="Arial"/>
          <w:sz w:val="16"/>
          <w:szCs w:val="16"/>
          <w:u w:val="single"/>
        </w:rPr>
      </w:pPr>
      <w:r w:rsidRPr="00963A5A">
        <w:rPr>
          <w:rFonts w:ascii="Arial Nova" w:hAnsi="Arial Nova" w:cs="Arial"/>
          <w:sz w:val="16"/>
          <w:szCs w:val="16"/>
          <w:u w:val="single"/>
        </w:rPr>
        <w:t xml:space="preserve">Student Number </w:t>
      </w:r>
    </w:p>
    <w:p w14:paraId="39F1BE95" w14:textId="4C3653C6" w:rsidR="00CE46DA" w:rsidRPr="00CE46DA" w:rsidRDefault="0092591F" w:rsidP="00FC11A5">
      <w:pPr>
        <w:spacing w:line="240" w:lineRule="auto"/>
        <w:jc w:val="left"/>
        <w:rPr>
          <w:rFonts w:ascii="Arial Nova" w:hAnsi="Arial Nova" w:cs="Arial"/>
          <w:sz w:val="16"/>
          <w:szCs w:val="16"/>
          <w:u w:val="single"/>
        </w:rPr>
      </w:pPr>
      <w:r w:rsidRPr="00C36DB9">
        <w:rPr>
          <w:rFonts w:cs="Times New Roman"/>
          <w:b/>
          <w:bCs/>
          <w:szCs w:val="24"/>
        </w:rPr>
        <w:t>2128264</w:t>
      </w:r>
    </w:p>
    <w:p w14:paraId="1DEA5493" w14:textId="41BB5E7F" w:rsidR="00CE46DA" w:rsidRDefault="00CE46DA" w:rsidP="00124119">
      <w:pPr>
        <w:pStyle w:val="Heading1"/>
      </w:pPr>
      <w:r w:rsidRPr="00FC11A5">
        <w:lastRenderedPageBreak/>
        <w:t>Executive Summary</w:t>
      </w:r>
    </w:p>
    <w:p w14:paraId="46369665" w14:textId="77777777" w:rsidR="00CE46DA" w:rsidRPr="00CE46DA" w:rsidRDefault="00CE46DA" w:rsidP="00CE46DA">
      <w:pPr>
        <w:rPr>
          <w:lang w:val="en-US"/>
        </w:rPr>
      </w:pPr>
    </w:p>
    <w:p w14:paraId="2B3AE94D" w14:textId="77777777" w:rsidR="00CE46DA" w:rsidRPr="00FC11A5" w:rsidRDefault="00CE46DA" w:rsidP="00CE46DA">
      <w:pPr>
        <w:rPr>
          <w:lang w:val="en-US"/>
        </w:rPr>
      </w:pPr>
      <w:r>
        <w:rPr>
          <w:lang w:val="en-US"/>
        </w:rPr>
        <w:t xml:space="preserve">The current proposal incorporates the view to comparative analysis and in-depth study between two prominent players in hospitality, namely ‘Shangri-La’ group of hotels and the ‘Premier Inn’ chain of hotels, whilst the objective of this financial business report seeks to evaluate between their fiscal performance impacting key areas of revenue trends involved and factors driving their revenue growth or decline given to their respective approach to the financial management of the </w:t>
      </w:r>
      <w:proofErr w:type="spellStart"/>
      <w:r>
        <w:rPr>
          <w:lang w:val="en-US"/>
        </w:rPr>
        <w:t>organisation</w:t>
      </w:r>
      <w:proofErr w:type="spellEnd"/>
      <w:r>
        <w:rPr>
          <w:lang w:val="en-US"/>
        </w:rPr>
        <w:t xml:space="preserve">, as critical insights of these two highly successful hotelier </w:t>
      </w:r>
      <w:proofErr w:type="spellStart"/>
      <w:r>
        <w:rPr>
          <w:lang w:val="en-US"/>
        </w:rPr>
        <w:t>organisations</w:t>
      </w:r>
      <w:proofErr w:type="spellEnd"/>
      <w:r>
        <w:rPr>
          <w:lang w:val="en-US"/>
        </w:rPr>
        <w:t xml:space="preserve"> from opposite sides of the world have compared</w:t>
      </w:r>
    </w:p>
    <w:p w14:paraId="6AD53617" w14:textId="77777777" w:rsidR="00CE46DA" w:rsidRDefault="00CE46DA" w:rsidP="00FC11A5">
      <w:pPr>
        <w:spacing w:line="240" w:lineRule="auto"/>
        <w:jc w:val="left"/>
        <w:rPr>
          <w:rFonts w:cs="Times New Roman"/>
          <w:b/>
          <w:bCs/>
          <w:szCs w:val="24"/>
        </w:rPr>
      </w:pPr>
    </w:p>
    <w:p w14:paraId="7233B363" w14:textId="77777777" w:rsidR="00CE46DA" w:rsidRDefault="00CE46DA" w:rsidP="00FC11A5">
      <w:pPr>
        <w:spacing w:line="240" w:lineRule="auto"/>
        <w:jc w:val="left"/>
        <w:rPr>
          <w:rFonts w:cs="Times New Roman"/>
          <w:b/>
          <w:bCs/>
          <w:szCs w:val="24"/>
        </w:rPr>
      </w:pPr>
    </w:p>
    <w:p w14:paraId="1F485379" w14:textId="1088FBE1" w:rsidR="00CD0706" w:rsidRPr="00CE46DA" w:rsidRDefault="00CD0706" w:rsidP="00FC11A5">
      <w:pPr>
        <w:spacing w:line="240" w:lineRule="auto"/>
        <w:jc w:val="left"/>
        <w:rPr>
          <w:rFonts w:cs="Times New Roman"/>
          <w:szCs w:val="24"/>
        </w:rPr>
      </w:pPr>
      <w:r w:rsidRPr="00FC11A5">
        <w:rPr>
          <w:rFonts w:cs="Times New Roman"/>
          <w:b/>
          <w:bCs/>
        </w:rPr>
        <w:br w:type="page"/>
      </w:r>
    </w:p>
    <w:sdt>
      <w:sdtPr>
        <w:rPr>
          <w:rFonts w:ascii="Times New Roman" w:eastAsiaTheme="minorHAnsi" w:hAnsi="Times New Roman" w:cstheme="minorBidi"/>
          <w:color w:val="auto"/>
          <w:szCs w:val="22"/>
          <w:lang w:val="en-GB"/>
        </w:rPr>
        <w:id w:val="-255439785"/>
        <w:docPartObj>
          <w:docPartGallery w:val="Table of Contents"/>
          <w:docPartUnique/>
        </w:docPartObj>
      </w:sdtPr>
      <w:sdtEndPr>
        <w:rPr>
          <w:rFonts w:cs="Times New Roman"/>
          <w:b/>
          <w:bCs/>
          <w:noProof/>
        </w:rPr>
      </w:sdtEndPr>
      <w:sdtContent>
        <w:p w14:paraId="34B71982" w14:textId="77777777" w:rsidR="00C230C6" w:rsidRDefault="00C230C6" w:rsidP="00124119">
          <w:pPr>
            <w:pStyle w:val="TOCHeading"/>
            <w:rPr>
              <w:b/>
              <w:bCs/>
            </w:rPr>
          </w:pPr>
          <w:r w:rsidRPr="00CE46DA">
            <w:t>Table of Contents</w:t>
          </w:r>
        </w:p>
        <w:p w14:paraId="113493A5" w14:textId="77777777" w:rsidR="00CE46DA" w:rsidRPr="005F4726" w:rsidRDefault="00CE46DA" w:rsidP="00CE46DA">
          <w:pPr>
            <w:rPr>
              <w:b/>
              <w:bCs/>
              <w:lang w:val="en-US"/>
            </w:rPr>
          </w:pPr>
        </w:p>
        <w:p w14:paraId="170B1453" w14:textId="238446B5" w:rsidR="005F4726" w:rsidRPr="005F4726" w:rsidRDefault="005F4726" w:rsidP="00CE46DA">
          <w:pPr>
            <w:rPr>
              <w:b/>
              <w:bCs/>
              <w:lang w:val="en-US"/>
            </w:rPr>
          </w:pPr>
          <w:r w:rsidRPr="005F4726">
            <w:rPr>
              <w:b/>
              <w:bCs/>
              <w:lang w:val="en-US"/>
            </w:rPr>
            <w:t>Cover Page…………………………………………………………………………………</w:t>
          </w:r>
          <w:r>
            <w:rPr>
              <w:b/>
              <w:bCs/>
              <w:lang w:val="en-US"/>
            </w:rPr>
            <w:t>.</w:t>
          </w:r>
          <w:r w:rsidRPr="005F4726">
            <w:rPr>
              <w:b/>
              <w:bCs/>
              <w:lang w:val="en-US"/>
            </w:rPr>
            <w:t>…1</w:t>
          </w:r>
        </w:p>
        <w:p w14:paraId="17FD836E" w14:textId="0D0B1E56" w:rsidR="00CE46DA" w:rsidRDefault="00CE46DA" w:rsidP="00CE46DA">
          <w:pPr>
            <w:rPr>
              <w:b/>
              <w:bCs/>
              <w:lang w:val="en-US"/>
            </w:rPr>
          </w:pPr>
          <w:r w:rsidRPr="00CE46DA">
            <w:rPr>
              <w:b/>
              <w:bCs/>
              <w:lang w:val="en-US"/>
            </w:rPr>
            <w:t>Executive Summary…………………………………………………………………………</w:t>
          </w:r>
          <w:r>
            <w:rPr>
              <w:b/>
              <w:bCs/>
              <w:lang w:val="en-US"/>
            </w:rPr>
            <w:t>..</w:t>
          </w:r>
          <w:r w:rsidRPr="00CE46DA">
            <w:rPr>
              <w:b/>
              <w:bCs/>
              <w:lang w:val="en-US"/>
            </w:rPr>
            <w:t>2</w:t>
          </w:r>
        </w:p>
        <w:p w14:paraId="2694D41A" w14:textId="132A5E72" w:rsidR="005F4726" w:rsidRPr="005F4726" w:rsidRDefault="005F4726" w:rsidP="00CE46DA">
          <w:pPr>
            <w:rPr>
              <w:lang w:val="en-US"/>
            </w:rPr>
          </w:pPr>
          <w:r>
            <w:rPr>
              <w:b/>
              <w:bCs/>
              <w:lang w:val="en-US"/>
            </w:rPr>
            <w:t>Table of Contents……………………………………………………………………………..3</w:t>
          </w:r>
        </w:p>
        <w:p w14:paraId="0094D11D" w14:textId="77777777" w:rsidR="005F4726" w:rsidRDefault="00C230C6" w:rsidP="005F4726">
          <w:pPr>
            <w:pStyle w:val="TOC1"/>
            <w:rPr>
              <w:noProof/>
            </w:rPr>
          </w:pPr>
          <w:r w:rsidRPr="00FC11A5">
            <w:fldChar w:fldCharType="begin"/>
          </w:r>
          <w:r w:rsidRPr="00FC11A5">
            <w:instrText xml:space="preserve"> TOC \o "1-3" \h \z \u </w:instrText>
          </w:r>
          <w:r w:rsidRPr="00FC11A5">
            <w:fldChar w:fldCharType="separate"/>
          </w:r>
          <w:hyperlink w:anchor="_Toc179496398" w:history="1">
            <w:r w:rsidR="008A6F8D" w:rsidRPr="00FC11A5">
              <w:rPr>
                <w:rStyle w:val="Hyperlink"/>
                <w:rFonts w:cs="Times New Roman"/>
                <w:noProof/>
              </w:rPr>
              <w:t>Introduction</w:t>
            </w:r>
            <w:r w:rsidR="008A6F8D" w:rsidRPr="00FC11A5">
              <w:rPr>
                <w:noProof/>
                <w:webHidden/>
              </w:rPr>
              <w:tab/>
            </w:r>
          </w:hyperlink>
          <w:r w:rsidR="005F4726">
            <w:rPr>
              <w:noProof/>
            </w:rPr>
            <w:t>4</w:t>
          </w:r>
        </w:p>
        <w:p w14:paraId="3F5BF56D" w14:textId="2D250746" w:rsidR="005F4726" w:rsidRPr="005F4726" w:rsidRDefault="005F4726" w:rsidP="005F4726">
          <w:pPr>
            <w:pStyle w:val="TOC1"/>
            <w:rPr>
              <w:noProof/>
            </w:rPr>
          </w:pPr>
          <w:r w:rsidRPr="005F4726">
            <w:t>Total Revenue Analysis……………………………………………………………………....5</w:t>
          </w:r>
        </w:p>
        <w:p w14:paraId="161D7085" w14:textId="52A5B398" w:rsidR="008A6F8D" w:rsidRPr="00FC11A5" w:rsidRDefault="008A6F8D" w:rsidP="005F4726">
          <w:pPr>
            <w:pStyle w:val="TOC1"/>
            <w:rPr>
              <w:rFonts w:asciiTheme="minorHAnsi" w:eastAsiaTheme="minorEastAsia" w:hAnsiTheme="minorHAnsi"/>
              <w:noProof/>
              <w:sz w:val="22"/>
              <w:lang w:val="en-US"/>
            </w:rPr>
          </w:pPr>
          <w:hyperlink w:anchor="_Toc179496400" w:history="1">
            <w:r w:rsidRPr="00FC11A5">
              <w:rPr>
                <w:rStyle w:val="Hyperlink"/>
                <w:rFonts w:cs="Times New Roman"/>
                <w:noProof/>
              </w:rPr>
              <w:t>Market Positioning</w:t>
            </w:r>
            <w:r w:rsidRPr="00FC11A5">
              <w:rPr>
                <w:noProof/>
                <w:webHidden/>
              </w:rPr>
              <w:tab/>
            </w:r>
            <w:r w:rsidR="005F4726">
              <w:rPr>
                <w:noProof/>
                <w:webHidden/>
              </w:rPr>
              <w:t>9</w:t>
            </w:r>
          </w:hyperlink>
        </w:p>
        <w:p w14:paraId="02725970" w14:textId="5A3E2AE0" w:rsidR="008A6F8D" w:rsidRPr="00FC11A5" w:rsidRDefault="008A6F8D" w:rsidP="005F4726">
          <w:pPr>
            <w:pStyle w:val="TOC1"/>
            <w:rPr>
              <w:rFonts w:asciiTheme="minorHAnsi" w:eastAsiaTheme="minorEastAsia" w:hAnsiTheme="minorHAnsi"/>
              <w:noProof/>
              <w:sz w:val="22"/>
              <w:lang w:val="en-US"/>
            </w:rPr>
          </w:pPr>
          <w:hyperlink w:anchor="_Toc179496401" w:history="1">
            <w:r w:rsidRPr="00FC11A5">
              <w:rPr>
                <w:rStyle w:val="Hyperlink"/>
                <w:rFonts w:cs="Times New Roman"/>
                <w:noProof/>
              </w:rPr>
              <w:t>Growth Potential</w:t>
            </w:r>
            <w:r w:rsidRPr="00FC11A5">
              <w:rPr>
                <w:noProof/>
                <w:webHidden/>
              </w:rPr>
              <w:tab/>
            </w:r>
            <w:r w:rsidR="005F4726">
              <w:rPr>
                <w:noProof/>
                <w:webHidden/>
              </w:rPr>
              <w:t>10</w:t>
            </w:r>
          </w:hyperlink>
        </w:p>
        <w:p w14:paraId="77DDDD39" w14:textId="5D55371D" w:rsidR="008A6F8D" w:rsidRPr="00FC11A5" w:rsidRDefault="008A6F8D" w:rsidP="005F4726">
          <w:pPr>
            <w:pStyle w:val="TOC1"/>
            <w:rPr>
              <w:rFonts w:asciiTheme="minorHAnsi" w:eastAsiaTheme="minorEastAsia" w:hAnsiTheme="minorHAnsi"/>
              <w:noProof/>
              <w:sz w:val="22"/>
              <w:lang w:val="en-US"/>
            </w:rPr>
          </w:pPr>
          <w:hyperlink w:anchor="_Toc179496402" w:history="1">
            <w:r w:rsidRPr="00FC11A5">
              <w:rPr>
                <w:rStyle w:val="Hyperlink"/>
                <w:rFonts w:cs="Times New Roman"/>
                <w:noProof/>
              </w:rPr>
              <w:t>Financial Commitment to Corporate Social Responsibility (CSR)</w:t>
            </w:r>
            <w:r w:rsidRPr="00FC11A5">
              <w:rPr>
                <w:noProof/>
                <w:webHidden/>
              </w:rPr>
              <w:tab/>
            </w:r>
            <w:r w:rsidR="005F4726">
              <w:rPr>
                <w:noProof/>
                <w:webHidden/>
              </w:rPr>
              <w:t>12</w:t>
            </w:r>
          </w:hyperlink>
        </w:p>
        <w:p w14:paraId="157CD51D" w14:textId="21B1AB73" w:rsidR="008A6F8D" w:rsidRPr="00FC11A5" w:rsidRDefault="008A6F8D" w:rsidP="005F4726">
          <w:pPr>
            <w:pStyle w:val="TOC1"/>
            <w:rPr>
              <w:rFonts w:asciiTheme="minorHAnsi" w:eastAsiaTheme="minorEastAsia" w:hAnsiTheme="minorHAnsi"/>
              <w:noProof/>
              <w:sz w:val="22"/>
              <w:lang w:val="en-US"/>
            </w:rPr>
          </w:pPr>
          <w:hyperlink w:anchor="_Toc179496403" w:history="1">
            <w:r w:rsidRPr="00FC11A5">
              <w:rPr>
                <w:rStyle w:val="Hyperlink"/>
                <w:rFonts w:cs="Times New Roman"/>
                <w:noProof/>
              </w:rPr>
              <w:t>Recommendations</w:t>
            </w:r>
            <w:r w:rsidRPr="00FC11A5">
              <w:rPr>
                <w:noProof/>
                <w:webHidden/>
              </w:rPr>
              <w:tab/>
            </w:r>
            <w:r w:rsidR="005F4726">
              <w:rPr>
                <w:noProof/>
                <w:webHidden/>
              </w:rPr>
              <w:t>14</w:t>
            </w:r>
          </w:hyperlink>
        </w:p>
        <w:p w14:paraId="7108783F" w14:textId="55CE24CC" w:rsidR="008A6F8D" w:rsidRPr="00FC11A5" w:rsidRDefault="008A6F8D" w:rsidP="005F4726">
          <w:pPr>
            <w:pStyle w:val="TOC1"/>
            <w:rPr>
              <w:rFonts w:asciiTheme="minorHAnsi" w:eastAsiaTheme="minorEastAsia" w:hAnsiTheme="minorHAnsi"/>
              <w:noProof/>
              <w:sz w:val="22"/>
              <w:lang w:val="en-US"/>
            </w:rPr>
          </w:pPr>
          <w:hyperlink w:anchor="_Toc179496404" w:history="1">
            <w:r w:rsidRPr="00FC11A5">
              <w:rPr>
                <w:rStyle w:val="Hyperlink"/>
                <w:rFonts w:cs="Times New Roman"/>
                <w:noProof/>
              </w:rPr>
              <w:t>Conclusion</w:t>
            </w:r>
            <w:r w:rsidRPr="00FC11A5">
              <w:rPr>
                <w:noProof/>
                <w:webHidden/>
              </w:rPr>
              <w:tab/>
            </w:r>
            <w:r w:rsidR="005F4726">
              <w:rPr>
                <w:noProof/>
                <w:webHidden/>
              </w:rPr>
              <w:t>15</w:t>
            </w:r>
          </w:hyperlink>
        </w:p>
        <w:p w14:paraId="6CFA0A5C" w14:textId="57A42616" w:rsidR="008A6F8D" w:rsidRPr="00FC11A5" w:rsidRDefault="008A6F8D" w:rsidP="005F4726">
          <w:pPr>
            <w:pStyle w:val="TOC1"/>
            <w:rPr>
              <w:rFonts w:asciiTheme="minorHAnsi" w:eastAsiaTheme="minorEastAsia" w:hAnsiTheme="minorHAnsi"/>
              <w:noProof/>
              <w:sz w:val="22"/>
              <w:lang w:val="en-US"/>
            </w:rPr>
          </w:pPr>
          <w:hyperlink w:anchor="_Toc179496405" w:history="1">
            <w:r w:rsidRPr="00FC11A5">
              <w:rPr>
                <w:rStyle w:val="Hyperlink"/>
                <w:rFonts w:cs="Times New Roman"/>
                <w:noProof/>
              </w:rPr>
              <w:t>References</w:t>
            </w:r>
            <w:r w:rsidRPr="00FC11A5">
              <w:rPr>
                <w:noProof/>
                <w:webHidden/>
              </w:rPr>
              <w:tab/>
            </w:r>
            <w:r w:rsidR="005F4726">
              <w:rPr>
                <w:noProof/>
                <w:webHidden/>
              </w:rPr>
              <w:t>16</w:t>
            </w:r>
          </w:hyperlink>
        </w:p>
        <w:p w14:paraId="4F6C66D4" w14:textId="77777777" w:rsidR="00C230C6" w:rsidRPr="00FC11A5" w:rsidRDefault="00C230C6" w:rsidP="00FC11A5">
          <w:pPr>
            <w:jc w:val="center"/>
            <w:rPr>
              <w:rFonts w:cs="Times New Roman"/>
              <w:b/>
              <w:bCs/>
            </w:rPr>
          </w:pPr>
          <w:r w:rsidRPr="00FC11A5">
            <w:rPr>
              <w:rFonts w:cs="Times New Roman"/>
              <w:b/>
              <w:bCs/>
              <w:noProof/>
            </w:rPr>
            <w:fldChar w:fldCharType="end"/>
          </w:r>
        </w:p>
      </w:sdtContent>
    </w:sdt>
    <w:p w14:paraId="0CB1B327" w14:textId="77777777" w:rsidR="00CD0706" w:rsidRPr="00FC11A5" w:rsidRDefault="00CD0706" w:rsidP="00FC11A5">
      <w:pPr>
        <w:jc w:val="center"/>
        <w:rPr>
          <w:rFonts w:cs="Times New Roman"/>
          <w:b/>
          <w:bCs/>
        </w:rPr>
      </w:pPr>
    </w:p>
    <w:p w14:paraId="41448D19" w14:textId="74DCA0F8" w:rsidR="00FC11A5" w:rsidRPr="00EA309A" w:rsidRDefault="00CD0706" w:rsidP="00EA309A">
      <w:pPr>
        <w:jc w:val="center"/>
        <w:rPr>
          <w:rFonts w:cs="Times New Roman"/>
          <w:b/>
          <w:bCs/>
        </w:rPr>
      </w:pPr>
      <w:r w:rsidRPr="00FC11A5">
        <w:rPr>
          <w:rFonts w:cs="Times New Roman"/>
          <w:b/>
          <w:bCs/>
        </w:rPr>
        <w:br w:type="page"/>
      </w:r>
      <w:bookmarkStart w:id="0" w:name="_Toc179496398"/>
    </w:p>
    <w:p w14:paraId="6772B2A3" w14:textId="01660117" w:rsidR="00CD0706" w:rsidRPr="00EA309A" w:rsidRDefault="00CD0706" w:rsidP="00124119">
      <w:pPr>
        <w:pStyle w:val="Heading1"/>
      </w:pPr>
      <w:r w:rsidRPr="00EA309A">
        <w:lastRenderedPageBreak/>
        <w:t>Introduction</w:t>
      </w:r>
      <w:bookmarkEnd w:id="0"/>
    </w:p>
    <w:p w14:paraId="720F558B" w14:textId="77777777" w:rsidR="00EA309A" w:rsidRPr="00EA309A" w:rsidRDefault="00EA309A" w:rsidP="00EA309A">
      <w:pPr>
        <w:rPr>
          <w:lang w:val="en-US"/>
        </w:rPr>
      </w:pPr>
    </w:p>
    <w:p w14:paraId="363C04E9" w14:textId="2D4A82EE" w:rsidR="0043491C" w:rsidRPr="00FD2A4A" w:rsidRDefault="00F84E0E" w:rsidP="00CD0706">
      <w:pPr>
        <w:rPr>
          <w:rFonts w:cs="Times New Roman"/>
          <w:lang w:val="en-US"/>
        </w:rPr>
      </w:pPr>
      <w:r w:rsidRPr="00FD2A4A">
        <w:rPr>
          <w:rFonts w:cs="Times New Roman"/>
          <w:lang w:val="en-US"/>
        </w:rPr>
        <w:t>Ho</w:t>
      </w:r>
      <w:r w:rsidR="009D16F2">
        <w:rPr>
          <w:rFonts w:cs="Times New Roman"/>
          <w:lang w:val="en-US"/>
        </w:rPr>
        <w:t>teliers operate</w:t>
      </w:r>
      <w:r w:rsidRPr="00FD2A4A">
        <w:rPr>
          <w:rFonts w:cs="Times New Roman"/>
          <w:lang w:val="en-US"/>
        </w:rPr>
        <w:t xml:space="preserve"> </w:t>
      </w:r>
      <w:r w:rsidR="009D16F2">
        <w:rPr>
          <w:rFonts w:cs="Times New Roman"/>
          <w:lang w:val="en-US"/>
        </w:rPr>
        <w:t>in a</w:t>
      </w:r>
      <w:r w:rsidRPr="00FD2A4A">
        <w:rPr>
          <w:rFonts w:cs="Times New Roman"/>
          <w:lang w:val="en-US"/>
        </w:rPr>
        <w:t xml:space="preserve"> highly competitive </w:t>
      </w:r>
      <w:r w:rsidR="009D16F2">
        <w:rPr>
          <w:rFonts w:cs="Times New Roman"/>
          <w:lang w:val="en-US"/>
        </w:rPr>
        <w:t>market</w:t>
      </w:r>
      <w:r w:rsidRPr="00FD2A4A">
        <w:rPr>
          <w:rFonts w:cs="Times New Roman"/>
          <w:lang w:val="en-US"/>
        </w:rPr>
        <w:t xml:space="preserve"> cater</w:t>
      </w:r>
      <w:r w:rsidR="009D16F2">
        <w:rPr>
          <w:rFonts w:cs="Times New Roman"/>
          <w:lang w:val="en-US"/>
        </w:rPr>
        <w:t>ing</w:t>
      </w:r>
      <w:r w:rsidRPr="00FD2A4A">
        <w:rPr>
          <w:rFonts w:cs="Times New Roman"/>
          <w:lang w:val="en-US"/>
        </w:rPr>
        <w:t xml:space="preserve"> to different</w:t>
      </w:r>
      <w:r w:rsidR="009D16F2">
        <w:rPr>
          <w:rFonts w:cs="Times New Roman"/>
          <w:lang w:val="en-US"/>
        </w:rPr>
        <w:t xml:space="preserve"> consumer</w:t>
      </w:r>
      <w:r w:rsidRPr="00FD2A4A">
        <w:rPr>
          <w:rFonts w:cs="Times New Roman"/>
          <w:lang w:val="en-US"/>
        </w:rPr>
        <w:t xml:space="preserve"> segments,</w:t>
      </w:r>
      <w:r w:rsidR="009D16F2">
        <w:rPr>
          <w:rFonts w:cs="Times New Roman"/>
          <w:lang w:val="en-US"/>
        </w:rPr>
        <w:t xml:space="preserve"> which</w:t>
      </w:r>
      <w:r w:rsidRPr="00FD2A4A">
        <w:rPr>
          <w:rFonts w:cs="Times New Roman"/>
          <w:lang w:val="en-US"/>
        </w:rPr>
        <w:t xml:space="preserve"> mak</w:t>
      </w:r>
      <w:r w:rsidR="009D16F2">
        <w:rPr>
          <w:rFonts w:cs="Times New Roman"/>
          <w:lang w:val="en-US"/>
        </w:rPr>
        <w:t>es</w:t>
      </w:r>
      <w:r w:rsidRPr="00FD2A4A">
        <w:rPr>
          <w:rFonts w:cs="Times New Roman"/>
          <w:lang w:val="en-US"/>
        </w:rPr>
        <w:t xml:space="preserve"> effective financial management essential for success. This report </w:t>
      </w:r>
      <w:r w:rsidR="009F450E" w:rsidRPr="00FD2A4A">
        <w:rPr>
          <w:rFonts w:cs="Times New Roman"/>
          <w:lang w:val="en-US"/>
        </w:rPr>
        <w:t>critically analyses</w:t>
      </w:r>
      <w:r w:rsidR="009D16F2">
        <w:rPr>
          <w:rFonts w:cs="Times New Roman"/>
          <w:lang w:val="en-US"/>
        </w:rPr>
        <w:t xml:space="preserve"> the</w:t>
      </w:r>
      <w:r w:rsidR="009F450E" w:rsidRPr="00FD2A4A">
        <w:rPr>
          <w:rFonts w:cs="Times New Roman"/>
          <w:lang w:val="en-US"/>
        </w:rPr>
        <w:t xml:space="preserve"> compar</w:t>
      </w:r>
      <w:r w:rsidR="009D16F2">
        <w:rPr>
          <w:rFonts w:cs="Times New Roman"/>
          <w:lang w:val="en-US"/>
        </w:rPr>
        <w:t>ison drawn between</w:t>
      </w:r>
      <w:r w:rsidRPr="00FD2A4A">
        <w:rPr>
          <w:rFonts w:cs="Times New Roman"/>
          <w:lang w:val="en-US"/>
        </w:rPr>
        <w:t xml:space="preserve"> two key competitors</w:t>
      </w:r>
      <w:r w:rsidR="009D16F2">
        <w:rPr>
          <w:rFonts w:cs="Times New Roman"/>
          <w:lang w:val="en-US"/>
        </w:rPr>
        <w:t xml:space="preserve"> of</w:t>
      </w:r>
      <w:r w:rsidRPr="00FD2A4A">
        <w:rPr>
          <w:rFonts w:cs="Times New Roman"/>
          <w:lang w:val="en-US"/>
        </w:rPr>
        <w:t xml:space="preserve"> the industry</w:t>
      </w:r>
      <w:r w:rsidR="009D16F2">
        <w:rPr>
          <w:rFonts w:cs="Times New Roman"/>
          <w:lang w:val="en-US"/>
        </w:rPr>
        <w:t xml:space="preserve"> (namely)</w:t>
      </w:r>
      <w:r w:rsidRPr="00FD2A4A">
        <w:rPr>
          <w:rFonts w:cs="Times New Roman"/>
          <w:lang w:val="en-US"/>
        </w:rPr>
        <w:t xml:space="preserve"> </w:t>
      </w:r>
      <w:r w:rsidR="009D16F2">
        <w:rPr>
          <w:rFonts w:cs="Times New Roman"/>
          <w:lang w:val="en-US"/>
        </w:rPr>
        <w:t>‘</w:t>
      </w:r>
      <w:r w:rsidRPr="00FD2A4A">
        <w:rPr>
          <w:rFonts w:cs="Times New Roman"/>
          <w:lang w:val="en-US"/>
        </w:rPr>
        <w:t>Shangri-La Hotel</w:t>
      </w:r>
      <w:r w:rsidR="009D16F2">
        <w:rPr>
          <w:rFonts w:cs="Times New Roman"/>
          <w:lang w:val="en-US"/>
        </w:rPr>
        <w:t xml:space="preserve"> Group’</w:t>
      </w:r>
      <w:r w:rsidRPr="00FD2A4A">
        <w:rPr>
          <w:rFonts w:cs="Times New Roman"/>
          <w:lang w:val="en-US"/>
        </w:rPr>
        <w:t xml:space="preserve"> and </w:t>
      </w:r>
      <w:r w:rsidR="009D16F2">
        <w:rPr>
          <w:rFonts w:cs="Times New Roman"/>
          <w:lang w:val="en-US"/>
        </w:rPr>
        <w:t>‘</w:t>
      </w:r>
      <w:r w:rsidRPr="00FD2A4A">
        <w:rPr>
          <w:rFonts w:cs="Times New Roman"/>
          <w:lang w:val="en-US"/>
        </w:rPr>
        <w:t>Premier Inn</w:t>
      </w:r>
      <w:r w:rsidR="009D16F2">
        <w:rPr>
          <w:rFonts w:cs="Times New Roman"/>
          <w:lang w:val="en-US"/>
        </w:rPr>
        <w:t>’ of the hotel chain, whilst</w:t>
      </w:r>
      <w:r w:rsidRPr="00FD2A4A">
        <w:rPr>
          <w:rFonts w:cs="Times New Roman"/>
          <w:lang w:val="en-US"/>
        </w:rPr>
        <w:t xml:space="preserve"> focus</w:t>
      </w:r>
      <w:r w:rsidR="009D16F2">
        <w:rPr>
          <w:rFonts w:cs="Times New Roman"/>
          <w:lang w:val="en-US"/>
        </w:rPr>
        <w:t>ing on</w:t>
      </w:r>
      <w:r w:rsidRPr="00FD2A4A">
        <w:rPr>
          <w:rFonts w:cs="Times New Roman"/>
          <w:lang w:val="en-US"/>
        </w:rPr>
        <w:t xml:space="preserve"> financial decisions </w:t>
      </w:r>
      <w:r w:rsidR="009D16F2">
        <w:rPr>
          <w:rFonts w:cs="Times New Roman"/>
          <w:lang w:val="en-US"/>
        </w:rPr>
        <w:t xml:space="preserve">made in </w:t>
      </w:r>
      <w:r w:rsidRPr="00FD2A4A">
        <w:rPr>
          <w:rFonts w:cs="Times New Roman"/>
          <w:lang w:val="en-US"/>
        </w:rPr>
        <w:t>total revenue generation, market positioning, growth potential and Corporate Social Responsibility (CSR) efforts</w:t>
      </w:r>
      <w:r w:rsidR="005C1516" w:rsidRPr="00FD2A4A">
        <w:rPr>
          <w:rFonts w:cs="Times New Roman"/>
          <w:lang w:val="en-US"/>
        </w:rPr>
        <w:t xml:space="preserve"> </w:t>
      </w:r>
      <w:r w:rsidR="005C1516" w:rsidRPr="00FD2A4A">
        <w:rPr>
          <w:rFonts w:cs="Times New Roman"/>
        </w:rPr>
        <w:t>(Chen, 2023)</w:t>
      </w:r>
      <w:r w:rsidRPr="00FD2A4A">
        <w:rPr>
          <w:rFonts w:cs="Times New Roman"/>
          <w:lang w:val="en-US"/>
        </w:rPr>
        <w:t xml:space="preserve">. </w:t>
      </w:r>
      <w:r w:rsidR="009F450E" w:rsidRPr="00FD2A4A">
        <w:rPr>
          <w:rFonts w:cs="Times New Roman"/>
          <w:lang w:val="en-US"/>
        </w:rPr>
        <w:t>Th</w:t>
      </w:r>
      <w:r w:rsidR="009D16F2">
        <w:rPr>
          <w:rFonts w:cs="Times New Roman"/>
          <w:lang w:val="en-US"/>
        </w:rPr>
        <w:t>e aim is</w:t>
      </w:r>
      <w:r w:rsidR="009F450E" w:rsidRPr="00FD2A4A">
        <w:rPr>
          <w:rFonts w:cs="Times New Roman"/>
          <w:lang w:val="en-US"/>
        </w:rPr>
        <w:t xml:space="preserve"> </w:t>
      </w:r>
      <w:r w:rsidR="009D16F2">
        <w:rPr>
          <w:rFonts w:cs="Times New Roman"/>
          <w:lang w:val="en-US"/>
        </w:rPr>
        <w:t xml:space="preserve">to </w:t>
      </w:r>
      <w:r w:rsidR="009F450E" w:rsidRPr="00FD2A4A">
        <w:rPr>
          <w:rFonts w:cs="Times New Roman"/>
          <w:lang w:val="en-US"/>
        </w:rPr>
        <w:t>provide a comprehensive understanding</w:t>
      </w:r>
      <w:r w:rsidR="009D16F2">
        <w:rPr>
          <w:rFonts w:cs="Times New Roman"/>
          <w:lang w:val="en-US"/>
        </w:rPr>
        <w:t xml:space="preserve"> to</w:t>
      </w:r>
      <w:r w:rsidR="009F450E" w:rsidRPr="00FD2A4A">
        <w:rPr>
          <w:rFonts w:cs="Times New Roman"/>
          <w:lang w:val="en-US"/>
        </w:rPr>
        <w:t xml:space="preserve"> each </w:t>
      </w:r>
      <w:r w:rsidR="009D16F2">
        <w:rPr>
          <w:rFonts w:cs="Times New Roman"/>
          <w:lang w:val="en-US"/>
        </w:rPr>
        <w:t xml:space="preserve">of the </w:t>
      </w:r>
      <w:proofErr w:type="spellStart"/>
      <w:r w:rsidR="009F450E" w:rsidRPr="00FD2A4A">
        <w:rPr>
          <w:rFonts w:cs="Times New Roman"/>
          <w:lang w:val="en-US"/>
        </w:rPr>
        <w:t>organi</w:t>
      </w:r>
      <w:r w:rsidR="009D16F2">
        <w:rPr>
          <w:rFonts w:cs="Times New Roman"/>
          <w:lang w:val="en-US"/>
        </w:rPr>
        <w:t>s</w:t>
      </w:r>
      <w:r w:rsidR="009F450E" w:rsidRPr="00FD2A4A">
        <w:rPr>
          <w:rFonts w:cs="Times New Roman"/>
          <w:lang w:val="en-US"/>
        </w:rPr>
        <w:t>ation’s</w:t>
      </w:r>
      <w:proofErr w:type="spellEnd"/>
      <w:r w:rsidR="009F450E" w:rsidRPr="00FD2A4A">
        <w:rPr>
          <w:rFonts w:cs="Times New Roman"/>
          <w:lang w:val="en-US"/>
        </w:rPr>
        <w:t xml:space="preserve"> financial </w:t>
      </w:r>
      <w:r w:rsidR="009D16F2">
        <w:rPr>
          <w:rFonts w:cs="Times New Roman"/>
          <w:lang w:val="en-US"/>
        </w:rPr>
        <w:t>standing</w:t>
      </w:r>
      <w:r w:rsidR="009F450E" w:rsidRPr="00FD2A4A">
        <w:rPr>
          <w:rFonts w:cs="Times New Roman"/>
          <w:lang w:val="en-US"/>
        </w:rPr>
        <w:t xml:space="preserve"> and solvency</w:t>
      </w:r>
      <w:r w:rsidR="00035B9D">
        <w:rPr>
          <w:rFonts w:cs="Times New Roman"/>
          <w:lang w:val="en-US"/>
        </w:rPr>
        <w:t xml:space="preserve"> by trade and affluence, whilst reviewing </w:t>
      </w:r>
      <w:r w:rsidRPr="00FD2A4A">
        <w:rPr>
          <w:rFonts w:cs="Times New Roman"/>
          <w:lang w:val="en-US"/>
        </w:rPr>
        <w:t>how the</w:t>
      </w:r>
      <w:r w:rsidR="00035B9D">
        <w:rPr>
          <w:rFonts w:cs="Times New Roman"/>
          <w:lang w:val="en-US"/>
        </w:rPr>
        <w:t>y</w:t>
      </w:r>
      <w:r w:rsidRPr="00FD2A4A">
        <w:rPr>
          <w:rFonts w:cs="Times New Roman"/>
          <w:lang w:val="en-US"/>
        </w:rPr>
        <w:t xml:space="preserve"> manage resources to remain</w:t>
      </w:r>
      <w:r w:rsidR="00035B9D">
        <w:rPr>
          <w:rFonts w:cs="Times New Roman"/>
          <w:lang w:val="en-US"/>
        </w:rPr>
        <w:t xml:space="preserve"> in the competition given to </w:t>
      </w:r>
      <w:r w:rsidRPr="00FD2A4A">
        <w:rPr>
          <w:rFonts w:cs="Times New Roman"/>
          <w:lang w:val="en-US"/>
        </w:rPr>
        <w:t>respective</w:t>
      </w:r>
      <w:r w:rsidR="00035B9D">
        <w:rPr>
          <w:rFonts w:cs="Times New Roman"/>
          <w:lang w:val="en-US"/>
        </w:rPr>
        <w:t xml:space="preserve"> market</w:t>
      </w:r>
      <w:r w:rsidRPr="00FD2A4A">
        <w:rPr>
          <w:rFonts w:cs="Times New Roman"/>
          <w:lang w:val="en-US"/>
        </w:rPr>
        <w:t xml:space="preserve"> segments</w:t>
      </w:r>
      <w:r w:rsidR="00035B9D">
        <w:rPr>
          <w:rFonts w:cs="Times New Roman"/>
          <w:lang w:val="en-US"/>
        </w:rPr>
        <w:t xml:space="preserve">, that is to say </w:t>
      </w:r>
      <w:r w:rsidRPr="00FD2A4A">
        <w:rPr>
          <w:rFonts w:cs="Times New Roman"/>
          <w:lang w:val="en-US"/>
        </w:rPr>
        <w:t>luxury for Shangri-La and budget for Premier Inn</w:t>
      </w:r>
      <w:r w:rsidR="00035B9D">
        <w:rPr>
          <w:rFonts w:cs="Times New Roman"/>
          <w:lang w:val="en-US"/>
        </w:rPr>
        <w:t>, as</w:t>
      </w:r>
      <w:r w:rsidRPr="00FD2A4A">
        <w:rPr>
          <w:rFonts w:cs="Times New Roman"/>
          <w:lang w:val="en-US"/>
        </w:rPr>
        <w:t xml:space="preserve"> </w:t>
      </w:r>
      <w:r w:rsidR="00035B9D">
        <w:rPr>
          <w:rFonts w:cs="Times New Roman"/>
          <w:lang w:val="en-US"/>
        </w:rPr>
        <w:t xml:space="preserve">the </w:t>
      </w:r>
      <w:r w:rsidRPr="00FD2A4A">
        <w:rPr>
          <w:rFonts w:cs="Times New Roman"/>
          <w:lang w:val="en-US"/>
        </w:rPr>
        <w:t xml:space="preserve">implications </w:t>
      </w:r>
      <w:r w:rsidR="00035B9D">
        <w:rPr>
          <w:rFonts w:cs="Times New Roman"/>
          <w:lang w:val="en-US"/>
        </w:rPr>
        <w:t xml:space="preserve">elicit </w:t>
      </w:r>
      <w:r w:rsidRPr="00FD2A4A">
        <w:rPr>
          <w:rFonts w:cs="Times New Roman"/>
          <w:lang w:val="en-US"/>
        </w:rPr>
        <w:t xml:space="preserve">their future growth and sustainability in </w:t>
      </w:r>
      <w:r w:rsidR="00035B9D">
        <w:rPr>
          <w:rFonts w:cs="Times New Roman"/>
          <w:lang w:val="en-US"/>
        </w:rPr>
        <w:t xml:space="preserve">what is </w:t>
      </w:r>
      <w:r w:rsidRPr="00FD2A4A">
        <w:rPr>
          <w:rFonts w:cs="Times New Roman"/>
          <w:lang w:val="en-US"/>
        </w:rPr>
        <w:t>a dynamic</w:t>
      </w:r>
      <w:r w:rsidR="00035B9D">
        <w:rPr>
          <w:rFonts w:cs="Times New Roman"/>
          <w:lang w:val="en-US"/>
        </w:rPr>
        <w:t>,</w:t>
      </w:r>
      <w:r w:rsidRPr="00FD2A4A">
        <w:rPr>
          <w:rFonts w:cs="Times New Roman"/>
          <w:lang w:val="en-US"/>
        </w:rPr>
        <w:t xml:space="preserve"> global market.</w:t>
      </w:r>
    </w:p>
    <w:p w14:paraId="7D823204" w14:textId="77777777" w:rsidR="00EA309A" w:rsidRDefault="00EA309A" w:rsidP="00124119">
      <w:pPr>
        <w:pStyle w:val="Heading1"/>
      </w:pPr>
      <w:bookmarkStart w:id="1" w:name="_Toc179496399"/>
    </w:p>
    <w:p w14:paraId="4DE611A9" w14:textId="77777777" w:rsidR="00035B9D" w:rsidRDefault="00035B9D" w:rsidP="00035B9D">
      <w:pPr>
        <w:rPr>
          <w:lang w:val="en-US"/>
        </w:rPr>
      </w:pPr>
    </w:p>
    <w:p w14:paraId="5470F160" w14:textId="77777777" w:rsidR="00035B9D" w:rsidRDefault="00035B9D" w:rsidP="00035B9D">
      <w:pPr>
        <w:rPr>
          <w:lang w:val="en-US"/>
        </w:rPr>
      </w:pPr>
    </w:p>
    <w:p w14:paraId="7DB755D4" w14:textId="77777777" w:rsidR="00035B9D" w:rsidRDefault="00035B9D" w:rsidP="00035B9D">
      <w:pPr>
        <w:rPr>
          <w:lang w:val="en-US"/>
        </w:rPr>
      </w:pPr>
    </w:p>
    <w:p w14:paraId="18D96910" w14:textId="77777777" w:rsidR="00035B9D" w:rsidRDefault="00035B9D" w:rsidP="00035B9D">
      <w:pPr>
        <w:rPr>
          <w:lang w:val="en-US"/>
        </w:rPr>
      </w:pPr>
    </w:p>
    <w:p w14:paraId="0A8AE2A9" w14:textId="77777777" w:rsidR="00035B9D" w:rsidRDefault="00035B9D" w:rsidP="00035B9D">
      <w:pPr>
        <w:rPr>
          <w:lang w:val="en-US"/>
        </w:rPr>
      </w:pPr>
    </w:p>
    <w:p w14:paraId="0B6315B4" w14:textId="77777777" w:rsidR="00035B9D" w:rsidRDefault="00035B9D" w:rsidP="00035B9D">
      <w:pPr>
        <w:rPr>
          <w:lang w:val="en-US"/>
        </w:rPr>
      </w:pPr>
    </w:p>
    <w:p w14:paraId="1F8002E8" w14:textId="77777777" w:rsidR="00035B9D" w:rsidRDefault="00035B9D" w:rsidP="00035B9D">
      <w:pPr>
        <w:rPr>
          <w:lang w:val="en-US"/>
        </w:rPr>
      </w:pPr>
    </w:p>
    <w:p w14:paraId="45F60425" w14:textId="77777777" w:rsidR="00035B9D" w:rsidRDefault="00035B9D" w:rsidP="00035B9D">
      <w:pPr>
        <w:rPr>
          <w:lang w:val="en-US"/>
        </w:rPr>
      </w:pPr>
    </w:p>
    <w:p w14:paraId="349CCAF4" w14:textId="77777777" w:rsidR="00035B9D" w:rsidRDefault="00035B9D" w:rsidP="00035B9D">
      <w:pPr>
        <w:rPr>
          <w:lang w:val="en-US"/>
        </w:rPr>
      </w:pPr>
    </w:p>
    <w:p w14:paraId="163F710D" w14:textId="77777777" w:rsidR="00035B9D" w:rsidRDefault="00035B9D" w:rsidP="00035B9D">
      <w:pPr>
        <w:rPr>
          <w:lang w:val="en-US"/>
        </w:rPr>
      </w:pPr>
    </w:p>
    <w:p w14:paraId="3A4FF14D" w14:textId="77777777" w:rsidR="00035B9D" w:rsidRDefault="00035B9D" w:rsidP="00035B9D">
      <w:pPr>
        <w:rPr>
          <w:lang w:val="en-US"/>
        </w:rPr>
      </w:pPr>
    </w:p>
    <w:p w14:paraId="2F066641" w14:textId="77777777" w:rsidR="00035B9D" w:rsidRDefault="00035B9D" w:rsidP="00035B9D">
      <w:pPr>
        <w:rPr>
          <w:lang w:val="en-US"/>
        </w:rPr>
      </w:pPr>
    </w:p>
    <w:p w14:paraId="07655A9E" w14:textId="77777777" w:rsidR="00035B9D" w:rsidRDefault="00035B9D" w:rsidP="00035B9D">
      <w:pPr>
        <w:rPr>
          <w:lang w:val="en-US"/>
        </w:rPr>
      </w:pPr>
    </w:p>
    <w:p w14:paraId="23CDC284" w14:textId="77777777" w:rsidR="00035B9D" w:rsidRDefault="00035B9D" w:rsidP="00035B9D">
      <w:pPr>
        <w:rPr>
          <w:lang w:val="en-US"/>
        </w:rPr>
      </w:pPr>
    </w:p>
    <w:p w14:paraId="267FF522" w14:textId="77777777" w:rsidR="00035B9D" w:rsidRDefault="00035B9D" w:rsidP="00124119">
      <w:pPr>
        <w:pStyle w:val="Heading1"/>
      </w:pPr>
    </w:p>
    <w:p w14:paraId="521D6514" w14:textId="5B38A0DC" w:rsidR="00EA309A" w:rsidRDefault="00035B9D" w:rsidP="00124119">
      <w:pPr>
        <w:pStyle w:val="Heading1"/>
      </w:pPr>
      <w:r w:rsidRPr="00FD2A4A">
        <w:rPr>
          <w:noProof/>
        </w:rPr>
        <w:drawing>
          <wp:anchor distT="0" distB="0" distL="114300" distR="114300" simplePos="0" relativeHeight="251657216" behindDoc="0" locked="0" layoutInCell="1" allowOverlap="1" wp14:anchorId="65175B2E" wp14:editId="7A3A29C7">
            <wp:simplePos x="0" y="0"/>
            <wp:positionH relativeFrom="column">
              <wp:posOffset>1381125</wp:posOffset>
            </wp:positionH>
            <wp:positionV relativeFrom="paragraph">
              <wp:posOffset>39370</wp:posOffset>
            </wp:positionV>
            <wp:extent cx="2952750" cy="1790700"/>
            <wp:effectExtent l="0" t="0" r="0" b="0"/>
            <wp:wrapNone/>
            <wp:docPr id="1097645120" name="Picture 1097645120" descr="A black and gold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7645120" name="Picture 1097645120" descr="A black and gold logo&#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52750" cy="1790700"/>
                    </a:xfrm>
                    <a:prstGeom prst="rect">
                      <a:avLst/>
                    </a:prstGeom>
                  </pic:spPr>
                </pic:pic>
              </a:graphicData>
            </a:graphic>
            <wp14:sizeRelH relativeFrom="margin">
              <wp14:pctWidth>0</wp14:pctWidth>
            </wp14:sizeRelH>
            <wp14:sizeRelV relativeFrom="margin">
              <wp14:pctHeight>0</wp14:pctHeight>
            </wp14:sizeRelV>
          </wp:anchor>
        </w:drawing>
      </w:r>
    </w:p>
    <w:p w14:paraId="25645323" w14:textId="77777777" w:rsidR="00EA309A" w:rsidRDefault="00EA309A" w:rsidP="00124119">
      <w:pPr>
        <w:pStyle w:val="Heading1"/>
      </w:pPr>
    </w:p>
    <w:p w14:paraId="77DB7894" w14:textId="77777777" w:rsidR="00EA309A" w:rsidRDefault="00EA309A" w:rsidP="00124119">
      <w:pPr>
        <w:pStyle w:val="Heading1"/>
      </w:pPr>
    </w:p>
    <w:p w14:paraId="57C4CD1E" w14:textId="77777777" w:rsidR="00EA309A" w:rsidRDefault="00EA309A" w:rsidP="00124119">
      <w:pPr>
        <w:pStyle w:val="Heading1"/>
      </w:pPr>
    </w:p>
    <w:p w14:paraId="045CDB16" w14:textId="77777777" w:rsidR="00124119" w:rsidRDefault="00124119" w:rsidP="00124119">
      <w:pPr>
        <w:pStyle w:val="Caption"/>
        <w:rPr>
          <w:rFonts w:cs="Times New Roman"/>
          <w:b/>
          <w:sz w:val="24"/>
        </w:rPr>
      </w:pPr>
    </w:p>
    <w:p w14:paraId="5336BB67" w14:textId="77777777" w:rsidR="00124119" w:rsidRPr="00124119" w:rsidRDefault="00124119" w:rsidP="00124119"/>
    <w:p w14:paraId="6D82F713" w14:textId="15FC1FCE" w:rsidR="00124119" w:rsidRPr="00FD2A4A" w:rsidRDefault="00124119" w:rsidP="00124119">
      <w:pPr>
        <w:pStyle w:val="Caption"/>
        <w:jc w:val="center"/>
        <w:rPr>
          <w:rFonts w:cs="Times New Roman"/>
          <w:b/>
          <w:sz w:val="24"/>
          <w:lang w:val="en-US"/>
        </w:rPr>
      </w:pPr>
      <w:r w:rsidRPr="00FD2A4A">
        <w:rPr>
          <w:rFonts w:cs="Times New Roman"/>
          <w:b/>
          <w:sz w:val="24"/>
        </w:rPr>
        <w:t xml:space="preserve">Figure </w:t>
      </w:r>
      <w:r w:rsidRPr="00FD2A4A">
        <w:rPr>
          <w:rFonts w:cs="Times New Roman"/>
          <w:b/>
          <w:sz w:val="24"/>
        </w:rPr>
        <w:fldChar w:fldCharType="begin"/>
      </w:r>
      <w:r w:rsidRPr="00FD2A4A">
        <w:rPr>
          <w:rFonts w:cs="Times New Roman"/>
          <w:b/>
          <w:sz w:val="24"/>
        </w:rPr>
        <w:instrText xml:space="preserve"> SEQ Figure \* ARABIC </w:instrText>
      </w:r>
      <w:r w:rsidRPr="00FD2A4A">
        <w:rPr>
          <w:rFonts w:cs="Times New Roman"/>
          <w:b/>
          <w:sz w:val="24"/>
        </w:rPr>
        <w:fldChar w:fldCharType="separate"/>
      </w:r>
      <w:r w:rsidRPr="00FD2A4A">
        <w:rPr>
          <w:rFonts w:cs="Times New Roman"/>
          <w:b/>
          <w:noProof/>
          <w:sz w:val="24"/>
        </w:rPr>
        <w:t>1</w:t>
      </w:r>
      <w:r w:rsidRPr="00FD2A4A">
        <w:rPr>
          <w:rFonts w:cs="Times New Roman"/>
          <w:b/>
          <w:sz w:val="24"/>
        </w:rPr>
        <w:fldChar w:fldCharType="end"/>
      </w:r>
      <w:r w:rsidRPr="00FD2A4A">
        <w:rPr>
          <w:rFonts w:cs="Times New Roman"/>
          <w:b/>
          <w:sz w:val="24"/>
        </w:rPr>
        <w:t xml:space="preserve"> Shangri-La Hotels (</w:t>
      </w:r>
      <w:proofErr w:type="spellStart"/>
      <w:r w:rsidRPr="00FD2A4A">
        <w:rPr>
          <w:rFonts w:cs="Times New Roman"/>
          <w:b/>
          <w:sz w:val="24"/>
        </w:rPr>
        <w:t>Khassawneh</w:t>
      </w:r>
      <w:proofErr w:type="spellEnd"/>
      <w:r w:rsidRPr="00FD2A4A">
        <w:rPr>
          <w:rFonts w:cs="Times New Roman"/>
          <w:b/>
          <w:sz w:val="24"/>
        </w:rPr>
        <w:t xml:space="preserve"> et al., 2024)</w:t>
      </w:r>
    </w:p>
    <w:p w14:paraId="49854ACC" w14:textId="77777777" w:rsidR="00035B9D" w:rsidRDefault="00035B9D" w:rsidP="00035B9D">
      <w:pPr>
        <w:rPr>
          <w:lang w:val="en-US"/>
        </w:rPr>
      </w:pPr>
    </w:p>
    <w:p w14:paraId="419E2669" w14:textId="77777777" w:rsidR="00035B9D" w:rsidRPr="00035B9D" w:rsidRDefault="00035B9D" w:rsidP="00035B9D">
      <w:pPr>
        <w:rPr>
          <w:lang w:val="en-US"/>
        </w:rPr>
      </w:pPr>
    </w:p>
    <w:p w14:paraId="02126011" w14:textId="77777777" w:rsidR="00124119" w:rsidRDefault="00124119" w:rsidP="00124119">
      <w:pPr>
        <w:pStyle w:val="Heading1"/>
      </w:pPr>
    </w:p>
    <w:p w14:paraId="3795357D" w14:textId="6C47303C" w:rsidR="00CD0706" w:rsidRDefault="00CD0706" w:rsidP="00124119">
      <w:pPr>
        <w:pStyle w:val="Heading1"/>
      </w:pPr>
      <w:r w:rsidRPr="00FD2A4A">
        <w:t>Total Revenue Analysis</w:t>
      </w:r>
      <w:bookmarkEnd w:id="1"/>
    </w:p>
    <w:p w14:paraId="4D8F4663" w14:textId="77777777" w:rsidR="00035B9D" w:rsidRPr="00035B9D" w:rsidRDefault="00035B9D" w:rsidP="00035B9D">
      <w:pPr>
        <w:rPr>
          <w:lang w:val="en-US"/>
        </w:rPr>
      </w:pPr>
    </w:p>
    <w:p w14:paraId="6693254E" w14:textId="6A444EA3" w:rsidR="002C67A2" w:rsidRPr="00FD2A4A" w:rsidRDefault="00035B9D" w:rsidP="002C67A2">
      <w:pPr>
        <w:rPr>
          <w:rFonts w:cs="Times New Roman"/>
          <w:lang w:val="en-US"/>
        </w:rPr>
      </w:pPr>
      <w:r>
        <w:rPr>
          <w:rFonts w:cs="Times New Roman"/>
          <w:lang w:val="en-US"/>
        </w:rPr>
        <w:t>It</w:t>
      </w:r>
      <w:r w:rsidR="009F450E" w:rsidRPr="00FD2A4A">
        <w:rPr>
          <w:rFonts w:cs="Times New Roman"/>
          <w:lang w:val="en-US"/>
        </w:rPr>
        <w:t xml:space="preserve"> will be </w:t>
      </w:r>
      <w:proofErr w:type="gramStart"/>
      <w:r w:rsidR="009F450E" w:rsidRPr="00FD2A4A">
        <w:rPr>
          <w:rFonts w:cs="Times New Roman"/>
          <w:lang w:val="en-US"/>
        </w:rPr>
        <w:t>appreciated</w:t>
      </w:r>
      <w:proofErr w:type="gramEnd"/>
      <w:r w:rsidR="009F450E" w:rsidRPr="00FD2A4A">
        <w:rPr>
          <w:rFonts w:cs="Times New Roman"/>
          <w:lang w:val="en-US"/>
        </w:rPr>
        <w:t xml:space="preserve"> this</w:t>
      </w:r>
      <w:r>
        <w:rPr>
          <w:rFonts w:cs="Times New Roman"/>
          <w:lang w:val="en-US"/>
        </w:rPr>
        <w:t xml:space="preserve"> group</w:t>
      </w:r>
      <w:r w:rsidR="009F450E" w:rsidRPr="00FD2A4A">
        <w:rPr>
          <w:rFonts w:cs="Times New Roman"/>
          <w:lang w:val="en-US"/>
        </w:rPr>
        <w:t xml:space="preserve"> of hotel</w:t>
      </w:r>
      <w:r>
        <w:rPr>
          <w:rFonts w:cs="Times New Roman"/>
          <w:lang w:val="en-US"/>
        </w:rPr>
        <w:t>s</w:t>
      </w:r>
      <w:r w:rsidR="009F450E" w:rsidRPr="00FD2A4A">
        <w:rPr>
          <w:rFonts w:cs="Times New Roman"/>
          <w:lang w:val="en-US"/>
        </w:rPr>
        <w:t xml:space="preserve"> generates revenue from diversified services such as room division, food and beverages, health and spa services, banqueting and event management services,</w:t>
      </w:r>
      <w:r w:rsidR="002C67A2" w:rsidRPr="00FD2A4A">
        <w:rPr>
          <w:rFonts w:cs="Times New Roman"/>
          <w:lang w:val="en-US"/>
        </w:rPr>
        <w:t xml:space="preserve"> amongst others. According to the recent figures released for the year ended 2023, the company generated </w:t>
      </w:r>
      <w:r w:rsidR="009F450E" w:rsidRPr="00FD2A4A">
        <w:rPr>
          <w:rFonts w:cs="Times New Roman"/>
          <w:lang w:val="en-US"/>
        </w:rPr>
        <w:t>revenues equal to approximately £2.3bn, which places</w:t>
      </w:r>
      <w:r w:rsidR="002C67A2" w:rsidRPr="00FD2A4A">
        <w:rPr>
          <w:rFonts w:cs="Times New Roman"/>
          <w:lang w:val="en-US"/>
        </w:rPr>
        <w:t xml:space="preserve"> it at 95% of the pre-pandemic positions</w:t>
      </w:r>
      <w:r w:rsidR="005C1516" w:rsidRPr="00FD2A4A">
        <w:rPr>
          <w:rFonts w:cs="Times New Roman"/>
          <w:lang w:val="en-US"/>
        </w:rPr>
        <w:t xml:space="preserve"> </w:t>
      </w:r>
      <w:r w:rsidR="005C1516" w:rsidRPr="00FD2A4A">
        <w:rPr>
          <w:rFonts w:cs="Times New Roman"/>
        </w:rPr>
        <w:t>(Dutta et al., 2024)</w:t>
      </w:r>
      <w:r w:rsidR="002C67A2" w:rsidRPr="00FD2A4A">
        <w:rPr>
          <w:rFonts w:cs="Times New Roman"/>
          <w:lang w:val="en-US"/>
        </w:rPr>
        <w:t xml:space="preserve">. </w:t>
      </w:r>
      <w:r w:rsidR="009F450E" w:rsidRPr="00FD2A4A">
        <w:rPr>
          <w:rFonts w:cs="Times New Roman"/>
          <w:lang w:val="en-US"/>
        </w:rPr>
        <w:t>A big improvement led to this recovery</w:t>
      </w:r>
      <w:r w:rsidR="002C67A2" w:rsidRPr="00FD2A4A">
        <w:rPr>
          <w:rFonts w:cs="Times New Roman"/>
          <w:lang w:val="en-US"/>
        </w:rPr>
        <w:t xml:space="preserve"> in travelling desires in its core markets, notably mainland China</w:t>
      </w:r>
      <w:r w:rsidR="009F450E" w:rsidRPr="00FD2A4A">
        <w:rPr>
          <w:rFonts w:cs="Times New Roman"/>
          <w:lang w:val="en-US"/>
        </w:rPr>
        <w:t>, where the company experienced a revenue growth rate of 63.6%,</w:t>
      </w:r>
      <w:r w:rsidR="002C67A2" w:rsidRPr="00FD2A4A">
        <w:rPr>
          <w:rFonts w:cs="Times New Roman"/>
          <w:lang w:val="en-US"/>
        </w:rPr>
        <w:t xml:space="preserve"> as well as Hong Kong</w:t>
      </w:r>
      <w:r w:rsidR="009F450E" w:rsidRPr="00FD2A4A">
        <w:rPr>
          <w:rFonts w:cs="Times New Roman"/>
          <w:lang w:val="en-US"/>
        </w:rPr>
        <w:t>, which experienced</w:t>
      </w:r>
      <w:r w:rsidR="002C67A2" w:rsidRPr="00FD2A4A">
        <w:rPr>
          <w:rFonts w:cs="Times New Roman"/>
          <w:lang w:val="en-US"/>
        </w:rPr>
        <w:t xml:space="preserve"> a growth rate of 94.2%</w:t>
      </w:r>
      <w:r w:rsidR="005C1516" w:rsidRPr="00FD2A4A">
        <w:rPr>
          <w:rFonts w:cs="Times New Roman"/>
          <w:lang w:val="en-US"/>
        </w:rPr>
        <w:t xml:space="preserve"> </w:t>
      </w:r>
      <w:r w:rsidR="005C1516" w:rsidRPr="00FD2A4A">
        <w:rPr>
          <w:rFonts w:cs="Times New Roman"/>
        </w:rPr>
        <w:t>(Khan and Wahab, 2024)</w:t>
      </w:r>
      <w:r w:rsidR="002C67A2" w:rsidRPr="00FD2A4A">
        <w:rPr>
          <w:rFonts w:cs="Times New Roman"/>
          <w:lang w:val="en-US"/>
        </w:rPr>
        <w:t xml:space="preserve">. New </w:t>
      </w:r>
      <w:proofErr w:type="spellStart"/>
      <w:r w:rsidR="002C67A2" w:rsidRPr="00FD2A4A">
        <w:rPr>
          <w:rFonts w:cs="Times New Roman"/>
          <w:lang w:val="en-US"/>
        </w:rPr>
        <w:t>RevPARs</w:t>
      </w:r>
      <w:proofErr w:type="spellEnd"/>
      <w:r w:rsidR="002C67A2" w:rsidRPr="00FD2A4A">
        <w:rPr>
          <w:rFonts w:cs="Times New Roman"/>
          <w:lang w:val="en-US"/>
        </w:rPr>
        <w:t xml:space="preserve"> within these regions reached £88, a 69% increase, meaning that the company has benefited massively from hikes in </w:t>
      </w:r>
      <w:r w:rsidR="009F450E" w:rsidRPr="00FD2A4A">
        <w:rPr>
          <w:rFonts w:cs="Times New Roman"/>
          <w:lang w:val="en-US"/>
        </w:rPr>
        <w:t>room rates and occupancy levels</w:t>
      </w:r>
      <w:r w:rsidR="002C67A2" w:rsidRPr="00FD2A4A">
        <w:rPr>
          <w:rFonts w:cs="Times New Roman"/>
          <w:lang w:val="en-US"/>
        </w:rPr>
        <w:t>.</w:t>
      </w:r>
      <w:r>
        <w:rPr>
          <w:rFonts w:cs="Times New Roman"/>
          <w:lang w:val="en-US"/>
        </w:rPr>
        <w:t xml:space="preserve">  </w:t>
      </w:r>
      <w:r w:rsidR="002C67A2" w:rsidRPr="00FD2A4A">
        <w:rPr>
          <w:rFonts w:cs="Times New Roman"/>
          <w:lang w:val="en-US"/>
        </w:rPr>
        <w:t xml:space="preserve">These included lifting </w:t>
      </w:r>
      <w:r w:rsidR="009F450E" w:rsidRPr="00FD2A4A">
        <w:rPr>
          <w:rFonts w:cs="Times New Roman"/>
          <w:lang w:val="en-US"/>
        </w:rPr>
        <w:t>restrictions on international travel to the company’s subtitles by boosting business and leisure travels,</w:t>
      </w:r>
      <w:r w:rsidR="002C67A2" w:rsidRPr="00FD2A4A">
        <w:rPr>
          <w:rFonts w:cs="Times New Roman"/>
          <w:lang w:val="en-US"/>
        </w:rPr>
        <w:t xml:space="preserve"> which included business and leisure travels by mainland Chinese tourists. Mainland China continues to be Shangri-La’s biggest market</w:t>
      </w:r>
      <w:r w:rsidR="009F450E" w:rsidRPr="00FD2A4A">
        <w:rPr>
          <w:rFonts w:cs="Times New Roman"/>
          <w:lang w:val="en-US"/>
        </w:rPr>
        <w:t>,</w:t>
      </w:r>
      <w:r w:rsidR="002C67A2" w:rsidRPr="00FD2A4A">
        <w:rPr>
          <w:rFonts w:cs="Times New Roman"/>
          <w:lang w:val="en-US"/>
        </w:rPr>
        <w:t xml:space="preserve"> with £575m generated in 2023 due to </w:t>
      </w:r>
      <w:r w:rsidR="009F450E" w:rsidRPr="00FD2A4A">
        <w:rPr>
          <w:rFonts w:cs="Times New Roman"/>
          <w:lang w:val="en-US"/>
        </w:rPr>
        <w:t>policy changes</w:t>
      </w:r>
      <w:r w:rsidR="002C67A2" w:rsidRPr="00FD2A4A">
        <w:rPr>
          <w:rFonts w:cs="Times New Roman"/>
          <w:lang w:val="en-US"/>
        </w:rPr>
        <w:t>, especially the increased mobility of domestic tourists</w:t>
      </w:r>
      <w:r w:rsidR="005C1516" w:rsidRPr="00FD2A4A">
        <w:rPr>
          <w:rFonts w:cs="Times New Roman"/>
          <w:lang w:val="en-US"/>
        </w:rPr>
        <w:t xml:space="preserve"> </w:t>
      </w:r>
      <w:r w:rsidR="005C1516" w:rsidRPr="00FD2A4A">
        <w:rPr>
          <w:rFonts w:cs="Times New Roman"/>
        </w:rPr>
        <w:t>(Khassawneh et al., 2024)</w:t>
      </w:r>
      <w:r w:rsidR="002C67A2" w:rsidRPr="00FD2A4A">
        <w:rPr>
          <w:rFonts w:cs="Times New Roman"/>
          <w:lang w:val="en-US"/>
        </w:rPr>
        <w:t xml:space="preserve">. Other highlights were the increasing revenue contribution from Hong Kong since restrictions </w:t>
      </w:r>
      <w:r w:rsidR="009F450E" w:rsidRPr="00FD2A4A">
        <w:rPr>
          <w:rFonts w:cs="Times New Roman"/>
          <w:lang w:val="en-US"/>
        </w:rPr>
        <w:t>on</w:t>
      </w:r>
      <w:r w:rsidR="002C67A2" w:rsidRPr="00FD2A4A">
        <w:rPr>
          <w:rFonts w:cs="Times New Roman"/>
          <w:lang w:val="en-US"/>
        </w:rPr>
        <w:t xml:space="preserve"> travel were eased and buoyant demand for luxury hotel services.</w:t>
      </w:r>
      <w:r w:rsidR="00124119">
        <w:rPr>
          <w:rFonts w:cs="Times New Roman"/>
          <w:lang w:val="en-US"/>
        </w:rPr>
        <w:t xml:space="preserve">  </w:t>
      </w:r>
      <w:r w:rsidR="002C67A2" w:rsidRPr="00FD2A4A">
        <w:rPr>
          <w:rFonts w:cs="Times New Roman"/>
          <w:lang w:val="en-US"/>
        </w:rPr>
        <w:t xml:space="preserve">The luxury status of Shangri-La also provided the company with the right to command high rates for its services, which in turn </w:t>
      </w:r>
      <w:r w:rsidR="009F450E" w:rsidRPr="00FD2A4A">
        <w:rPr>
          <w:rFonts w:cs="Times New Roman"/>
          <w:lang w:val="en-US"/>
        </w:rPr>
        <w:t>induced</w:t>
      </w:r>
      <w:r w:rsidR="002C67A2" w:rsidRPr="00FD2A4A">
        <w:rPr>
          <w:rFonts w:cs="Times New Roman"/>
          <w:lang w:val="en-US"/>
        </w:rPr>
        <w:t xml:space="preserve"> high </w:t>
      </w:r>
      <w:r w:rsidR="009F450E" w:rsidRPr="00FD2A4A">
        <w:rPr>
          <w:rFonts w:cs="Times New Roman"/>
          <w:lang w:val="en-US"/>
        </w:rPr>
        <w:t>operations costs</w:t>
      </w:r>
      <w:r w:rsidR="002C67A2" w:rsidRPr="00FD2A4A">
        <w:rPr>
          <w:rFonts w:cs="Times New Roman"/>
          <w:lang w:val="en-US"/>
        </w:rPr>
        <w:t xml:space="preserve">. The services offered by the company and the desirable quality of the items in the properties require a </w:t>
      </w:r>
      <w:r w:rsidR="002C67A2" w:rsidRPr="00FD2A4A">
        <w:rPr>
          <w:rFonts w:cs="Times New Roman"/>
          <w:lang w:val="en-US"/>
        </w:rPr>
        <w:lastRenderedPageBreak/>
        <w:t xml:space="preserve">considerable amount of expenditure on human </w:t>
      </w:r>
      <w:r w:rsidR="009F450E" w:rsidRPr="00FD2A4A">
        <w:rPr>
          <w:rFonts w:cs="Times New Roman"/>
          <w:lang w:val="en-US"/>
        </w:rPr>
        <w:t>resources and physical assets</w:t>
      </w:r>
      <w:r w:rsidR="002C67A2" w:rsidRPr="00FD2A4A">
        <w:rPr>
          <w:rFonts w:cs="Times New Roman"/>
          <w:lang w:val="en-US"/>
        </w:rPr>
        <w:t>. Although</w:t>
      </w:r>
      <w:r w:rsidR="009F450E" w:rsidRPr="00FD2A4A">
        <w:rPr>
          <w:rFonts w:cs="Times New Roman"/>
          <w:lang w:val="en-US"/>
        </w:rPr>
        <w:t xml:space="preserve"> the company has achieved rising revenues, its costs are still relatively high, causing pressure on its operating margins; though, in 2023, it achieved</w:t>
      </w:r>
      <w:r w:rsidR="002C67A2" w:rsidRPr="00FD2A4A">
        <w:rPr>
          <w:rFonts w:cs="Times New Roman"/>
          <w:lang w:val="en-US"/>
        </w:rPr>
        <w:t xml:space="preserve"> great Efficient Operating Business Income or a so-called EBITDA margin of 31.5%</w:t>
      </w:r>
      <w:r w:rsidR="005C1516" w:rsidRPr="00FD2A4A">
        <w:rPr>
          <w:rFonts w:cs="Times New Roman"/>
          <w:lang w:val="en-US"/>
        </w:rPr>
        <w:t xml:space="preserve"> </w:t>
      </w:r>
      <w:r w:rsidR="005C1516" w:rsidRPr="00FD2A4A">
        <w:rPr>
          <w:rFonts w:cs="Times New Roman"/>
        </w:rPr>
        <w:t>(Kim, 2024)</w:t>
      </w:r>
      <w:r w:rsidR="002C67A2" w:rsidRPr="00FD2A4A">
        <w:rPr>
          <w:rFonts w:cs="Times New Roman"/>
          <w:lang w:val="en-US"/>
        </w:rPr>
        <w:t>.</w:t>
      </w:r>
    </w:p>
    <w:p w14:paraId="0B170840" w14:textId="77777777" w:rsidR="000D605A" w:rsidRDefault="000D605A" w:rsidP="002C67A2">
      <w:pPr>
        <w:rPr>
          <w:rFonts w:cs="Times New Roman"/>
          <w:lang w:val="en-US"/>
        </w:rPr>
      </w:pPr>
    </w:p>
    <w:p w14:paraId="726296E6" w14:textId="77777777" w:rsidR="000D605A" w:rsidRDefault="000D605A" w:rsidP="002C67A2">
      <w:pPr>
        <w:rPr>
          <w:rFonts w:cs="Times New Roman"/>
          <w:lang w:val="en-US"/>
        </w:rPr>
      </w:pPr>
    </w:p>
    <w:p w14:paraId="0815925D" w14:textId="77777777" w:rsidR="000D605A" w:rsidRDefault="000D605A" w:rsidP="002C67A2">
      <w:pPr>
        <w:rPr>
          <w:rFonts w:cs="Times New Roman"/>
          <w:lang w:val="en-US"/>
        </w:rPr>
      </w:pPr>
    </w:p>
    <w:p w14:paraId="1CD7C7B2" w14:textId="77777777" w:rsidR="000D605A" w:rsidRDefault="000D605A" w:rsidP="002C67A2">
      <w:pPr>
        <w:rPr>
          <w:rFonts w:cs="Times New Roman"/>
          <w:lang w:val="en-US"/>
        </w:rPr>
      </w:pPr>
    </w:p>
    <w:p w14:paraId="3C863ACB" w14:textId="77777777" w:rsidR="000D605A" w:rsidRDefault="000D605A" w:rsidP="002C67A2">
      <w:pPr>
        <w:rPr>
          <w:rFonts w:cs="Times New Roman"/>
          <w:lang w:val="en-US"/>
        </w:rPr>
      </w:pPr>
    </w:p>
    <w:p w14:paraId="4B547B65" w14:textId="77777777" w:rsidR="000D605A" w:rsidRDefault="000D605A" w:rsidP="002C67A2">
      <w:pPr>
        <w:rPr>
          <w:rFonts w:cs="Times New Roman"/>
          <w:lang w:val="en-US"/>
        </w:rPr>
      </w:pPr>
    </w:p>
    <w:p w14:paraId="6610A3FB" w14:textId="77777777" w:rsidR="000D605A" w:rsidRDefault="000D605A" w:rsidP="002C67A2">
      <w:pPr>
        <w:rPr>
          <w:rFonts w:cs="Times New Roman"/>
          <w:lang w:val="en-US"/>
        </w:rPr>
      </w:pPr>
    </w:p>
    <w:p w14:paraId="040F125D" w14:textId="77777777" w:rsidR="000D605A" w:rsidRDefault="000D605A" w:rsidP="002C67A2">
      <w:pPr>
        <w:rPr>
          <w:rFonts w:cs="Times New Roman"/>
          <w:lang w:val="en-US"/>
        </w:rPr>
      </w:pPr>
    </w:p>
    <w:p w14:paraId="28541B26" w14:textId="77777777" w:rsidR="000D605A" w:rsidRDefault="000D605A" w:rsidP="002C67A2">
      <w:pPr>
        <w:rPr>
          <w:rFonts w:cs="Times New Roman"/>
          <w:lang w:val="en-US"/>
        </w:rPr>
      </w:pPr>
    </w:p>
    <w:p w14:paraId="15A21E77" w14:textId="77777777" w:rsidR="000D605A" w:rsidRDefault="000D605A" w:rsidP="002C67A2">
      <w:pPr>
        <w:rPr>
          <w:rFonts w:cs="Times New Roman"/>
          <w:lang w:val="en-US"/>
        </w:rPr>
      </w:pPr>
    </w:p>
    <w:p w14:paraId="0D715553" w14:textId="77777777" w:rsidR="000D605A" w:rsidRDefault="000D605A" w:rsidP="002C67A2">
      <w:pPr>
        <w:rPr>
          <w:rFonts w:cs="Times New Roman"/>
          <w:lang w:val="en-US"/>
        </w:rPr>
      </w:pPr>
    </w:p>
    <w:p w14:paraId="52EAA986" w14:textId="77777777" w:rsidR="000D605A" w:rsidRDefault="000D605A" w:rsidP="002C67A2">
      <w:pPr>
        <w:rPr>
          <w:rFonts w:cs="Times New Roman"/>
          <w:lang w:val="en-US"/>
        </w:rPr>
      </w:pPr>
    </w:p>
    <w:p w14:paraId="482CF579" w14:textId="77777777" w:rsidR="000D605A" w:rsidRDefault="000D605A" w:rsidP="002C67A2">
      <w:pPr>
        <w:rPr>
          <w:rFonts w:cs="Times New Roman"/>
          <w:lang w:val="en-US"/>
        </w:rPr>
      </w:pPr>
    </w:p>
    <w:p w14:paraId="35F8AE7D" w14:textId="77777777" w:rsidR="000D605A" w:rsidRDefault="000D605A" w:rsidP="002C67A2">
      <w:pPr>
        <w:rPr>
          <w:rFonts w:cs="Times New Roman"/>
          <w:lang w:val="en-US"/>
        </w:rPr>
      </w:pPr>
    </w:p>
    <w:p w14:paraId="6FE5AD9C" w14:textId="77777777" w:rsidR="000D605A" w:rsidRDefault="000D605A" w:rsidP="002C67A2">
      <w:pPr>
        <w:rPr>
          <w:rFonts w:cs="Times New Roman"/>
          <w:lang w:val="en-US"/>
        </w:rPr>
      </w:pPr>
    </w:p>
    <w:p w14:paraId="5B0F6B01" w14:textId="77777777" w:rsidR="000D605A" w:rsidRDefault="000D605A" w:rsidP="002C67A2">
      <w:pPr>
        <w:rPr>
          <w:rFonts w:cs="Times New Roman"/>
          <w:lang w:val="en-US"/>
        </w:rPr>
      </w:pPr>
    </w:p>
    <w:p w14:paraId="12100944" w14:textId="77777777" w:rsidR="000D605A" w:rsidRDefault="000D605A" w:rsidP="002C67A2">
      <w:pPr>
        <w:rPr>
          <w:rFonts w:cs="Times New Roman"/>
          <w:lang w:val="en-US"/>
        </w:rPr>
      </w:pPr>
    </w:p>
    <w:p w14:paraId="14BD9848" w14:textId="77777777" w:rsidR="000D605A" w:rsidRDefault="000D605A" w:rsidP="002C67A2">
      <w:pPr>
        <w:rPr>
          <w:rFonts w:cs="Times New Roman"/>
          <w:lang w:val="en-US"/>
        </w:rPr>
      </w:pPr>
    </w:p>
    <w:p w14:paraId="1BAB7E5E" w14:textId="77777777" w:rsidR="000D605A" w:rsidRDefault="000D605A" w:rsidP="002C67A2">
      <w:pPr>
        <w:rPr>
          <w:rFonts w:cs="Times New Roman"/>
          <w:lang w:val="en-US"/>
        </w:rPr>
      </w:pPr>
    </w:p>
    <w:p w14:paraId="47DA2258" w14:textId="77777777" w:rsidR="000D605A" w:rsidRDefault="000D605A" w:rsidP="002C67A2">
      <w:pPr>
        <w:rPr>
          <w:rFonts w:cs="Times New Roman"/>
          <w:lang w:val="en-US"/>
        </w:rPr>
      </w:pPr>
    </w:p>
    <w:p w14:paraId="2660F656" w14:textId="77777777" w:rsidR="000D605A" w:rsidRDefault="000D605A" w:rsidP="002C67A2">
      <w:pPr>
        <w:rPr>
          <w:rFonts w:cs="Times New Roman"/>
          <w:lang w:val="en-US"/>
        </w:rPr>
      </w:pPr>
    </w:p>
    <w:p w14:paraId="03FAEB8D" w14:textId="77777777" w:rsidR="000D605A" w:rsidRDefault="000D605A" w:rsidP="002C67A2">
      <w:pPr>
        <w:rPr>
          <w:rFonts w:cs="Times New Roman"/>
          <w:lang w:val="en-US"/>
        </w:rPr>
      </w:pPr>
    </w:p>
    <w:p w14:paraId="3003B05B" w14:textId="77777777" w:rsidR="000D605A" w:rsidRDefault="000D605A" w:rsidP="002C67A2">
      <w:pPr>
        <w:rPr>
          <w:rFonts w:cs="Times New Roman"/>
          <w:lang w:val="en-US"/>
        </w:rPr>
      </w:pPr>
    </w:p>
    <w:p w14:paraId="1D36CECD" w14:textId="77777777" w:rsidR="000D605A" w:rsidRDefault="000D605A" w:rsidP="002C67A2">
      <w:pPr>
        <w:rPr>
          <w:rFonts w:cs="Times New Roman"/>
          <w:lang w:val="en-US"/>
        </w:rPr>
      </w:pPr>
    </w:p>
    <w:p w14:paraId="039ADD17" w14:textId="24CDB1C9" w:rsidR="000D605A" w:rsidRDefault="00124119" w:rsidP="002C67A2">
      <w:pPr>
        <w:rPr>
          <w:rFonts w:cs="Times New Roman"/>
          <w:lang w:val="en-US"/>
        </w:rPr>
      </w:pPr>
      <w:r w:rsidRPr="00FD2A4A">
        <w:rPr>
          <w:rFonts w:cs="Times New Roman"/>
          <w:noProof/>
          <w:lang w:val="en-US"/>
        </w:rPr>
        <w:lastRenderedPageBreak/>
        <w:drawing>
          <wp:anchor distT="0" distB="0" distL="114300" distR="114300" simplePos="0" relativeHeight="251662336" behindDoc="1" locked="0" layoutInCell="1" allowOverlap="1" wp14:anchorId="63CE5605" wp14:editId="5FC1A7F6">
            <wp:simplePos x="0" y="0"/>
            <wp:positionH relativeFrom="column">
              <wp:posOffset>1724025</wp:posOffset>
            </wp:positionH>
            <wp:positionV relativeFrom="paragraph">
              <wp:posOffset>-142875</wp:posOffset>
            </wp:positionV>
            <wp:extent cx="2209800" cy="17526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remier-Inn-Aussenansicht-scaled.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09800" cy="1752600"/>
                    </a:xfrm>
                    <a:prstGeom prst="rect">
                      <a:avLst/>
                    </a:prstGeom>
                  </pic:spPr>
                </pic:pic>
              </a:graphicData>
            </a:graphic>
            <wp14:sizeRelH relativeFrom="margin">
              <wp14:pctWidth>0</wp14:pctWidth>
            </wp14:sizeRelH>
            <wp14:sizeRelV relativeFrom="margin">
              <wp14:pctHeight>0</wp14:pctHeight>
            </wp14:sizeRelV>
          </wp:anchor>
        </w:drawing>
      </w:r>
    </w:p>
    <w:p w14:paraId="64BB56DB" w14:textId="14C00006" w:rsidR="000D605A" w:rsidRDefault="000D605A" w:rsidP="002C67A2">
      <w:pPr>
        <w:rPr>
          <w:rFonts w:cs="Times New Roman"/>
          <w:lang w:val="en-US"/>
        </w:rPr>
      </w:pPr>
    </w:p>
    <w:p w14:paraId="54F119F6" w14:textId="6E9DA289" w:rsidR="000D605A" w:rsidRDefault="000D605A" w:rsidP="002C67A2">
      <w:pPr>
        <w:rPr>
          <w:rFonts w:cs="Times New Roman"/>
          <w:lang w:val="en-US"/>
        </w:rPr>
      </w:pPr>
    </w:p>
    <w:p w14:paraId="38A20CCE" w14:textId="701381D7" w:rsidR="000D605A" w:rsidRDefault="000D605A" w:rsidP="002C67A2">
      <w:pPr>
        <w:rPr>
          <w:rFonts w:cs="Times New Roman"/>
          <w:lang w:val="en-US"/>
        </w:rPr>
      </w:pPr>
    </w:p>
    <w:p w14:paraId="03173D8D" w14:textId="21FBC3A3" w:rsidR="000D605A" w:rsidRDefault="000D605A" w:rsidP="002C67A2">
      <w:pPr>
        <w:rPr>
          <w:rFonts w:cs="Times New Roman"/>
          <w:lang w:val="en-US"/>
        </w:rPr>
      </w:pPr>
    </w:p>
    <w:p w14:paraId="16B8509B" w14:textId="57AB6AEC" w:rsidR="000D605A" w:rsidRDefault="000D605A" w:rsidP="002C67A2">
      <w:pPr>
        <w:rPr>
          <w:rFonts w:cs="Times New Roman"/>
          <w:lang w:val="en-US"/>
        </w:rPr>
      </w:pPr>
    </w:p>
    <w:p w14:paraId="124F3C56" w14:textId="77777777" w:rsidR="00124119" w:rsidRPr="00FD2A4A" w:rsidRDefault="00124119" w:rsidP="00124119">
      <w:pPr>
        <w:pStyle w:val="Caption"/>
        <w:jc w:val="center"/>
        <w:rPr>
          <w:rFonts w:cs="Times New Roman"/>
          <w:b/>
          <w:sz w:val="24"/>
          <w:lang w:val="en-US"/>
        </w:rPr>
      </w:pPr>
      <w:r w:rsidRPr="00FD2A4A">
        <w:rPr>
          <w:rFonts w:cs="Times New Roman"/>
          <w:b/>
          <w:sz w:val="24"/>
        </w:rPr>
        <w:t xml:space="preserve">Figure </w:t>
      </w:r>
      <w:r w:rsidRPr="00FD2A4A">
        <w:rPr>
          <w:rFonts w:cs="Times New Roman"/>
          <w:b/>
          <w:sz w:val="24"/>
        </w:rPr>
        <w:fldChar w:fldCharType="begin"/>
      </w:r>
      <w:r w:rsidRPr="00FD2A4A">
        <w:rPr>
          <w:rFonts w:cs="Times New Roman"/>
          <w:b/>
          <w:sz w:val="24"/>
        </w:rPr>
        <w:instrText xml:space="preserve"> SEQ Figure \* ARABIC </w:instrText>
      </w:r>
      <w:r w:rsidRPr="00FD2A4A">
        <w:rPr>
          <w:rFonts w:cs="Times New Roman"/>
          <w:b/>
          <w:sz w:val="24"/>
        </w:rPr>
        <w:fldChar w:fldCharType="separate"/>
      </w:r>
      <w:r w:rsidRPr="00FD2A4A">
        <w:rPr>
          <w:rFonts w:cs="Times New Roman"/>
          <w:b/>
          <w:noProof/>
          <w:sz w:val="24"/>
        </w:rPr>
        <w:t>2</w:t>
      </w:r>
      <w:r w:rsidRPr="00FD2A4A">
        <w:rPr>
          <w:rFonts w:cs="Times New Roman"/>
          <w:b/>
          <w:sz w:val="24"/>
        </w:rPr>
        <w:fldChar w:fldCharType="end"/>
      </w:r>
      <w:r w:rsidRPr="00FD2A4A">
        <w:rPr>
          <w:rFonts w:cs="Times New Roman"/>
          <w:b/>
          <w:sz w:val="24"/>
        </w:rPr>
        <w:t xml:space="preserve"> Premier Inn (Leoni and Moretti, 2024)</w:t>
      </w:r>
    </w:p>
    <w:p w14:paraId="6893FE03" w14:textId="77777777" w:rsidR="000D605A" w:rsidRDefault="000D605A" w:rsidP="002C67A2">
      <w:pPr>
        <w:rPr>
          <w:rFonts w:cs="Times New Roman"/>
          <w:lang w:val="en-US"/>
        </w:rPr>
      </w:pPr>
    </w:p>
    <w:p w14:paraId="4EC543EB" w14:textId="7E5FD7F5" w:rsidR="000D605A" w:rsidRDefault="000D605A" w:rsidP="002C67A2">
      <w:pPr>
        <w:rPr>
          <w:rFonts w:cs="Times New Roman"/>
          <w:lang w:val="en-US"/>
        </w:rPr>
      </w:pPr>
    </w:p>
    <w:p w14:paraId="293A5DC2" w14:textId="77777777" w:rsidR="00504100" w:rsidRDefault="002C67A2" w:rsidP="002C67A2">
      <w:pPr>
        <w:rPr>
          <w:rFonts w:cs="Times New Roman"/>
          <w:lang w:val="en-US"/>
        </w:rPr>
      </w:pPr>
      <w:r w:rsidRPr="00FD2A4A">
        <w:rPr>
          <w:rFonts w:cs="Times New Roman"/>
          <w:lang w:val="en-US"/>
        </w:rPr>
        <w:t>Premier Inn, a part of Whitbread PLC is in the budget hotels subsegment</w:t>
      </w:r>
      <w:r w:rsidR="00124119">
        <w:rPr>
          <w:rFonts w:cs="Times New Roman"/>
          <w:lang w:val="en-US"/>
        </w:rPr>
        <w:t xml:space="preserve"> </w:t>
      </w:r>
      <w:proofErr w:type="spellStart"/>
      <w:r w:rsidR="009F450E" w:rsidRPr="00FD2A4A">
        <w:rPr>
          <w:rFonts w:cs="Times New Roman"/>
          <w:lang w:val="en-US"/>
        </w:rPr>
        <w:t>special</w:t>
      </w:r>
      <w:r w:rsidR="00124119">
        <w:rPr>
          <w:rFonts w:cs="Times New Roman"/>
          <w:lang w:val="en-US"/>
        </w:rPr>
        <w:t>ise</w:t>
      </w:r>
      <w:proofErr w:type="spellEnd"/>
      <w:r w:rsidRPr="00FD2A4A">
        <w:rPr>
          <w:rFonts w:cs="Times New Roman"/>
          <w:lang w:val="en-US"/>
        </w:rPr>
        <w:t xml:space="preserve"> mostly in the United Kingdom. </w:t>
      </w:r>
      <w:r w:rsidR="002B673C" w:rsidRPr="00FD2A4A">
        <w:rPr>
          <w:rFonts w:cs="Times New Roman"/>
          <w:lang w:val="en-US"/>
        </w:rPr>
        <w:t>The</w:t>
      </w:r>
      <w:r w:rsidR="009F450E" w:rsidRPr="00FD2A4A">
        <w:rPr>
          <w:rFonts w:cs="Times New Roman"/>
          <w:lang w:val="en-US"/>
        </w:rPr>
        <w:t xml:space="preserve"> largest revenue generator i</w:t>
      </w:r>
      <w:r w:rsidR="00124119">
        <w:rPr>
          <w:rFonts w:cs="Times New Roman"/>
          <w:lang w:val="en-US"/>
        </w:rPr>
        <w:t>s their</w:t>
      </w:r>
      <w:r w:rsidR="009F450E" w:rsidRPr="00FD2A4A">
        <w:rPr>
          <w:rFonts w:cs="Times New Roman"/>
          <w:lang w:val="en-US"/>
        </w:rPr>
        <w:t xml:space="preserve"> accommodation. However,</w:t>
      </w:r>
      <w:r w:rsidRPr="00FD2A4A">
        <w:rPr>
          <w:rFonts w:cs="Times New Roman"/>
          <w:lang w:val="en-US"/>
        </w:rPr>
        <w:t xml:space="preserve"> food and beverages generated from </w:t>
      </w:r>
      <w:r w:rsidR="009F450E" w:rsidRPr="00FD2A4A">
        <w:rPr>
          <w:rFonts w:cs="Times New Roman"/>
          <w:lang w:val="en-US"/>
        </w:rPr>
        <w:t>hotel restaurants</w:t>
      </w:r>
      <w:r w:rsidRPr="00FD2A4A">
        <w:rPr>
          <w:rFonts w:cs="Times New Roman"/>
          <w:lang w:val="en-US"/>
        </w:rPr>
        <w:t xml:space="preserve"> also contribute to revenues</w:t>
      </w:r>
      <w:r w:rsidR="00124119">
        <w:rPr>
          <w:rFonts w:cs="Times New Roman"/>
          <w:lang w:val="en-US"/>
        </w:rPr>
        <w:t>, whilst</w:t>
      </w:r>
      <w:r w:rsidRPr="00FD2A4A">
        <w:rPr>
          <w:rFonts w:cs="Times New Roman"/>
          <w:lang w:val="en-US"/>
        </w:rPr>
        <w:t xml:space="preserve"> in 2023 </w:t>
      </w:r>
      <w:r w:rsidR="00124119">
        <w:rPr>
          <w:rFonts w:cs="Times New Roman"/>
          <w:lang w:val="en-US"/>
        </w:rPr>
        <w:t xml:space="preserve">their report </w:t>
      </w:r>
      <w:r w:rsidRPr="00FD2A4A">
        <w:rPr>
          <w:rFonts w:cs="Times New Roman"/>
          <w:lang w:val="en-US"/>
        </w:rPr>
        <w:t>highlighted</w:t>
      </w:r>
      <w:r w:rsidR="00124119">
        <w:rPr>
          <w:rFonts w:cs="Times New Roman"/>
          <w:lang w:val="en-US"/>
        </w:rPr>
        <w:t xml:space="preserve"> on</w:t>
      </w:r>
      <w:r w:rsidRPr="00FD2A4A">
        <w:rPr>
          <w:rFonts w:cs="Times New Roman"/>
          <w:lang w:val="en-US"/>
        </w:rPr>
        <w:t xml:space="preserve"> continued rejuvenation of travel with increased domestic tourism and a resurgence in business travel</w:t>
      </w:r>
      <w:r w:rsidR="005C1516" w:rsidRPr="00FD2A4A">
        <w:rPr>
          <w:rFonts w:cs="Times New Roman"/>
          <w:lang w:val="en-US"/>
        </w:rPr>
        <w:t xml:space="preserve"> </w:t>
      </w:r>
      <w:r w:rsidR="005C1516" w:rsidRPr="00FD2A4A">
        <w:rPr>
          <w:rFonts w:cs="Times New Roman"/>
        </w:rPr>
        <w:t>(Lee et al., 2024)</w:t>
      </w:r>
      <w:r w:rsidRPr="00FD2A4A">
        <w:rPr>
          <w:rFonts w:cs="Times New Roman"/>
          <w:lang w:val="en-US"/>
        </w:rPr>
        <w:t>. This ideal model of operations worked for Premier Inn</w:t>
      </w:r>
      <w:r w:rsidR="00124119">
        <w:rPr>
          <w:rFonts w:cs="Times New Roman"/>
          <w:lang w:val="en-US"/>
        </w:rPr>
        <w:t>,</w:t>
      </w:r>
      <w:r w:rsidRPr="00FD2A4A">
        <w:rPr>
          <w:rFonts w:cs="Times New Roman"/>
          <w:lang w:val="en-US"/>
        </w:rPr>
        <w:t xml:space="preserve"> since the chain could offer basic services at </w:t>
      </w:r>
      <w:r w:rsidR="009F450E" w:rsidRPr="00FD2A4A">
        <w:rPr>
          <w:rFonts w:cs="Times New Roman"/>
          <w:lang w:val="en-US"/>
        </w:rPr>
        <w:t>lower</w:t>
      </w:r>
      <w:r w:rsidRPr="00FD2A4A">
        <w:rPr>
          <w:rFonts w:cs="Times New Roman"/>
          <w:lang w:val="en-US"/>
        </w:rPr>
        <w:t xml:space="preserve"> price</w:t>
      </w:r>
      <w:r w:rsidR="00124119">
        <w:rPr>
          <w:rFonts w:cs="Times New Roman"/>
          <w:lang w:val="en-US"/>
        </w:rPr>
        <w:t>s</w:t>
      </w:r>
      <w:r w:rsidRPr="00FD2A4A">
        <w:rPr>
          <w:rFonts w:cs="Times New Roman"/>
          <w:lang w:val="en-US"/>
        </w:rPr>
        <w:t xml:space="preserve"> and still record upward growth in sales, even as operating costs escalated.</w:t>
      </w:r>
      <w:r w:rsidR="00124119">
        <w:rPr>
          <w:rFonts w:cs="Times New Roman"/>
          <w:lang w:val="en-US"/>
        </w:rPr>
        <w:t xml:space="preserve"> </w:t>
      </w:r>
      <w:r w:rsidRPr="00FD2A4A">
        <w:rPr>
          <w:rFonts w:cs="Times New Roman"/>
          <w:lang w:val="en-US"/>
        </w:rPr>
        <w:t>The</w:t>
      </w:r>
      <w:r w:rsidR="00124119">
        <w:rPr>
          <w:rFonts w:cs="Times New Roman"/>
          <w:lang w:val="en-US"/>
        </w:rPr>
        <w:t>ir</w:t>
      </w:r>
      <w:r w:rsidRPr="00FD2A4A">
        <w:rPr>
          <w:rFonts w:cs="Times New Roman"/>
          <w:lang w:val="en-US"/>
        </w:rPr>
        <w:t xml:space="preserve"> revenue growth pattern may be described as moderate but quite steady, which is the result of the company’s firm position </w:t>
      </w:r>
      <w:r w:rsidR="009F450E" w:rsidRPr="00FD2A4A">
        <w:rPr>
          <w:rFonts w:cs="Times New Roman"/>
          <w:lang w:val="en-US"/>
        </w:rPr>
        <w:t>in</w:t>
      </w:r>
      <w:r w:rsidRPr="00FD2A4A">
        <w:rPr>
          <w:rFonts w:cs="Times New Roman"/>
          <w:lang w:val="en-US"/>
        </w:rPr>
        <w:t xml:space="preserve"> the British market of budget</w:t>
      </w:r>
      <w:r w:rsidR="00124119">
        <w:rPr>
          <w:rFonts w:cs="Times New Roman"/>
          <w:lang w:val="en-US"/>
        </w:rPr>
        <w:t>ing</w:t>
      </w:r>
      <w:r w:rsidRPr="00FD2A4A">
        <w:rPr>
          <w:rFonts w:cs="Times New Roman"/>
          <w:lang w:val="en-US"/>
        </w:rPr>
        <w:t xml:space="preserve"> hotels. The company’s success in attracting cost-conscious clientele, including families and businesspersons, has helped </w:t>
      </w:r>
      <w:r w:rsidR="009F450E" w:rsidRPr="00FD2A4A">
        <w:rPr>
          <w:rFonts w:cs="Times New Roman"/>
          <w:lang w:val="en-US"/>
        </w:rPr>
        <w:t>maintain</w:t>
      </w:r>
      <w:r w:rsidRPr="00FD2A4A">
        <w:rPr>
          <w:rFonts w:cs="Times New Roman"/>
          <w:lang w:val="en-US"/>
        </w:rPr>
        <w:t xml:space="preserve"> its operating capability. </w:t>
      </w:r>
    </w:p>
    <w:p w14:paraId="05CA304C" w14:textId="77777777" w:rsidR="00504100" w:rsidRDefault="00504100" w:rsidP="002C67A2">
      <w:pPr>
        <w:rPr>
          <w:rFonts w:cs="Times New Roman"/>
          <w:lang w:val="en-US"/>
        </w:rPr>
      </w:pPr>
    </w:p>
    <w:p w14:paraId="294D12F0" w14:textId="77777777" w:rsidR="00504100" w:rsidRDefault="002C67A2" w:rsidP="002C67A2">
      <w:pPr>
        <w:rPr>
          <w:rFonts w:cs="Times New Roman"/>
          <w:lang w:val="en-US"/>
        </w:rPr>
      </w:pPr>
      <w:r w:rsidRPr="00FD2A4A">
        <w:rPr>
          <w:rFonts w:cs="Times New Roman"/>
          <w:lang w:val="en-US"/>
        </w:rPr>
        <w:t>Although Premier Inn’s revenues are a fraction of Shangri-La</w:t>
      </w:r>
      <w:r w:rsidR="009F450E" w:rsidRPr="00FD2A4A">
        <w:rPr>
          <w:rFonts w:cs="Times New Roman"/>
          <w:lang w:val="en-US"/>
        </w:rPr>
        <w:t>,</w:t>
      </w:r>
      <w:r w:rsidRPr="00FD2A4A">
        <w:rPr>
          <w:rFonts w:cs="Times New Roman"/>
          <w:lang w:val="en-US"/>
        </w:rPr>
        <w:t xml:space="preserve"> it </w:t>
      </w:r>
      <w:r w:rsidR="009F450E" w:rsidRPr="00FD2A4A">
        <w:rPr>
          <w:rFonts w:cs="Times New Roman"/>
          <w:lang w:val="en-US"/>
        </w:rPr>
        <w:t>generated</w:t>
      </w:r>
      <w:r w:rsidRPr="00FD2A4A">
        <w:rPr>
          <w:rFonts w:cs="Times New Roman"/>
          <w:lang w:val="en-US"/>
        </w:rPr>
        <w:t xml:space="preserve"> healthy margins due to a lower cost structure</w:t>
      </w:r>
      <w:r w:rsidR="005C1516" w:rsidRPr="00FD2A4A">
        <w:rPr>
          <w:rFonts w:cs="Times New Roman"/>
          <w:lang w:val="en-US"/>
        </w:rPr>
        <w:t xml:space="preserve"> </w:t>
      </w:r>
      <w:r w:rsidR="005C1516" w:rsidRPr="00FD2A4A">
        <w:rPr>
          <w:rFonts w:cs="Times New Roman"/>
        </w:rPr>
        <w:t>(Leoni and Moretti, 2024)</w:t>
      </w:r>
      <w:r w:rsidRPr="00FD2A4A">
        <w:rPr>
          <w:rFonts w:cs="Times New Roman"/>
          <w:lang w:val="en-US"/>
        </w:rPr>
        <w:t xml:space="preserve">. Premier Inn’s cost structure is rather </w:t>
      </w:r>
      <w:r w:rsidR="009F450E" w:rsidRPr="00FD2A4A">
        <w:rPr>
          <w:rFonts w:cs="Times New Roman"/>
          <w:lang w:val="en-US"/>
        </w:rPr>
        <w:t>modest, and there is not much of an aim to provide many</w:t>
      </w:r>
      <w:r w:rsidRPr="00FD2A4A">
        <w:rPr>
          <w:rFonts w:cs="Times New Roman"/>
          <w:lang w:val="en-US"/>
        </w:rPr>
        <w:t xml:space="preserve"> luxurious services, which is a great advantage in its operation.</w:t>
      </w:r>
      <w:r w:rsidR="00124119">
        <w:rPr>
          <w:rFonts w:cs="Times New Roman"/>
          <w:lang w:val="en-US"/>
        </w:rPr>
        <w:t xml:space="preserve">  </w:t>
      </w:r>
      <w:r w:rsidRPr="00FD2A4A">
        <w:rPr>
          <w:rFonts w:cs="Times New Roman"/>
          <w:lang w:val="en-US"/>
        </w:rPr>
        <w:t xml:space="preserve">One of the most important things to </w:t>
      </w:r>
      <w:r w:rsidR="009F450E" w:rsidRPr="00FD2A4A">
        <w:rPr>
          <w:rFonts w:cs="Times New Roman"/>
          <w:lang w:val="en-US"/>
        </w:rPr>
        <w:t>consider when comparing</w:t>
      </w:r>
      <w:r w:rsidRPr="00FD2A4A">
        <w:rPr>
          <w:rFonts w:cs="Times New Roman"/>
          <w:lang w:val="en-US"/>
        </w:rPr>
        <w:t xml:space="preserve"> these two hotel chains is their revenue structure. The additional revenue for Shangri-La also comes from other service offerings</w:t>
      </w:r>
      <w:r w:rsidR="009F450E" w:rsidRPr="00FD2A4A">
        <w:rPr>
          <w:rFonts w:cs="Times New Roman"/>
          <w:lang w:val="en-US"/>
        </w:rPr>
        <w:t>. For example, spa and wellness, events, and food services successfully capture high-end market demand, but the company has high operating expenses</w:t>
      </w:r>
      <w:r w:rsidR="005C1516" w:rsidRPr="00FD2A4A">
        <w:rPr>
          <w:rFonts w:cs="Times New Roman"/>
          <w:lang w:val="en-US"/>
        </w:rPr>
        <w:t xml:space="preserve"> </w:t>
      </w:r>
      <w:r w:rsidR="005C1516" w:rsidRPr="00FD2A4A">
        <w:rPr>
          <w:rFonts w:cs="Times New Roman"/>
        </w:rPr>
        <w:t>(Lin &amp; Sakamoto, 2024)</w:t>
      </w:r>
      <w:r w:rsidRPr="00FD2A4A">
        <w:rPr>
          <w:rFonts w:cs="Times New Roman"/>
          <w:lang w:val="en-US"/>
        </w:rPr>
        <w:t>.</w:t>
      </w:r>
    </w:p>
    <w:p w14:paraId="7C46B117" w14:textId="77777777" w:rsidR="00504100" w:rsidRDefault="00504100" w:rsidP="002C67A2">
      <w:pPr>
        <w:rPr>
          <w:rFonts w:cs="Times New Roman"/>
          <w:lang w:val="en-US"/>
        </w:rPr>
      </w:pPr>
    </w:p>
    <w:p w14:paraId="2133AE88" w14:textId="0CDC58C8" w:rsidR="0043491C" w:rsidRPr="00FD2A4A" w:rsidRDefault="002C67A2" w:rsidP="002C67A2">
      <w:pPr>
        <w:rPr>
          <w:rFonts w:cs="Times New Roman"/>
          <w:lang w:val="en-US"/>
        </w:rPr>
      </w:pPr>
      <w:r w:rsidRPr="00FD2A4A">
        <w:rPr>
          <w:rFonts w:cs="Times New Roman"/>
          <w:lang w:val="en-US"/>
        </w:rPr>
        <w:t xml:space="preserve"> The luxury market is also </w:t>
      </w:r>
      <w:r w:rsidR="009F450E" w:rsidRPr="00FD2A4A">
        <w:rPr>
          <w:rFonts w:cs="Times New Roman"/>
          <w:lang w:val="en-US"/>
        </w:rPr>
        <w:t xml:space="preserve">affected more by the economic shift that can result in uncertainties, which a Shangri-La may find challenging in </w:t>
      </w:r>
      <w:r w:rsidRPr="00FD2A4A">
        <w:rPr>
          <w:rFonts w:cs="Times New Roman"/>
          <w:lang w:val="en-US"/>
        </w:rPr>
        <w:t xml:space="preserve">sustaining such growth. While Whitbread operates </w:t>
      </w:r>
      <w:r w:rsidRPr="00FD2A4A">
        <w:rPr>
          <w:rFonts w:cs="Times New Roman"/>
          <w:lang w:val="en-US"/>
        </w:rPr>
        <w:lastRenderedPageBreak/>
        <w:t>a diverse portfolio of brands, each with a different service proposition, owning three brands across two businesses with differentiated service propositions is effective when one operates at a lower cost base than the other: Premier Inn can rely on a far simpler service proposition than Pizza Hut and effectively compete on price. However, this simple structure reduces the potential of expanding the revenue stream any further to the Shangri-La level</w:t>
      </w:r>
      <w:r w:rsidR="009F450E" w:rsidRPr="00FD2A4A">
        <w:rPr>
          <w:rFonts w:cs="Times New Roman"/>
          <w:lang w:val="en-US"/>
        </w:rPr>
        <w:t>,</w:t>
      </w:r>
      <w:r w:rsidRPr="00FD2A4A">
        <w:rPr>
          <w:rFonts w:cs="Times New Roman"/>
          <w:lang w:val="en-US"/>
        </w:rPr>
        <w:t xml:space="preserve"> especially not forgetting that </w:t>
      </w:r>
      <w:r w:rsidR="009F450E" w:rsidRPr="00FD2A4A">
        <w:rPr>
          <w:rFonts w:cs="Times New Roman"/>
          <w:lang w:val="en-US"/>
        </w:rPr>
        <w:t>luxury brands have a higher propensity in the international markets</w:t>
      </w:r>
      <w:r w:rsidR="0032388C" w:rsidRPr="00FD2A4A">
        <w:rPr>
          <w:rFonts w:cs="Times New Roman"/>
          <w:lang w:val="en-US"/>
        </w:rPr>
        <w:t>.</w:t>
      </w:r>
    </w:p>
    <w:p w14:paraId="187EC226" w14:textId="77777777" w:rsidR="00124119" w:rsidRDefault="00124119" w:rsidP="00124119">
      <w:pPr>
        <w:pStyle w:val="Heading1"/>
      </w:pPr>
      <w:bookmarkStart w:id="2" w:name="_Toc179496400"/>
    </w:p>
    <w:p w14:paraId="7E520ED1" w14:textId="77777777" w:rsidR="00124119" w:rsidRDefault="00124119" w:rsidP="00124119">
      <w:pPr>
        <w:rPr>
          <w:lang w:val="en-US"/>
        </w:rPr>
      </w:pPr>
    </w:p>
    <w:p w14:paraId="41AA9C4A" w14:textId="77777777" w:rsidR="00124119" w:rsidRDefault="00124119" w:rsidP="00124119">
      <w:pPr>
        <w:rPr>
          <w:lang w:val="en-US"/>
        </w:rPr>
      </w:pPr>
    </w:p>
    <w:p w14:paraId="68255C2E" w14:textId="77777777" w:rsidR="00124119" w:rsidRDefault="00124119" w:rsidP="00124119">
      <w:pPr>
        <w:rPr>
          <w:lang w:val="en-US"/>
        </w:rPr>
      </w:pPr>
    </w:p>
    <w:p w14:paraId="6004FAE6" w14:textId="77777777" w:rsidR="00124119" w:rsidRDefault="00124119" w:rsidP="00124119">
      <w:pPr>
        <w:rPr>
          <w:lang w:val="en-US"/>
        </w:rPr>
      </w:pPr>
    </w:p>
    <w:p w14:paraId="1A1710FC" w14:textId="77777777" w:rsidR="00124119" w:rsidRDefault="00124119" w:rsidP="00124119">
      <w:pPr>
        <w:rPr>
          <w:lang w:val="en-US"/>
        </w:rPr>
      </w:pPr>
    </w:p>
    <w:p w14:paraId="6D65BDEF" w14:textId="77777777" w:rsidR="00124119" w:rsidRDefault="00124119" w:rsidP="00124119">
      <w:pPr>
        <w:rPr>
          <w:lang w:val="en-US"/>
        </w:rPr>
      </w:pPr>
    </w:p>
    <w:p w14:paraId="3EB04D6D" w14:textId="77777777" w:rsidR="00124119" w:rsidRDefault="00124119" w:rsidP="00124119">
      <w:pPr>
        <w:rPr>
          <w:lang w:val="en-US"/>
        </w:rPr>
      </w:pPr>
    </w:p>
    <w:p w14:paraId="1D72E850" w14:textId="77777777" w:rsidR="00124119" w:rsidRDefault="00124119" w:rsidP="00124119">
      <w:pPr>
        <w:rPr>
          <w:lang w:val="en-US"/>
        </w:rPr>
      </w:pPr>
    </w:p>
    <w:p w14:paraId="29521C76" w14:textId="77777777" w:rsidR="00124119" w:rsidRDefault="00124119" w:rsidP="00124119">
      <w:pPr>
        <w:rPr>
          <w:lang w:val="en-US"/>
        </w:rPr>
      </w:pPr>
    </w:p>
    <w:p w14:paraId="70BE9EFE" w14:textId="77777777" w:rsidR="00124119" w:rsidRDefault="00124119" w:rsidP="00124119">
      <w:pPr>
        <w:rPr>
          <w:lang w:val="en-US"/>
        </w:rPr>
      </w:pPr>
    </w:p>
    <w:p w14:paraId="32FFFC35" w14:textId="77777777" w:rsidR="00124119" w:rsidRDefault="00124119" w:rsidP="00124119">
      <w:pPr>
        <w:rPr>
          <w:lang w:val="en-US"/>
        </w:rPr>
      </w:pPr>
    </w:p>
    <w:p w14:paraId="11873F63" w14:textId="77777777" w:rsidR="00124119" w:rsidRDefault="00124119" w:rsidP="00124119">
      <w:pPr>
        <w:rPr>
          <w:lang w:val="en-US"/>
        </w:rPr>
      </w:pPr>
    </w:p>
    <w:p w14:paraId="2B7DB650" w14:textId="77777777" w:rsidR="00124119" w:rsidRDefault="00124119" w:rsidP="00124119">
      <w:pPr>
        <w:rPr>
          <w:lang w:val="en-US"/>
        </w:rPr>
      </w:pPr>
    </w:p>
    <w:p w14:paraId="6286AE07" w14:textId="77777777" w:rsidR="00124119" w:rsidRDefault="00124119" w:rsidP="00124119">
      <w:pPr>
        <w:rPr>
          <w:lang w:val="en-US"/>
        </w:rPr>
      </w:pPr>
    </w:p>
    <w:p w14:paraId="1D9FF4D5" w14:textId="77777777" w:rsidR="00124119" w:rsidRDefault="00124119" w:rsidP="00124119">
      <w:pPr>
        <w:rPr>
          <w:lang w:val="en-US"/>
        </w:rPr>
      </w:pPr>
    </w:p>
    <w:p w14:paraId="03828FD7" w14:textId="77777777" w:rsidR="00124119" w:rsidRDefault="00124119" w:rsidP="00124119">
      <w:pPr>
        <w:rPr>
          <w:lang w:val="en-US"/>
        </w:rPr>
      </w:pPr>
    </w:p>
    <w:p w14:paraId="7D0C990C" w14:textId="77777777" w:rsidR="00124119" w:rsidRDefault="00124119" w:rsidP="00124119">
      <w:pPr>
        <w:rPr>
          <w:lang w:val="en-US"/>
        </w:rPr>
      </w:pPr>
    </w:p>
    <w:p w14:paraId="41426A10" w14:textId="77777777" w:rsidR="00124119" w:rsidRDefault="00124119" w:rsidP="00124119">
      <w:pPr>
        <w:rPr>
          <w:lang w:val="en-US"/>
        </w:rPr>
      </w:pPr>
    </w:p>
    <w:p w14:paraId="0CA22A2A" w14:textId="77777777" w:rsidR="00124119" w:rsidRDefault="00124119" w:rsidP="00124119">
      <w:pPr>
        <w:rPr>
          <w:lang w:val="en-US"/>
        </w:rPr>
      </w:pPr>
    </w:p>
    <w:p w14:paraId="356C14BB" w14:textId="77777777" w:rsidR="00504100" w:rsidRDefault="00504100" w:rsidP="00124119">
      <w:pPr>
        <w:pStyle w:val="Heading1"/>
      </w:pPr>
    </w:p>
    <w:p w14:paraId="56BB4F60" w14:textId="3F04C7A7" w:rsidR="00CD0706" w:rsidRPr="00FD2A4A" w:rsidRDefault="00CD0706" w:rsidP="00124119">
      <w:pPr>
        <w:pStyle w:val="Heading1"/>
      </w:pPr>
      <w:r w:rsidRPr="00FD2A4A">
        <w:t>Market Positioning</w:t>
      </w:r>
      <w:bookmarkEnd w:id="2"/>
    </w:p>
    <w:p w14:paraId="42B8CD32" w14:textId="77777777" w:rsidR="00124119" w:rsidRDefault="00124119" w:rsidP="002C67A2">
      <w:pPr>
        <w:rPr>
          <w:rFonts w:cs="Times New Roman"/>
          <w:lang w:val="en-US"/>
        </w:rPr>
      </w:pPr>
    </w:p>
    <w:p w14:paraId="69F36958" w14:textId="77777777" w:rsidR="00504100" w:rsidRDefault="002C67A2" w:rsidP="002C67A2">
      <w:pPr>
        <w:rPr>
          <w:rFonts w:cs="Times New Roman"/>
          <w:lang w:val="en-US"/>
        </w:rPr>
      </w:pPr>
      <w:r w:rsidRPr="00FD2A4A">
        <w:rPr>
          <w:rFonts w:cs="Times New Roman"/>
          <w:lang w:val="en-US"/>
        </w:rPr>
        <w:t>Shangri-La, as going to be discussed in detail, is strategic in the luxury market</w:t>
      </w:r>
      <w:r w:rsidR="009F450E" w:rsidRPr="00FD2A4A">
        <w:rPr>
          <w:rFonts w:cs="Times New Roman"/>
          <w:lang w:val="en-US"/>
        </w:rPr>
        <w:t>, focusing</w:t>
      </w:r>
      <w:r w:rsidRPr="00FD2A4A">
        <w:rPr>
          <w:rFonts w:cs="Times New Roman"/>
          <w:lang w:val="en-US"/>
        </w:rPr>
        <w:t xml:space="preserve"> on the target demographic of HNWI and ensuring it provides </w:t>
      </w:r>
      <w:r w:rsidR="009F450E" w:rsidRPr="00FD2A4A">
        <w:rPr>
          <w:rFonts w:cs="Times New Roman"/>
          <w:lang w:val="en-US"/>
        </w:rPr>
        <w:t>high-end</w:t>
      </w:r>
      <w:r w:rsidRPr="00FD2A4A">
        <w:rPr>
          <w:rFonts w:cs="Times New Roman"/>
          <w:lang w:val="en-US"/>
        </w:rPr>
        <w:t xml:space="preserve"> services across certain global locations. The luxury and </w:t>
      </w:r>
      <w:proofErr w:type="spellStart"/>
      <w:r w:rsidR="009F450E" w:rsidRPr="00FD2A4A">
        <w:rPr>
          <w:rFonts w:cs="Times New Roman"/>
          <w:lang w:val="en-US"/>
        </w:rPr>
        <w:t>personalised</w:t>
      </w:r>
      <w:proofErr w:type="spellEnd"/>
      <w:r w:rsidR="009F450E" w:rsidRPr="00FD2A4A">
        <w:rPr>
          <w:rFonts w:cs="Times New Roman"/>
          <w:lang w:val="en-US"/>
        </w:rPr>
        <w:t xml:space="preserve"> services the company offers</w:t>
      </w:r>
      <w:r w:rsidRPr="00FD2A4A">
        <w:rPr>
          <w:rFonts w:cs="Times New Roman"/>
          <w:lang w:val="en-US"/>
        </w:rPr>
        <w:t xml:space="preserve"> have enabled it </w:t>
      </w:r>
      <w:r w:rsidR="009F450E" w:rsidRPr="00FD2A4A">
        <w:rPr>
          <w:rFonts w:cs="Times New Roman"/>
          <w:lang w:val="en-US"/>
        </w:rPr>
        <w:t xml:space="preserve">to </w:t>
      </w:r>
      <w:r w:rsidRPr="00FD2A4A">
        <w:rPr>
          <w:rFonts w:cs="Times New Roman"/>
          <w:lang w:val="en-US"/>
        </w:rPr>
        <w:t xml:space="preserve">set very high price levels. </w:t>
      </w:r>
      <w:r w:rsidR="009F450E" w:rsidRPr="00FD2A4A">
        <w:rPr>
          <w:rFonts w:cs="Times New Roman"/>
          <w:lang w:val="en-US"/>
        </w:rPr>
        <w:t>It</w:t>
      </w:r>
      <w:r w:rsidRPr="00FD2A4A">
        <w:rPr>
          <w:rFonts w:cs="Times New Roman"/>
          <w:lang w:val="en-US"/>
        </w:rPr>
        <w:t xml:space="preserve"> majors in the Asia, Europe and North America regions and is expected to recover in 2023 </w:t>
      </w:r>
      <w:r w:rsidR="009F450E" w:rsidRPr="00FD2A4A">
        <w:rPr>
          <w:rFonts w:cs="Times New Roman"/>
          <w:lang w:val="en-US"/>
        </w:rPr>
        <w:t>due to</w:t>
      </w:r>
      <w:r w:rsidRPr="00FD2A4A">
        <w:rPr>
          <w:rFonts w:cs="Times New Roman"/>
          <w:lang w:val="en-US"/>
        </w:rPr>
        <w:t xml:space="preserve"> the influx of </w:t>
      </w:r>
      <w:r w:rsidR="009F450E" w:rsidRPr="00FD2A4A">
        <w:rPr>
          <w:rFonts w:cs="Times New Roman"/>
          <w:lang w:val="en-US"/>
        </w:rPr>
        <w:t xml:space="preserve">international and business </w:t>
      </w:r>
      <w:r w:rsidR="005C1516" w:rsidRPr="00FD2A4A">
        <w:rPr>
          <w:rFonts w:cs="Times New Roman"/>
          <w:lang w:val="en-US"/>
        </w:rPr>
        <w:t xml:space="preserve">travelers </w:t>
      </w:r>
      <w:r w:rsidR="005C1516" w:rsidRPr="00FD2A4A">
        <w:rPr>
          <w:rFonts w:cs="Times New Roman"/>
        </w:rPr>
        <w:t>(Majeed et al., 2022)</w:t>
      </w:r>
      <w:r w:rsidRPr="00FD2A4A">
        <w:rPr>
          <w:rFonts w:cs="Times New Roman"/>
          <w:lang w:val="en-US"/>
        </w:rPr>
        <w:t xml:space="preserve">. </w:t>
      </w:r>
    </w:p>
    <w:p w14:paraId="11EC0F93" w14:textId="77777777" w:rsidR="00504100" w:rsidRDefault="00504100" w:rsidP="002C67A2">
      <w:pPr>
        <w:rPr>
          <w:rFonts w:cs="Times New Roman"/>
          <w:lang w:val="en-US"/>
        </w:rPr>
      </w:pPr>
    </w:p>
    <w:p w14:paraId="6AE10A03" w14:textId="3A1D5253" w:rsidR="002C67A2" w:rsidRPr="00FD2A4A" w:rsidRDefault="002C67A2" w:rsidP="002C67A2">
      <w:pPr>
        <w:rPr>
          <w:rFonts w:cs="Times New Roman"/>
          <w:lang w:val="en-US"/>
        </w:rPr>
      </w:pPr>
      <w:r w:rsidRPr="00FD2A4A">
        <w:rPr>
          <w:rFonts w:cs="Times New Roman"/>
          <w:lang w:val="en-US"/>
        </w:rPr>
        <w:t>The strategic positioning of Shangri-La is supported by the impressive RevPAR</w:t>
      </w:r>
      <w:r w:rsidR="009F450E" w:rsidRPr="00FD2A4A">
        <w:rPr>
          <w:rFonts w:cs="Times New Roman"/>
          <w:lang w:val="en-US"/>
        </w:rPr>
        <w:t>, which</w:t>
      </w:r>
      <w:r w:rsidRPr="00FD2A4A">
        <w:rPr>
          <w:rFonts w:cs="Times New Roman"/>
          <w:lang w:val="en-US"/>
        </w:rPr>
        <w:t xml:space="preserve"> is way beyond what most industry competitors with a focus on low-cost business models can achieve.</w:t>
      </w:r>
    </w:p>
    <w:p w14:paraId="564A03C2" w14:textId="77777777" w:rsidR="002C67A2" w:rsidRPr="00FD2A4A" w:rsidRDefault="002C67A2" w:rsidP="002C67A2">
      <w:pPr>
        <w:rPr>
          <w:rFonts w:cs="Times New Roman"/>
          <w:lang w:val="en-US"/>
        </w:rPr>
      </w:pPr>
      <w:r w:rsidRPr="00FD2A4A">
        <w:rPr>
          <w:rFonts w:cs="Times New Roman"/>
          <w:lang w:val="en-US"/>
        </w:rPr>
        <w:t xml:space="preserve">Finally, </w:t>
      </w:r>
      <w:r w:rsidR="009F450E" w:rsidRPr="00FD2A4A">
        <w:rPr>
          <w:rFonts w:cs="Times New Roman"/>
          <w:lang w:val="en-US"/>
        </w:rPr>
        <w:t xml:space="preserve">Premier Inn was </w:t>
      </w:r>
      <w:proofErr w:type="spellStart"/>
      <w:r w:rsidR="009F450E" w:rsidRPr="00FD2A4A">
        <w:rPr>
          <w:rFonts w:cs="Times New Roman"/>
          <w:lang w:val="en-US"/>
        </w:rPr>
        <w:t>recognised</w:t>
      </w:r>
      <w:proofErr w:type="spellEnd"/>
      <w:r w:rsidR="009F450E" w:rsidRPr="00FD2A4A">
        <w:rPr>
          <w:rFonts w:cs="Times New Roman"/>
          <w:lang w:val="en-US"/>
        </w:rPr>
        <w:t xml:space="preserve"> as a firm targeting economy-class guests who are price-sensitive </w:t>
      </w:r>
      <w:proofErr w:type="spellStart"/>
      <w:r w:rsidR="009F450E" w:rsidRPr="00FD2A4A">
        <w:rPr>
          <w:rFonts w:cs="Times New Roman"/>
          <w:lang w:val="en-US"/>
        </w:rPr>
        <w:t>travellers</w:t>
      </w:r>
      <w:proofErr w:type="spellEnd"/>
      <w:r w:rsidR="009F450E" w:rsidRPr="00FD2A4A">
        <w:rPr>
          <w:rFonts w:cs="Times New Roman"/>
          <w:lang w:val="en-US"/>
        </w:rPr>
        <w:t>, families,</w:t>
      </w:r>
      <w:r w:rsidRPr="00FD2A4A">
        <w:rPr>
          <w:rFonts w:cs="Times New Roman"/>
          <w:lang w:val="en-US"/>
        </w:rPr>
        <w:t xml:space="preserve"> and business people </w:t>
      </w:r>
      <w:r w:rsidR="009F450E" w:rsidRPr="00FD2A4A">
        <w:rPr>
          <w:rFonts w:cs="Times New Roman"/>
          <w:lang w:val="en-US"/>
        </w:rPr>
        <w:t>seeking</w:t>
      </w:r>
      <w:r w:rsidRPr="00FD2A4A">
        <w:rPr>
          <w:rFonts w:cs="Times New Roman"/>
          <w:lang w:val="en-US"/>
        </w:rPr>
        <w:t xml:space="preserve"> cheap accommodation. Also, its market niche has </w:t>
      </w:r>
      <w:r w:rsidR="009F450E" w:rsidRPr="00FD2A4A">
        <w:rPr>
          <w:rFonts w:cs="Times New Roman"/>
          <w:lang w:val="en-US"/>
        </w:rPr>
        <w:t xml:space="preserve">effectively targeted the UK market, capturing a large chunk of domestic traffic with </w:t>
      </w:r>
      <w:r w:rsidRPr="00FD2A4A">
        <w:rPr>
          <w:rFonts w:cs="Times New Roman"/>
          <w:lang w:val="en-US"/>
        </w:rPr>
        <w:t xml:space="preserve">constant demands during the high travelling season. Here, </w:t>
      </w:r>
      <w:r w:rsidR="009F450E" w:rsidRPr="00FD2A4A">
        <w:rPr>
          <w:rFonts w:cs="Times New Roman"/>
          <w:lang w:val="en-US"/>
        </w:rPr>
        <w:t xml:space="preserve">the image comes from the positioning strategy adopted by Premier Inn, which seeks to provide cheap and quality services to its customers; this has made it </w:t>
      </w:r>
      <w:r w:rsidRPr="00FD2A4A">
        <w:rPr>
          <w:rFonts w:cs="Times New Roman"/>
          <w:lang w:val="en-US"/>
        </w:rPr>
        <w:t>gain many loyal customers despite threats from other companies within the same industry</w:t>
      </w:r>
      <w:r w:rsidR="005C1516" w:rsidRPr="00FD2A4A">
        <w:rPr>
          <w:rFonts w:cs="Times New Roman"/>
          <w:lang w:val="en-US"/>
        </w:rPr>
        <w:t xml:space="preserve"> </w:t>
      </w:r>
      <w:r w:rsidR="005C1516" w:rsidRPr="00FD2A4A">
        <w:rPr>
          <w:rFonts w:cs="Times New Roman"/>
        </w:rPr>
        <w:t>(Manoharan et al., 2024)</w:t>
      </w:r>
      <w:r w:rsidRPr="00FD2A4A">
        <w:rPr>
          <w:rFonts w:cs="Times New Roman"/>
          <w:lang w:val="en-US"/>
        </w:rPr>
        <w:t>.</w:t>
      </w:r>
    </w:p>
    <w:p w14:paraId="0E9F683B" w14:textId="77777777" w:rsidR="00504100" w:rsidRDefault="00504100" w:rsidP="002C67A2">
      <w:pPr>
        <w:rPr>
          <w:rFonts w:cs="Times New Roman"/>
          <w:lang w:val="en-US"/>
        </w:rPr>
      </w:pPr>
    </w:p>
    <w:p w14:paraId="707F0E41" w14:textId="789531AB" w:rsidR="00CD0706" w:rsidRPr="00FD2A4A" w:rsidRDefault="002C67A2" w:rsidP="002C67A2">
      <w:pPr>
        <w:rPr>
          <w:rFonts w:cs="Times New Roman"/>
          <w:lang w:val="en-US"/>
        </w:rPr>
      </w:pPr>
      <w:proofErr w:type="spellStart"/>
      <w:r w:rsidRPr="00FD2A4A">
        <w:rPr>
          <w:rFonts w:cs="Times New Roman"/>
          <w:lang w:val="en-US"/>
        </w:rPr>
        <w:t>Analysing</w:t>
      </w:r>
      <w:proofErr w:type="spellEnd"/>
      <w:r w:rsidRPr="00FD2A4A">
        <w:rPr>
          <w:rFonts w:cs="Times New Roman"/>
          <w:lang w:val="en-US"/>
        </w:rPr>
        <w:t xml:space="preserve"> the absolute data further shows that it benefits Shangri-La to be in a </w:t>
      </w:r>
      <w:r w:rsidR="009F450E" w:rsidRPr="00FD2A4A">
        <w:rPr>
          <w:rFonts w:cs="Times New Roman"/>
          <w:lang w:val="en-US"/>
        </w:rPr>
        <w:t>high-price category since its market positioning allows it to control prices. Still, it puts it at risk from shifts in the economic cycle</w:t>
      </w:r>
      <w:r w:rsidRPr="00FD2A4A">
        <w:rPr>
          <w:rFonts w:cs="Times New Roman"/>
          <w:lang w:val="en-US"/>
        </w:rPr>
        <w:t xml:space="preserve"> and volatility of the market</w:t>
      </w:r>
      <w:r w:rsidR="005C1516" w:rsidRPr="00FD2A4A">
        <w:rPr>
          <w:rFonts w:cs="Times New Roman"/>
          <w:lang w:val="en-US"/>
        </w:rPr>
        <w:t xml:space="preserve"> </w:t>
      </w:r>
      <w:r w:rsidR="005C1516" w:rsidRPr="00FD2A4A">
        <w:rPr>
          <w:rFonts w:cs="Times New Roman"/>
        </w:rPr>
        <w:t>(Nazarian et al., 2024)</w:t>
      </w:r>
      <w:r w:rsidRPr="00FD2A4A">
        <w:rPr>
          <w:rFonts w:cs="Times New Roman"/>
          <w:lang w:val="en-US"/>
        </w:rPr>
        <w:t>. Another advantage of Premier Inn is that its customer base is less likely to be affected by the downturn than holidaymakers</w:t>
      </w:r>
      <w:r w:rsidR="009F450E" w:rsidRPr="00FD2A4A">
        <w:rPr>
          <w:rFonts w:cs="Times New Roman"/>
          <w:lang w:val="en-US"/>
        </w:rPr>
        <w:t xml:space="preserve">. Still, on the downside, they are struggling to make a mark in the </w:t>
      </w:r>
      <w:r w:rsidRPr="00FD2A4A">
        <w:rPr>
          <w:rFonts w:cs="Times New Roman"/>
          <w:lang w:val="en-US"/>
        </w:rPr>
        <w:t xml:space="preserve">highly competitive budget segment </w:t>
      </w:r>
      <w:r w:rsidR="009F450E" w:rsidRPr="00FD2A4A">
        <w:rPr>
          <w:rFonts w:cs="Times New Roman"/>
          <w:lang w:val="en-US"/>
        </w:rPr>
        <w:t xml:space="preserve">of the </w:t>
      </w:r>
      <w:r w:rsidRPr="00FD2A4A">
        <w:rPr>
          <w:rFonts w:cs="Times New Roman"/>
          <w:lang w:val="en-US"/>
        </w:rPr>
        <w:t>hotel business.</w:t>
      </w:r>
    </w:p>
    <w:p w14:paraId="296D89CF" w14:textId="77777777" w:rsidR="00124119" w:rsidRDefault="00124119" w:rsidP="00124119">
      <w:pPr>
        <w:pStyle w:val="Heading1"/>
      </w:pPr>
      <w:bookmarkStart w:id="3" w:name="_Toc179496401"/>
    </w:p>
    <w:p w14:paraId="1929C636" w14:textId="77777777" w:rsidR="00124119" w:rsidRDefault="00124119" w:rsidP="00124119">
      <w:pPr>
        <w:rPr>
          <w:lang w:val="en-US"/>
        </w:rPr>
      </w:pPr>
    </w:p>
    <w:p w14:paraId="5EFC0E60" w14:textId="77777777" w:rsidR="00124119" w:rsidRDefault="00124119" w:rsidP="00124119">
      <w:pPr>
        <w:rPr>
          <w:lang w:val="en-US"/>
        </w:rPr>
      </w:pPr>
    </w:p>
    <w:p w14:paraId="1CCA35CA" w14:textId="77777777" w:rsidR="00124119" w:rsidRDefault="00124119" w:rsidP="00124119">
      <w:pPr>
        <w:rPr>
          <w:lang w:val="en-US"/>
        </w:rPr>
      </w:pPr>
    </w:p>
    <w:p w14:paraId="4DB74DF7" w14:textId="77777777" w:rsidR="00124119" w:rsidRDefault="00124119" w:rsidP="00124119">
      <w:pPr>
        <w:rPr>
          <w:lang w:val="en-US"/>
        </w:rPr>
      </w:pPr>
    </w:p>
    <w:p w14:paraId="32420923" w14:textId="77777777" w:rsidR="00124119" w:rsidRDefault="00124119" w:rsidP="00124119">
      <w:pPr>
        <w:rPr>
          <w:lang w:val="en-US"/>
        </w:rPr>
      </w:pPr>
    </w:p>
    <w:p w14:paraId="5552B937" w14:textId="4E1F7F90" w:rsidR="00CD0706" w:rsidRPr="00FD2A4A" w:rsidRDefault="00CD0706" w:rsidP="00124119">
      <w:pPr>
        <w:pStyle w:val="Heading1"/>
      </w:pPr>
      <w:r w:rsidRPr="00FD2A4A">
        <w:lastRenderedPageBreak/>
        <w:t>Growth Potential</w:t>
      </w:r>
      <w:bookmarkEnd w:id="3"/>
    </w:p>
    <w:p w14:paraId="569D2247" w14:textId="77777777" w:rsidR="00124119" w:rsidRDefault="00124119" w:rsidP="002C67A2">
      <w:pPr>
        <w:rPr>
          <w:rFonts w:cs="Times New Roman"/>
          <w:lang w:val="en-US"/>
        </w:rPr>
      </w:pPr>
    </w:p>
    <w:p w14:paraId="61985882" w14:textId="7E9288F5" w:rsidR="002C67A2" w:rsidRPr="00FD2A4A" w:rsidRDefault="002C67A2" w:rsidP="002C67A2">
      <w:pPr>
        <w:rPr>
          <w:rFonts w:cs="Times New Roman"/>
          <w:lang w:val="en-US"/>
        </w:rPr>
      </w:pPr>
      <w:r w:rsidRPr="00FD2A4A">
        <w:rPr>
          <w:rFonts w:cs="Times New Roman"/>
          <w:lang w:val="en-US"/>
        </w:rPr>
        <w:t xml:space="preserve">Altogether, the outcome of Shangri-La Hotels indicates a good prospect </w:t>
      </w:r>
      <w:r w:rsidR="009F450E" w:rsidRPr="00FD2A4A">
        <w:rPr>
          <w:rFonts w:cs="Times New Roman"/>
          <w:lang w:val="en-US"/>
        </w:rPr>
        <w:t xml:space="preserve">for growth, particularly in expansionist strategies for new growth markets in </w:t>
      </w:r>
      <w:r w:rsidRPr="00FD2A4A">
        <w:rPr>
          <w:rFonts w:cs="Times New Roman"/>
          <w:lang w:val="en-US"/>
        </w:rPr>
        <w:t xml:space="preserve">Asia </w:t>
      </w:r>
      <w:r w:rsidR="009F450E" w:rsidRPr="00FD2A4A">
        <w:rPr>
          <w:rFonts w:cs="Times New Roman"/>
          <w:lang w:val="en-US"/>
        </w:rPr>
        <w:t>and</w:t>
      </w:r>
      <w:r w:rsidRPr="00FD2A4A">
        <w:rPr>
          <w:rFonts w:cs="Times New Roman"/>
          <w:lang w:val="en-US"/>
        </w:rPr>
        <w:t xml:space="preserve"> the Middle East. These areas have increasing disposable per capita income </w:t>
      </w:r>
      <w:r w:rsidR="002B673C" w:rsidRPr="00FD2A4A">
        <w:rPr>
          <w:rFonts w:cs="Times New Roman"/>
          <w:lang w:val="en-US"/>
        </w:rPr>
        <w:t>and</w:t>
      </w:r>
      <w:r w:rsidRPr="00FD2A4A">
        <w:rPr>
          <w:rFonts w:cs="Times New Roman"/>
          <w:lang w:val="en-US"/>
        </w:rPr>
        <w:t xml:space="preserve"> demand for better quality accommodation</w:t>
      </w:r>
      <w:r w:rsidR="009F450E" w:rsidRPr="00FD2A4A">
        <w:rPr>
          <w:rFonts w:cs="Times New Roman"/>
          <w:lang w:val="en-US"/>
        </w:rPr>
        <w:t>,</w:t>
      </w:r>
      <w:r w:rsidRPr="00FD2A4A">
        <w:rPr>
          <w:rFonts w:cs="Times New Roman"/>
          <w:lang w:val="en-US"/>
        </w:rPr>
        <w:t xml:space="preserve"> known as upscale hotels. The different business plan deliveries include</w:t>
      </w:r>
      <w:r w:rsidR="009F450E" w:rsidRPr="00FD2A4A">
        <w:rPr>
          <w:rFonts w:cs="Times New Roman"/>
          <w:lang w:val="en-US"/>
        </w:rPr>
        <w:t xml:space="preserve"> acquiring investment projects to create new objects or develop existing ones to enhance the offer for the guests and </w:t>
      </w:r>
      <w:r w:rsidRPr="00FD2A4A">
        <w:rPr>
          <w:rFonts w:cs="Times New Roman"/>
          <w:lang w:val="en-US"/>
        </w:rPr>
        <w:t>consolidate the company’s position on the market.</w:t>
      </w:r>
    </w:p>
    <w:p w14:paraId="2A6387DB" w14:textId="77777777" w:rsidR="00124119" w:rsidRDefault="00124119" w:rsidP="002C67A2">
      <w:pPr>
        <w:rPr>
          <w:rFonts w:cs="Times New Roman"/>
          <w:lang w:val="en-US"/>
        </w:rPr>
      </w:pPr>
    </w:p>
    <w:p w14:paraId="2C8851CA" w14:textId="5C2C4BC4" w:rsidR="002C67A2" w:rsidRDefault="002C67A2" w:rsidP="002C67A2">
      <w:pPr>
        <w:rPr>
          <w:rFonts w:cs="Times New Roman"/>
          <w:lang w:val="en-US"/>
        </w:rPr>
      </w:pPr>
      <w:r w:rsidRPr="00FD2A4A">
        <w:rPr>
          <w:rFonts w:cs="Times New Roman"/>
          <w:lang w:val="en-US"/>
        </w:rPr>
        <w:t xml:space="preserve">However, potential threats </w:t>
      </w:r>
      <w:r w:rsidR="009F450E" w:rsidRPr="00FD2A4A">
        <w:rPr>
          <w:rFonts w:cs="Times New Roman"/>
          <w:lang w:val="en-US"/>
        </w:rPr>
        <w:t>exist that currently affect the Shangri-La Hotel. These are geopolitical risks, economic risks, and competitive risks</w:t>
      </w:r>
      <w:r w:rsidR="005C1516" w:rsidRPr="00FD2A4A">
        <w:rPr>
          <w:rFonts w:cs="Times New Roman"/>
          <w:lang w:val="en-US"/>
        </w:rPr>
        <w:t xml:space="preserve"> </w:t>
      </w:r>
      <w:r w:rsidR="005C1516" w:rsidRPr="00FD2A4A">
        <w:rPr>
          <w:rFonts w:cs="Times New Roman"/>
        </w:rPr>
        <w:t>(Peng et al., 2024)</w:t>
      </w:r>
      <w:r w:rsidR="009F450E" w:rsidRPr="00FD2A4A">
        <w:rPr>
          <w:rFonts w:cs="Times New Roman"/>
          <w:lang w:val="en-US"/>
        </w:rPr>
        <w:t>. However, these challenges should be addressed</w:t>
      </w:r>
      <w:r w:rsidRPr="00FD2A4A">
        <w:rPr>
          <w:rFonts w:cs="Times New Roman"/>
          <w:lang w:val="en-US"/>
        </w:rPr>
        <w:t xml:space="preserve"> if the </w:t>
      </w:r>
      <w:proofErr w:type="spellStart"/>
      <w:r w:rsidR="009F450E" w:rsidRPr="00FD2A4A">
        <w:rPr>
          <w:rFonts w:cs="Times New Roman"/>
          <w:lang w:val="en-US"/>
        </w:rPr>
        <w:t>organisation</w:t>
      </w:r>
      <w:proofErr w:type="spellEnd"/>
      <w:r w:rsidRPr="00FD2A4A">
        <w:rPr>
          <w:rFonts w:cs="Times New Roman"/>
          <w:lang w:val="en-US"/>
        </w:rPr>
        <w:t xml:space="preserve"> </w:t>
      </w:r>
      <w:r w:rsidR="009F450E" w:rsidRPr="00FD2A4A">
        <w:rPr>
          <w:rFonts w:cs="Times New Roman"/>
          <w:lang w:val="en-US"/>
        </w:rPr>
        <w:t>perseveres</w:t>
      </w:r>
      <w:r w:rsidRPr="00FD2A4A">
        <w:rPr>
          <w:rFonts w:cs="Times New Roman"/>
          <w:lang w:val="en-US"/>
        </w:rPr>
        <w:t xml:space="preserve"> with the rising trend on the growth curve.</w:t>
      </w:r>
    </w:p>
    <w:p w14:paraId="34E411E9" w14:textId="77777777" w:rsidR="00124119" w:rsidRPr="00FD2A4A" w:rsidRDefault="00124119" w:rsidP="002C67A2">
      <w:pPr>
        <w:rPr>
          <w:rFonts w:cs="Times New Roman"/>
          <w:lang w:val="en-US"/>
        </w:rPr>
      </w:pPr>
    </w:p>
    <w:p w14:paraId="04B66EB4" w14:textId="77777777" w:rsidR="007572A6" w:rsidRPr="00FD2A4A" w:rsidRDefault="007572A6" w:rsidP="007572A6">
      <w:pPr>
        <w:keepNext/>
        <w:jc w:val="center"/>
        <w:rPr>
          <w:rFonts w:cs="Times New Roman"/>
        </w:rPr>
      </w:pPr>
      <w:r w:rsidRPr="00FD2A4A">
        <w:rPr>
          <w:rFonts w:cs="Times New Roman"/>
          <w:noProof/>
          <w:lang w:val="en-US"/>
        </w:rPr>
        <w:drawing>
          <wp:inline distT="0" distB="0" distL="0" distR="0" wp14:anchorId="543FEC2E" wp14:editId="7BE5EE55">
            <wp:extent cx="2847372" cy="192968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min-6.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53242" cy="1933667"/>
                    </a:xfrm>
                    <a:prstGeom prst="rect">
                      <a:avLst/>
                    </a:prstGeom>
                  </pic:spPr>
                </pic:pic>
              </a:graphicData>
            </a:graphic>
          </wp:inline>
        </w:drawing>
      </w:r>
    </w:p>
    <w:p w14:paraId="356FAC0E" w14:textId="77777777" w:rsidR="00124119" w:rsidRDefault="00124119" w:rsidP="007572A6">
      <w:pPr>
        <w:pStyle w:val="Caption"/>
        <w:jc w:val="center"/>
        <w:rPr>
          <w:rFonts w:cs="Times New Roman"/>
          <w:b/>
          <w:sz w:val="24"/>
        </w:rPr>
      </w:pPr>
    </w:p>
    <w:p w14:paraId="65C1AB55" w14:textId="2E8813E3" w:rsidR="007572A6" w:rsidRPr="00FD2A4A" w:rsidRDefault="007572A6" w:rsidP="007572A6">
      <w:pPr>
        <w:pStyle w:val="Caption"/>
        <w:jc w:val="center"/>
        <w:rPr>
          <w:rFonts w:cs="Times New Roman"/>
          <w:b/>
          <w:sz w:val="24"/>
        </w:rPr>
      </w:pPr>
      <w:r w:rsidRPr="00FD2A4A">
        <w:rPr>
          <w:rFonts w:cs="Times New Roman"/>
          <w:b/>
          <w:sz w:val="24"/>
        </w:rPr>
        <w:t xml:space="preserve">Figure </w:t>
      </w:r>
      <w:r w:rsidRPr="00FD2A4A">
        <w:rPr>
          <w:rFonts w:cs="Times New Roman"/>
          <w:b/>
          <w:sz w:val="24"/>
        </w:rPr>
        <w:fldChar w:fldCharType="begin"/>
      </w:r>
      <w:r w:rsidRPr="00FD2A4A">
        <w:rPr>
          <w:rFonts w:cs="Times New Roman"/>
          <w:b/>
          <w:sz w:val="24"/>
        </w:rPr>
        <w:instrText xml:space="preserve"> SEQ Figure \* ARABIC </w:instrText>
      </w:r>
      <w:r w:rsidRPr="00FD2A4A">
        <w:rPr>
          <w:rFonts w:cs="Times New Roman"/>
          <w:b/>
          <w:sz w:val="24"/>
        </w:rPr>
        <w:fldChar w:fldCharType="separate"/>
      </w:r>
      <w:r w:rsidRPr="00FD2A4A">
        <w:rPr>
          <w:rFonts w:cs="Times New Roman"/>
          <w:b/>
          <w:noProof/>
          <w:sz w:val="24"/>
        </w:rPr>
        <w:t>3</w:t>
      </w:r>
      <w:r w:rsidRPr="00FD2A4A">
        <w:rPr>
          <w:rFonts w:cs="Times New Roman"/>
          <w:b/>
          <w:sz w:val="24"/>
        </w:rPr>
        <w:fldChar w:fldCharType="end"/>
      </w:r>
      <w:r w:rsidRPr="00FD2A4A">
        <w:rPr>
          <w:rFonts w:cs="Times New Roman"/>
          <w:b/>
          <w:sz w:val="24"/>
        </w:rPr>
        <w:t xml:space="preserve"> Shangri-La Hotel growth analysis (Peng et al., 2024)</w:t>
      </w:r>
    </w:p>
    <w:p w14:paraId="38CC3371" w14:textId="77777777" w:rsidR="00124119" w:rsidRDefault="00124119" w:rsidP="002C67A2">
      <w:pPr>
        <w:rPr>
          <w:rFonts w:cs="Times New Roman"/>
          <w:lang w:val="en-US"/>
        </w:rPr>
      </w:pPr>
    </w:p>
    <w:p w14:paraId="1D3C54A6" w14:textId="77777777" w:rsidR="00124119" w:rsidRDefault="00124119" w:rsidP="002C67A2">
      <w:pPr>
        <w:rPr>
          <w:rFonts w:cs="Times New Roman"/>
          <w:lang w:val="en-US"/>
        </w:rPr>
      </w:pPr>
    </w:p>
    <w:p w14:paraId="3A8720BF" w14:textId="77777777" w:rsidR="005F4726" w:rsidRDefault="002C67A2" w:rsidP="002C67A2">
      <w:pPr>
        <w:rPr>
          <w:rFonts w:cs="Times New Roman"/>
          <w:lang w:val="en-US"/>
        </w:rPr>
      </w:pPr>
      <w:r w:rsidRPr="00FD2A4A">
        <w:rPr>
          <w:rFonts w:cs="Times New Roman"/>
          <w:lang w:val="en-US"/>
        </w:rPr>
        <w:t>Here</w:t>
      </w:r>
      <w:r w:rsidR="009F450E" w:rsidRPr="00FD2A4A">
        <w:rPr>
          <w:rFonts w:cs="Times New Roman"/>
          <w:lang w:val="en-US"/>
        </w:rPr>
        <w:t>, too, growth plans are well defined by Premier Inn; however, the group is noticing a rise in the coverage area but is only focused on</w:t>
      </w:r>
      <w:r w:rsidRPr="00FD2A4A">
        <w:rPr>
          <w:rFonts w:cs="Times New Roman"/>
          <w:lang w:val="en-US"/>
        </w:rPr>
        <w:t xml:space="preserve"> the UK and the global markets. Another reason </w:t>
      </w:r>
      <w:r w:rsidR="009F450E" w:rsidRPr="00FD2A4A">
        <w:rPr>
          <w:rFonts w:cs="Times New Roman"/>
          <w:lang w:val="en-US"/>
        </w:rPr>
        <w:t xml:space="preserve">pointing to the fact that the environment for the growth of this concept is very </w:t>
      </w:r>
      <w:proofErr w:type="spellStart"/>
      <w:r w:rsidR="009F450E" w:rsidRPr="00FD2A4A">
        <w:rPr>
          <w:rFonts w:cs="Times New Roman"/>
          <w:lang w:val="en-US"/>
        </w:rPr>
        <w:t>favourable</w:t>
      </w:r>
      <w:proofErr w:type="spellEnd"/>
      <w:r w:rsidRPr="00FD2A4A">
        <w:rPr>
          <w:rFonts w:cs="Times New Roman"/>
          <w:lang w:val="en-US"/>
        </w:rPr>
        <w:t xml:space="preserve"> is that there is always a constant demand for such budget hotels in the urban territory. Nonetheless, threats such as enhanced market competition, rising operating costs and tough regulations </w:t>
      </w:r>
      <w:r w:rsidR="009F450E" w:rsidRPr="00FD2A4A">
        <w:rPr>
          <w:rFonts w:cs="Times New Roman"/>
          <w:lang w:val="en-US"/>
        </w:rPr>
        <w:t>greatly threaten</w:t>
      </w:r>
      <w:r w:rsidRPr="00FD2A4A">
        <w:rPr>
          <w:rFonts w:cs="Times New Roman"/>
          <w:lang w:val="en-US"/>
        </w:rPr>
        <w:t xml:space="preserve"> Premier Inn’s expansion strategies.</w:t>
      </w:r>
    </w:p>
    <w:p w14:paraId="36D210D3" w14:textId="2DEEBAF5" w:rsidR="00CD0706" w:rsidRPr="00FD2A4A" w:rsidRDefault="002C67A2" w:rsidP="002C67A2">
      <w:pPr>
        <w:rPr>
          <w:rFonts w:cs="Times New Roman"/>
          <w:lang w:val="en-US"/>
        </w:rPr>
      </w:pPr>
      <w:r w:rsidRPr="00FD2A4A">
        <w:rPr>
          <w:rFonts w:cs="Times New Roman"/>
          <w:lang w:val="en-US"/>
        </w:rPr>
        <w:lastRenderedPageBreak/>
        <w:t xml:space="preserve">An evaluation of the growth plan demonstrates that although the luxury market segment will </w:t>
      </w:r>
      <w:r w:rsidR="009F450E" w:rsidRPr="00FD2A4A">
        <w:rPr>
          <w:rFonts w:cs="Times New Roman"/>
          <w:lang w:val="en-US"/>
        </w:rPr>
        <w:t xml:space="preserve">allow Shangri-La to benefit from the possibility of large top-line growth, the firm is exposed to market fluctuations. The eight adaptation techniques chosen for Premier Inn are not very revolutionary, and there are some limitations to the chain’s expansion within the given </w:t>
      </w:r>
      <w:r w:rsidRPr="00FD2A4A">
        <w:rPr>
          <w:rFonts w:cs="Times New Roman"/>
          <w:lang w:val="en-US"/>
        </w:rPr>
        <w:t>market type.</w:t>
      </w:r>
    </w:p>
    <w:p w14:paraId="72675008" w14:textId="77777777" w:rsidR="005F4726" w:rsidRDefault="005F4726" w:rsidP="00124119">
      <w:pPr>
        <w:pStyle w:val="Heading1"/>
      </w:pPr>
      <w:bookmarkStart w:id="4" w:name="_Toc179496402"/>
    </w:p>
    <w:p w14:paraId="191EEC3B" w14:textId="77777777" w:rsidR="005F4726" w:rsidRDefault="005F4726" w:rsidP="00124119">
      <w:pPr>
        <w:pStyle w:val="Heading1"/>
      </w:pPr>
    </w:p>
    <w:p w14:paraId="47BA04E6" w14:textId="77777777" w:rsidR="005F4726" w:rsidRDefault="005F4726" w:rsidP="00124119">
      <w:pPr>
        <w:pStyle w:val="Heading1"/>
      </w:pPr>
    </w:p>
    <w:p w14:paraId="21371DAE" w14:textId="77777777" w:rsidR="005F4726" w:rsidRDefault="005F4726" w:rsidP="00124119">
      <w:pPr>
        <w:pStyle w:val="Heading1"/>
      </w:pPr>
    </w:p>
    <w:p w14:paraId="225E1874" w14:textId="77777777" w:rsidR="005F4726" w:rsidRDefault="005F4726" w:rsidP="00124119">
      <w:pPr>
        <w:pStyle w:val="Heading1"/>
      </w:pPr>
    </w:p>
    <w:p w14:paraId="4CE7BD19" w14:textId="77777777" w:rsidR="005F4726" w:rsidRDefault="005F4726" w:rsidP="00124119">
      <w:pPr>
        <w:pStyle w:val="Heading1"/>
      </w:pPr>
    </w:p>
    <w:p w14:paraId="62498C25" w14:textId="77777777" w:rsidR="005F4726" w:rsidRDefault="005F4726" w:rsidP="00124119">
      <w:pPr>
        <w:pStyle w:val="Heading1"/>
      </w:pPr>
    </w:p>
    <w:p w14:paraId="7F7C8D50" w14:textId="77777777" w:rsidR="005F4726" w:rsidRDefault="005F4726" w:rsidP="00124119">
      <w:pPr>
        <w:pStyle w:val="Heading1"/>
      </w:pPr>
    </w:p>
    <w:p w14:paraId="6A20AF10" w14:textId="77777777" w:rsidR="005F4726" w:rsidRDefault="005F4726" w:rsidP="005F4726">
      <w:pPr>
        <w:rPr>
          <w:lang w:val="en-US"/>
        </w:rPr>
      </w:pPr>
    </w:p>
    <w:p w14:paraId="3DC88A15" w14:textId="77777777" w:rsidR="005F4726" w:rsidRDefault="005F4726" w:rsidP="005F4726">
      <w:pPr>
        <w:rPr>
          <w:lang w:val="en-US"/>
        </w:rPr>
      </w:pPr>
    </w:p>
    <w:p w14:paraId="579D3011" w14:textId="77777777" w:rsidR="005F4726" w:rsidRDefault="005F4726" w:rsidP="005F4726">
      <w:pPr>
        <w:rPr>
          <w:lang w:val="en-US"/>
        </w:rPr>
      </w:pPr>
    </w:p>
    <w:p w14:paraId="62504A58" w14:textId="77777777" w:rsidR="005F4726" w:rsidRDefault="005F4726" w:rsidP="005F4726">
      <w:pPr>
        <w:rPr>
          <w:lang w:val="en-US"/>
        </w:rPr>
      </w:pPr>
    </w:p>
    <w:p w14:paraId="011019F1" w14:textId="77777777" w:rsidR="005F4726" w:rsidRDefault="005F4726" w:rsidP="005F4726">
      <w:pPr>
        <w:rPr>
          <w:lang w:val="en-US"/>
        </w:rPr>
      </w:pPr>
    </w:p>
    <w:p w14:paraId="18AC3A72" w14:textId="77777777" w:rsidR="005F4726" w:rsidRDefault="005F4726" w:rsidP="005F4726">
      <w:pPr>
        <w:rPr>
          <w:lang w:val="en-US"/>
        </w:rPr>
      </w:pPr>
    </w:p>
    <w:p w14:paraId="2D5487A6" w14:textId="77777777" w:rsidR="005F4726" w:rsidRDefault="005F4726" w:rsidP="005F4726">
      <w:pPr>
        <w:rPr>
          <w:lang w:val="en-US"/>
        </w:rPr>
      </w:pPr>
    </w:p>
    <w:p w14:paraId="455E3CCD" w14:textId="77777777" w:rsidR="005F4726" w:rsidRDefault="005F4726" w:rsidP="005F4726">
      <w:pPr>
        <w:rPr>
          <w:lang w:val="en-US"/>
        </w:rPr>
      </w:pPr>
    </w:p>
    <w:p w14:paraId="3D8BE420" w14:textId="77777777" w:rsidR="005F4726" w:rsidRDefault="005F4726" w:rsidP="005F4726">
      <w:pPr>
        <w:rPr>
          <w:lang w:val="en-US"/>
        </w:rPr>
      </w:pPr>
    </w:p>
    <w:p w14:paraId="43DF4B09" w14:textId="77777777" w:rsidR="005F4726" w:rsidRDefault="005F4726" w:rsidP="005F4726">
      <w:pPr>
        <w:rPr>
          <w:lang w:val="en-US"/>
        </w:rPr>
      </w:pPr>
    </w:p>
    <w:p w14:paraId="21EFEB34" w14:textId="77777777" w:rsidR="005F4726" w:rsidRDefault="005F4726" w:rsidP="005F4726">
      <w:pPr>
        <w:rPr>
          <w:lang w:val="en-US"/>
        </w:rPr>
      </w:pPr>
    </w:p>
    <w:p w14:paraId="1944381F" w14:textId="77777777" w:rsidR="005F4726" w:rsidRDefault="005F4726" w:rsidP="005F4726">
      <w:pPr>
        <w:rPr>
          <w:lang w:val="en-US"/>
        </w:rPr>
      </w:pPr>
    </w:p>
    <w:p w14:paraId="0222D52B" w14:textId="77777777" w:rsidR="005F4726" w:rsidRDefault="005F4726" w:rsidP="005F4726">
      <w:pPr>
        <w:rPr>
          <w:lang w:val="en-US"/>
        </w:rPr>
      </w:pPr>
    </w:p>
    <w:p w14:paraId="18AFD82A" w14:textId="77777777" w:rsidR="005F4726" w:rsidRPr="005F4726" w:rsidRDefault="005F4726" w:rsidP="005F4726">
      <w:pPr>
        <w:rPr>
          <w:lang w:val="en-US"/>
        </w:rPr>
      </w:pPr>
    </w:p>
    <w:p w14:paraId="33DC40DA" w14:textId="58F9BAB5" w:rsidR="00CD0706" w:rsidRPr="00FD2A4A" w:rsidRDefault="00CD0706" w:rsidP="00124119">
      <w:pPr>
        <w:pStyle w:val="Heading1"/>
      </w:pPr>
      <w:r w:rsidRPr="00FD2A4A">
        <w:lastRenderedPageBreak/>
        <w:t>Financial Commitment to Corporate Social Responsibility (CSR)</w:t>
      </w:r>
      <w:bookmarkEnd w:id="4"/>
    </w:p>
    <w:p w14:paraId="53F4EF7C" w14:textId="77777777" w:rsidR="005F4726" w:rsidRDefault="005F4726" w:rsidP="0069302A">
      <w:pPr>
        <w:rPr>
          <w:rFonts w:cs="Times New Roman"/>
          <w:lang w:val="en-US"/>
        </w:rPr>
      </w:pPr>
    </w:p>
    <w:p w14:paraId="23B0A8A3" w14:textId="76943B37" w:rsidR="0069302A" w:rsidRPr="00FD2A4A" w:rsidRDefault="005F4726" w:rsidP="0069302A">
      <w:pPr>
        <w:rPr>
          <w:rFonts w:cs="Times New Roman"/>
          <w:lang w:val="en-US"/>
        </w:rPr>
      </w:pPr>
      <w:r>
        <w:rPr>
          <w:rFonts w:cs="Times New Roman"/>
          <w:lang w:val="en-US"/>
        </w:rPr>
        <w:t>W</w:t>
      </w:r>
      <w:r w:rsidR="0069302A" w:rsidRPr="00FD2A4A">
        <w:rPr>
          <w:rFonts w:cs="Times New Roman"/>
          <w:lang w:val="en-US"/>
        </w:rPr>
        <w:t xml:space="preserve">hile the strategies for CSR at the two </w:t>
      </w:r>
      <w:proofErr w:type="spellStart"/>
      <w:r w:rsidR="002B673C" w:rsidRPr="00FD2A4A">
        <w:rPr>
          <w:rFonts w:cs="Times New Roman"/>
          <w:lang w:val="en-US"/>
        </w:rPr>
        <w:t>organisations</w:t>
      </w:r>
      <w:proofErr w:type="spellEnd"/>
      <w:r w:rsidR="0069302A" w:rsidRPr="00FD2A4A">
        <w:rPr>
          <w:rFonts w:cs="Times New Roman"/>
          <w:lang w:val="en-US"/>
        </w:rPr>
        <w:t xml:space="preserve"> are not spelt out, the amount of expenditure committed to CSR varies depending on the company’s business model. </w:t>
      </w:r>
      <w:r w:rsidR="003324C9" w:rsidRPr="00FD2A4A">
        <w:rPr>
          <w:rFonts w:cs="Times New Roman"/>
          <w:lang w:val="en-US"/>
        </w:rPr>
        <w:t>As a luxury hotel company, Shanghai has a</w:t>
      </w:r>
      <w:r w:rsidR="0069302A" w:rsidRPr="00FD2A4A">
        <w:rPr>
          <w:rFonts w:cs="Times New Roman"/>
          <w:lang w:val="en-US"/>
        </w:rPr>
        <w:t xml:space="preserve"> broader CSR plan. There are effective practices of sustainable development in which the company has </w:t>
      </w:r>
      <w:proofErr w:type="spellStart"/>
      <w:r w:rsidR="002B673C" w:rsidRPr="00FD2A4A">
        <w:rPr>
          <w:rFonts w:cs="Times New Roman"/>
          <w:lang w:val="en-US"/>
        </w:rPr>
        <w:t>specialised</w:t>
      </w:r>
      <w:proofErr w:type="spellEnd"/>
      <w:r w:rsidR="0069302A" w:rsidRPr="00FD2A4A">
        <w:rPr>
          <w:rFonts w:cs="Times New Roman"/>
          <w:lang w:val="en-US"/>
        </w:rPr>
        <w:t xml:space="preserve"> in </w:t>
      </w:r>
      <w:proofErr w:type="spellStart"/>
      <w:r w:rsidR="003324C9" w:rsidRPr="00FD2A4A">
        <w:rPr>
          <w:rFonts w:cs="Times New Roman"/>
          <w:lang w:val="en-US"/>
        </w:rPr>
        <w:t>utilising</w:t>
      </w:r>
      <w:proofErr w:type="spellEnd"/>
      <w:r w:rsidR="0069302A" w:rsidRPr="00FD2A4A">
        <w:rPr>
          <w:rFonts w:cs="Times New Roman"/>
          <w:lang w:val="en-US"/>
        </w:rPr>
        <w:t xml:space="preserve"> energy</w:t>
      </w:r>
      <w:r w:rsidR="003324C9" w:rsidRPr="00FD2A4A">
        <w:rPr>
          <w:rFonts w:cs="Times New Roman"/>
          <w:lang w:val="en-US"/>
        </w:rPr>
        <w:t xml:space="preserve"> and waste</w:t>
      </w:r>
      <w:r w:rsidR="0069302A" w:rsidRPr="00FD2A4A">
        <w:rPr>
          <w:rFonts w:cs="Times New Roman"/>
          <w:lang w:val="en-US"/>
        </w:rPr>
        <w:t xml:space="preserve"> and engaging its communities</w:t>
      </w:r>
      <w:r w:rsidR="005C1516" w:rsidRPr="00FD2A4A">
        <w:rPr>
          <w:rFonts w:cs="Times New Roman"/>
          <w:lang w:val="en-US"/>
        </w:rPr>
        <w:t xml:space="preserve"> </w:t>
      </w:r>
      <w:r w:rsidR="005C1516" w:rsidRPr="00FD2A4A">
        <w:rPr>
          <w:rFonts w:cs="Times New Roman"/>
        </w:rPr>
        <w:t>(PJ et al., 2023)</w:t>
      </w:r>
      <w:r w:rsidR="0069302A" w:rsidRPr="00FD2A4A">
        <w:rPr>
          <w:rFonts w:cs="Times New Roman"/>
          <w:lang w:val="en-US"/>
        </w:rPr>
        <w:t xml:space="preserve">. For instance, the company has implemented energy-saving projects and </w:t>
      </w:r>
      <w:r w:rsidR="006A4C30" w:rsidRPr="00FD2A4A">
        <w:rPr>
          <w:rFonts w:cs="Times New Roman"/>
          <w:lang w:val="en-US"/>
        </w:rPr>
        <w:t>water usage</w:t>
      </w:r>
      <w:r w:rsidR="0069302A" w:rsidRPr="00FD2A4A">
        <w:rPr>
          <w:rFonts w:cs="Times New Roman"/>
          <w:lang w:val="en-US"/>
        </w:rPr>
        <w:t xml:space="preserve"> initiatives in its </w:t>
      </w:r>
      <w:r w:rsidR="003324C9" w:rsidRPr="00FD2A4A">
        <w:rPr>
          <w:rFonts w:cs="Times New Roman"/>
          <w:lang w:val="en-US"/>
        </w:rPr>
        <w:t>hotels</w:t>
      </w:r>
      <w:r w:rsidR="0069302A" w:rsidRPr="00FD2A4A">
        <w:rPr>
          <w:rFonts w:cs="Times New Roman"/>
          <w:lang w:val="en-US"/>
        </w:rPr>
        <w:t xml:space="preserve"> and resorts, decreased food wastage, </w:t>
      </w:r>
      <w:r w:rsidR="002B673C" w:rsidRPr="00FD2A4A">
        <w:rPr>
          <w:rFonts w:cs="Times New Roman"/>
          <w:lang w:val="en-US"/>
        </w:rPr>
        <w:t>and</w:t>
      </w:r>
      <w:r w:rsidR="0069302A" w:rsidRPr="00FD2A4A">
        <w:rPr>
          <w:rFonts w:cs="Times New Roman"/>
          <w:lang w:val="en-US"/>
        </w:rPr>
        <w:t xml:space="preserve"> promoted the diversified cause of the communities</w:t>
      </w:r>
      <w:r w:rsidR="00214E55" w:rsidRPr="00FD2A4A">
        <w:rPr>
          <w:rFonts w:cs="Times New Roman"/>
          <w:lang w:val="en-US"/>
        </w:rPr>
        <w:t xml:space="preserve"> </w:t>
      </w:r>
      <w:r w:rsidR="00214E55" w:rsidRPr="00FD2A4A">
        <w:rPr>
          <w:rFonts w:cs="Times New Roman"/>
        </w:rPr>
        <w:t>(Suder et al., 2024)</w:t>
      </w:r>
      <w:r w:rsidR="0069302A" w:rsidRPr="00FD2A4A">
        <w:rPr>
          <w:rFonts w:cs="Times New Roman"/>
          <w:lang w:val="en-US"/>
        </w:rPr>
        <w:t>. In 2023, the CSR expense of Shangri-La was also higher due to the overall company’s annual mission</w:t>
      </w:r>
      <w:r w:rsidR="002B673C" w:rsidRPr="00FD2A4A">
        <w:rPr>
          <w:rFonts w:cs="Times New Roman"/>
          <w:lang w:val="en-US"/>
        </w:rPr>
        <w:t>, which</w:t>
      </w:r>
      <w:r w:rsidR="0069302A" w:rsidRPr="00FD2A4A">
        <w:rPr>
          <w:rFonts w:cs="Times New Roman"/>
          <w:lang w:val="en-US"/>
        </w:rPr>
        <w:t xml:space="preserve"> aimed at the improvement of its environmental obligations and the modern development of luxurious branding since sustainability became highly important for the luxury travel market.</w:t>
      </w:r>
    </w:p>
    <w:p w14:paraId="1FECD4BB" w14:textId="77777777" w:rsidR="005F4726" w:rsidRDefault="005F4726" w:rsidP="0069302A">
      <w:pPr>
        <w:rPr>
          <w:rFonts w:cs="Times New Roman"/>
          <w:lang w:val="en-US"/>
        </w:rPr>
      </w:pPr>
    </w:p>
    <w:p w14:paraId="4B424CF5" w14:textId="2D047AEE" w:rsidR="0069302A" w:rsidRPr="00FD2A4A" w:rsidRDefault="0069302A" w:rsidP="0069302A">
      <w:pPr>
        <w:rPr>
          <w:rFonts w:cs="Times New Roman"/>
          <w:lang w:val="en-US"/>
        </w:rPr>
      </w:pPr>
      <w:r w:rsidRPr="00FD2A4A">
        <w:rPr>
          <w:rFonts w:cs="Times New Roman"/>
          <w:lang w:val="en-US"/>
        </w:rPr>
        <w:t>To some extent, this strategic financial investment in CSR is consistent with Shangri-La’s luxury target market, in which customers demand environmentally and socially responsible products. The sustainable activities have improved the company’s brand reputation and loyalty</w:t>
      </w:r>
      <w:r w:rsidR="003324C9" w:rsidRPr="00FD2A4A">
        <w:rPr>
          <w:rFonts w:cs="Times New Roman"/>
          <w:lang w:val="en-US"/>
        </w:rPr>
        <w:t>,</w:t>
      </w:r>
      <w:r w:rsidRPr="00FD2A4A">
        <w:rPr>
          <w:rFonts w:cs="Times New Roman"/>
          <w:lang w:val="en-US"/>
        </w:rPr>
        <w:t xml:space="preserve"> thus increasing the corporation’s chances of attracting guests with keen environmental consciousness. Sustainability is not an add-on for </w:t>
      </w:r>
      <w:r w:rsidR="005C1516" w:rsidRPr="00FD2A4A">
        <w:rPr>
          <w:rFonts w:cs="Times New Roman"/>
          <w:lang w:val="en-US"/>
        </w:rPr>
        <w:t>Shangri-La; through investments, they incorporate the brand's essence into the company’s vision</w:t>
      </w:r>
      <w:r w:rsidRPr="00FD2A4A">
        <w:rPr>
          <w:rFonts w:cs="Times New Roman"/>
          <w:lang w:val="en-US"/>
        </w:rPr>
        <w:t xml:space="preserve">. </w:t>
      </w:r>
    </w:p>
    <w:p w14:paraId="19ABF8A1" w14:textId="77777777" w:rsidR="005F4726" w:rsidRDefault="005F4726" w:rsidP="0069302A">
      <w:pPr>
        <w:rPr>
          <w:rFonts w:cs="Times New Roman"/>
          <w:lang w:val="en-US"/>
        </w:rPr>
      </w:pPr>
    </w:p>
    <w:p w14:paraId="498F2161" w14:textId="5BA9BC5C" w:rsidR="0069302A" w:rsidRPr="00FD2A4A" w:rsidRDefault="0069302A" w:rsidP="0069302A">
      <w:pPr>
        <w:rPr>
          <w:rFonts w:cs="Times New Roman"/>
          <w:lang w:val="en-US"/>
        </w:rPr>
      </w:pPr>
      <w:r w:rsidRPr="00FD2A4A">
        <w:rPr>
          <w:rFonts w:cs="Times New Roman"/>
          <w:lang w:val="en-US"/>
        </w:rPr>
        <w:t>Whitbread’s budget hotel – Premier Inn</w:t>
      </w:r>
      <w:r w:rsidR="003324C9" w:rsidRPr="00FD2A4A">
        <w:rPr>
          <w:rFonts w:cs="Times New Roman"/>
          <w:lang w:val="en-US"/>
        </w:rPr>
        <w:t>,</w:t>
      </w:r>
      <w:r w:rsidRPr="00FD2A4A">
        <w:rPr>
          <w:rFonts w:cs="Times New Roman"/>
          <w:lang w:val="en-US"/>
        </w:rPr>
        <w:t xml:space="preserve"> is another example of the least enthusiastic attitude towards CSR. In fiscal areas, and despite some progress in some fields, including </w:t>
      </w:r>
      <w:r w:rsidR="002B673C" w:rsidRPr="00FD2A4A">
        <w:rPr>
          <w:rFonts w:cs="Times New Roman"/>
          <w:lang w:val="en-US"/>
        </w:rPr>
        <w:t>reducing carbon impact or improving</w:t>
      </w:r>
      <w:r w:rsidRPr="00FD2A4A">
        <w:rPr>
          <w:rFonts w:cs="Times New Roman"/>
          <w:lang w:val="en-US"/>
        </w:rPr>
        <w:t xml:space="preserve"> energy efficiency, its financial engagement with the latter is more restrained</w:t>
      </w:r>
      <w:r w:rsidR="005C1516" w:rsidRPr="00FD2A4A">
        <w:rPr>
          <w:rFonts w:cs="Times New Roman"/>
          <w:lang w:val="en-US"/>
        </w:rPr>
        <w:t xml:space="preserve"> </w:t>
      </w:r>
      <w:r w:rsidR="005C1516" w:rsidRPr="00FD2A4A">
        <w:rPr>
          <w:rFonts w:cs="Times New Roman"/>
        </w:rPr>
        <w:t>(Ratna et al., 2024)</w:t>
      </w:r>
      <w:r w:rsidRPr="00FD2A4A">
        <w:rPr>
          <w:rFonts w:cs="Times New Roman"/>
          <w:lang w:val="en-US"/>
        </w:rPr>
        <w:t xml:space="preserve">. This </w:t>
      </w:r>
      <w:r w:rsidR="003324C9" w:rsidRPr="00FD2A4A">
        <w:rPr>
          <w:rFonts w:cs="Times New Roman"/>
          <w:lang w:val="en-US"/>
        </w:rPr>
        <w:t>aligns</w:t>
      </w:r>
      <w:r w:rsidRPr="00FD2A4A">
        <w:rPr>
          <w:rFonts w:cs="Times New Roman"/>
          <w:lang w:val="en-US"/>
        </w:rPr>
        <w:t xml:space="preserve"> with its strategic goal of keeping out costs as one of its key dimensions of strategic operations. Future sustainability issues may be reasonably well addressed through Premier Inn’s fairly comprehensive</w:t>
      </w:r>
      <w:r w:rsidR="003324C9" w:rsidRPr="00FD2A4A">
        <w:rPr>
          <w:rFonts w:cs="Times New Roman"/>
          <w:lang w:val="en-US"/>
        </w:rPr>
        <w:t>,</w:t>
      </w:r>
      <w:r w:rsidRPr="00FD2A4A">
        <w:rPr>
          <w:rFonts w:cs="Times New Roman"/>
          <w:lang w:val="en-US"/>
        </w:rPr>
        <w:t xml:space="preserve"> if not highly daunting, CSR status that appears to combat current sustainability issues. The company has promised to reduce carbon </w:t>
      </w:r>
      <w:r w:rsidR="003324C9" w:rsidRPr="00FD2A4A">
        <w:rPr>
          <w:rFonts w:cs="Times New Roman"/>
          <w:lang w:val="en-US"/>
        </w:rPr>
        <w:t>emissions by half by 2030</w:t>
      </w:r>
      <w:r w:rsidR="005C1516" w:rsidRPr="00FD2A4A">
        <w:rPr>
          <w:rFonts w:cs="Times New Roman"/>
          <w:lang w:val="en-US"/>
        </w:rPr>
        <w:t xml:space="preserve"> </w:t>
      </w:r>
      <w:r w:rsidR="005C1516" w:rsidRPr="00FD2A4A">
        <w:rPr>
          <w:rFonts w:cs="Times New Roman"/>
        </w:rPr>
        <w:t>(Ru and Jantan, 2023)</w:t>
      </w:r>
      <w:r w:rsidR="003324C9" w:rsidRPr="00FD2A4A">
        <w:rPr>
          <w:rFonts w:cs="Times New Roman"/>
          <w:lang w:val="en-US"/>
        </w:rPr>
        <w:t>. It has employed strategies for curtailing wastage and energy conservation</w:t>
      </w:r>
      <w:r w:rsidR="002B673C" w:rsidRPr="00FD2A4A">
        <w:rPr>
          <w:rFonts w:cs="Times New Roman"/>
          <w:lang w:val="en-US"/>
        </w:rPr>
        <w:t xml:space="preserve"> but </w:t>
      </w:r>
      <w:r w:rsidRPr="00FD2A4A">
        <w:rPr>
          <w:rFonts w:cs="Times New Roman"/>
          <w:lang w:val="en-US"/>
        </w:rPr>
        <w:t>lacks the financial muscle to support most of its CSR interventions.</w:t>
      </w:r>
    </w:p>
    <w:p w14:paraId="25C30EEA" w14:textId="77777777" w:rsidR="005F4726" w:rsidRDefault="005F4726" w:rsidP="0069302A">
      <w:pPr>
        <w:rPr>
          <w:rFonts w:cs="Times New Roman"/>
          <w:lang w:val="en-US"/>
        </w:rPr>
      </w:pPr>
    </w:p>
    <w:p w14:paraId="13005FEE" w14:textId="2FB09EA6" w:rsidR="0069302A" w:rsidRPr="00FD2A4A" w:rsidRDefault="0069302A" w:rsidP="0069302A">
      <w:pPr>
        <w:rPr>
          <w:rFonts w:cs="Times New Roman"/>
          <w:lang w:val="en-US"/>
        </w:rPr>
      </w:pPr>
      <w:r w:rsidRPr="00FD2A4A">
        <w:rPr>
          <w:rFonts w:cs="Times New Roman"/>
          <w:lang w:val="en-US"/>
        </w:rPr>
        <w:lastRenderedPageBreak/>
        <w:t xml:space="preserve">While both firms have adopted CSR strategies, a notable difference is what these strategies have done to their positioning </w:t>
      </w:r>
      <w:r w:rsidR="003324C9" w:rsidRPr="00FD2A4A">
        <w:rPr>
          <w:rFonts w:cs="Times New Roman"/>
          <w:lang w:val="en-US"/>
        </w:rPr>
        <w:t>in</w:t>
      </w:r>
      <w:r w:rsidRPr="00FD2A4A">
        <w:rPr>
          <w:rFonts w:cs="Times New Roman"/>
          <w:lang w:val="en-US"/>
        </w:rPr>
        <w:t xml:space="preserve"> the market. CSR initiatives across the Shangri-La group are </w:t>
      </w:r>
      <w:r w:rsidR="002B673C" w:rsidRPr="00FD2A4A">
        <w:rPr>
          <w:rFonts w:cs="Times New Roman"/>
          <w:lang w:val="en-US"/>
        </w:rPr>
        <w:t xml:space="preserve">comprehensive and form a significant aspect of the appeal of luxury travelling services to those seeking environmentally friendly and sustainable </w:t>
      </w:r>
      <w:r w:rsidR="003324C9" w:rsidRPr="00FD2A4A">
        <w:rPr>
          <w:rFonts w:cs="Times New Roman"/>
          <w:lang w:val="en-US"/>
        </w:rPr>
        <w:t>travel</w:t>
      </w:r>
      <w:r w:rsidR="005C1516" w:rsidRPr="00FD2A4A">
        <w:rPr>
          <w:rFonts w:cs="Times New Roman"/>
          <w:lang w:val="en-US"/>
        </w:rPr>
        <w:t xml:space="preserve"> </w:t>
      </w:r>
      <w:r w:rsidR="005C1516" w:rsidRPr="00FD2A4A">
        <w:rPr>
          <w:rFonts w:cs="Times New Roman"/>
        </w:rPr>
        <w:t>(Ru &amp; Jantan, 2023)</w:t>
      </w:r>
      <w:r w:rsidRPr="00FD2A4A">
        <w:rPr>
          <w:rFonts w:cs="Times New Roman"/>
          <w:lang w:val="en-US"/>
        </w:rPr>
        <w:t xml:space="preserve">. CSR can also provide a significant competitive advantage in the expanding luxury hotel marketplace as consumers appear more likely to choose a hotel with a compelling CSR approach. </w:t>
      </w:r>
    </w:p>
    <w:p w14:paraId="7711952F" w14:textId="77777777" w:rsidR="00504100" w:rsidRDefault="00504100" w:rsidP="0069302A">
      <w:pPr>
        <w:rPr>
          <w:rFonts w:cs="Times New Roman"/>
          <w:lang w:val="en-US"/>
        </w:rPr>
      </w:pPr>
    </w:p>
    <w:p w14:paraId="106CF133" w14:textId="07237A25" w:rsidR="00CD0706" w:rsidRPr="00FD2A4A" w:rsidRDefault="0069302A" w:rsidP="0069302A">
      <w:pPr>
        <w:rPr>
          <w:rFonts w:cs="Times New Roman"/>
          <w:lang w:val="en-US"/>
        </w:rPr>
      </w:pPr>
      <w:r w:rsidRPr="00FD2A4A">
        <w:rPr>
          <w:rFonts w:cs="Times New Roman"/>
          <w:lang w:val="en-US"/>
        </w:rPr>
        <w:t xml:space="preserve">Premier Inn has been less ambitious in its CSR investments </w:t>
      </w:r>
      <w:r w:rsidR="003324C9" w:rsidRPr="00FD2A4A">
        <w:rPr>
          <w:rFonts w:cs="Times New Roman"/>
          <w:lang w:val="en-US"/>
        </w:rPr>
        <w:t>because</w:t>
      </w:r>
      <w:r w:rsidRPr="00FD2A4A">
        <w:rPr>
          <w:rFonts w:cs="Times New Roman"/>
          <w:lang w:val="en-US"/>
        </w:rPr>
        <w:t xml:space="preserve"> it is a budget hotel chain</w:t>
      </w:r>
      <w:r w:rsidR="005C1516" w:rsidRPr="00FD2A4A">
        <w:rPr>
          <w:rFonts w:cs="Times New Roman"/>
          <w:lang w:val="en-US"/>
        </w:rPr>
        <w:t>. Therefore</w:t>
      </w:r>
      <w:r w:rsidRPr="00FD2A4A">
        <w:rPr>
          <w:rFonts w:cs="Times New Roman"/>
          <w:lang w:val="en-US"/>
        </w:rPr>
        <w:t>, it has been able to concentrate on operations while neglecting the opportunity to serve the growing market of environmentally friendly hospitality services</w:t>
      </w:r>
      <w:r w:rsidR="00214E55" w:rsidRPr="00FD2A4A">
        <w:rPr>
          <w:rFonts w:cs="Times New Roman"/>
          <w:lang w:val="en-US"/>
        </w:rPr>
        <w:t xml:space="preserve"> </w:t>
      </w:r>
      <w:r w:rsidR="00214E55" w:rsidRPr="00FD2A4A">
        <w:rPr>
          <w:rFonts w:cs="Times New Roman"/>
        </w:rPr>
        <w:t>(Ru &amp; Jantan, 2023)</w:t>
      </w:r>
      <w:r w:rsidRPr="00FD2A4A">
        <w:rPr>
          <w:rFonts w:cs="Times New Roman"/>
          <w:lang w:val="en-US"/>
        </w:rPr>
        <w:t>. In this aspect, Shangri-La has been active in forwarding its CSR, making it ready for future differentiation; Premier Inn, by contrast, may extend its CSR to provide differentiation to survive in the constantly evolving market.</w:t>
      </w:r>
    </w:p>
    <w:p w14:paraId="31D5E52A" w14:textId="77777777" w:rsidR="005F4726" w:rsidRDefault="005F4726" w:rsidP="00124119">
      <w:pPr>
        <w:pStyle w:val="Heading1"/>
      </w:pPr>
      <w:bookmarkStart w:id="5" w:name="_Toc179496403"/>
    </w:p>
    <w:p w14:paraId="2F9E8215" w14:textId="77777777" w:rsidR="005F4726" w:rsidRDefault="005F4726" w:rsidP="005F4726">
      <w:pPr>
        <w:rPr>
          <w:lang w:val="en-US"/>
        </w:rPr>
      </w:pPr>
    </w:p>
    <w:p w14:paraId="341D25F6" w14:textId="77777777" w:rsidR="005F4726" w:rsidRDefault="005F4726" w:rsidP="005F4726">
      <w:pPr>
        <w:rPr>
          <w:lang w:val="en-US"/>
        </w:rPr>
      </w:pPr>
    </w:p>
    <w:p w14:paraId="657062B8" w14:textId="77777777" w:rsidR="005F4726" w:rsidRDefault="005F4726" w:rsidP="005F4726">
      <w:pPr>
        <w:rPr>
          <w:lang w:val="en-US"/>
        </w:rPr>
      </w:pPr>
    </w:p>
    <w:p w14:paraId="38CAC754" w14:textId="77777777" w:rsidR="005F4726" w:rsidRDefault="005F4726" w:rsidP="005F4726">
      <w:pPr>
        <w:rPr>
          <w:lang w:val="en-US"/>
        </w:rPr>
      </w:pPr>
    </w:p>
    <w:p w14:paraId="7C5C0348" w14:textId="77777777" w:rsidR="005F4726" w:rsidRDefault="005F4726" w:rsidP="005F4726">
      <w:pPr>
        <w:rPr>
          <w:lang w:val="en-US"/>
        </w:rPr>
      </w:pPr>
    </w:p>
    <w:p w14:paraId="4B558AFA" w14:textId="77777777" w:rsidR="005F4726" w:rsidRDefault="005F4726" w:rsidP="005F4726">
      <w:pPr>
        <w:rPr>
          <w:lang w:val="en-US"/>
        </w:rPr>
      </w:pPr>
    </w:p>
    <w:p w14:paraId="3894C0D7" w14:textId="77777777" w:rsidR="005F4726" w:rsidRDefault="005F4726" w:rsidP="005F4726">
      <w:pPr>
        <w:rPr>
          <w:lang w:val="en-US"/>
        </w:rPr>
      </w:pPr>
    </w:p>
    <w:p w14:paraId="2A9DF735" w14:textId="77777777" w:rsidR="005F4726" w:rsidRDefault="005F4726" w:rsidP="005F4726">
      <w:pPr>
        <w:rPr>
          <w:lang w:val="en-US"/>
        </w:rPr>
      </w:pPr>
    </w:p>
    <w:p w14:paraId="6375F72B" w14:textId="77777777" w:rsidR="005F4726" w:rsidRDefault="005F4726" w:rsidP="005F4726">
      <w:pPr>
        <w:rPr>
          <w:lang w:val="en-US"/>
        </w:rPr>
      </w:pPr>
    </w:p>
    <w:p w14:paraId="496D09CF" w14:textId="77777777" w:rsidR="005F4726" w:rsidRDefault="005F4726" w:rsidP="005F4726">
      <w:pPr>
        <w:rPr>
          <w:lang w:val="en-US"/>
        </w:rPr>
      </w:pPr>
    </w:p>
    <w:p w14:paraId="5D1C857D" w14:textId="77777777" w:rsidR="005F4726" w:rsidRDefault="005F4726" w:rsidP="005F4726">
      <w:pPr>
        <w:rPr>
          <w:lang w:val="en-US"/>
        </w:rPr>
      </w:pPr>
    </w:p>
    <w:p w14:paraId="0D7ED1AE" w14:textId="77777777" w:rsidR="005F4726" w:rsidRDefault="005F4726" w:rsidP="005F4726">
      <w:pPr>
        <w:rPr>
          <w:lang w:val="en-US"/>
        </w:rPr>
      </w:pPr>
    </w:p>
    <w:p w14:paraId="61CAF53F" w14:textId="77777777" w:rsidR="005F4726" w:rsidRDefault="005F4726" w:rsidP="005F4726">
      <w:pPr>
        <w:rPr>
          <w:lang w:val="en-US"/>
        </w:rPr>
      </w:pPr>
    </w:p>
    <w:p w14:paraId="2C986350" w14:textId="77777777" w:rsidR="005F4726" w:rsidRDefault="005F4726" w:rsidP="005F4726">
      <w:pPr>
        <w:rPr>
          <w:lang w:val="en-US"/>
        </w:rPr>
      </w:pPr>
    </w:p>
    <w:p w14:paraId="00605A84" w14:textId="77777777" w:rsidR="005F4726" w:rsidRPr="005F4726" w:rsidRDefault="005F4726" w:rsidP="005F4726">
      <w:pPr>
        <w:rPr>
          <w:lang w:val="en-US"/>
        </w:rPr>
      </w:pPr>
    </w:p>
    <w:p w14:paraId="3E6DECCC" w14:textId="290B4EAC" w:rsidR="00CD0706" w:rsidRPr="00FD2A4A" w:rsidRDefault="00CD0706" w:rsidP="00124119">
      <w:pPr>
        <w:pStyle w:val="Heading1"/>
      </w:pPr>
      <w:r w:rsidRPr="00FD2A4A">
        <w:lastRenderedPageBreak/>
        <w:t>Recommendations</w:t>
      </w:r>
      <w:bookmarkEnd w:id="5"/>
    </w:p>
    <w:p w14:paraId="591FCAD8" w14:textId="77777777" w:rsidR="005F4726" w:rsidRDefault="005F4726" w:rsidP="002C67A2">
      <w:pPr>
        <w:rPr>
          <w:rFonts w:cs="Times New Roman"/>
          <w:lang w:val="en-US"/>
        </w:rPr>
      </w:pPr>
    </w:p>
    <w:p w14:paraId="1A221B96" w14:textId="0B7D1874" w:rsidR="00CD0706" w:rsidRDefault="002C67A2" w:rsidP="002C67A2">
      <w:pPr>
        <w:rPr>
          <w:rFonts w:cs="Times New Roman"/>
          <w:lang w:val="en-US"/>
        </w:rPr>
      </w:pPr>
      <w:r w:rsidRPr="00FD2A4A">
        <w:rPr>
          <w:rFonts w:cs="Times New Roman"/>
          <w:lang w:val="en-US"/>
        </w:rPr>
        <w:t xml:space="preserve">To further enhance its revenues, Shangri-La Hotels should consider the launch of products such as branded merchandise that would appeal to the selected market </w:t>
      </w:r>
      <w:r w:rsidR="009F450E" w:rsidRPr="00FD2A4A">
        <w:rPr>
          <w:rFonts w:cs="Times New Roman"/>
          <w:lang w:val="en-US"/>
        </w:rPr>
        <w:t>and special experiences that</w:t>
      </w:r>
      <w:r w:rsidRPr="00FD2A4A">
        <w:rPr>
          <w:rFonts w:cs="Times New Roman"/>
          <w:lang w:val="en-US"/>
        </w:rPr>
        <w:t xml:space="preserve"> are advantageous for the targeted market. The above strategy would help wean off the traditional hospitality services</w:t>
      </w:r>
      <w:r w:rsidR="009F450E" w:rsidRPr="00FD2A4A">
        <w:rPr>
          <w:rFonts w:cs="Times New Roman"/>
          <w:lang w:val="en-US"/>
        </w:rPr>
        <w:t xml:space="preserve">, building the overall robustness of revenues </w:t>
      </w:r>
      <w:r w:rsidRPr="00FD2A4A">
        <w:rPr>
          <w:rFonts w:cs="Times New Roman"/>
          <w:lang w:val="en-US"/>
        </w:rPr>
        <w:t xml:space="preserve">while engaging the customers more. In general, it is proposed </w:t>
      </w:r>
      <w:r w:rsidR="009F450E" w:rsidRPr="00FD2A4A">
        <w:rPr>
          <w:rFonts w:cs="Times New Roman"/>
          <w:lang w:val="en-US"/>
        </w:rPr>
        <w:t>that Premier Inn Hotels continue spending money on technology to enhance its operation and amenities for</w:t>
      </w:r>
      <w:r w:rsidRPr="00FD2A4A">
        <w:rPr>
          <w:rFonts w:cs="Times New Roman"/>
          <w:lang w:val="en-US"/>
        </w:rPr>
        <w:t xml:space="preserve"> its guests. As a result, Premier Inn can make more effective strategic decisions using data analysis and gain a greater sense of market orientation, which is critical for survival in an intensely competitive low-cost hotel market. This would further entrench it in the </w:t>
      </w:r>
      <w:r w:rsidR="009F450E" w:rsidRPr="00FD2A4A">
        <w:rPr>
          <w:rFonts w:cs="Times New Roman"/>
          <w:lang w:val="en-US"/>
        </w:rPr>
        <w:t>marketplace</w:t>
      </w:r>
      <w:r w:rsidRPr="00FD2A4A">
        <w:rPr>
          <w:rFonts w:cs="Times New Roman"/>
          <w:lang w:val="en-US"/>
        </w:rPr>
        <w:t>.</w:t>
      </w:r>
    </w:p>
    <w:p w14:paraId="5B76E121" w14:textId="77777777" w:rsidR="005F4726" w:rsidRPr="00FD2A4A" w:rsidRDefault="005F4726" w:rsidP="002C67A2">
      <w:pPr>
        <w:rPr>
          <w:rFonts w:cs="Times New Roman"/>
          <w:lang w:val="en-US"/>
        </w:rPr>
      </w:pPr>
    </w:p>
    <w:tbl>
      <w:tblPr>
        <w:tblStyle w:val="GridTable4-Accent4"/>
        <w:tblW w:w="0" w:type="auto"/>
        <w:tblLook w:val="04A0" w:firstRow="1" w:lastRow="0" w:firstColumn="1" w:lastColumn="0" w:noHBand="0" w:noVBand="1"/>
      </w:tblPr>
      <w:tblGrid>
        <w:gridCol w:w="2696"/>
        <w:gridCol w:w="3074"/>
        <w:gridCol w:w="3246"/>
      </w:tblGrid>
      <w:tr w:rsidR="00B969AF" w:rsidRPr="00FD2A4A" w14:paraId="2E7EE134" w14:textId="77777777" w:rsidTr="0059791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9891C4A" w14:textId="77777777" w:rsidR="00B969AF" w:rsidRPr="00FD2A4A" w:rsidRDefault="00B969AF" w:rsidP="00597913">
            <w:pPr>
              <w:spacing w:after="100" w:line="360" w:lineRule="auto"/>
              <w:rPr>
                <w:rFonts w:cs="Times New Roman"/>
                <w:color w:val="auto"/>
                <w:lang w:val="en-US"/>
              </w:rPr>
            </w:pPr>
            <w:r w:rsidRPr="00FD2A4A">
              <w:rPr>
                <w:rFonts w:cs="Times New Roman"/>
                <w:color w:val="auto"/>
                <w:lang w:val="en-US"/>
              </w:rPr>
              <w:t>Aspect</w:t>
            </w:r>
          </w:p>
        </w:tc>
        <w:tc>
          <w:tcPr>
            <w:tcW w:w="0" w:type="auto"/>
            <w:hideMark/>
          </w:tcPr>
          <w:p w14:paraId="0C0F11B6" w14:textId="77777777" w:rsidR="00B969AF" w:rsidRPr="00FD2A4A" w:rsidRDefault="00B969AF" w:rsidP="00597913">
            <w:pPr>
              <w:spacing w:after="100" w:line="360" w:lineRule="auto"/>
              <w:cnfStyle w:val="100000000000" w:firstRow="1" w:lastRow="0" w:firstColumn="0" w:lastColumn="0" w:oddVBand="0" w:evenVBand="0" w:oddHBand="0" w:evenHBand="0" w:firstRowFirstColumn="0" w:firstRowLastColumn="0" w:lastRowFirstColumn="0" w:lastRowLastColumn="0"/>
              <w:rPr>
                <w:rFonts w:cs="Times New Roman"/>
                <w:color w:val="auto"/>
                <w:lang w:val="en-US"/>
              </w:rPr>
            </w:pPr>
            <w:r w:rsidRPr="00FD2A4A">
              <w:rPr>
                <w:rFonts w:cs="Times New Roman"/>
                <w:color w:val="auto"/>
                <w:lang w:val="en-US"/>
              </w:rPr>
              <w:t>Shangri-La Hotels</w:t>
            </w:r>
          </w:p>
        </w:tc>
        <w:tc>
          <w:tcPr>
            <w:tcW w:w="0" w:type="auto"/>
            <w:hideMark/>
          </w:tcPr>
          <w:p w14:paraId="392729E4" w14:textId="77777777" w:rsidR="00B969AF" w:rsidRPr="00FD2A4A" w:rsidRDefault="00B969AF" w:rsidP="00597913">
            <w:pPr>
              <w:spacing w:after="100" w:line="360" w:lineRule="auto"/>
              <w:cnfStyle w:val="100000000000" w:firstRow="1" w:lastRow="0" w:firstColumn="0" w:lastColumn="0" w:oddVBand="0" w:evenVBand="0" w:oddHBand="0" w:evenHBand="0" w:firstRowFirstColumn="0" w:firstRowLastColumn="0" w:lastRowFirstColumn="0" w:lastRowLastColumn="0"/>
              <w:rPr>
                <w:rFonts w:cs="Times New Roman"/>
                <w:color w:val="auto"/>
                <w:lang w:val="en-US"/>
              </w:rPr>
            </w:pPr>
            <w:r w:rsidRPr="00FD2A4A">
              <w:rPr>
                <w:rFonts w:cs="Times New Roman"/>
                <w:color w:val="auto"/>
                <w:lang w:val="en-US"/>
              </w:rPr>
              <w:t>Premier Inn Hotels</w:t>
            </w:r>
          </w:p>
        </w:tc>
      </w:tr>
      <w:tr w:rsidR="00B969AF" w:rsidRPr="00FD2A4A" w14:paraId="4BD5CF9B" w14:textId="77777777" w:rsidTr="005979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924568" w14:textId="77777777" w:rsidR="00B969AF" w:rsidRPr="00FD2A4A" w:rsidRDefault="00B969AF" w:rsidP="00597913">
            <w:pPr>
              <w:spacing w:after="100" w:line="360" w:lineRule="auto"/>
              <w:rPr>
                <w:rFonts w:cs="Times New Roman"/>
                <w:lang w:val="en-US"/>
              </w:rPr>
            </w:pPr>
            <w:r w:rsidRPr="00FD2A4A">
              <w:rPr>
                <w:rFonts w:cs="Times New Roman"/>
                <w:lang w:val="en-US"/>
              </w:rPr>
              <w:t>Total Revenue</w:t>
            </w:r>
          </w:p>
        </w:tc>
        <w:tc>
          <w:tcPr>
            <w:tcW w:w="0" w:type="auto"/>
            <w:hideMark/>
          </w:tcPr>
          <w:p w14:paraId="0A7D857F" w14:textId="77777777" w:rsidR="00B969AF" w:rsidRPr="00FD2A4A" w:rsidRDefault="00B969AF" w:rsidP="00597913">
            <w:pPr>
              <w:spacing w:after="100" w:line="360" w:lineRule="auto"/>
              <w:cnfStyle w:val="000000100000" w:firstRow="0" w:lastRow="0" w:firstColumn="0" w:lastColumn="0" w:oddVBand="0" w:evenVBand="0" w:oddHBand="1" w:evenHBand="0" w:firstRowFirstColumn="0" w:firstRowLastColumn="0" w:lastRowFirstColumn="0" w:lastRowLastColumn="0"/>
              <w:rPr>
                <w:rFonts w:cs="Times New Roman"/>
                <w:lang w:val="en-US"/>
              </w:rPr>
            </w:pPr>
            <w:r w:rsidRPr="00FD2A4A">
              <w:rPr>
                <w:rFonts w:cs="Times New Roman"/>
                <w:lang w:val="en-US"/>
              </w:rPr>
              <w:t>High due to luxury services</w:t>
            </w:r>
          </w:p>
        </w:tc>
        <w:tc>
          <w:tcPr>
            <w:tcW w:w="0" w:type="auto"/>
            <w:hideMark/>
          </w:tcPr>
          <w:p w14:paraId="0C76FD08" w14:textId="77777777" w:rsidR="00B969AF" w:rsidRPr="00FD2A4A" w:rsidRDefault="00B969AF" w:rsidP="00597913">
            <w:pPr>
              <w:spacing w:after="100" w:line="360" w:lineRule="auto"/>
              <w:cnfStyle w:val="000000100000" w:firstRow="0" w:lastRow="0" w:firstColumn="0" w:lastColumn="0" w:oddVBand="0" w:evenVBand="0" w:oddHBand="1" w:evenHBand="0" w:firstRowFirstColumn="0" w:firstRowLastColumn="0" w:lastRowFirstColumn="0" w:lastRowLastColumn="0"/>
              <w:rPr>
                <w:rFonts w:cs="Times New Roman"/>
                <w:lang w:val="en-US"/>
              </w:rPr>
            </w:pPr>
            <w:r w:rsidRPr="00FD2A4A">
              <w:rPr>
                <w:rFonts w:cs="Times New Roman"/>
                <w:lang w:val="en-US"/>
              </w:rPr>
              <w:t>Steady from room bookings and F&amp;B sales</w:t>
            </w:r>
          </w:p>
        </w:tc>
      </w:tr>
      <w:tr w:rsidR="00B969AF" w:rsidRPr="00FD2A4A" w14:paraId="717591CF" w14:textId="77777777" w:rsidTr="00597913">
        <w:tc>
          <w:tcPr>
            <w:cnfStyle w:val="001000000000" w:firstRow="0" w:lastRow="0" w:firstColumn="1" w:lastColumn="0" w:oddVBand="0" w:evenVBand="0" w:oddHBand="0" w:evenHBand="0" w:firstRowFirstColumn="0" w:firstRowLastColumn="0" w:lastRowFirstColumn="0" w:lastRowLastColumn="0"/>
            <w:tcW w:w="0" w:type="auto"/>
            <w:hideMark/>
          </w:tcPr>
          <w:p w14:paraId="648A53E2" w14:textId="77777777" w:rsidR="00B969AF" w:rsidRPr="00FD2A4A" w:rsidRDefault="00B969AF" w:rsidP="00597913">
            <w:pPr>
              <w:spacing w:after="100" w:line="360" w:lineRule="auto"/>
              <w:rPr>
                <w:rFonts w:cs="Times New Roman"/>
                <w:lang w:val="en-US"/>
              </w:rPr>
            </w:pPr>
            <w:r w:rsidRPr="00FD2A4A">
              <w:rPr>
                <w:rFonts w:cs="Times New Roman"/>
                <w:lang w:val="en-US"/>
              </w:rPr>
              <w:t>Market Position</w:t>
            </w:r>
          </w:p>
        </w:tc>
        <w:tc>
          <w:tcPr>
            <w:tcW w:w="0" w:type="auto"/>
            <w:hideMark/>
          </w:tcPr>
          <w:p w14:paraId="29C0F87E" w14:textId="77777777" w:rsidR="00B969AF" w:rsidRPr="00FD2A4A" w:rsidRDefault="00B969AF" w:rsidP="00597913">
            <w:pPr>
              <w:spacing w:after="100" w:line="360" w:lineRule="auto"/>
              <w:cnfStyle w:val="000000000000" w:firstRow="0" w:lastRow="0" w:firstColumn="0" w:lastColumn="0" w:oddVBand="0" w:evenVBand="0" w:oddHBand="0" w:evenHBand="0" w:firstRowFirstColumn="0" w:firstRowLastColumn="0" w:lastRowFirstColumn="0" w:lastRowLastColumn="0"/>
              <w:rPr>
                <w:rFonts w:cs="Times New Roman"/>
                <w:lang w:val="en-US"/>
              </w:rPr>
            </w:pPr>
            <w:r w:rsidRPr="00FD2A4A">
              <w:rPr>
                <w:rFonts w:cs="Times New Roman"/>
                <w:lang w:val="en-US"/>
              </w:rPr>
              <w:t>Luxury segment, affluent clientele</w:t>
            </w:r>
          </w:p>
        </w:tc>
        <w:tc>
          <w:tcPr>
            <w:tcW w:w="0" w:type="auto"/>
            <w:hideMark/>
          </w:tcPr>
          <w:p w14:paraId="6B09C91F" w14:textId="77777777" w:rsidR="00B969AF" w:rsidRPr="00FD2A4A" w:rsidRDefault="00B969AF" w:rsidP="00597913">
            <w:pPr>
              <w:spacing w:after="100" w:line="360" w:lineRule="auto"/>
              <w:cnfStyle w:val="000000000000" w:firstRow="0" w:lastRow="0" w:firstColumn="0" w:lastColumn="0" w:oddVBand="0" w:evenVBand="0" w:oddHBand="0" w:evenHBand="0" w:firstRowFirstColumn="0" w:firstRowLastColumn="0" w:lastRowFirstColumn="0" w:lastRowLastColumn="0"/>
              <w:rPr>
                <w:rFonts w:cs="Times New Roman"/>
                <w:lang w:val="en-US"/>
              </w:rPr>
            </w:pPr>
            <w:r w:rsidRPr="00FD2A4A">
              <w:rPr>
                <w:rFonts w:cs="Times New Roman"/>
                <w:lang w:val="en-US"/>
              </w:rPr>
              <w:t>Budget segment, family and business focus</w:t>
            </w:r>
          </w:p>
        </w:tc>
      </w:tr>
      <w:tr w:rsidR="00B969AF" w:rsidRPr="00FD2A4A" w14:paraId="3B849CBF" w14:textId="77777777" w:rsidTr="005979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667B39A" w14:textId="77777777" w:rsidR="00B969AF" w:rsidRPr="00FD2A4A" w:rsidRDefault="00B969AF" w:rsidP="00597913">
            <w:pPr>
              <w:spacing w:after="100" w:line="360" w:lineRule="auto"/>
              <w:rPr>
                <w:rFonts w:cs="Times New Roman"/>
                <w:lang w:val="en-US"/>
              </w:rPr>
            </w:pPr>
            <w:r w:rsidRPr="00FD2A4A">
              <w:rPr>
                <w:rFonts w:cs="Times New Roman"/>
                <w:lang w:val="en-US"/>
              </w:rPr>
              <w:t>Growth Potential</w:t>
            </w:r>
          </w:p>
        </w:tc>
        <w:tc>
          <w:tcPr>
            <w:tcW w:w="0" w:type="auto"/>
            <w:hideMark/>
          </w:tcPr>
          <w:p w14:paraId="1361E919" w14:textId="77777777" w:rsidR="00B969AF" w:rsidRPr="00FD2A4A" w:rsidRDefault="00B969AF" w:rsidP="00597913">
            <w:pPr>
              <w:spacing w:after="100" w:line="360" w:lineRule="auto"/>
              <w:cnfStyle w:val="000000100000" w:firstRow="0" w:lastRow="0" w:firstColumn="0" w:lastColumn="0" w:oddVBand="0" w:evenVBand="0" w:oddHBand="1" w:evenHBand="0" w:firstRowFirstColumn="0" w:firstRowLastColumn="0" w:lastRowFirstColumn="0" w:lastRowLastColumn="0"/>
              <w:rPr>
                <w:rFonts w:cs="Times New Roman"/>
                <w:lang w:val="en-US"/>
              </w:rPr>
            </w:pPr>
            <w:r w:rsidRPr="00FD2A4A">
              <w:rPr>
                <w:rFonts w:cs="Times New Roman"/>
                <w:lang w:val="en-US"/>
              </w:rPr>
              <w:t>Expanding in emerging markets</w:t>
            </w:r>
          </w:p>
        </w:tc>
        <w:tc>
          <w:tcPr>
            <w:tcW w:w="0" w:type="auto"/>
            <w:hideMark/>
          </w:tcPr>
          <w:p w14:paraId="2E3828DE" w14:textId="77777777" w:rsidR="00B969AF" w:rsidRPr="00FD2A4A" w:rsidRDefault="00B969AF" w:rsidP="00597913">
            <w:pPr>
              <w:spacing w:after="100" w:line="360" w:lineRule="auto"/>
              <w:cnfStyle w:val="000000100000" w:firstRow="0" w:lastRow="0" w:firstColumn="0" w:lastColumn="0" w:oddVBand="0" w:evenVBand="0" w:oddHBand="1" w:evenHBand="0" w:firstRowFirstColumn="0" w:firstRowLastColumn="0" w:lastRowFirstColumn="0" w:lastRowLastColumn="0"/>
              <w:rPr>
                <w:rFonts w:cs="Times New Roman"/>
                <w:lang w:val="en-US"/>
              </w:rPr>
            </w:pPr>
            <w:r w:rsidRPr="00FD2A4A">
              <w:rPr>
                <w:rFonts w:cs="Times New Roman"/>
                <w:lang w:val="en-US"/>
              </w:rPr>
              <w:t>Growing within the UK, facing saturation</w:t>
            </w:r>
          </w:p>
        </w:tc>
      </w:tr>
      <w:tr w:rsidR="00B969AF" w:rsidRPr="00FD2A4A" w14:paraId="7F0F27C7" w14:textId="77777777" w:rsidTr="00597913">
        <w:tc>
          <w:tcPr>
            <w:cnfStyle w:val="001000000000" w:firstRow="0" w:lastRow="0" w:firstColumn="1" w:lastColumn="0" w:oddVBand="0" w:evenVBand="0" w:oddHBand="0" w:evenHBand="0" w:firstRowFirstColumn="0" w:firstRowLastColumn="0" w:lastRowFirstColumn="0" w:lastRowLastColumn="0"/>
            <w:tcW w:w="0" w:type="auto"/>
            <w:hideMark/>
          </w:tcPr>
          <w:p w14:paraId="697E2BE4" w14:textId="77777777" w:rsidR="00B969AF" w:rsidRPr="00FD2A4A" w:rsidRDefault="00B969AF" w:rsidP="00597913">
            <w:pPr>
              <w:spacing w:after="100" w:line="360" w:lineRule="auto"/>
              <w:rPr>
                <w:rFonts w:cs="Times New Roman"/>
                <w:lang w:val="en-US"/>
              </w:rPr>
            </w:pPr>
            <w:r w:rsidRPr="00FD2A4A">
              <w:rPr>
                <w:rFonts w:cs="Times New Roman"/>
                <w:lang w:val="en-US"/>
              </w:rPr>
              <w:t>Financial Commitment to CSR</w:t>
            </w:r>
          </w:p>
        </w:tc>
        <w:tc>
          <w:tcPr>
            <w:tcW w:w="0" w:type="auto"/>
            <w:hideMark/>
          </w:tcPr>
          <w:p w14:paraId="2866C83C" w14:textId="77777777" w:rsidR="00B969AF" w:rsidRPr="00FD2A4A" w:rsidRDefault="00B969AF" w:rsidP="00597913">
            <w:pPr>
              <w:spacing w:after="100" w:line="360" w:lineRule="auto"/>
              <w:cnfStyle w:val="000000000000" w:firstRow="0" w:lastRow="0" w:firstColumn="0" w:lastColumn="0" w:oddVBand="0" w:evenVBand="0" w:oddHBand="0" w:evenHBand="0" w:firstRowFirstColumn="0" w:firstRowLastColumn="0" w:lastRowFirstColumn="0" w:lastRowLastColumn="0"/>
              <w:rPr>
                <w:rFonts w:cs="Times New Roman"/>
                <w:lang w:val="en-US"/>
              </w:rPr>
            </w:pPr>
            <w:r w:rsidRPr="00FD2A4A">
              <w:rPr>
                <w:rFonts w:cs="Times New Roman"/>
                <w:lang w:val="en-US"/>
              </w:rPr>
              <w:t>Significant investments in sustainability</w:t>
            </w:r>
          </w:p>
        </w:tc>
        <w:tc>
          <w:tcPr>
            <w:tcW w:w="0" w:type="auto"/>
            <w:hideMark/>
          </w:tcPr>
          <w:p w14:paraId="0A1C69AF" w14:textId="77777777" w:rsidR="00B969AF" w:rsidRPr="00FD2A4A" w:rsidRDefault="00B969AF" w:rsidP="00597913">
            <w:pPr>
              <w:spacing w:after="100" w:line="360" w:lineRule="auto"/>
              <w:cnfStyle w:val="000000000000" w:firstRow="0" w:lastRow="0" w:firstColumn="0" w:lastColumn="0" w:oddVBand="0" w:evenVBand="0" w:oddHBand="0" w:evenHBand="0" w:firstRowFirstColumn="0" w:firstRowLastColumn="0" w:lastRowFirstColumn="0" w:lastRowLastColumn="0"/>
              <w:rPr>
                <w:rFonts w:cs="Times New Roman"/>
                <w:lang w:val="en-US"/>
              </w:rPr>
            </w:pPr>
            <w:r w:rsidRPr="00FD2A4A">
              <w:rPr>
                <w:rFonts w:cs="Times New Roman"/>
                <w:lang w:val="en-US"/>
              </w:rPr>
              <w:t>Moderate CSR focus, cost management</w:t>
            </w:r>
          </w:p>
        </w:tc>
      </w:tr>
    </w:tbl>
    <w:p w14:paraId="171D82F2" w14:textId="77777777" w:rsidR="005F4726" w:rsidRDefault="005F4726" w:rsidP="00124119">
      <w:pPr>
        <w:pStyle w:val="Heading1"/>
      </w:pPr>
      <w:bookmarkStart w:id="6" w:name="_Toc179496404"/>
    </w:p>
    <w:p w14:paraId="34991AA5" w14:textId="77777777" w:rsidR="005F4726" w:rsidRDefault="005F4726" w:rsidP="00124119">
      <w:pPr>
        <w:pStyle w:val="Heading1"/>
      </w:pPr>
    </w:p>
    <w:p w14:paraId="10884DB9" w14:textId="77777777" w:rsidR="005F4726" w:rsidRPr="005F4726" w:rsidRDefault="005F4726" w:rsidP="005F4726">
      <w:pPr>
        <w:rPr>
          <w:lang w:val="en-US"/>
        </w:rPr>
      </w:pPr>
    </w:p>
    <w:p w14:paraId="4743ED3B" w14:textId="77777777" w:rsidR="005F4726" w:rsidRDefault="005F4726" w:rsidP="00124119">
      <w:pPr>
        <w:pStyle w:val="Heading1"/>
      </w:pPr>
    </w:p>
    <w:p w14:paraId="3286FC2B" w14:textId="77777777" w:rsidR="005F4726" w:rsidRDefault="005F4726" w:rsidP="00124119">
      <w:pPr>
        <w:pStyle w:val="Heading1"/>
      </w:pPr>
    </w:p>
    <w:p w14:paraId="1C1E0C3C" w14:textId="77777777" w:rsidR="005F4726" w:rsidRPr="005F4726" w:rsidRDefault="005F4726" w:rsidP="005F4726">
      <w:pPr>
        <w:rPr>
          <w:lang w:val="en-US"/>
        </w:rPr>
      </w:pPr>
    </w:p>
    <w:p w14:paraId="210BB3AA" w14:textId="77777777" w:rsidR="005F4726" w:rsidRDefault="005F4726" w:rsidP="00124119">
      <w:pPr>
        <w:pStyle w:val="Heading1"/>
      </w:pPr>
    </w:p>
    <w:p w14:paraId="31FF24EC" w14:textId="77777777" w:rsidR="005F4726" w:rsidRPr="005F4726" w:rsidRDefault="005F4726" w:rsidP="005F4726">
      <w:pPr>
        <w:rPr>
          <w:lang w:val="en-US"/>
        </w:rPr>
      </w:pPr>
    </w:p>
    <w:p w14:paraId="5D74465F" w14:textId="405BE923" w:rsidR="00CD0706" w:rsidRPr="00FD2A4A" w:rsidRDefault="00CD0706" w:rsidP="00124119">
      <w:pPr>
        <w:pStyle w:val="Heading1"/>
      </w:pPr>
      <w:r w:rsidRPr="00FD2A4A">
        <w:lastRenderedPageBreak/>
        <w:t>Conclusion</w:t>
      </w:r>
      <w:bookmarkEnd w:id="6"/>
    </w:p>
    <w:p w14:paraId="49A19DCC" w14:textId="77777777" w:rsidR="005F4726" w:rsidRDefault="005F4726" w:rsidP="00F84E0E">
      <w:pPr>
        <w:rPr>
          <w:rFonts w:cs="Times New Roman"/>
        </w:rPr>
      </w:pPr>
    </w:p>
    <w:p w14:paraId="6E393F51" w14:textId="21E91DA8" w:rsidR="00CD0706" w:rsidRPr="00FD2A4A" w:rsidRDefault="00F84E0E" w:rsidP="00F84E0E">
      <w:pPr>
        <w:rPr>
          <w:rFonts w:cs="Times New Roman"/>
        </w:rPr>
      </w:pPr>
      <w:r w:rsidRPr="00FD2A4A">
        <w:rPr>
          <w:rFonts w:cs="Times New Roman"/>
        </w:rPr>
        <w:t>The two giants in the hospitality industry, Shangri-La Hotels and Premier Inn Hotels</w:t>
      </w:r>
      <w:r w:rsidR="002B673C" w:rsidRPr="00FD2A4A">
        <w:rPr>
          <w:rFonts w:cs="Times New Roman"/>
        </w:rPr>
        <w:t xml:space="preserve"> have taken their strategic directions and come up with unique financial management. Shangri-La</w:t>
      </w:r>
      <w:r w:rsidRPr="00FD2A4A">
        <w:rPr>
          <w:rFonts w:cs="Times New Roman"/>
        </w:rPr>
        <w:t xml:space="preserve"> outperforms in areas like </w:t>
      </w:r>
      <w:r w:rsidR="009F450E" w:rsidRPr="00FD2A4A">
        <w:rPr>
          <w:rFonts w:cs="Times New Roman"/>
        </w:rPr>
        <w:t>upper shelf positioning and development opportunities in the luxury segment. On the other hand, Premier Inn offers easy access to</w:t>
      </w:r>
      <w:r w:rsidRPr="00FD2A4A">
        <w:rPr>
          <w:rFonts w:cs="Times New Roman"/>
        </w:rPr>
        <w:t xml:space="preserve"> affordable hospitality to cost-sensitive travellers. Concisely, this paper stresses the role of and relevance of efficient knowledge concerning </w:t>
      </w:r>
      <w:r w:rsidR="009F450E" w:rsidRPr="00FD2A4A">
        <w:rPr>
          <w:rFonts w:cs="Times New Roman"/>
        </w:rPr>
        <w:t>financial management principles</w:t>
      </w:r>
      <w:r w:rsidRPr="00FD2A4A">
        <w:rPr>
          <w:rFonts w:cs="Times New Roman"/>
        </w:rPr>
        <w:t xml:space="preserve"> in the hospitality industry, as well as the importance of efficient decision-making that derives from detailed financial analysis.</w:t>
      </w:r>
      <w:r w:rsidR="00504100">
        <w:rPr>
          <w:rFonts w:cs="Times New Roman"/>
        </w:rPr>
        <w:t xml:space="preserve">  </w:t>
      </w:r>
      <w:r w:rsidRPr="00FD2A4A">
        <w:rPr>
          <w:rFonts w:cs="Times New Roman"/>
        </w:rPr>
        <w:t>As a result of the hotel's case investigation, this report provides a basis for the future identification and analysis of financial management principles within the sphere and reveals the challenges of effective financial management in the rapidly developing market.</w:t>
      </w:r>
    </w:p>
    <w:p w14:paraId="253F01E9" w14:textId="77777777" w:rsidR="00A31A59" w:rsidRPr="00FD2A4A" w:rsidRDefault="00A31A59" w:rsidP="00F84E0E">
      <w:pPr>
        <w:rPr>
          <w:rFonts w:cs="Times New Roman"/>
        </w:rPr>
      </w:pPr>
    </w:p>
    <w:p w14:paraId="7D39084E" w14:textId="77777777" w:rsidR="00A31A59" w:rsidRPr="00FD2A4A" w:rsidRDefault="00A31A59">
      <w:pPr>
        <w:rPr>
          <w:rFonts w:cs="Times New Roman"/>
        </w:rPr>
      </w:pPr>
      <w:r w:rsidRPr="00FD2A4A">
        <w:rPr>
          <w:rFonts w:cs="Times New Roman"/>
        </w:rPr>
        <w:br w:type="page"/>
      </w:r>
    </w:p>
    <w:p w14:paraId="10008F2D" w14:textId="77777777" w:rsidR="00A31A59" w:rsidRPr="00FD2A4A" w:rsidRDefault="00A31A59" w:rsidP="00124119">
      <w:pPr>
        <w:pStyle w:val="Heading1"/>
      </w:pPr>
      <w:bookmarkStart w:id="7" w:name="_Toc179496405"/>
      <w:r w:rsidRPr="00FD2A4A">
        <w:lastRenderedPageBreak/>
        <w:t>References</w:t>
      </w:r>
      <w:bookmarkEnd w:id="7"/>
    </w:p>
    <w:p w14:paraId="00816820" w14:textId="77777777" w:rsidR="007800B2" w:rsidRPr="00FD2A4A" w:rsidRDefault="007800B2" w:rsidP="005C1516">
      <w:pPr>
        <w:rPr>
          <w:rFonts w:cs="Times New Roman"/>
        </w:rPr>
      </w:pPr>
      <w:r w:rsidRPr="00FD2A4A">
        <w:rPr>
          <w:rFonts w:cs="Times New Roman"/>
        </w:rPr>
        <w:t>Chen, Z. (2023). Beyond reality: Examining the opportunities and challenges of cross-border integration between metaverse and hospitality industries. </w:t>
      </w:r>
      <w:r w:rsidRPr="00FD2A4A">
        <w:rPr>
          <w:rFonts w:cs="Times New Roman"/>
          <w:i/>
          <w:iCs/>
        </w:rPr>
        <w:t>Journal of Hospitality Marketing and Management</w:t>
      </w:r>
      <w:r w:rsidRPr="00FD2A4A">
        <w:rPr>
          <w:rFonts w:cs="Times New Roman"/>
        </w:rPr>
        <w:t>, </w:t>
      </w:r>
      <w:r w:rsidRPr="00FD2A4A">
        <w:rPr>
          <w:rFonts w:cs="Times New Roman"/>
          <w:i/>
          <w:iCs/>
        </w:rPr>
        <w:t>32</w:t>
      </w:r>
      <w:r w:rsidRPr="00FD2A4A">
        <w:rPr>
          <w:rFonts w:cs="Times New Roman"/>
        </w:rPr>
        <w:t>(7), 967-980.</w:t>
      </w:r>
    </w:p>
    <w:p w14:paraId="7F843EA1" w14:textId="77777777" w:rsidR="007800B2" w:rsidRPr="00FD2A4A" w:rsidRDefault="007800B2" w:rsidP="005C1516">
      <w:pPr>
        <w:rPr>
          <w:rFonts w:cs="Times New Roman"/>
        </w:rPr>
      </w:pPr>
      <w:r w:rsidRPr="00FD2A4A">
        <w:rPr>
          <w:rFonts w:cs="Times New Roman"/>
        </w:rPr>
        <w:t>Dutta, D., Vedak, C., and Joseph, V. (2024). New hire performance: identifying critical traits for the hospitality industry. </w:t>
      </w:r>
      <w:r w:rsidRPr="00FD2A4A">
        <w:rPr>
          <w:rFonts w:cs="Times New Roman"/>
          <w:i/>
          <w:iCs/>
        </w:rPr>
        <w:t>Tourism Review</w:t>
      </w:r>
      <w:r w:rsidRPr="00FD2A4A">
        <w:rPr>
          <w:rFonts w:cs="Times New Roman"/>
        </w:rPr>
        <w:t>, </w:t>
      </w:r>
      <w:r w:rsidRPr="00FD2A4A">
        <w:rPr>
          <w:rFonts w:cs="Times New Roman"/>
          <w:i/>
          <w:iCs/>
        </w:rPr>
        <w:t>79</w:t>
      </w:r>
      <w:r w:rsidRPr="00FD2A4A">
        <w:rPr>
          <w:rFonts w:cs="Times New Roman"/>
        </w:rPr>
        <w:t>(1), 69-84.</w:t>
      </w:r>
    </w:p>
    <w:p w14:paraId="0F63B0BC" w14:textId="77777777" w:rsidR="007800B2" w:rsidRPr="00FD2A4A" w:rsidRDefault="007800B2" w:rsidP="005C1516">
      <w:pPr>
        <w:rPr>
          <w:rFonts w:cs="Times New Roman"/>
        </w:rPr>
      </w:pPr>
      <w:r w:rsidRPr="00FD2A4A">
        <w:rPr>
          <w:rFonts w:cs="Times New Roman"/>
        </w:rPr>
        <w:t>Khan, S., and Wahab, A. (2024). Engaging customers through satisfaction: does social media marketing and perceived innovativeness really matter? A time-lagged study in the hospitality industry. </w:t>
      </w:r>
      <w:r w:rsidRPr="00FD2A4A">
        <w:rPr>
          <w:rFonts w:cs="Times New Roman"/>
          <w:i/>
          <w:iCs/>
        </w:rPr>
        <w:t>Journal of Hospitality and Tourism Insights</w:t>
      </w:r>
      <w:r w:rsidRPr="00FD2A4A">
        <w:rPr>
          <w:rFonts w:cs="Times New Roman"/>
        </w:rPr>
        <w:t>, </w:t>
      </w:r>
      <w:r w:rsidRPr="00FD2A4A">
        <w:rPr>
          <w:rFonts w:cs="Times New Roman"/>
          <w:i/>
          <w:iCs/>
        </w:rPr>
        <w:t>7</w:t>
      </w:r>
      <w:r w:rsidRPr="00FD2A4A">
        <w:rPr>
          <w:rFonts w:cs="Times New Roman"/>
        </w:rPr>
        <w:t>(4), 2347-2366.</w:t>
      </w:r>
    </w:p>
    <w:p w14:paraId="7E7FE041" w14:textId="77777777" w:rsidR="007800B2" w:rsidRPr="00FD2A4A" w:rsidRDefault="007800B2" w:rsidP="005C1516">
      <w:pPr>
        <w:rPr>
          <w:rFonts w:cs="Times New Roman"/>
        </w:rPr>
      </w:pPr>
      <w:proofErr w:type="spellStart"/>
      <w:r w:rsidRPr="00FD2A4A">
        <w:rPr>
          <w:rFonts w:cs="Times New Roman"/>
        </w:rPr>
        <w:t>Khassawneh</w:t>
      </w:r>
      <w:proofErr w:type="spellEnd"/>
      <w:r w:rsidRPr="00FD2A4A">
        <w:rPr>
          <w:rFonts w:cs="Times New Roman"/>
        </w:rPr>
        <w:t xml:space="preserve">, O., Mohammad, T., Bouchon, F., and </w:t>
      </w:r>
      <w:proofErr w:type="spellStart"/>
      <w:r w:rsidRPr="00FD2A4A">
        <w:rPr>
          <w:rFonts w:cs="Times New Roman"/>
        </w:rPr>
        <w:t>Behery</w:t>
      </w:r>
      <w:proofErr w:type="spellEnd"/>
      <w:r w:rsidRPr="00FD2A4A">
        <w:rPr>
          <w:rFonts w:cs="Times New Roman"/>
        </w:rPr>
        <w:t>, M. (2024). Eco-innovation and customer satisfaction in the hospitality industry in Dubai: the role of green leadership. </w:t>
      </w:r>
      <w:r w:rsidRPr="00FD2A4A">
        <w:rPr>
          <w:rFonts w:cs="Times New Roman"/>
          <w:i/>
          <w:iCs/>
        </w:rPr>
        <w:t>Journal of Human Resources in Hospitality and Tourism</w:t>
      </w:r>
      <w:r w:rsidRPr="00FD2A4A">
        <w:rPr>
          <w:rFonts w:cs="Times New Roman"/>
        </w:rPr>
        <w:t>, </w:t>
      </w:r>
      <w:r w:rsidRPr="00FD2A4A">
        <w:rPr>
          <w:rFonts w:cs="Times New Roman"/>
          <w:i/>
          <w:iCs/>
        </w:rPr>
        <w:t>23</w:t>
      </w:r>
      <w:r w:rsidRPr="00FD2A4A">
        <w:rPr>
          <w:rFonts w:cs="Times New Roman"/>
        </w:rPr>
        <w:t>(3), 413-438.</w:t>
      </w:r>
    </w:p>
    <w:p w14:paraId="0ACB1427" w14:textId="77777777" w:rsidR="007800B2" w:rsidRPr="00FD2A4A" w:rsidRDefault="007800B2" w:rsidP="005C1516">
      <w:pPr>
        <w:rPr>
          <w:rFonts w:cs="Times New Roman"/>
        </w:rPr>
      </w:pPr>
      <w:r w:rsidRPr="00FD2A4A">
        <w:rPr>
          <w:rFonts w:cs="Times New Roman"/>
        </w:rPr>
        <w:t>Kim, J. J. (2024). Brand portfolio extension of international hotel chains: a perspective on consumer confusion and consumer decision-making process. </w:t>
      </w:r>
      <w:r w:rsidRPr="00FD2A4A">
        <w:rPr>
          <w:rFonts w:cs="Times New Roman"/>
          <w:i/>
          <w:iCs/>
        </w:rPr>
        <w:t>International Journal of Contemporary Hospitality Management</w:t>
      </w:r>
      <w:r w:rsidRPr="00FD2A4A">
        <w:rPr>
          <w:rFonts w:cs="Times New Roman"/>
        </w:rPr>
        <w:t>.</w:t>
      </w:r>
    </w:p>
    <w:p w14:paraId="2BD0DD6F" w14:textId="77777777" w:rsidR="007800B2" w:rsidRPr="00FD2A4A" w:rsidRDefault="007800B2" w:rsidP="005C1516">
      <w:pPr>
        <w:rPr>
          <w:rFonts w:cs="Times New Roman"/>
        </w:rPr>
      </w:pPr>
      <w:r w:rsidRPr="00FD2A4A">
        <w:rPr>
          <w:rFonts w:cs="Times New Roman"/>
        </w:rPr>
        <w:t>Lee, S., Song, H. J., Yoon, H., Kim, C. S., and Ham, S. (2024). Resilience of the hospitality industry during crises: A comparison between the 2008 financial crisis and COVID-19. </w:t>
      </w:r>
      <w:r w:rsidRPr="00FD2A4A">
        <w:rPr>
          <w:rFonts w:cs="Times New Roman"/>
          <w:i/>
          <w:iCs/>
        </w:rPr>
        <w:t>International Journal of Hospitality Management</w:t>
      </w:r>
      <w:r w:rsidRPr="00FD2A4A">
        <w:rPr>
          <w:rFonts w:cs="Times New Roman"/>
        </w:rPr>
        <w:t>, </w:t>
      </w:r>
      <w:r w:rsidRPr="00FD2A4A">
        <w:rPr>
          <w:rFonts w:cs="Times New Roman"/>
          <w:i/>
          <w:iCs/>
        </w:rPr>
        <w:t>116</w:t>
      </w:r>
      <w:r w:rsidRPr="00FD2A4A">
        <w:rPr>
          <w:rFonts w:cs="Times New Roman"/>
        </w:rPr>
        <w:t>, 103622.</w:t>
      </w:r>
    </w:p>
    <w:p w14:paraId="06CBA6D2" w14:textId="77777777" w:rsidR="007800B2" w:rsidRPr="00FD2A4A" w:rsidRDefault="007800B2" w:rsidP="005C1516">
      <w:pPr>
        <w:rPr>
          <w:rFonts w:cs="Times New Roman"/>
        </w:rPr>
      </w:pPr>
      <w:r w:rsidRPr="00FD2A4A">
        <w:rPr>
          <w:rFonts w:cs="Times New Roman"/>
        </w:rPr>
        <w:t>Leoni, V., and Moretti, A. (2024). Customer satisfaction during COVID-19 phases: the case of the Venetian hospitality system. </w:t>
      </w:r>
      <w:r w:rsidRPr="00FD2A4A">
        <w:rPr>
          <w:rFonts w:cs="Times New Roman"/>
          <w:i/>
          <w:iCs/>
        </w:rPr>
        <w:t>Current Issues in Tourism</w:t>
      </w:r>
      <w:r w:rsidRPr="00FD2A4A">
        <w:rPr>
          <w:rFonts w:cs="Times New Roman"/>
        </w:rPr>
        <w:t>, </w:t>
      </w:r>
      <w:r w:rsidRPr="00FD2A4A">
        <w:rPr>
          <w:rFonts w:cs="Times New Roman"/>
          <w:i/>
          <w:iCs/>
        </w:rPr>
        <w:t>27</w:t>
      </w:r>
      <w:r w:rsidRPr="00FD2A4A">
        <w:rPr>
          <w:rFonts w:cs="Times New Roman"/>
        </w:rPr>
        <w:t>(3), 396-412.</w:t>
      </w:r>
    </w:p>
    <w:p w14:paraId="4DCB824E" w14:textId="77777777" w:rsidR="007800B2" w:rsidRPr="00FD2A4A" w:rsidRDefault="007800B2" w:rsidP="005C1516">
      <w:pPr>
        <w:rPr>
          <w:rFonts w:cs="Times New Roman"/>
        </w:rPr>
      </w:pPr>
      <w:r w:rsidRPr="00FD2A4A">
        <w:rPr>
          <w:rFonts w:cs="Times New Roman"/>
        </w:rPr>
        <w:t>Lin, I., and Sakamoto, C. (2024). The Outrigger Hotels and Resorts Brand Portfolio and Brand Extension. </w:t>
      </w:r>
      <w:r w:rsidRPr="00FD2A4A">
        <w:rPr>
          <w:rFonts w:cs="Times New Roman"/>
          <w:i/>
          <w:iCs/>
        </w:rPr>
        <w:t>Journal of Hospitality and Tourism Cases</w:t>
      </w:r>
      <w:r w:rsidRPr="00FD2A4A">
        <w:rPr>
          <w:rFonts w:cs="Times New Roman"/>
        </w:rPr>
        <w:t>, 21649987241259258.</w:t>
      </w:r>
    </w:p>
    <w:p w14:paraId="1352D723" w14:textId="77777777" w:rsidR="007800B2" w:rsidRPr="00FD2A4A" w:rsidRDefault="007800B2" w:rsidP="005C1516">
      <w:pPr>
        <w:rPr>
          <w:rFonts w:cs="Times New Roman"/>
        </w:rPr>
      </w:pPr>
      <w:r w:rsidRPr="00FD2A4A">
        <w:rPr>
          <w:rFonts w:cs="Times New Roman"/>
        </w:rPr>
        <w:t xml:space="preserve">Majeed, M., Asare, C., </w:t>
      </w:r>
      <w:proofErr w:type="spellStart"/>
      <w:r w:rsidRPr="00FD2A4A">
        <w:rPr>
          <w:rFonts w:cs="Times New Roman"/>
        </w:rPr>
        <w:t>Fatawu</w:t>
      </w:r>
      <w:proofErr w:type="spellEnd"/>
      <w:r w:rsidRPr="00FD2A4A">
        <w:rPr>
          <w:rFonts w:cs="Times New Roman"/>
        </w:rPr>
        <w:t>, A., and Abubakari, A. (2022). An analysis of the effects of customer satisfaction and engagement on social media on repurchase intention in the hospitality industry. </w:t>
      </w:r>
      <w:r w:rsidRPr="00FD2A4A">
        <w:rPr>
          <w:rFonts w:cs="Times New Roman"/>
          <w:i/>
          <w:iCs/>
        </w:rPr>
        <w:t>Cogent Business and Management</w:t>
      </w:r>
      <w:r w:rsidRPr="00FD2A4A">
        <w:rPr>
          <w:rFonts w:cs="Times New Roman"/>
        </w:rPr>
        <w:t>, </w:t>
      </w:r>
      <w:r w:rsidRPr="00FD2A4A">
        <w:rPr>
          <w:rFonts w:cs="Times New Roman"/>
          <w:i/>
          <w:iCs/>
        </w:rPr>
        <w:t>9</w:t>
      </w:r>
      <w:r w:rsidRPr="00FD2A4A">
        <w:rPr>
          <w:rFonts w:cs="Times New Roman"/>
        </w:rPr>
        <w:t>(1), 2028331.</w:t>
      </w:r>
    </w:p>
    <w:p w14:paraId="6C14034C" w14:textId="77777777" w:rsidR="007800B2" w:rsidRPr="00FD2A4A" w:rsidRDefault="007800B2" w:rsidP="005C1516">
      <w:pPr>
        <w:rPr>
          <w:rFonts w:cs="Times New Roman"/>
        </w:rPr>
      </w:pPr>
      <w:r w:rsidRPr="00FD2A4A">
        <w:rPr>
          <w:rFonts w:cs="Times New Roman"/>
        </w:rPr>
        <w:t xml:space="preserve">Manoharan, A., Hutchinson, C., </w:t>
      </w:r>
      <w:proofErr w:type="spellStart"/>
      <w:r w:rsidRPr="00FD2A4A">
        <w:rPr>
          <w:rFonts w:cs="Times New Roman"/>
        </w:rPr>
        <w:t>Treuren</w:t>
      </w:r>
      <w:proofErr w:type="spellEnd"/>
      <w:r w:rsidRPr="00FD2A4A">
        <w:rPr>
          <w:rFonts w:cs="Times New Roman"/>
        </w:rPr>
        <w:t>, G. J., and Madera, J. M. (2024). Disability employment in the hospitality industry: a systematic literature review. </w:t>
      </w:r>
      <w:r w:rsidRPr="00FD2A4A">
        <w:rPr>
          <w:rFonts w:cs="Times New Roman"/>
          <w:i/>
          <w:iCs/>
        </w:rPr>
        <w:t>Cornell Hospitality Quarterly</w:t>
      </w:r>
      <w:r w:rsidRPr="00FD2A4A">
        <w:rPr>
          <w:rFonts w:cs="Times New Roman"/>
        </w:rPr>
        <w:t>, </w:t>
      </w:r>
      <w:r w:rsidRPr="00FD2A4A">
        <w:rPr>
          <w:rFonts w:cs="Times New Roman"/>
          <w:i/>
          <w:iCs/>
        </w:rPr>
        <w:t>65</w:t>
      </w:r>
      <w:r w:rsidRPr="00FD2A4A">
        <w:rPr>
          <w:rFonts w:cs="Times New Roman"/>
        </w:rPr>
        <w:t>(3), 362-377.</w:t>
      </w:r>
    </w:p>
    <w:p w14:paraId="56CF738B" w14:textId="77777777" w:rsidR="007800B2" w:rsidRPr="00FD2A4A" w:rsidRDefault="007800B2" w:rsidP="005C1516">
      <w:pPr>
        <w:rPr>
          <w:rFonts w:cs="Times New Roman"/>
        </w:rPr>
      </w:pPr>
      <w:r w:rsidRPr="00FD2A4A">
        <w:rPr>
          <w:rFonts w:cs="Times New Roman"/>
        </w:rPr>
        <w:t xml:space="preserve">Nazarian, A., </w:t>
      </w:r>
      <w:proofErr w:type="spellStart"/>
      <w:r w:rsidRPr="00FD2A4A">
        <w:rPr>
          <w:rFonts w:cs="Times New Roman"/>
        </w:rPr>
        <w:t>Shabankareh</w:t>
      </w:r>
      <w:proofErr w:type="spellEnd"/>
      <w:r w:rsidRPr="00FD2A4A">
        <w:rPr>
          <w:rFonts w:cs="Times New Roman"/>
        </w:rPr>
        <w:t xml:space="preserve">, M., </w:t>
      </w:r>
      <w:proofErr w:type="spellStart"/>
      <w:r w:rsidRPr="00FD2A4A">
        <w:rPr>
          <w:rFonts w:cs="Times New Roman"/>
        </w:rPr>
        <w:t>Ranjbaran</w:t>
      </w:r>
      <w:proofErr w:type="spellEnd"/>
      <w:r w:rsidRPr="00FD2A4A">
        <w:rPr>
          <w:rFonts w:cs="Times New Roman"/>
        </w:rPr>
        <w:t xml:space="preserve">, A., </w:t>
      </w:r>
      <w:proofErr w:type="spellStart"/>
      <w:r w:rsidRPr="00FD2A4A">
        <w:rPr>
          <w:rFonts w:cs="Times New Roman"/>
        </w:rPr>
        <w:t>Sadeghilar</w:t>
      </w:r>
      <w:proofErr w:type="spellEnd"/>
      <w:r w:rsidRPr="00FD2A4A">
        <w:rPr>
          <w:rFonts w:cs="Times New Roman"/>
        </w:rPr>
        <w:t>, N., and Atkinson, P. (2024). Determinants of intention to revisit in hospitality industry: A cross-cultural study based on globe project. </w:t>
      </w:r>
      <w:r w:rsidRPr="00FD2A4A">
        <w:rPr>
          <w:rFonts w:cs="Times New Roman"/>
          <w:i/>
          <w:iCs/>
        </w:rPr>
        <w:t>Journal of International Consumer Marketing</w:t>
      </w:r>
      <w:r w:rsidRPr="00FD2A4A">
        <w:rPr>
          <w:rFonts w:cs="Times New Roman"/>
        </w:rPr>
        <w:t>, </w:t>
      </w:r>
      <w:r w:rsidRPr="00FD2A4A">
        <w:rPr>
          <w:rFonts w:cs="Times New Roman"/>
          <w:i/>
          <w:iCs/>
        </w:rPr>
        <w:t>36</w:t>
      </w:r>
      <w:r w:rsidRPr="00FD2A4A">
        <w:rPr>
          <w:rFonts w:cs="Times New Roman"/>
        </w:rPr>
        <w:t>(1), 62-79.</w:t>
      </w:r>
    </w:p>
    <w:p w14:paraId="6F907BED" w14:textId="77777777" w:rsidR="007800B2" w:rsidRPr="00FD2A4A" w:rsidRDefault="007800B2" w:rsidP="005C1516">
      <w:pPr>
        <w:rPr>
          <w:rFonts w:cs="Times New Roman"/>
        </w:rPr>
      </w:pPr>
      <w:r w:rsidRPr="00FD2A4A">
        <w:rPr>
          <w:rFonts w:cs="Times New Roman"/>
        </w:rPr>
        <w:lastRenderedPageBreak/>
        <w:t>Peng, X., Zhu, J., Lee, S., Zhou, D., Song, W., and Ying, T. (2024). Digital transformation in the hospitality industry: A bibliometric review from 2000 to 2023. </w:t>
      </w:r>
      <w:r w:rsidRPr="00FD2A4A">
        <w:rPr>
          <w:rFonts w:cs="Times New Roman"/>
          <w:i/>
          <w:iCs/>
        </w:rPr>
        <w:t>International Journal of Hospitality Management</w:t>
      </w:r>
      <w:r w:rsidRPr="00FD2A4A">
        <w:rPr>
          <w:rFonts w:cs="Times New Roman"/>
        </w:rPr>
        <w:t>, </w:t>
      </w:r>
      <w:r w:rsidRPr="00FD2A4A">
        <w:rPr>
          <w:rFonts w:cs="Times New Roman"/>
          <w:i/>
          <w:iCs/>
        </w:rPr>
        <w:t>120</w:t>
      </w:r>
      <w:r w:rsidRPr="00FD2A4A">
        <w:rPr>
          <w:rFonts w:cs="Times New Roman"/>
        </w:rPr>
        <w:t>, 103761.</w:t>
      </w:r>
    </w:p>
    <w:p w14:paraId="14EF2A89" w14:textId="77777777" w:rsidR="007800B2" w:rsidRPr="00FD2A4A" w:rsidRDefault="007800B2" w:rsidP="005C1516">
      <w:pPr>
        <w:rPr>
          <w:rFonts w:cs="Times New Roman"/>
        </w:rPr>
      </w:pPr>
      <w:r w:rsidRPr="00FD2A4A">
        <w:rPr>
          <w:rFonts w:cs="Times New Roman"/>
        </w:rPr>
        <w:t xml:space="preserve">PJ, S., Singh, K., </w:t>
      </w:r>
      <w:proofErr w:type="spellStart"/>
      <w:r w:rsidRPr="00FD2A4A">
        <w:rPr>
          <w:rFonts w:cs="Times New Roman"/>
        </w:rPr>
        <w:t>Kokkranikal</w:t>
      </w:r>
      <w:proofErr w:type="spellEnd"/>
      <w:r w:rsidRPr="00FD2A4A">
        <w:rPr>
          <w:rFonts w:cs="Times New Roman"/>
        </w:rPr>
        <w:t>, J., Bharadwaj, R., Rai, S., and Antony, J. (2023). Service quality and customer satisfaction in hospitality, leisure, sport and tourism: An assessment of research in web of science. </w:t>
      </w:r>
      <w:r w:rsidRPr="00FD2A4A">
        <w:rPr>
          <w:rFonts w:cs="Times New Roman"/>
          <w:i/>
          <w:iCs/>
        </w:rPr>
        <w:t>Journal of Quality Assurance in Hospitality and Tourism</w:t>
      </w:r>
      <w:r w:rsidRPr="00FD2A4A">
        <w:rPr>
          <w:rFonts w:cs="Times New Roman"/>
        </w:rPr>
        <w:t>, </w:t>
      </w:r>
      <w:r w:rsidRPr="00FD2A4A">
        <w:rPr>
          <w:rFonts w:cs="Times New Roman"/>
          <w:i/>
          <w:iCs/>
        </w:rPr>
        <w:t>24</w:t>
      </w:r>
      <w:r w:rsidRPr="00FD2A4A">
        <w:rPr>
          <w:rFonts w:cs="Times New Roman"/>
        </w:rPr>
        <w:t>(1), 24-50.</w:t>
      </w:r>
    </w:p>
    <w:p w14:paraId="363F91ED" w14:textId="77777777" w:rsidR="007800B2" w:rsidRPr="00FD2A4A" w:rsidRDefault="007800B2" w:rsidP="005C1516">
      <w:pPr>
        <w:rPr>
          <w:rFonts w:cs="Times New Roman"/>
        </w:rPr>
      </w:pPr>
      <w:r w:rsidRPr="00FD2A4A">
        <w:rPr>
          <w:rFonts w:cs="Times New Roman"/>
        </w:rPr>
        <w:t xml:space="preserve">Ratna, S., Saide, S., Putri, A. M., Indrajit, R. E., and </w:t>
      </w:r>
      <w:proofErr w:type="spellStart"/>
      <w:r w:rsidRPr="00FD2A4A">
        <w:rPr>
          <w:rFonts w:cs="Times New Roman"/>
        </w:rPr>
        <w:t>Muwardi</w:t>
      </w:r>
      <w:proofErr w:type="spellEnd"/>
      <w:r w:rsidRPr="00FD2A4A">
        <w:rPr>
          <w:rFonts w:cs="Times New Roman"/>
        </w:rPr>
        <w:t>, D. (2024). Digital transformation in tourism and hospitality industry: a literature review of blockchain, financial technology, and knowledge management. </w:t>
      </w:r>
      <w:proofErr w:type="spellStart"/>
      <w:r w:rsidRPr="00FD2A4A">
        <w:rPr>
          <w:rFonts w:cs="Times New Roman"/>
          <w:i/>
          <w:iCs/>
        </w:rPr>
        <w:t>EuroMed</w:t>
      </w:r>
      <w:proofErr w:type="spellEnd"/>
      <w:r w:rsidRPr="00FD2A4A">
        <w:rPr>
          <w:rFonts w:cs="Times New Roman"/>
          <w:i/>
          <w:iCs/>
        </w:rPr>
        <w:t xml:space="preserve"> Journal of Business</w:t>
      </w:r>
      <w:r w:rsidRPr="00FD2A4A">
        <w:rPr>
          <w:rFonts w:cs="Times New Roman"/>
        </w:rPr>
        <w:t>, </w:t>
      </w:r>
      <w:r w:rsidRPr="00FD2A4A">
        <w:rPr>
          <w:rFonts w:cs="Times New Roman"/>
          <w:i/>
          <w:iCs/>
        </w:rPr>
        <w:t>19</w:t>
      </w:r>
      <w:r w:rsidRPr="00FD2A4A">
        <w:rPr>
          <w:rFonts w:cs="Times New Roman"/>
        </w:rPr>
        <w:t>(1), 84-112.</w:t>
      </w:r>
    </w:p>
    <w:p w14:paraId="3FCE07DD" w14:textId="77777777" w:rsidR="007800B2" w:rsidRPr="00FD2A4A" w:rsidRDefault="007800B2" w:rsidP="005C1516">
      <w:pPr>
        <w:rPr>
          <w:rFonts w:cs="Times New Roman"/>
        </w:rPr>
      </w:pPr>
      <w:r w:rsidRPr="00FD2A4A">
        <w:rPr>
          <w:rFonts w:cs="Times New Roman"/>
        </w:rPr>
        <w:t>Ru, D., and Jantan, A. H. B. (2023). The intervening role of customer loyalty and self-efficacy on the relationship between customer satisfaction, customer trust, customer commitment, customer value and customer citizenship behaviour in the hospitality industry in Guangdong, China. </w:t>
      </w:r>
      <w:r w:rsidRPr="00FD2A4A">
        <w:rPr>
          <w:rFonts w:cs="Times New Roman"/>
          <w:i/>
          <w:iCs/>
        </w:rPr>
        <w:t>Journal of International Business and Management</w:t>
      </w:r>
      <w:r w:rsidRPr="00FD2A4A">
        <w:rPr>
          <w:rFonts w:cs="Times New Roman"/>
        </w:rPr>
        <w:t>, </w:t>
      </w:r>
      <w:r w:rsidRPr="00FD2A4A">
        <w:rPr>
          <w:rFonts w:cs="Times New Roman"/>
          <w:i/>
          <w:iCs/>
        </w:rPr>
        <w:t>6</w:t>
      </w:r>
      <w:r w:rsidRPr="00FD2A4A">
        <w:rPr>
          <w:rFonts w:cs="Times New Roman"/>
        </w:rPr>
        <w:t>(1), 1-12.</w:t>
      </w:r>
    </w:p>
    <w:p w14:paraId="5E109029" w14:textId="77777777" w:rsidR="007800B2" w:rsidRPr="00FD2A4A" w:rsidRDefault="007800B2" w:rsidP="005C1516">
      <w:pPr>
        <w:rPr>
          <w:rFonts w:cs="Times New Roman"/>
        </w:rPr>
      </w:pPr>
      <w:r w:rsidRPr="00FD2A4A">
        <w:rPr>
          <w:rFonts w:cs="Times New Roman"/>
        </w:rPr>
        <w:t>Suder, M., Duda, J., Kusa, R., and Mora-Cruz, A. (2024). At the crossroad of digital and tourism entrepreneurship: the mediating effect of digitalisation in the hospitality industry. </w:t>
      </w:r>
      <w:r w:rsidRPr="00FD2A4A">
        <w:rPr>
          <w:rFonts w:cs="Times New Roman"/>
          <w:i/>
          <w:iCs/>
        </w:rPr>
        <w:t>European Journal of Innovation Management</w:t>
      </w:r>
      <w:r w:rsidRPr="00FD2A4A">
        <w:rPr>
          <w:rFonts w:cs="Times New Roman"/>
        </w:rPr>
        <w:t>, </w:t>
      </w:r>
      <w:r w:rsidRPr="00FD2A4A">
        <w:rPr>
          <w:rFonts w:cs="Times New Roman"/>
          <w:i/>
          <w:iCs/>
        </w:rPr>
        <w:t>27</w:t>
      </w:r>
      <w:r w:rsidRPr="00FD2A4A">
        <w:rPr>
          <w:rFonts w:cs="Times New Roman"/>
        </w:rPr>
        <w:t>(4), 1057-1081.</w:t>
      </w:r>
    </w:p>
    <w:p w14:paraId="3C775DCB" w14:textId="77777777" w:rsidR="007800B2" w:rsidRPr="00FD2A4A" w:rsidRDefault="007800B2" w:rsidP="005C1516">
      <w:pPr>
        <w:rPr>
          <w:rFonts w:cs="Times New Roman"/>
        </w:rPr>
      </w:pPr>
      <w:r w:rsidRPr="00FD2A4A">
        <w:rPr>
          <w:rFonts w:cs="Times New Roman"/>
        </w:rPr>
        <w:t xml:space="preserve">Tanveer, M. I., </w:t>
      </w:r>
      <w:proofErr w:type="spellStart"/>
      <w:r w:rsidRPr="00FD2A4A">
        <w:rPr>
          <w:rFonts w:cs="Times New Roman"/>
        </w:rPr>
        <w:t>Yusliza</w:t>
      </w:r>
      <w:proofErr w:type="spellEnd"/>
      <w:r w:rsidRPr="00FD2A4A">
        <w:rPr>
          <w:rFonts w:cs="Times New Roman"/>
        </w:rPr>
        <w:t>, M. Y., and Fawehinmi, O. (2024). Green HRM and hospitality industry: challenges and barriers in adopting environmentally friendly practices. </w:t>
      </w:r>
      <w:r w:rsidRPr="00FD2A4A">
        <w:rPr>
          <w:rFonts w:cs="Times New Roman"/>
          <w:i/>
          <w:iCs/>
        </w:rPr>
        <w:t>Journal of Hospitality and Tourism Insights</w:t>
      </w:r>
      <w:r w:rsidRPr="00FD2A4A">
        <w:rPr>
          <w:rFonts w:cs="Times New Roman"/>
        </w:rPr>
        <w:t>, </w:t>
      </w:r>
      <w:r w:rsidRPr="00FD2A4A">
        <w:rPr>
          <w:rFonts w:cs="Times New Roman"/>
          <w:i/>
          <w:iCs/>
        </w:rPr>
        <w:t>7</w:t>
      </w:r>
      <w:r w:rsidRPr="00FD2A4A">
        <w:rPr>
          <w:rFonts w:cs="Times New Roman"/>
        </w:rPr>
        <w:t>(1), 121-141.</w:t>
      </w:r>
    </w:p>
    <w:p w14:paraId="4A5619F9" w14:textId="77777777" w:rsidR="00A31A59" w:rsidRPr="00FD2A4A" w:rsidRDefault="00A31A59" w:rsidP="00A31A59">
      <w:pPr>
        <w:rPr>
          <w:rFonts w:cs="Times New Roman"/>
        </w:rPr>
      </w:pPr>
    </w:p>
    <w:p w14:paraId="642F4E81" w14:textId="77777777" w:rsidR="00A31A59" w:rsidRPr="00FD2A4A" w:rsidRDefault="00A31A59" w:rsidP="00F84E0E">
      <w:pPr>
        <w:rPr>
          <w:rFonts w:cs="Times New Roman"/>
        </w:rPr>
      </w:pPr>
    </w:p>
    <w:p w14:paraId="05E39E08" w14:textId="77777777" w:rsidR="00A31A59" w:rsidRPr="00FD2A4A" w:rsidRDefault="00A31A59" w:rsidP="00F84E0E">
      <w:pPr>
        <w:rPr>
          <w:rFonts w:cs="Times New Roman"/>
        </w:rPr>
      </w:pPr>
    </w:p>
    <w:sectPr w:rsidR="00A31A59" w:rsidRPr="00FD2A4A" w:rsidSect="005B4456">
      <w:footerReference w:type="default" r:id="rId12"/>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A15320" w14:textId="77777777" w:rsidR="00FD34BE" w:rsidRDefault="00FD34BE" w:rsidP="00C230C6">
      <w:pPr>
        <w:spacing w:after="0" w:line="240" w:lineRule="auto"/>
      </w:pPr>
      <w:r>
        <w:separator/>
      </w:r>
    </w:p>
  </w:endnote>
  <w:endnote w:type="continuationSeparator" w:id="0">
    <w:p w14:paraId="22536CCE" w14:textId="77777777" w:rsidR="00FD34BE" w:rsidRDefault="00FD34BE" w:rsidP="00C230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Nova">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74322572"/>
      <w:docPartObj>
        <w:docPartGallery w:val="Page Numbers (Bottom of Page)"/>
        <w:docPartUnique/>
      </w:docPartObj>
    </w:sdtPr>
    <w:sdtContent>
      <w:p w14:paraId="22C41D40" w14:textId="53A4E436" w:rsidR="00C230C6" w:rsidRDefault="005B4456">
        <w:pPr>
          <w:pStyle w:val="Footer"/>
        </w:pPr>
        <w:r>
          <w:rPr>
            <w:noProof/>
          </w:rPr>
          <mc:AlternateContent>
            <mc:Choice Requires="wps">
              <w:drawing>
                <wp:anchor distT="0" distB="0" distL="114300" distR="114300" simplePos="0" relativeHeight="251658240" behindDoc="0" locked="0" layoutInCell="1" allowOverlap="1" wp14:anchorId="370A87A4" wp14:editId="7708E9CD">
                  <wp:simplePos x="0" y="0"/>
                  <wp:positionH relativeFrom="margin">
                    <wp:align>center</wp:align>
                  </wp:positionH>
                  <wp:positionV relativeFrom="bottomMargin">
                    <wp:align>center</wp:align>
                  </wp:positionV>
                  <wp:extent cx="551815" cy="238760"/>
                  <wp:effectExtent l="19050" t="19050" r="19685" b="18415"/>
                  <wp:wrapNone/>
                  <wp:docPr id="652059081" name="Double Bracke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3AEC7CE4" w14:textId="77777777" w:rsidR="005B4456" w:rsidRDefault="005B4456">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370A87A4"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3" o:spid="_x0000_s1026" type="#_x0000_t185" style="position:absolute;left:0;text-align:left;margin-left:0;margin-top:0;width:43.45pt;height:18.8pt;z-index:251658240;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" filled="t" strokecolor="gray" strokeweight="2.25pt">
                  <v:textbox inset=",0,,0">
                    <w:txbxContent>
                      <w:p w14:paraId="3AEC7CE4" w14:textId="77777777" w:rsidR="005B4456" w:rsidRDefault="005B4456">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6192" behindDoc="0" locked="0" layoutInCell="1" allowOverlap="1" wp14:anchorId="2A02726D" wp14:editId="2502AE57">
                  <wp:simplePos x="0" y="0"/>
                  <wp:positionH relativeFrom="margin">
                    <wp:align>center</wp:align>
                  </wp:positionH>
                  <wp:positionV relativeFrom="bottomMargin">
                    <wp:align>center</wp:align>
                  </wp:positionV>
                  <wp:extent cx="5518150" cy="0"/>
                  <wp:effectExtent l="9525" t="9525" r="6350" b="9525"/>
                  <wp:wrapNone/>
                  <wp:docPr id="637757103"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58134F43" id="_x0000_t32" coordsize="21600,21600" o:spt="32" o:oned="t" path="m,l21600,21600e" filled="f">
                  <v:path arrowok="t" fillok="f" o:connecttype="none"/>
                  <o:lock v:ext="edit" shapetype="t"/>
                </v:shapetype>
                <v:shape id="Straight Arrow Connector 2" o:spid="_x0000_s1026" type="#_x0000_t32" style="position:absolute;margin-left:0;margin-top:0;width:434.5pt;height:0;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A4EF53" w14:textId="77777777" w:rsidR="00FD34BE" w:rsidRDefault="00FD34BE" w:rsidP="00C230C6">
      <w:pPr>
        <w:spacing w:after="0" w:line="240" w:lineRule="auto"/>
      </w:pPr>
      <w:r>
        <w:separator/>
      </w:r>
    </w:p>
  </w:footnote>
  <w:footnote w:type="continuationSeparator" w:id="0">
    <w:p w14:paraId="0B545133" w14:textId="77777777" w:rsidR="00FD34BE" w:rsidRDefault="00FD34BE" w:rsidP="00C230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A2C0FF7"/>
    <w:multiLevelType w:val="hybridMultilevel"/>
    <w:tmpl w:val="3722A2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BA87531"/>
    <w:multiLevelType w:val="multilevel"/>
    <w:tmpl w:val="79C29F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04241548">
    <w:abstractNumId w:val="1"/>
  </w:num>
  <w:num w:numId="2" w16cid:durableId="17285290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3F94"/>
    <w:rsid w:val="00010EC6"/>
    <w:rsid w:val="000162E3"/>
    <w:rsid w:val="00035B9D"/>
    <w:rsid w:val="00097632"/>
    <w:rsid w:val="000C168F"/>
    <w:rsid w:val="000D605A"/>
    <w:rsid w:val="000E17F6"/>
    <w:rsid w:val="00124119"/>
    <w:rsid w:val="001335F6"/>
    <w:rsid w:val="00170379"/>
    <w:rsid w:val="001B7B50"/>
    <w:rsid w:val="00200AB2"/>
    <w:rsid w:val="00214E55"/>
    <w:rsid w:val="00245075"/>
    <w:rsid w:val="002512F8"/>
    <w:rsid w:val="002B673C"/>
    <w:rsid w:val="002C67A2"/>
    <w:rsid w:val="0032388C"/>
    <w:rsid w:val="003324C9"/>
    <w:rsid w:val="00345C67"/>
    <w:rsid w:val="00392EF1"/>
    <w:rsid w:val="003D4F4B"/>
    <w:rsid w:val="003F5BDE"/>
    <w:rsid w:val="00421D55"/>
    <w:rsid w:val="00423473"/>
    <w:rsid w:val="0043491C"/>
    <w:rsid w:val="004478B4"/>
    <w:rsid w:val="00504100"/>
    <w:rsid w:val="00542DF5"/>
    <w:rsid w:val="005753D6"/>
    <w:rsid w:val="005B4456"/>
    <w:rsid w:val="005B6141"/>
    <w:rsid w:val="005B69B0"/>
    <w:rsid w:val="005C1516"/>
    <w:rsid w:val="005E6F16"/>
    <w:rsid w:val="005F4726"/>
    <w:rsid w:val="006345B4"/>
    <w:rsid w:val="006920A3"/>
    <w:rsid w:val="0069302A"/>
    <w:rsid w:val="006A4C30"/>
    <w:rsid w:val="006C202F"/>
    <w:rsid w:val="006F7494"/>
    <w:rsid w:val="00720584"/>
    <w:rsid w:val="007572A6"/>
    <w:rsid w:val="007800B2"/>
    <w:rsid w:val="00784F44"/>
    <w:rsid w:val="00864C82"/>
    <w:rsid w:val="00871336"/>
    <w:rsid w:val="008A6F8D"/>
    <w:rsid w:val="008C3DC4"/>
    <w:rsid w:val="008F3158"/>
    <w:rsid w:val="008F3269"/>
    <w:rsid w:val="0092591F"/>
    <w:rsid w:val="00953F94"/>
    <w:rsid w:val="00963A5A"/>
    <w:rsid w:val="00976160"/>
    <w:rsid w:val="009D16F2"/>
    <w:rsid w:val="009F2496"/>
    <w:rsid w:val="009F450E"/>
    <w:rsid w:val="00A03FCF"/>
    <w:rsid w:val="00A31A59"/>
    <w:rsid w:val="00A35746"/>
    <w:rsid w:val="00A715E9"/>
    <w:rsid w:val="00B068AB"/>
    <w:rsid w:val="00B853C2"/>
    <w:rsid w:val="00B969AF"/>
    <w:rsid w:val="00BD03CA"/>
    <w:rsid w:val="00BD67FA"/>
    <w:rsid w:val="00C230C6"/>
    <w:rsid w:val="00C30508"/>
    <w:rsid w:val="00C36DB9"/>
    <w:rsid w:val="00C45747"/>
    <w:rsid w:val="00C925D3"/>
    <w:rsid w:val="00CA2178"/>
    <w:rsid w:val="00CD0706"/>
    <w:rsid w:val="00CE46DA"/>
    <w:rsid w:val="00D14B33"/>
    <w:rsid w:val="00D26C46"/>
    <w:rsid w:val="00D62C01"/>
    <w:rsid w:val="00DA2DC7"/>
    <w:rsid w:val="00E22C70"/>
    <w:rsid w:val="00EA309A"/>
    <w:rsid w:val="00EA4BA1"/>
    <w:rsid w:val="00F4440C"/>
    <w:rsid w:val="00F84E0E"/>
    <w:rsid w:val="00F90CF1"/>
    <w:rsid w:val="00F96F24"/>
    <w:rsid w:val="00FC11A5"/>
    <w:rsid w:val="00FD2A4A"/>
    <w:rsid w:val="00FD34BE"/>
    <w:rsid w:val="00FF01EB"/>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D425F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imes New Roman"/>
        <w:sz w:val="24"/>
        <w:szCs w:val="22"/>
        <w:lang w:val="en-US" w:eastAsia="en-US" w:bidi="ar-SA"/>
      </w:rPr>
    </w:rPrDefault>
    <w:pPrDefault>
      <w:pPr>
        <w:spacing w:after="1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25D3"/>
    <w:rPr>
      <w:rFonts w:cstheme="minorBidi"/>
      <w:lang w:val="en-GB"/>
    </w:rPr>
  </w:style>
  <w:style w:type="paragraph" w:styleId="Heading1">
    <w:name w:val="heading 1"/>
    <w:basedOn w:val="Normal"/>
    <w:next w:val="Normal"/>
    <w:link w:val="Heading1Char"/>
    <w:autoRedefine/>
    <w:uiPriority w:val="9"/>
    <w:qFormat/>
    <w:rsid w:val="00124119"/>
    <w:pPr>
      <w:keepNext/>
      <w:keepLines/>
      <w:spacing w:before="240" w:after="0" w:line="259" w:lineRule="auto"/>
      <w:jc w:val="left"/>
      <w:outlineLvl w:val="0"/>
    </w:pPr>
    <w:rPr>
      <w:rFonts w:cs="Times New Roman"/>
      <w:b/>
      <w:szCs w:val="24"/>
      <w:lang w:val="en-US"/>
    </w:rPr>
  </w:style>
  <w:style w:type="paragraph" w:styleId="Heading2">
    <w:name w:val="heading 2"/>
    <w:basedOn w:val="Normal"/>
    <w:next w:val="Normal"/>
    <w:link w:val="Heading2Char"/>
    <w:uiPriority w:val="9"/>
    <w:unhideWhenUsed/>
    <w:qFormat/>
    <w:rsid w:val="00EA4BA1"/>
    <w:pPr>
      <w:keepNext/>
      <w:keepLines/>
      <w:spacing w:before="40" w:after="0"/>
      <w:outlineLvl w:val="1"/>
    </w:pPr>
    <w:rPr>
      <w:rFonts w:eastAsiaTheme="majorEastAsia" w:cstheme="majorBidi"/>
      <w:b/>
      <w:sz w:val="26"/>
      <w:szCs w:val="26"/>
      <w:lang w:val="en-US"/>
    </w:rPr>
  </w:style>
  <w:style w:type="paragraph" w:styleId="Heading3">
    <w:name w:val="heading 3"/>
    <w:basedOn w:val="Normal"/>
    <w:next w:val="Normal"/>
    <w:link w:val="Heading3Char"/>
    <w:uiPriority w:val="9"/>
    <w:unhideWhenUsed/>
    <w:qFormat/>
    <w:rsid w:val="00EA4BA1"/>
    <w:pPr>
      <w:keepNext/>
      <w:keepLines/>
      <w:spacing w:before="40" w:after="0"/>
      <w:outlineLvl w:val="2"/>
    </w:pPr>
    <w:rPr>
      <w:rFonts w:eastAsiaTheme="majorEastAsia" w:cstheme="majorBidi"/>
      <w:b/>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A4BA1"/>
    <w:rPr>
      <w:rFonts w:eastAsiaTheme="majorEastAsia" w:cstheme="majorBidi"/>
      <w:b/>
      <w:sz w:val="26"/>
      <w:szCs w:val="26"/>
    </w:rPr>
  </w:style>
  <w:style w:type="character" w:customStyle="1" w:styleId="Heading1Char">
    <w:name w:val="Heading 1 Char"/>
    <w:basedOn w:val="DefaultParagraphFont"/>
    <w:link w:val="Heading1"/>
    <w:uiPriority w:val="9"/>
    <w:rsid w:val="00124119"/>
    <w:rPr>
      <w:b/>
      <w:szCs w:val="24"/>
    </w:rPr>
  </w:style>
  <w:style w:type="character" w:customStyle="1" w:styleId="Heading3Char">
    <w:name w:val="Heading 3 Char"/>
    <w:basedOn w:val="DefaultParagraphFont"/>
    <w:link w:val="Heading3"/>
    <w:uiPriority w:val="9"/>
    <w:rsid w:val="00EA4BA1"/>
    <w:rPr>
      <w:rFonts w:eastAsiaTheme="majorEastAsia" w:cstheme="majorBidi"/>
      <w:b/>
      <w:szCs w:val="24"/>
    </w:rPr>
  </w:style>
  <w:style w:type="table" w:styleId="TableGrid">
    <w:name w:val="Table Grid"/>
    <w:basedOn w:val="TableNormal"/>
    <w:uiPriority w:val="39"/>
    <w:rsid w:val="004234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3491C"/>
    <w:rPr>
      <w:color w:val="0563C1" w:themeColor="hyperlink"/>
      <w:u w:val="single"/>
    </w:rPr>
  </w:style>
  <w:style w:type="table" w:styleId="GridTable4-Accent4">
    <w:name w:val="Grid Table 4 Accent 4"/>
    <w:basedOn w:val="TableNormal"/>
    <w:uiPriority w:val="49"/>
    <w:rsid w:val="009F450E"/>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ListParagraph">
    <w:name w:val="List Paragraph"/>
    <w:basedOn w:val="Normal"/>
    <w:uiPriority w:val="34"/>
    <w:qFormat/>
    <w:rsid w:val="005C1516"/>
    <w:pPr>
      <w:ind w:left="720"/>
      <w:contextualSpacing/>
    </w:pPr>
  </w:style>
  <w:style w:type="paragraph" w:styleId="TOCHeading">
    <w:name w:val="TOC Heading"/>
    <w:basedOn w:val="Heading1"/>
    <w:next w:val="Normal"/>
    <w:uiPriority w:val="39"/>
    <w:unhideWhenUsed/>
    <w:qFormat/>
    <w:rsid w:val="00C230C6"/>
    <w:pPr>
      <w:outlineLvl w:val="9"/>
    </w:pPr>
    <w:rPr>
      <w:rFonts w:asciiTheme="majorHAnsi" w:eastAsiaTheme="majorEastAsia" w:hAnsiTheme="majorHAnsi" w:cstheme="majorBidi"/>
      <w:b w:val="0"/>
      <w:color w:val="2E74B5" w:themeColor="accent1" w:themeShade="BF"/>
      <w:szCs w:val="32"/>
    </w:rPr>
  </w:style>
  <w:style w:type="paragraph" w:styleId="TOC1">
    <w:name w:val="toc 1"/>
    <w:basedOn w:val="Normal"/>
    <w:next w:val="Normal"/>
    <w:autoRedefine/>
    <w:uiPriority w:val="39"/>
    <w:unhideWhenUsed/>
    <w:rsid w:val="005F4726"/>
    <w:pPr>
      <w:tabs>
        <w:tab w:val="right" w:leader="dot" w:pos="9016"/>
      </w:tabs>
      <w:jc w:val="center"/>
    </w:pPr>
    <w:rPr>
      <w:b/>
      <w:bCs/>
    </w:rPr>
  </w:style>
  <w:style w:type="paragraph" w:styleId="Header">
    <w:name w:val="header"/>
    <w:basedOn w:val="Normal"/>
    <w:link w:val="HeaderChar"/>
    <w:uiPriority w:val="99"/>
    <w:unhideWhenUsed/>
    <w:rsid w:val="00C230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30C6"/>
    <w:rPr>
      <w:rFonts w:cstheme="minorBidi"/>
      <w:lang w:val="en-GB"/>
    </w:rPr>
  </w:style>
  <w:style w:type="paragraph" w:styleId="Footer">
    <w:name w:val="footer"/>
    <w:basedOn w:val="Normal"/>
    <w:link w:val="FooterChar"/>
    <w:uiPriority w:val="99"/>
    <w:unhideWhenUsed/>
    <w:rsid w:val="00C230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30C6"/>
    <w:rPr>
      <w:rFonts w:cstheme="minorBidi"/>
      <w:lang w:val="en-GB"/>
    </w:rPr>
  </w:style>
  <w:style w:type="paragraph" w:styleId="Caption">
    <w:name w:val="caption"/>
    <w:basedOn w:val="Normal"/>
    <w:next w:val="Normal"/>
    <w:uiPriority w:val="35"/>
    <w:unhideWhenUsed/>
    <w:qFormat/>
    <w:rsid w:val="00DA2DC7"/>
    <w:pPr>
      <w:spacing w:after="200" w:line="240" w:lineRule="auto"/>
    </w:pPr>
    <w:rPr>
      <w:i/>
      <w:iCs/>
      <w:color w:val="44546A" w:themeColor="text2"/>
      <w:sz w:val="18"/>
      <w:szCs w:val="18"/>
    </w:rPr>
  </w:style>
  <w:style w:type="paragraph" w:styleId="NoSpacing">
    <w:name w:val="No Spacing"/>
    <w:link w:val="NoSpacingChar"/>
    <w:uiPriority w:val="1"/>
    <w:qFormat/>
    <w:rsid w:val="005B4456"/>
    <w:pPr>
      <w:spacing w:after="0" w:line="240" w:lineRule="auto"/>
      <w:jc w:val="left"/>
    </w:pPr>
    <w:rPr>
      <w:rFonts w:asciiTheme="minorHAnsi" w:eastAsiaTheme="minorEastAsia" w:hAnsiTheme="minorHAnsi" w:cstheme="minorBidi"/>
      <w:sz w:val="22"/>
    </w:rPr>
  </w:style>
  <w:style w:type="character" w:customStyle="1" w:styleId="NoSpacingChar">
    <w:name w:val="No Spacing Char"/>
    <w:basedOn w:val="DefaultParagraphFont"/>
    <w:link w:val="NoSpacing"/>
    <w:uiPriority w:val="1"/>
    <w:rsid w:val="005B4456"/>
    <w:rPr>
      <w:rFonts w:asciiTheme="minorHAnsi" w:eastAsiaTheme="minorEastAsia" w:hAnsiTheme="minorHAnsi" w:cstheme="minorBid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7295987">
      <w:bodyDiv w:val="1"/>
      <w:marLeft w:val="0"/>
      <w:marRight w:val="0"/>
      <w:marTop w:val="0"/>
      <w:marBottom w:val="0"/>
      <w:divBdr>
        <w:top w:val="none" w:sz="0" w:space="0" w:color="auto"/>
        <w:left w:val="none" w:sz="0" w:space="0" w:color="auto"/>
        <w:bottom w:val="none" w:sz="0" w:space="0" w:color="auto"/>
        <w:right w:val="none" w:sz="0" w:space="0" w:color="auto"/>
      </w:divBdr>
      <w:divsChild>
        <w:div w:id="1359618824">
          <w:marLeft w:val="0"/>
          <w:marRight w:val="0"/>
          <w:marTop w:val="0"/>
          <w:marBottom w:val="0"/>
          <w:divBdr>
            <w:top w:val="none" w:sz="0" w:space="0" w:color="auto"/>
            <w:left w:val="none" w:sz="0" w:space="0" w:color="auto"/>
            <w:bottom w:val="none" w:sz="0" w:space="0" w:color="auto"/>
            <w:right w:val="none" w:sz="0" w:space="0" w:color="auto"/>
          </w:divBdr>
        </w:div>
        <w:div w:id="55204841">
          <w:marLeft w:val="0"/>
          <w:marRight w:val="0"/>
          <w:marTop w:val="0"/>
          <w:marBottom w:val="0"/>
          <w:divBdr>
            <w:top w:val="none" w:sz="0" w:space="0" w:color="auto"/>
            <w:left w:val="none" w:sz="0" w:space="0" w:color="auto"/>
            <w:bottom w:val="none" w:sz="0" w:space="0" w:color="auto"/>
            <w:right w:val="none" w:sz="0" w:space="0" w:color="auto"/>
          </w:divBdr>
        </w:div>
        <w:div w:id="272632094">
          <w:marLeft w:val="0"/>
          <w:marRight w:val="0"/>
          <w:marTop w:val="0"/>
          <w:marBottom w:val="0"/>
          <w:divBdr>
            <w:top w:val="none" w:sz="0" w:space="0" w:color="auto"/>
            <w:left w:val="none" w:sz="0" w:space="0" w:color="auto"/>
            <w:bottom w:val="none" w:sz="0" w:space="0" w:color="auto"/>
            <w:right w:val="none" w:sz="0" w:space="0" w:color="auto"/>
          </w:divBdr>
        </w:div>
        <w:div w:id="1241408234">
          <w:marLeft w:val="0"/>
          <w:marRight w:val="0"/>
          <w:marTop w:val="0"/>
          <w:marBottom w:val="0"/>
          <w:divBdr>
            <w:top w:val="none" w:sz="0" w:space="0" w:color="auto"/>
            <w:left w:val="none" w:sz="0" w:space="0" w:color="auto"/>
            <w:bottom w:val="none" w:sz="0" w:space="0" w:color="auto"/>
            <w:right w:val="none" w:sz="0" w:space="0" w:color="auto"/>
          </w:divBdr>
        </w:div>
        <w:div w:id="1208571685">
          <w:marLeft w:val="0"/>
          <w:marRight w:val="0"/>
          <w:marTop w:val="0"/>
          <w:marBottom w:val="0"/>
          <w:divBdr>
            <w:top w:val="none" w:sz="0" w:space="0" w:color="auto"/>
            <w:left w:val="none" w:sz="0" w:space="0" w:color="auto"/>
            <w:bottom w:val="none" w:sz="0" w:space="0" w:color="auto"/>
            <w:right w:val="none" w:sz="0" w:space="0" w:color="auto"/>
          </w:divBdr>
        </w:div>
        <w:div w:id="1171289480">
          <w:marLeft w:val="0"/>
          <w:marRight w:val="0"/>
          <w:marTop w:val="0"/>
          <w:marBottom w:val="0"/>
          <w:divBdr>
            <w:top w:val="none" w:sz="0" w:space="0" w:color="auto"/>
            <w:left w:val="none" w:sz="0" w:space="0" w:color="auto"/>
            <w:bottom w:val="none" w:sz="0" w:space="0" w:color="auto"/>
            <w:right w:val="none" w:sz="0" w:space="0" w:color="auto"/>
          </w:divBdr>
        </w:div>
        <w:div w:id="321550337">
          <w:marLeft w:val="0"/>
          <w:marRight w:val="0"/>
          <w:marTop w:val="0"/>
          <w:marBottom w:val="0"/>
          <w:divBdr>
            <w:top w:val="none" w:sz="0" w:space="0" w:color="auto"/>
            <w:left w:val="none" w:sz="0" w:space="0" w:color="auto"/>
            <w:bottom w:val="none" w:sz="0" w:space="0" w:color="auto"/>
            <w:right w:val="none" w:sz="0" w:space="0" w:color="auto"/>
          </w:divBdr>
        </w:div>
        <w:div w:id="1716467098">
          <w:marLeft w:val="0"/>
          <w:marRight w:val="0"/>
          <w:marTop w:val="0"/>
          <w:marBottom w:val="0"/>
          <w:divBdr>
            <w:top w:val="none" w:sz="0" w:space="0" w:color="auto"/>
            <w:left w:val="none" w:sz="0" w:space="0" w:color="auto"/>
            <w:bottom w:val="none" w:sz="0" w:space="0" w:color="auto"/>
            <w:right w:val="none" w:sz="0" w:space="0" w:color="auto"/>
          </w:divBdr>
        </w:div>
        <w:div w:id="1753505756">
          <w:marLeft w:val="0"/>
          <w:marRight w:val="0"/>
          <w:marTop w:val="0"/>
          <w:marBottom w:val="0"/>
          <w:divBdr>
            <w:top w:val="none" w:sz="0" w:space="0" w:color="auto"/>
            <w:left w:val="none" w:sz="0" w:space="0" w:color="auto"/>
            <w:bottom w:val="none" w:sz="0" w:space="0" w:color="auto"/>
            <w:right w:val="none" w:sz="0" w:space="0" w:color="auto"/>
          </w:divBdr>
        </w:div>
        <w:div w:id="459302630">
          <w:marLeft w:val="0"/>
          <w:marRight w:val="0"/>
          <w:marTop w:val="0"/>
          <w:marBottom w:val="0"/>
          <w:divBdr>
            <w:top w:val="none" w:sz="0" w:space="0" w:color="auto"/>
            <w:left w:val="none" w:sz="0" w:space="0" w:color="auto"/>
            <w:bottom w:val="none" w:sz="0" w:space="0" w:color="auto"/>
            <w:right w:val="none" w:sz="0" w:space="0" w:color="auto"/>
          </w:divBdr>
        </w:div>
      </w:divsChild>
    </w:div>
    <w:div w:id="868251672">
      <w:bodyDiv w:val="1"/>
      <w:marLeft w:val="0"/>
      <w:marRight w:val="0"/>
      <w:marTop w:val="0"/>
      <w:marBottom w:val="0"/>
      <w:divBdr>
        <w:top w:val="none" w:sz="0" w:space="0" w:color="auto"/>
        <w:left w:val="none" w:sz="0" w:space="0" w:color="auto"/>
        <w:bottom w:val="none" w:sz="0" w:space="0" w:color="auto"/>
        <w:right w:val="none" w:sz="0" w:space="0" w:color="auto"/>
      </w:divBdr>
      <w:divsChild>
        <w:div w:id="705183308">
          <w:marLeft w:val="0"/>
          <w:marRight w:val="0"/>
          <w:marTop w:val="0"/>
          <w:marBottom w:val="0"/>
          <w:divBdr>
            <w:top w:val="none" w:sz="0" w:space="0" w:color="auto"/>
            <w:left w:val="none" w:sz="0" w:space="0" w:color="auto"/>
            <w:bottom w:val="none" w:sz="0" w:space="0" w:color="auto"/>
            <w:right w:val="none" w:sz="0" w:space="0" w:color="auto"/>
          </w:divBdr>
        </w:div>
        <w:div w:id="321156276">
          <w:marLeft w:val="0"/>
          <w:marRight w:val="0"/>
          <w:marTop w:val="0"/>
          <w:marBottom w:val="0"/>
          <w:divBdr>
            <w:top w:val="none" w:sz="0" w:space="0" w:color="auto"/>
            <w:left w:val="none" w:sz="0" w:space="0" w:color="auto"/>
            <w:bottom w:val="none" w:sz="0" w:space="0" w:color="auto"/>
            <w:right w:val="none" w:sz="0" w:space="0" w:color="auto"/>
          </w:divBdr>
        </w:div>
        <w:div w:id="1421486599">
          <w:marLeft w:val="0"/>
          <w:marRight w:val="0"/>
          <w:marTop w:val="0"/>
          <w:marBottom w:val="0"/>
          <w:divBdr>
            <w:top w:val="none" w:sz="0" w:space="0" w:color="auto"/>
            <w:left w:val="none" w:sz="0" w:space="0" w:color="auto"/>
            <w:bottom w:val="none" w:sz="0" w:space="0" w:color="auto"/>
            <w:right w:val="none" w:sz="0" w:space="0" w:color="auto"/>
          </w:divBdr>
        </w:div>
        <w:div w:id="1435712801">
          <w:marLeft w:val="0"/>
          <w:marRight w:val="0"/>
          <w:marTop w:val="0"/>
          <w:marBottom w:val="0"/>
          <w:divBdr>
            <w:top w:val="none" w:sz="0" w:space="0" w:color="auto"/>
            <w:left w:val="none" w:sz="0" w:space="0" w:color="auto"/>
            <w:bottom w:val="none" w:sz="0" w:space="0" w:color="auto"/>
            <w:right w:val="none" w:sz="0" w:space="0" w:color="auto"/>
          </w:divBdr>
        </w:div>
        <w:div w:id="661395895">
          <w:marLeft w:val="0"/>
          <w:marRight w:val="0"/>
          <w:marTop w:val="0"/>
          <w:marBottom w:val="0"/>
          <w:divBdr>
            <w:top w:val="none" w:sz="0" w:space="0" w:color="auto"/>
            <w:left w:val="none" w:sz="0" w:space="0" w:color="auto"/>
            <w:bottom w:val="none" w:sz="0" w:space="0" w:color="auto"/>
            <w:right w:val="none" w:sz="0" w:space="0" w:color="auto"/>
          </w:divBdr>
        </w:div>
        <w:div w:id="11038170">
          <w:marLeft w:val="0"/>
          <w:marRight w:val="0"/>
          <w:marTop w:val="0"/>
          <w:marBottom w:val="0"/>
          <w:divBdr>
            <w:top w:val="none" w:sz="0" w:space="0" w:color="auto"/>
            <w:left w:val="none" w:sz="0" w:space="0" w:color="auto"/>
            <w:bottom w:val="none" w:sz="0" w:space="0" w:color="auto"/>
            <w:right w:val="none" w:sz="0" w:space="0" w:color="auto"/>
          </w:divBdr>
        </w:div>
        <w:div w:id="1592203193">
          <w:marLeft w:val="0"/>
          <w:marRight w:val="0"/>
          <w:marTop w:val="0"/>
          <w:marBottom w:val="0"/>
          <w:divBdr>
            <w:top w:val="none" w:sz="0" w:space="0" w:color="auto"/>
            <w:left w:val="none" w:sz="0" w:space="0" w:color="auto"/>
            <w:bottom w:val="none" w:sz="0" w:space="0" w:color="auto"/>
            <w:right w:val="none" w:sz="0" w:space="0" w:color="auto"/>
          </w:divBdr>
        </w:div>
      </w:divsChild>
    </w:div>
    <w:div w:id="2024629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710684-D034-422F-AA15-3520D52C1B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3041</Words>
  <Characters>17339</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2024-10-18T13:35:00Z</dcterms:created>
  <dcterms:modified xsi:type="dcterms:W3CDTF">2024-10-18T13:35:00Z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c7fc4c4d20dc8274c066b4a892217f6a86f83b595252faa9c5c86ae356c0ce4f</vt:lpwstr>
  </property>
</Properties>
</file>