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E560EB" w14:textId="77777777" w:rsidR="00B21F2E" w:rsidRPr="007E55D7" w:rsidRDefault="00B21F2E" w:rsidP="007E55D7">
      <w:pPr>
        <w:spacing w:line="360" w:lineRule="auto"/>
        <w:jc w:val="both"/>
        <w:rPr>
          <w:b/>
          <w:u w:val="single"/>
        </w:rPr>
      </w:pPr>
    </w:p>
    <w:p w14:paraId="618BF57D" w14:textId="77777777" w:rsidR="001B69C8" w:rsidRPr="007E55D7" w:rsidRDefault="001B69C8" w:rsidP="007E55D7">
      <w:pPr>
        <w:spacing w:line="360" w:lineRule="auto"/>
        <w:jc w:val="both"/>
        <w:rPr>
          <w:b/>
          <w:u w:val="single"/>
        </w:rPr>
      </w:pPr>
    </w:p>
    <w:p w14:paraId="5E1B2845" w14:textId="77777777" w:rsidR="001B69C8" w:rsidRPr="007E55D7" w:rsidRDefault="001B69C8" w:rsidP="007E55D7">
      <w:pPr>
        <w:spacing w:line="360" w:lineRule="auto"/>
        <w:jc w:val="both"/>
        <w:rPr>
          <w:b/>
          <w:u w:val="single"/>
        </w:rPr>
      </w:pPr>
    </w:p>
    <w:p w14:paraId="3FBC8958" w14:textId="5155A802" w:rsidR="00301AD0" w:rsidRPr="007E55D7" w:rsidRDefault="001B6DB4" w:rsidP="007E55D7">
      <w:pPr>
        <w:spacing w:line="360" w:lineRule="auto"/>
        <w:jc w:val="both"/>
        <w:rPr>
          <w:b/>
          <w:u w:val="single"/>
        </w:rPr>
      </w:pPr>
      <w:r w:rsidRPr="007E55D7">
        <w:rPr>
          <w:b/>
          <w:u w:val="single"/>
        </w:rPr>
        <w:t>L</w:t>
      </w:r>
      <w:r w:rsidR="001B69C8" w:rsidRPr="007E55D7">
        <w:rPr>
          <w:b/>
          <w:u w:val="single"/>
        </w:rPr>
        <w:t>E</w:t>
      </w:r>
      <w:r w:rsidRPr="007E55D7">
        <w:rPr>
          <w:b/>
          <w:u w:val="single"/>
        </w:rPr>
        <w:t>V</w:t>
      </w:r>
      <w:r w:rsidR="001B69C8" w:rsidRPr="007E55D7">
        <w:rPr>
          <w:b/>
          <w:u w:val="single"/>
        </w:rPr>
        <w:t>EL 4</w:t>
      </w:r>
      <w:r w:rsidRPr="007E55D7">
        <w:rPr>
          <w:b/>
          <w:u w:val="single"/>
        </w:rPr>
        <w:t xml:space="preserve"> </w:t>
      </w:r>
      <w:r w:rsidR="00643CB9" w:rsidRPr="007E55D7">
        <w:rPr>
          <w:b/>
          <w:u w:val="single"/>
        </w:rPr>
        <w:t>–</w:t>
      </w:r>
      <w:r w:rsidRPr="007E55D7">
        <w:rPr>
          <w:b/>
          <w:u w:val="single"/>
        </w:rPr>
        <w:t xml:space="preserve"> </w:t>
      </w:r>
      <w:r w:rsidR="00B21F2E" w:rsidRPr="007E55D7">
        <w:rPr>
          <w:b/>
          <w:u w:val="single"/>
        </w:rPr>
        <w:t xml:space="preserve">Student Journal </w:t>
      </w:r>
    </w:p>
    <w:p w14:paraId="21B8D9FF" w14:textId="77777777" w:rsidR="00301AD0" w:rsidRPr="007E55D7" w:rsidRDefault="00301AD0" w:rsidP="007E55D7">
      <w:pPr>
        <w:spacing w:line="360" w:lineRule="auto"/>
        <w:jc w:val="both"/>
      </w:pPr>
    </w:p>
    <w:tbl>
      <w:tblPr>
        <w:tblStyle w:val="TableGrid"/>
        <w:tblW w:w="0" w:type="auto"/>
        <w:tblLook w:val="01E0" w:firstRow="1" w:lastRow="1" w:firstColumn="1" w:lastColumn="1" w:noHBand="0" w:noVBand="0"/>
      </w:tblPr>
      <w:tblGrid>
        <w:gridCol w:w="4248"/>
        <w:gridCol w:w="6934"/>
      </w:tblGrid>
      <w:tr w:rsidR="00B21F2E" w:rsidRPr="007E55D7" w14:paraId="0D3FB92D" w14:textId="77777777" w:rsidTr="007E55D7">
        <w:tc>
          <w:tcPr>
            <w:tcW w:w="4248" w:type="dxa"/>
            <w:shd w:val="clear" w:color="auto" w:fill="8DB3E2" w:themeFill="text2" w:themeFillTint="66"/>
          </w:tcPr>
          <w:p w14:paraId="4B8FE21B" w14:textId="4C48D840" w:rsidR="00B21F2E" w:rsidRPr="007E55D7" w:rsidRDefault="00B21F2E" w:rsidP="007E55D7">
            <w:pPr>
              <w:spacing w:line="360" w:lineRule="auto"/>
              <w:jc w:val="both"/>
              <w:rPr>
                <w:b/>
              </w:rPr>
            </w:pPr>
            <w:r w:rsidRPr="007E55D7">
              <w:rPr>
                <w:b/>
              </w:rPr>
              <w:t>Student Name:</w:t>
            </w:r>
            <w:r w:rsidR="003478CE" w:rsidRPr="007E55D7">
              <w:rPr>
                <w:b/>
              </w:rPr>
              <w:t xml:space="preserve"> </w:t>
            </w:r>
            <w:r w:rsidR="009F0452">
              <w:rPr>
                <w:b/>
              </w:rPr>
              <w:t>Nader Sami</w:t>
            </w:r>
          </w:p>
          <w:p w14:paraId="498F0B10" w14:textId="77777777" w:rsidR="001B69C8" w:rsidRPr="007E55D7" w:rsidRDefault="001B69C8" w:rsidP="007E55D7">
            <w:pPr>
              <w:spacing w:line="360" w:lineRule="auto"/>
              <w:jc w:val="both"/>
              <w:rPr>
                <w:b/>
              </w:rPr>
            </w:pPr>
          </w:p>
          <w:p w14:paraId="69E1F0CF" w14:textId="5657D5E6" w:rsidR="00B21F2E" w:rsidRPr="007E55D7" w:rsidRDefault="001B69C8" w:rsidP="007E55D7">
            <w:pPr>
              <w:spacing w:line="360" w:lineRule="auto"/>
              <w:jc w:val="both"/>
              <w:rPr>
                <w:b/>
              </w:rPr>
            </w:pPr>
            <w:r w:rsidRPr="007E55D7">
              <w:rPr>
                <w:b/>
              </w:rPr>
              <w:t>Student Number:</w:t>
            </w:r>
            <w:r w:rsidR="003478CE" w:rsidRPr="007E55D7">
              <w:rPr>
                <w:b/>
              </w:rPr>
              <w:t xml:space="preserve"> </w:t>
            </w:r>
            <w:r w:rsidR="00182F81">
              <w:rPr>
                <w:b/>
              </w:rPr>
              <w:t>2128608</w:t>
            </w:r>
          </w:p>
          <w:p w14:paraId="1BE02E96" w14:textId="77777777" w:rsidR="00B21F2E" w:rsidRPr="007E55D7" w:rsidRDefault="00B21F2E" w:rsidP="007E55D7">
            <w:pPr>
              <w:spacing w:line="360" w:lineRule="auto"/>
              <w:jc w:val="both"/>
              <w:rPr>
                <w:b/>
              </w:rPr>
            </w:pPr>
          </w:p>
        </w:tc>
        <w:tc>
          <w:tcPr>
            <w:tcW w:w="6934" w:type="dxa"/>
            <w:shd w:val="clear" w:color="auto" w:fill="8DB3E2" w:themeFill="text2" w:themeFillTint="66"/>
          </w:tcPr>
          <w:p w14:paraId="488BCD26" w14:textId="25C17B2E" w:rsidR="00B21F2E" w:rsidRPr="007E55D7" w:rsidRDefault="001B69C8" w:rsidP="007E55D7">
            <w:pPr>
              <w:spacing w:line="360" w:lineRule="auto"/>
              <w:jc w:val="both"/>
              <w:rPr>
                <w:b/>
              </w:rPr>
            </w:pPr>
            <w:r w:rsidRPr="007E55D7">
              <w:rPr>
                <w:b/>
              </w:rPr>
              <w:t>Module:</w:t>
            </w:r>
            <w:r w:rsidR="003478CE" w:rsidRPr="007E55D7">
              <w:rPr>
                <w:b/>
              </w:rPr>
              <w:t xml:space="preserve"> </w:t>
            </w:r>
            <w:r w:rsidR="009202C3" w:rsidRPr="007E55D7">
              <w:rPr>
                <w:b/>
              </w:rPr>
              <w:t>Food &amp; Beverage Operations (BMIH4002)</w:t>
            </w:r>
          </w:p>
          <w:p w14:paraId="2019D1B6" w14:textId="77777777" w:rsidR="00B21F2E" w:rsidRPr="007E55D7" w:rsidRDefault="00B21F2E" w:rsidP="007E55D7">
            <w:pPr>
              <w:spacing w:line="360" w:lineRule="auto"/>
              <w:jc w:val="both"/>
              <w:rPr>
                <w:b/>
              </w:rPr>
            </w:pPr>
          </w:p>
          <w:p w14:paraId="450FE136" w14:textId="63AF32F8" w:rsidR="001B69C8" w:rsidRPr="007E55D7" w:rsidRDefault="001B69C8" w:rsidP="007E55D7">
            <w:pPr>
              <w:spacing w:line="360" w:lineRule="auto"/>
              <w:jc w:val="both"/>
              <w:rPr>
                <w:b/>
              </w:rPr>
            </w:pPr>
            <w:r w:rsidRPr="007E55D7">
              <w:rPr>
                <w:b/>
              </w:rPr>
              <w:t>Lecturer:</w:t>
            </w:r>
            <w:r w:rsidR="003478CE" w:rsidRPr="007E55D7">
              <w:rPr>
                <w:b/>
              </w:rPr>
              <w:t xml:space="preserve"> </w:t>
            </w:r>
            <w:r w:rsidR="00182F81">
              <w:rPr>
                <w:b/>
              </w:rPr>
              <w:t>Steve Jones</w:t>
            </w:r>
          </w:p>
        </w:tc>
      </w:tr>
    </w:tbl>
    <w:p w14:paraId="1F13C318" w14:textId="4D5FFF34" w:rsidR="0062012D" w:rsidRPr="007E55D7" w:rsidRDefault="0062012D" w:rsidP="007E55D7">
      <w:pPr>
        <w:spacing w:line="360" w:lineRule="auto"/>
        <w:jc w:val="both"/>
      </w:pPr>
    </w:p>
    <w:tbl>
      <w:tblPr>
        <w:tblStyle w:val="TableGrid"/>
        <w:tblW w:w="0" w:type="auto"/>
        <w:tblLook w:val="01E0" w:firstRow="1" w:lastRow="1" w:firstColumn="1" w:lastColumn="1" w:noHBand="0" w:noVBand="0"/>
      </w:tblPr>
      <w:tblGrid>
        <w:gridCol w:w="4248"/>
        <w:gridCol w:w="6934"/>
      </w:tblGrid>
      <w:tr w:rsidR="00B21F2E" w:rsidRPr="007E55D7" w14:paraId="19DFCE05" w14:textId="77777777" w:rsidTr="007E55D7">
        <w:tc>
          <w:tcPr>
            <w:tcW w:w="4248" w:type="dxa"/>
            <w:shd w:val="clear" w:color="auto" w:fill="FBD4B4" w:themeFill="accent6" w:themeFillTint="66"/>
          </w:tcPr>
          <w:p w14:paraId="15299B24" w14:textId="6E720FD3" w:rsidR="00B21F2E" w:rsidRPr="007E55D7" w:rsidRDefault="00531693" w:rsidP="007E55D7">
            <w:pPr>
              <w:spacing w:line="360" w:lineRule="auto"/>
              <w:jc w:val="both"/>
              <w:rPr>
                <w:b/>
              </w:rPr>
            </w:pPr>
            <w:r w:rsidRPr="007E55D7">
              <w:rPr>
                <w:b/>
                <w:u w:val="single"/>
              </w:rPr>
              <w:t>The topic</w:t>
            </w:r>
            <w:r w:rsidR="008F0D83" w:rsidRPr="007E55D7">
              <w:rPr>
                <w:b/>
                <w:u w:val="single"/>
              </w:rPr>
              <w:t xml:space="preserve"> of choice:</w:t>
            </w:r>
            <w:r w:rsidR="00B60FDF" w:rsidRPr="007E55D7">
              <w:rPr>
                <w:b/>
              </w:rPr>
              <w:t xml:space="preserve"> </w:t>
            </w:r>
            <w:r w:rsidR="00992A76" w:rsidRPr="007E55D7">
              <w:rPr>
                <w:b/>
              </w:rPr>
              <w:t xml:space="preserve">Restaurant </w:t>
            </w:r>
            <w:r w:rsidR="009F0452">
              <w:rPr>
                <w:b/>
              </w:rPr>
              <w:t>Roles and Responsibilities</w:t>
            </w:r>
          </w:p>
        </w:tc>
        <w:tc>
          <w:tcPr>
            <w:tcW w:w="6934" w:type="dxa"/>
            <w:shd w:val="clear" w:color="auto" w:fill="FBD4B4" w:themeFill="accent6" w:themeFillTint="66"/>
          </w:tcPr>
          <w:p w14:paraId="46D7ECC8" w14:textId="3CF3518B" w:rsidR="00B21F2E" w:rsidRPr="007E55D7" w:rsidRDefault="00B945EA" w:rsidP="007E55D7">
            <w:pPr>
              <w:spacing w:line="360" w:lineRule="auto"/>
              <w:jc w:val="both"/>
              <w:rPr>
                <w:b/>
              </w:rPr>
            </w:pPr>
            <w:r w:rsidRPr="007E55D7">
              <w:rPr>
                <w:b/>
              </w:rPr>
              <w:t>Date Completed</w:t>
            </w:r>
            <w:r w:rsidR="001B69C8" w:rsidRPr="007E55D7">
              <w:rPr>
                <w:b/>
              </w:rPr>
              <w:t>:</w:t>
            </w:r>
            <w:r w:rsidR="003478CE" w:rsidRPr="007E55D7">
              <w:rPr>
                <w:b/>
              </w:rPr>
              <w:t xml:space="preserve"> </w:t>
            </w:r>
            <w:r w:rsidR="005B213E">
              <w:rPr>
                <w:b/>
              </w:rPr>
              <w:t>10/23/2022</w:t>
            </w:r>
            <w:bookmarkStart w:id="0" w:name="_GoBack"/>
            <w:bookmarkEnd w:id="0"/>
          </w:p>
          <w:p w14:paraId="36F1B310" w14:textId="77777777" w:rsidR="00B21F2E" w:rsidRPr="007E55D7" w:rsidRDefault="00B21F2E" w:rsidP="007E55D7">
            <w:pPr>
              <w:spacing w:line="360" w:lineRule="auto"/>
              <w:jc w:val="both"/>
              <w:rPr>
                <w:b/>
              </w:rPr>
            </w:pPr>
          </w:p>
          <w:p w14:paraId="5A58C08D" w14:textId="0CB28053" w:rsidR="00B21F2E" w:rsidRPr="007E55D7" w:rsidRDefault="00B21F2E" w:rsidP="007E55D7">
            <w:pPr>
              <w:spacing w:line="360" w:lineRule="auto"/>
              <w:jc w:val="both"/>
              <w:rPr>
                <w:b/>
              </w:rPr>
            </w:pPr>
          </w:p>
        </w:tc>
      </w:tr>
      <w:tr w:rsidR="00B945EA" w:rsidRPr="007E55D7" w14:paraId="60CC0225" w14:textId="77777777" w:rsidTr="00A91FD6">
        <w:trPr>
          <w:trHeight w:val="2494"/>
        </w:trPr>
        <w:tc>
          <w:tcPr>
            <w:tcW w:w="11182" w:type="dxa"/>
            <w:gridSpan w:val="2"/>
          </w:tcPr>
          <w:p w14:paraId="0831D54A" w14:textId="77777777" w:rsidR="00B945EA" w:rsidRPr="007E55D7" w:rsidRDefault="00B945EA" w:rsidP="007E55D7">
            <w:pPr>
              <w:spacing w:line="360" w:lineRule="auto"/>
              <w:jc w:val="both"/>
            </w:pPr>
          </w:p>
          <w:p w14:paraId="0AA3E5F7" w14:textId="43D2BCA3" w:rsidR="00531693" w:rsidRDefault="009F0452" w:rsidP="009F0452">
            <w:pPr>
              <w:spacing w:line="360" w:lineRule="auto"/>
              <w:jc w:val="both"/>
            </w:pPr>
            <w:r>
              <w:t>Restaurants have responsibilities for their customers, including preparing and delivering tasty food in a sanitary environment, catering to customers with special dietary needs, and providing warm hospitality. Restaurants need to make sure the kitchen and service employees are able to effectively communicate with one another to provide prompt and consistent service. Due to the complexity involved, few restaurants are run by a single person alone. Knowing how these parts work together can help one to figure out how to keep things running well in the restaurant. There are some essential roles and responsibilities of restaurants that help the business grow in the industry. These are:</w:t>
            </w:r>
          </w:p>
          <w:p w14:paraId="59A0625D" w14:textId="7DDB7294" w:rsidR="009D3E90" w:rsidRDefault="009D3E90" w:rsidP="009D3E90">
            <w:pPr>
              <w:spacing w:line="360" w:lineRule="auto"/>
              <w:jc w:val="both"/>
            </w:pPr>
            <w:r w:rsidRPr="009D3E90">
              <w:rPr>
                <w:b/>
                <w:bCs/>
              </w:rPr>
              <w:t>Hospitality:</w:t>
            </w:r>
            <w:r>
              <w:t xml:space="preserve"> It's crucial to operate a successful eatery that every one of the staff treats customers with dignity and makes them feel welcome. Restaurant staff should be polite even to demanding or fussy clients (</w:t>
            </w:r>
            <w:r w:rsidRPr="007E55D7">
              <w:rPr>
                <w:color w:val="222222"/>
                <w:shd w:val="clear" w:color="auto" w:fill="FFFFFF"/>
              </w:rPr>
              <w:t>Walker, 2022</w:t>
            </w:r>
            <w:r>
              <w:rPr>
                <w:color w:val="222222"/>
                <w:shd w:val="clear" w:color="auto" w:fill="FFFFFF"/>
              </w:rPr>
              <w:t>)</w:t>
            </w:r>
            <w:r>
              <w:t>.</w:t>
            </w:r>
          </w:p>
          <w:p w14:paraId="40EDCD81" w14:textId="77777777" w:rsidR="009D3E90" w:rsidRDefault="009D3E90" w:rsidP="009D3E90">
            <w:pPr>
              <w:spacing w:line="360" w:lineRule="auto"/>
              <w:jc w:val="both"/>
            </w:pPr>
            <w:r w:rsidRPr="009D3E90">
              <w:rPr>
                <w:b/>
                <w:bCs/>
              </w:rPr>
              <w:t>Quickness:</w:t>
            </w:r>
            <w:r>
              <w:t xml:space="preserve"> Diners appreciate prompt service when they don't have to wait long for their table, their meal, or their beverages and checks.</w:t>
            </w:r>
          </w:p>
          <w:p w14:paraId="7D08238E" w14:textId="0A60A300" w:rsidR="009D3E90" w:rsidRDefault="009D3E90" w:rsidP="009D3E90">
            <w:pPr>
              <w:spacing w:line="360" w:lineRule="auto"/>
              <w:jc w:val="both"/>
            </w:pPr>
            <w:r w:rsidRPr="009D3E90">
              <w:rPr>
                <w:b/>
                <w:bCs/>
              </w:rPr>
              <w:t>Cleanliness:</w:t>
            </w:r>
            <w:r>
              <w:t xml:space="preserve"> The dining space should be spotless, adequately illuminated, and tastefully arranged to wow your visitors. All of these factors contribute significantly to the success of a restaurant in luring repeat customers.</w:t>
            </w:r>
          </w:p>
          <w:p w14:paraId="46F3249C" w14:textId="3F52A49C" w:rsidR="009D3E90" w:rsidRDefault="009D3E90" w:rsidP="009F0452">
            <w:pPr>
              <w:spacing w:line="360" w:lineRule="auto"/>
              <w:jc w:val="both"/>
            </w:pPr>
            <w:r w:rsidRPr="009D3E90">
              <w:rPr>
                <w:b/>
                <w:bCs/>
              </w:rPr>
              <w:t>Communication:</w:t>
            </w:r>
            <w:r>
              <w:t xml:space="preserve"> </w:t>
            </w:r>
            <w:r w:rsidRPr="009D3E90">
              <w:t xml:space="preserve">A restaurant's success depends on clear and constant communication between the kitchen and prep area and the dining room's wait staff, bussers, and hosts. This ensures a smooth flow of service and </w:t>
            </w:r>
            <w:r>
              <w:t>satisfies</w:t>
            </w:r>
            <w:r w:rsidRPr="009D3E90">
              <w:t xml:space="preserve"> consumers</w:t>
            </w:r>
            <w:r w:rsidR="002B181C">
              <w:t xml:space="preserve"> (</w:t>
            </w:r>
            <w:r w:rsidR="002B181C" w:rsidRPr="007E55D7">
              <w:rPr>
                <w:color w:val="222222"/>
                <w:shd w:val="clear" w:color="auto" w:fill="FFFFFF"/>
              </w:rPr>
              <w:t>Boussard, 2021</w:t>
            </w:r>
            <w:r w:rsidR="002B181C">
              <w:rPr>
                <w:color w:val="222222"/>
                <w:shd w:val="clear" w:color="auto" w:fill="FFFFFF"/>
              </w:rPr>
              <w:t>)</w:t>
            </w:r>
            <w:r w:rsidRPr="009D3E90">
              <w:t>.</w:t>
            </w:r>
          </w:p>
          <w:p w14:paraId="517BDA45" w14:textId="6D84748D" w:rsidR="009D3E90" w:rsidRDefault="009D3E90" w:rsidP="009D3E90">
            <w:pPr>
              <w:spacing w:line="360" w:lineRule="auto"/>
              <w:jc w:val="both"/>
            </w:pPr>
            <w:r>
              <w:t>By the end of this lesson, I felt like I had a much better understanding of the restaurant business. In terms of scale, the British restaurant business is quite remarkable. The industry in the United Kingdom has expanded excessively. The company had evolved from what it had been a few decades before. The United Kingdom serves as a centre for many different industries, attracting people from all over the globe to work and live there (</w:t>
            </w:r>
            <w:r w:rsidRPr="007E55D7">
              <w:rPr>
                <w:color w:val="222222"/>
                <w:shd w:val="clear" w:color="auto" w:fill="FFFFFF"/>
              </w:rPr>
              <w:t>Johnston,</w:t>
            </w:r>
            <w:r>
              <w:rPr>
                <w:color w:val="222222"/>
                <w:shd w:val="clear" w:color="auto" w:fill="FFFFFF"/>
              </w:rPr>
              <w:t xml:space="preserve"> </w:t>
            </w:r>
            <w:r w:rsidRPr="007E55D7">
              <w:rPr>
                <w:color w:val="222222"/>
                <w:shd w:val="clear" w:color="auto" w:fill="FFFFFF"/>
              </w:rPr>
              <w:t>and Clark,</w:t>
            </w:r>
            <w:r>
              <w:rPr>
                <w:color w:val="222222"/>
                <w:shd w:val="clear" w:color="auto" w:fill="FFFFFF"/>
              </w:rPr>
              <w:t xml:space="preserve"> </w:t>
            </w:r>
            <w:r w:rsidRPr="007E55D7">
              <w:rPr>
                <w:color w:val="222222"/>
                <w:shd w:val="clear" w:color="auto" w:fill="FFFFFF"/>
              </w:rPr>
              <w:t>2019</w:t>
            </w:r>
            <w:r>
              <w:t xml:space="preserve">). The restaurant business in the UK is booming because of the country's diverse </w:t>
            </w:r>
            <w:r>
              <w:lastRenderedPageBreak/>
              <w:t>population, which brings with it a wide range of tastes and traditions. It's true that this is an important expertise for the development of the sector. However, the food service industry in Britain is thriving in part because of the public's ever-changing tastes and preferences. These days, individuals want to go farther than ever before. People nowadays are more open to new ideas and experiences, are more likely to explore, and are younger than in the past. As a result of demographic shifts, the restaurant business in the United Kingdom is thriving (</w:t>
            </w:r>
            <w:r w:rsidRPr="007E55D7">
              <w:rPr>
                <w:color w:val="222222"/>
                <w:shd w:val="clear" w:color="auto" w:fill="FFFFFF"/>
              </w:rPr>
              <w:t>Lelieveld,</w:t>
            </w:r>
            <w:r>
              <w:rPr>
                <w:color w:val="222222"/>
                <w:shd w:val="clear" w:color="auto" w:fill="FFFFFF"/>
              </w:rPr>
              <w:t xml:space="preserve"> </w:t>
            </w:r>
            <w:r w:rsidRPr="007E55D7">
              <w:rPr>
                <w:color w:val="222222"/>
                <w:shd w:val="clear" w:color="auto" w:fill="FFFFFF"/>
              </w:rPr>
              <w:t>and Motarjemi, 2021</w:t>
            </w:r>
            <w:r>
              <w:rPr>
                <w:color w:val="222222"/>
                <w:shd w:val="clear" w:color="auto" w:fill="FFFFFF"/>
              </w:rPr>
              <w:t>)</w:t>
            </w:r>
            <w:r>
              <w:t>.</w:t>
            </w:r>
          </w:p>
          <w:p w14:paraId="082D490A" w14:textId="484250ED" w:rsidR="009D3E90" w:rsidRPr="007E55D7" w:rsidRDefault="009D3E90" w:rsidP="009D3E90">
            <w:pPr>
              <w:spacing w:line="360" w:lineRule="auto"/>
              <w:jc w:val="both"/>
            </w:pPr>
            <w:r>
              <w:t>What's more, I feel that my knowledge of restaurant jobs has been greatly enriched by this unit. It's not easy to manage a successful restaurant. In order for it to work, it needs a variety of parts. All restaurants should have customer service as their first focus. Profit is the driving force behind every business, and at a restaurant, that profit comes in the form of the money customers pay for the food, drink, and service they get. As a result, in the restaurant business, client service is always priority number one. They put in their best effort to serve their consumers and ensure their complete satisfaction. A customer's experience and the restaurant's success are influenced by several factors, including the cuisine, design, waiter service, and location. Restaurants also often pay close attention to the aesthetics of their menus</w:t>
            </w:r>
            <w:r w:rsidR="002B181C">
              <w:t xml:space="preserve"> (</w:t>
            </w:r>
            <w:r w:rsidR="002B181C" w:rsidRPr="007E55D7">
              <w:rPr>
                <w:color w:val="222222"/>
                <w:shd w:val="clear" w:color="auto" w:fill="FFFFFF"/>
              </w:rPr>
              <w:t>Foskett,</w:t>
            </w:r>
            <w:r w:rsidR="002B181C">
              <w:rPr>
                <w:color w:val="222222"/>
                <w:shd w:val="clear" w:color="auto" w:fill="FFFFFF"/>
              </w:rPr>
              <w:t xml:space="preserve"> </w:t>
            </w:r>
            <w:r w:rsidR="002B181C" w:rsidRPr="007E55D7">
              <w:rPr>
                <w:color w:val="222222"/>
                <w:shd w:val="clear" w:color="auto" w:fill="FFFFFF"/>
              </w:rPr>
              <w:t>and Paskins,</w:t>
            </w:r>
            <w:r w:rsidR="002B181C">
              <w:rPr>
                <w:color w:val="222222"/>
                <w:shd w:val="clear" w:color="auto" w:fill="FFFFFF"/>
              </w:rPr>
              <w:t xml:space="preserve"> </w:t>
            </w:r>
            <w:r w:rsidR="002B181C" w:rsidRPr="007E55D7">
              <w:rPr>
                <w:color w:val="222222"/>
                <w:shd w:val="clear" w:color="auto" w:fill="FFFFFF"/>
              </w:rPr>
              <w:t>2021</w:t>
            </w:r>
            <w:r w:rsidR="002B181C">
              <w:rPr>
                <w:color w:val="222222"/>
                <w:shd w:val="clear" w:color="auto" w:fill="FFFFFF"/>
              </w:rPr>
              <w:t>)</w:t>
            </w:r>
            <w:r>
              <w:t>. When diners look at a restaurant's menu, they should see all that the business has to offer. What it says about a restaurant, essentially, is how it is perceived and how well it performs. The restaurant's menu includes an exhaustive list of all the possible dishes, drinks, and snacks. Planners of food menus would be wise to consider all relevant external aspects and undertake an in-depth study before finalising their menus. Since changes in consumer tastes may have a dramatic effect on a company's bottom line, it must adopt a policy of constant improvement to keep pace with the market. The authorities should be very careful while selecting and managing staff at the restaurant</w:t>
            </w:r>
            <w:r w:rsidR="002B181C">
              <w:t xml:space="preserve"> (</w:t>
            </w:r>
            <w:r w:rsidR="002B181C" w:rsidRPr="007E55D7">
              <w:rPr>
                <w:color w:val="222222"/>
                <w:shd w:val="clear" w:color="auto" w:fill="FFFFFF"/>
              </w:rPr>
              <w:t>Brown, 2021</w:t>
            </w:r>
            <w:r w:rsidR="002B181C">
              <w:rPr>
                <w:color w:val="222222"/>
                <w:shd w:val="clear" w:color="auto" w:fill="FFFFFF"/>
              </w:rPr>
              <w:t>)</w:t>
            </w:r>
            <w:r>
              <w:t>. The company's achievements are primarily attributable to the competence and experience of its personnel. The whole kitchen staff, from the cooks to the servers, has to be addressed and handled efficiently. During the hiring and vetting process, the authority should be extremely clear about what is expected of workers, and should only choose the most qualified candidates. They need to hire exceptional people to work in their restaurants. Furthermore, the authority must consistently work to enhance the talents and skills of the employees via the implementation of different training programmes. The staff determines the standard of service at any given restaurant.</w:t>
            </w:r>
          </w:p>
          <w:p w14:paraId="3B344F1E" w14:textId="559C4C74" w:rsidR="00AB6AEC" w:rsidRPr="007E55D7" w:rsidRDefault="00AB6AEC" w:rsidP="007E55D7">
            <w:pPr>
              <w:spacing w:line="360" w:lineRule="auto"/>
              <w:jc w:val="both"/>
            </w:pPr>
          </w:p>
        </w:tc>
      </w:tr>
    </w:tbl>
    <w:p w14:paraId="7D9A52CF" w14:textId="77777777" w:rsidR="00B00678" w:rsidRPr="007E55D7" w:rsidRDefault="00B00678" w:rsidP="007E55D7">
      <w:pPr>
        <w:spacing w:line="360" w:lineRule="auto"/>
        <w:jc w:val="both"/>
        <w:rPr>
          <w:b/>
        </w:rPr>
      </w:pPr>
    </w:p>
    <w:p w14:paraId="562268B8" w14:textId="77777777" w:rsidR="00757E87" w:rsidRPr="007E55D7" w:rsidRDefault="00757E87" w:rsidP="007E55D7">
      <w:pPr>
        <w:spacing w:line="360" w:lineRule="auto"/>
        <w:jc w:val="both"/>
        <w:rPr>
          <w:b/>
        </w:rPr>
      </w:pPr>
    </w:p>
    <w:p w14:paraId="01182F4B" w14:textId="77777777" w:rsidR="00757E87" w:rsidRPr="007E55D7" w:rsidRDefault="00757E87" w:rsidP="007E55D7">
      <w:pPr>
        <w:spacing w:line="360" w:lineRule="auto"/>
        <w:jc w:val="both"/>
        <w:rPr>
          <w:b/>
        </w:rPr>
      </w:pPr>
    </w:p>
    <w:p w14:paraId="17DAF88F" w14:textId="77777777" w:rsidR="00757E87" w:rsidRPr="007E55D7" w:rsidRDefault="00757E87" w:rsidP="007E55D7">
      <w:pPr>
        <w:spacing w:line="360" w:lineRule="auto"/>
        <w:jc w:val="both"/>
        <w:rPr>
          <w:b/>
        </w:rPr>
      </w:pPr>
    </w:p>
    <w:p w14:paraId="5A67AB30" w14:textId="77777777" w:rsidR="00E17EF9" w:rsidRPr="007E55D7" w:rsidRDefault="00E17EF9" w:rsidP="007E55D7">
      <w:pPr>
        <w:spacing w:line="360" w:lineRule="auto"/>
        <w:jc w:val="both"/>
        <w:rPr>
          <w:b/>
        </w:rPr>
      </w:pPr>
    </w:p>
    <w:p w14:paraId="561F23AF" w14:textId="77777777" w:rsidR="00E17EF9" w:rsidRPr="007E55D7" w:rsidRDefault="00E17EF9" w:rsidP="007E55D7">
      <w:pPr>
        <w:spacing w:line="360" w:lineRule="auto"/>
        <w:jc w:val="both"/>
        <w:rPr>
          <w:b/>
        </w:rPr>
      </w:pPr>
    </w:p>
    <w:p w14:paraId="03A8C2D9" w14:textId="77777777" w:rsidR="00E17EF9" w:rsidRPr="007E55D7" w:rsidRDefault="00E17EF9" w:rsidP="007E55D7">
      <w:pPr>
        <w:spacing w:line="360" w:lineRule="auto"/>
        <w:jc w:val="both"/>
        <w:rPr>
          <w:b/>
        </w:rPr>
      </w:pPr>
    </w:p>
    <w:p w14:paraId="7C47C33D" w14:textId="77777777" w:rsidR="00E17EF9" w:rsidRPr="007E55D7" w:rsidRDefault="00E17EF9" w:rsidP="007E55D7">
      <w:pPr>
        <w:spacing w:line="360" w:lineRule="auto"/>
        <w:jc w:val="both"/>
        <w:rPr>
          <w:b/>
        </w:rPr>
      </w:pPr>
    </w:p>
    <w:p w14:paraId="6819F524" w14:textId="77777777" w:rsidR="00E17EF9" w:rsidRPr="007E55D7" w:rsidRDefault="00E17EF9" w:rsidP="007E55D7">
      <w:pPr>
        <w:spacing w:line="360" w:lineRule="auto"/>
        <w:jc w:val="both"/>
        <w:rPr>
          <w:b/>
        </w:rPr>
      </w:pPr>
    </w:p>
    <w:p w14:paraId="46DE5B31" w14:textId="77777777" w:rsidR="00E17EF9" w:rsidRPr="007E55D7" w:rsidRDefault="00E17EF9" w:rsidP="007E55D7">
      <w:pPr>
        <w:spacing w:line="360" w:lineRule="auto"/>
        <w:jc w:val="both"/>
        <w:rPr>
          <w:b/>
        </w:rPr>
      </w:pPr>
    </w:p>
    <w:p w14:paraId="779577EB" w14:textId="77777777" w:rsidR="00757E87" w:rsidRPr="007E55D7" w:rsidRDefault="00757E87" w:rsidP="007E55D7">
      <w:pPr>
        <w:spacing w:line="360" w:lineRule="auto"/>
        <w:jc w:val="both"/>
        <w:rPr>
          <w:b/>
        </w:rPr>
      </w:pPr>
    </w:p>
    <w:tbl>
      <w:tblPr>
        <w:tblStyle w:val="TableGrid"/>
        <w:tblW w:w="0" w:type="auto"/>
        <w:tblLook w:val="01E0" w:firstRow="1" w:lastRow="1" w:firstColumn="1" w:lastColumn="1" w:noHBand="0" w:noVBand="0"/>
      </w:tblPr>
      <w:tblGrid>
        <w:gridCol w:w="10910"/>
        <w:gridCol w:w="272"/>
      </w:tblGrid>
      <w:tr w:rsidR="00375882" w:rsidRPr="007E55D7" w14:paraId="693FCD7B" w14:textId="77777777" w:rsidTr="00375882">
        <w:tc>
          <w:tcPr>
            <w:tcW w:w="10910" w:type="dxa"/>
            <w:shd w:val="clear" w:color="auto" w:fill="FBD4B4" w:themeFill="accent6" w:themeFillTint="66"/>
          </w:tcPr>
          <w:p w14:paraId="0731D9DE" w14:textId="3AF3D5E7" w:rsidR="00375882" w:rsidRPr="007E55D7" w:rsidRDefault="00375882" w:rsidP="007E55D7">
            <w:pPr>
              <w:spacing w:line="360" w:lineRule="auto"/>
              <w:jc w:val="both"/>
              <w:rPr>
                <w:b/>
              </w:rPr>
            </w:pPr>
            <w:r w:rsidRPr="007E55D7">
              <w:rPr>
                <w:b/>
              </w:rPr>
              <w:t xml:space="preserve">REFERENCE LIST </w:t>
            </w:r>
          </w:p>
        </w:tc>
        <w:tc>
          <w:tcPr>
            <w:tcW w:w="272" w:type="dxa"/>
            <w:shd w:val="clear" w:color="auto" w:fill="FBD4B4" w:themeFill="accent6" w:themeFillTint="66"/>
          </w:tcPr>
          <w:p w14:paraId="2A993785" w14:textId="77777777" w:rsidR="00375882" w:rsidRPr="007E55D7" w:rsidRDefault="00375882" w:rsidP="007E55D7">
            <w:pPr>
              <w:spacing w:line="360" w:lineRule="auto"/>
              <w:jc w:val="both"/>
              <w:rPr>
                <w:b/>
              </w:rPr>
            </w:pPr>
          </w:p>
          <w:p w14:paraId="52F3ACFA" w14:textId="77777777" w:rsidR="00375882" w:rsidRPr="007E55D7" w:rsidRDefault="00375882" w:rsidP="007E55D7">
            <w:pPr>
              <w:spacing w:line="360" w:lineRule="auto"/>
              <w:jc w:val="both"/>
              <w:rPr>
                <w:b/>
              </w:rPr>
            </w:pPr>
          </w:p>
        </w:tc>
      </w:tr>
      <w:tr w:rsidR="00375882" w:rsidRPr="007E55D7" w14:paraId="130E5631" w14:textId="77777777" w:rsidTr="007F6692">
        <w:trPr>
          <w:trHeight w:val="2494"/>
        </w:trPr>
        <w:tc>
          <w:tcPr>
            <w:tcW w:w="11182" w:type="dxa"/>
            <w:gridSpan w:val="2"/>
          </w:tcPr>
          <w:p w14:paraId="26691E0D" w14:textId="77777777" w:rsidR="007E55D7" w:rsidRPr="007E55D7" w:rsidRDefault="007E55D7" w:rsidP="007E55D7">
            <w:pPr>
              <w:spacing w:line="360" w:lineRule="auto"/>
              <w:ind w:left="720" w:hanging="720"/>
              <w:jc w:val="both"/>
              <w:rPr>
                <w:color w:val="222222"/>
                <w:shd w:val="clear" w:color="auto" w:fill="FFFFFF"/>
              </w:rPr>
            </w:pPr>
            <w:r w:rsidRPr="007E55D7">
              <w:rPr>
                <w:color w:val="222222"/>
                <w:shd w:val="clear" w:color="auto" w:fill="FFFFFF"/>
              </w:rPr>
              <w:t>Boussard, S., 2021. </w:t>
            </w:r>
            <w:r w:rsidRPr="007E55D7">
              <w:rPr>
                <w:i/>
                <w:iCs/>
                <w:color w:val="222222"/>
                <w:shd w:val="clear" w:color="auto" w:fill="FFFFFF"/>
              </w:rPr>
              <w:t>Food and Beverage Management in the Luxury Hotel Industry</w:t>
            </w:r>
            <w:r w:rsidRPr="007E55D7">
              <w:rPr>
                <w:color w:val="222222"/>
                <w:shd w:val="clear" w:color="auto" w:fill="FFFFFF"/>
              </w:rPr>
              <w:t>. Business Expert Press.</w:t>
            </w:r>
          </w:p>
          <w:p w14:paraId="29B29411" w14:textId="77777777" w:rsidR="007E55D7" w:rsidRPr="007E55D7" w:rsidRDefault="007E55D7" w:rsidP="007E55D7">
            <w:pPr>
              <w:spacing w:line="360" w:lineRule="auto"/>
              <w:ind w:left="720" w:hanging="720"/>
              <w:jc w:val="both"/>
              <w:rPr>
                <w:color w:val="222222"/>
                <w:shd w:val="clear" w:color="auto" w:fill="FFFFFF"/>
              </w:rPr>
            </w:pPr>
            <w:r w:rsidRPr="007E55D7">
              <w:rPr>
                <w:color w:val="222222"/>
                <w:shd w:val="clear" w:color="auto" w:fill="FFFFFF"/>
              </w:rPr>
              <w:t>Brown, D.R., 2021. </w:t>
            </w:r>
            <w:r w:rsidRPr="007E55D7">
              <w:rPr>
                <w:i/>
                <w:iCs/>
                <w:color w:val="222222"/>
                <w:shd w:val="clear" w:color="auto" w:fill="FFFFFF"/>
              </w:rPr>
              <w:t>The restaurant manager's handbook: How to set up, operate, and manage a financially successful food service operation</w:t>
            </w:r>
            <w:r w:rsidRPr="007E55D7">
              <w:rPr>
                <w:color w:val="222222"/>
                <w:shd w:val="clear" w:color="auto" w:fill="FFFFFF"/>
              </w:rPr>
              <w:t> (Vol. 1). Atlantic Publishing Company.</w:t>
            </w:r>
          </w:p>
          <w:p w14:paraId="42E7249F" w14:textId="77777777" w:rsidR="007E55D7" w:rsidRPr="007E55D7" w:rsidRDefault="007E55D7" w:rsidP="007E55D7">
            <w:pPr>
              <w:spacing w:line="360" w:lineRule="auto"/>
              <w:ind w:left="720" w:hanging="720"/>
              <w:jc w:val="both"/>
              <w:rPr>
                <w:color w:val="222222"/>
                <w:shd w:val="clear" w:color="auto" w:fill="FFFFFF"/>
              </w:rPr>
            </w:pPr>
            <w:r w:rsidRPr="007E55D7">
              <w:rPr>
                <w:color w:val="222222"/>
                <w:shd w:val="clear" w:color="auto" w:fill="FFFFFF"/>
              </w:rPr>
              <w:t>Foskett, D. and Paskins, P., 2021. </w:t>
            </w:r>
            <w:r w:rsidRPr="007E55D7">
              <w:rPr>
                <w:i/>
                <w:iCs/>
                <w:color w:val="222222"/>
                <w:shd w:val="clear" w:color="auto" w:fill="FFFFFF"/>
              </w:rPr>
              <w:t>The theory of hospitality and catering for levels 3 and 4</w:t>
            </w:r>
            <w:r w:rsidRPr="007E55D7">
              <w:rPr>
                <w:color w:val="222222"/>
                <w:shd w:val="clear" w:color="auto" w:fill="FFFFFF"/>
              </w:rPr>
              <w:t>. Hodder Education Group.</w:t>
            </w:r>
          </w:p>
          <w:p w14:paraId="3874B670" w14:textId="77777777" w:rsidR="007E55D7" w:rsidRPr="007E55D7" w:rsidRDefault="007E55D7" w:rsidP="007E55D7">
            <w:pPr>
              <w:spacing w:line="360" w:lineRule="auto"/>
              <w:ind w:left="720" w:hanging="720"/>
              <w:jc w:val="both"/>
            </w:pPr>
            <w:r w:rsidRPr="007E55D7">
              <w:rPr>
                <w:color w:val="222222"/>
                <w:shd w:val="clear" w:color="auto" w:fill="FFFFFF"/>
              </w:rPr>
              <w:t>Johnston, R. and Clark, G., 2019. </w:t>
            </w:r>
            <w:r w:rsidRPr="007E55D7">
              <w:rPr>
                <w:i/>
                <w:iCs/>
                <w:color w:val="222222"/>
                <w:shd w:val="clear" w:color="auto" w:fill="FFFFFF"/>
              </w:rPr>
              <w:t>Service operations management: improving service delivery</w:t>
            </w:r>
            <w:r w:rsidRPr="007E55D7">
              <w:rPr>
                <w:color w:val="222222"/>
                <w:shd w:val="clear" w:color="auto" w:fill="FFFFFF"/>
              </w:rPr>
              <w:t>. Pearson Education.</w:t>
            </w:r>
          </w:p>
          <w:p w14:paraId="7087B5E2" w14:textId="77777777" w:rsidR="007E55D7" w:rsidRPr="007E55D7" w:rsidRDefault="007E55D7" w:rsidP="007E55D7">
            <w:pPr>
              <w:spacing w:line="360" w:lineRule="auto"/>
              <w:ind w:left="720" w:hanging="720"/>
              <w:jc w:val="both"/>
              <w:rPr>
                <w:color w:val="222222"/>
                <w:shd w:val="clear" w:color="auto" w:fill="FFFFFF"/>
              </w:rPr>
            </w:pPr>
            <w:r w:rsidRPr="007E55D7">
              <w:rPr>
                <w:color w:val="222222"/>
                <w:shd w:val="clear" w:color="auto" w:fill="FFFFFF"/>
              </w:rPr>
              <w:t>Lelieveld, H. and Motarjemi, Y. eds., 2021. </w:t>
            </w:r>
            <w:r w:rsidRPr="007E55D7">
              <w:rPr>
                <w:i/>
                <w:iCs/>
                <w:color w:val="222222"/>
                <w:shd w:val="clear" w:color="auto" w:fill="FFFFFF"/>
              </w:rPr>
              <w:t>Food Safety Management: A Practical Guide for the Food Industry</w:t>
            </w:r>
            <w:r w:rsidRPr="007E55D7">
              <w:rPr>
                <w:color w:val="222222"/>
                <w:shd w:val="clear" w:color="auto" w:fill="FFFFFF"/>
              </w:rPr>
              <w:t>. Academic Press.</w:t>
            </w:r>
          </w:p>
          <w:p w14:paraId="47FB6995" w14:textId="21599F15" w:rsidR="001F16EE" w:rsidRPr="007E55D7" w:rsidRDefault="007E55D7" w:rsidP="007E55D7">
            <w:pPr>
              <w:spacing w:line="360" w:lineRule="auto"/>
              <w:ind w:left="720" w:hanging="720"/>
              <w:jc w:val="both"/>
            </w:pPr>
            <w:r w:rsidRPr="007E55D7">
              <w:rPr>
                <w:color w:val="222222"/>
                <w:shd w:val="clear" w:color="auto" w:fill="FFFFFF"/>
              </w:rPr>
              <w:t>Walker, J.R., 2022. </w:t>
            </w:r>
            <w:r w:rsidRPr="007E55D7">
              <w:rPr>
                <w:i/>
                <w:iCs/>
                <w:color w:val="222222"/>
                <w:shd w:val="clear" w:color="auto" w:fill="FFFFFF"/>
              </w:rPr>
              <w:t>Introduction to hospitality</w:t>
            </w:r>
            <w:r w:rsidRPr="007E55D7">
              <w:rPr>
                <w:color w:val="222222"/>
                <w:shd w:val="clear" w:color="auto" w:fill="FFFFFF"/>
              </w:rPr>
              <w:t> (pp. 3-37). Prentice Hall.</w:t>
            </w:r>
          </w:p>
        </w:tc>
      </w:tr>
    </w:tbl>
    <w:p w14:paraId="3A480543" w14:textId="77777777" w:rsidR="00B00678" w:rsidRPr="007E55D7" w:rsidRDefault="00B00678" w:rsidP="007E55D7">
      <w:pPr>
        <w:spacing w:line="360" w:lineRule="auto"/>
        <w:jc w:val="both"/>
        <w:rPr>
          <w:b/>
        </w:rPr>
      </w:pPr>
    </w:p>
    <w:p w14:paraId="02BE48C6" w14:textId="77777777" w:rsidR="00B00678" w:rsidRPr="007E55D7" w:rsidRDefault="00B00678" w:rsidP="007E55D7">
      <w:pPr>
        <w:spacing w:line="360" w:lineRule="auto"/>
        <w:jc w:val="both"/>
        <w:rPr>
          <w:b/>
        </w:rPr>
      </w:pPr>
    </w:p>
    <w:p w14:paraId="1D4EFC49" w14:textId="77777777" w:rsidR="00B00678" w:rsidRPr="007E55D7" w:rsidRDefault="00B00678" w:rsidP="007E55D7">
      <w:pPr>
        <w:spacing w:line="360" w:lineRule="auto"/>
        <w:jc w:val="both"/>
        <w:rPr>
          <w:b/>
        </w:rPr>
      </w:pPr>
    </w:p>
    <w:p w14:paraId="505DC984" w14:textId="77777777" w:rsidR="00B00678" w:rsidRPr="007E55D7" w:rsidRDefault="00B00678" w:rsidP="007E55D7">
      <w:pPr>
        <w:spacing w:line="360" w:lineRule="auto"/>
        <w:jc w:val="both"/>
        <w:rPr>
          <w:b/>
        </w:rPr>
      </w:pPr>
    </w:p>
    <w:p w14:paraId="1F96E185" w14:textId="77777777" w:rsidR="00B00678" w:rsidRPr="007E55D7" w:rsidRDefault="00B00678" w:rsidP="007E55D7">
      <w:pPr>
        <w:spacing w:line="360" w:lineRule="auto"/>
        <w:jc w:val="both"/>
        <w:rPr>
          <w:b/>
        </w:rPr>
      </w:pPr>
    </w:p>
    <w:p w14:paraId="5F8D9742" w14:textId="77777777" w:rsidR="00B00678" w:rsidRPr="007E55D7" w:rsidRDefault="00B00678" w:rsidP="007E55D7">
      <w:pPr>
        <w:spacing w:line="360" w:lineRule="auto"/>
        <w:jc w:val="both"/>
        <w:rPr>
          <w:b/>
        </w:rPr>
      </w:pPr>
    </w:p>
    <w:p w14:paraId="25B9E4A6" w14:textId="77777777" w:rsidR="00A45D42" w:rsidRPr="007E55D7" w:rsidRDefault="00A45D42" w:rsidP="007E55D7">
      <w:pPr>
        <w:spacing w:line="360" w:lineRule="auto"/>
        <w:jc w:val="both"/>
        <w:rPr>
          <w:b/>
        </w:rPr>
      </w:pPr>
    </w:p>
    <w:sectPr w:rsidR="00A45D42" w:rsidRPr="007E55D7"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4E3392" w14:textId="77777777" w:rsidR="00D02D86" w:rsidRDefault="00D02D86">
      <w:r>
        <w:separator/>
      </w:r>
    </w:p>
  </w:endnote>
  <w:endnote w:type="continuationSeparator" w:id="0">
    <w:p w14:paraId="3D8E5735" w14:textId="77777777" w:rsidR="00D02D86" w:rsidRDefault="00D02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016876"/>
      <w:docPartObj>
        <w:docPartGallery w:val="Page Numbers (Bottom of Page)"/>
        <w:docPartUnique/>
      </w:docPartObj>
    </w:sdtPr>
    <w:sdtEndPr>
      <w:rPr>
        <w:noProof/>
      </w:rPr>
    </w:sdtEndPr>
    <w:sdtContent>
      <w:p w14:paraId="68738646" w14:textId="5CE03BC6" w:rsidR="00B44B68" w:rsidRDefault="00B44B68">
        <w:pPr>
          <w:pStyle w:val="Footer"/>
          <w:jc w:val="right"/>
        </w:pPr>
        <w:r>
          <w:fldChar w:fldCharType="begin"/>
        </w:r>
        <w:r>
          <w:instrText xml:space="preserve"> PAGE   \* MERGEFORMAT </w:instrText>
        </w:r>
        <w:r>
          <w:fldChar w:fldCharType="separate"/>
        </w:r>
        <w:r w:rsidR="005B213E">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257024" w14:textId="77777777" w:rsidR="00D02D86" w:rsidRDefault="00D02D86">
      <w:r>
        <w:separator/>
      </w:r>
    </w:p>
  </w:footnote>
  <w:footnote w:type="continuationSeparator" w:id="0">
    <w:p w14:paraId="00F7AEA4" w14:textId="77777777" w:rsidR="00D02D86" w:rsidRDefault="00D02D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6"/>
  </w:num>
  <w:num w:numId="4">
    <w:abstractNumId w:val="5"/>
  </w:num>
  <w:num w:numId="5">
    <w:abstractNumId w:val="22"/>
  </w:num>
  <w:num w:numId="6">
    <w:abstractNumId w:val="6"/>
  </w:num>
  <w:num w:numId="7">
    <w:abstractNumId w:val="0"/>
  </w:num>
  <w:num w:numId="8">
    <w:abstractNumId w:val="25"/>
  </w:num>
  <w:num w:numId="9">
    <w:abstractNumId w:val="14"/>
  </w:num>
  <w:num w:numId="10">
    <w:abstractNumId w:val="17"/>
  </w:num>
  <w:num w:numId="11">
    <w:abstractNumId w:val="3"/>
  </w:num>
  <w:num w:numId="12">
    <w:abstractNumId w:val="13"/>
  </w:num>
  <w:num w:numId="13">
    <w:abstractNumId w:val="2"/>
  </w:num>
  <w:num w:numId="14">
    <w:abstractNumId w:val="9"/>
  </w:num>
  <w:num w:numId="15">
    <w:abstractNumId w:val="16"/>
  </w:num>
  <w:num w:numId="16">
    <w:abstractNumId w:val="18"/>
  </w:num>
  <w:num w:numId="17">
    <w:abstractNumId w:val="1"/>
  </w:num>
  <w:num w:numId="18">
    <w:abstractNumId w:val="24"/>
  </w:num>
  <w:num w:numId="19">
    <w:abstractNumId w:val="8"/>
  </w:num>
  <w:num w:numId="20">
    <w:abstractNumId w:val="19"/>
  </w:num>
  <w:num w:numId="21">
    <w:abstractNumId w:val="11"/>
  </w:num>
  <w:num w:numId="22">
    <w:abstractNumId w:val="15"/>
  </w:num>
  <w:num w:numId="23">
    <w:abstractNumId w:val="23"/>
  </w:num>
  <w:num w:numId="24">
    <w:abstractNumId w:val="10"/>
  </w:num>
  <w:num w:numId="25">
    <w:abstractNumId w:val="21"/>
  </w:num>
  <w:num w:numId="26">
    <w:abstractNumId w:val="7"/>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AD0"/>
    <w:rsid w:val="000304DF"/>
    <w:rsid w:val="00040CE8"/>
    <w:rsid w:val="0004729E"/>
    <w:rsid w:val="00051004"/>
    <w:rsid w:val="00053B0B"/>
    <w:rsid w:val="00066463"/>
    <w:rsid w:val="00076F40"/>
    <w:rsid w:val="0007742A"/>
    <w:rsid w:val="00077E55"/>
    <w:rsid w:val="00085CFD"/>
    <w:rsid w:val="000A0C53"/>
    <w:rsid w:val="000A62A2"/>
    <w:rsid w:val="000B2F4F"/>
    <w:rsid w:val="000F2E7C"/>
    <w:rsid w:val="00112CE0"/>
    <w:rsid w:val="0016249E"/>
    <w:rsid w:val="00162FE2"/>
    <w:rsid w:val="001703BD"/>
    <w:rsid w:val="00170A87"/>
    <w:rsid w:val="00182F81"/>
    <w:rsid w:val="0018449A"/>
    <w:rsid w:val="001A59E7"/>
    <w:rsid w:val="001B274C"/>
    <w:rsid w:val="001B69C8"/>
    <w:rsid w:val="001B6DB4"/>
    <w:rsid w:val="001C5C4E"/>
    <w:rsid w:val="001C7DFD"/>
    <w:rsid w:val="001D4719"/>
    <w:rsid w:val="001E720E"/>
    <w:rsid w:val="001F16EE"/>
    <w:rsid w:val="00202878"/>
    <w:rsid w:val="002314D4"/>
    <w:rsid w:val="002430D4"/>
    <w:rsid w:val="00244B89"/>
    <w:rsid w:val="00244F84"/>
    <w:rsid w:val="00251A95"/>
    <w:rsid w:val="00264B5E"/>
    <w:rsid w:val="002659F5"/>
    <w:rsid w:val="002708F0"/>
    <w:rsid w:val="00275FD7"/>
    <w:rsid w:val="00283BE2"/>
    <w:rsid w:val="00294842"/>
    <w:rsid w:val="002B181C"/>
    <w:rsid w:val="002E127C"/>
    <w:rsid w:val="002F7DD0"/>
    <w:rsid w:val="00301AD0"/>
    <w:rsid w:val="003036C9"/>
    <w:rsid w:val="00312D61"/>
    <w:rsid w:val="00314479"/>
    <w:rsid w:val="0032684A"/>
    <w:rsid w:val="00332099"/>
    <w:rsid w:val="003331E4"/>
    <w:rsid w:val="00340C62"/>
    <w:rsid w:val="003442D3"/>
    <w:rsid w:val="00345271"/>
    <w:rsid w:val="003478CE"/>
    <w:rsid w:val="003605B1"/>
    <w:rsid w:val="003617CF"/>
    <w:rsid w:val="00363A2A"/>
    <w:rsid w:val="00364940"/>
    <w:rsid w:val="00365786"/>
    <w:rsid w:val="00366D9C"/>
    <w:rsid w:val="00375882"/>
    <w:rsid w:val="00382DB9"/>
    <w:rsid w:val="003906E6"/>
    <w:rsid w:val="00396412"/>
    <w:rsid w:val="003A53F3"/>
    <w:rsid w:val="003C3341"/>
    <w:rsid w:val="003C7458"/>
    <w:rsid w:val="003C7C45"/>
    <w:rsid w:val="003D192F"/>
    <w:rsid w:val="003D7FCF"/>
    <w:rsid w:val="003E36D1"/>
    <w:rsid w:val="003E46A6"/>
    <w:rsid w:val="003F52F1"/>
    <w:rsid w:val="00410615"/>
    <w:rsid w:val="00413216"/>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A33CC"/>
    <w:rsid w:val="004B113B"/>
    <w:rsid w:val="004C08E2"/>
    <w:rsid w:val="004C7E23"/>
    <w:rsid w:val="005036DE"/>
    <w:rsid w:val="00511F00"/>
    <w:rsid w:val="00517154"/>
    <w:rsid w:val="00522B05"/>
    <w:rsid w:val="00531693"/>
    <w:rsid w:val="00533E4F"/>
    <w:rsid w:val="00542C5B"/>
    <w:rsid w:val="00552EED"/>
    <w:rsid w:val="00557F43"/>
    <w:rsid w:val="0056531C"/>
    <w:rsid w:val="00566333"/>
    <w:rsid w:val="005968D9"/>
    <w:rsid w:val="005B213E"/>
    <w:rsid w:val="005B5CB4"/>
    <w:rsid w:val="005C33C9"/>
    <w:rsid w:val="005C49AC"/>
    <w:rsid w:val="005C6352"/>
    <w:rsid w:val="005D0DDE"/>
    <w:rsid w:val="005D5D0B"/>
    <w:rsid w:val="005E2D97"/>
    <w:rsid w:val="00607CE9"/>
    <w:rsid w:val="0062012D"/>
    <w:rsid w:val="00625D56"/>
    <w:rsid w:val="00643CB9"/>
    <w:rsid w:val="0066732A"/>
    <w:rsid w:val="00677D1F"/>
    <w:rsid w:val="00697481"/>
    <w:rsid w:val="006A40B1"/>
    <w:rsid w:val="006A4F97"/>
    <w:rsid w:val="006A6A5A"/>
    <w:rsid w:val="006C0C7D"/>
    <w:rsid w:val="006C4640"/>
    <w:rsid w:val="006D5C8A"/>
    <w:rsid w:val="006D6D52"/>
    <w:rsid w:val="006F4FB6"/>
    <w:rsid w:val="006F501B"/>
    <w:rsid w:val="00702077"/>
    <w:rsid w:val="00715D89"/>
    <w:rsid w:val="0072161C"/>
    <w:rsid w:val="00725F0E"/>
    <w:rsid w:val="00734189"/>
    <w:rsid w:val="00735BB1"/>
    <w:rsid w:val="00744482"/>
    <w:rsid w:val="007451E8"/>
    <w:rsid w:val="00746AF5"/>
    <w:rsid w:val="00753EAD"/>
    <w:rsid w:val="00757E87"/>
    <w:rsid w:val="00780AF7"/>
    <w:rsid w:val="0078654A"/>
    <w:rsid w:val="00797115"/>
    <w:rsid w:val="007A5E44"/>
    <w:rsid w:val="007A703D"/>
    <w:rsid w:val="007D18CA"/>
    <w:rsid w:val="007E22E3"/>
    <w:rsid w:val="007E31A9"/>
    <w:rsid w:val="007E500C"/>
    <w:rsid w:val="007E55D7"/>
    <w:rsid w:val="007E7BB4"/>
    <w:rsid w:val="007F055A"/>
    <w:rsid w:val="007F418B"/>
    <w:rsid w:val="007F4CF9"/>
    <w:rsid w:val="00814801"/>
    <w:rsid w:val="00820F7A"/>
    <w:rsid w:val="0082407E"/>
    <w:rsid w:val="00826B37"/>
    <w:rsid w:val="00830BA2"/>
    <w:rsid w:val="00843B84"/>
    <w:rsid w:val="00893269"/>
    <w:rsid w:val="00895843"/>
    <w:rsid w:val="008B4B9C"/>
    <w:rsid w:val="008B534C"/>
    <w:rsid w:val="008E2A5A"/>
    <w:rsid w:val="008F0B0D"/>
    <w:rsid w:val="008F0D83"/>
    <w:rsid w:val="00911C43"/>
    <w:rsid w:val="009120BC"/>
    <w:rsid w:val="009139BF"/>
    <w:rsid w:val="009145BF"/>
    <w:rsid w:val="009202C3"/>
    <w:rsid w:val="00923E76"/>
    <w:rsid w:val="009448FE"/>
    <w:rsid w:val="00944C67"/>
    <w:rsid w:val="00946B23"/>
    <w:rsid w:val="009721B5"/>
    <w:rsid w:val="00980FC6"/>
    <w:rsid w:val="00985CF1"/>
    <w:rsid w:val="00992A76"/>
    <w:rsid w:val="009B1D87"/>
    <w:rsid w:val="009C438C"/>
    <w:rsid w:val="009C6CAE"/>
    <w:rsid w:val="009D0DDA"/>
    <w:rsid w:val="009D3E90"/>
    <w:rsid w:val="009F0452"/>
    <w:rsid w:val="00A02728"/>
    <w:rsid w:val="00A127DF"/>
    <w:rsid w:val="00A14DA0"/>
    <w:rsid w:val="00A37CE9"/>
    <w:rsid w:val="00A42F33"/>
    <w:rsid w:val="00A43B8E"/>
    <w:rsid w:val="00A44FA9"/>
    <w:rsid w:val="00A45D42"/>
    <w:rsid w:val="00A551C6"/>
    <w:rsid w:val="00A5520C"/>
    <w:rsid w:val="00A60B72"/>
    <w:rsid w:val="00A656E2"/>
    <w:rsid w:val="00A65C1D"/>
    <w:rsid w:val="00A77C7A"/>
    <w:rsid w:val="00A8432F"/>
    <w:rsid w:val="00A90107"/>
    <w:rsid w:val="00A9559A"/>
    <w:rsid w:val="00AA11D8"/>
    <w:rsid w:val="00AA1309"/>
    <w:rsid w:val="00AA1380"/>
    <w:rsid w:val="00AB6AEC"/>
    <w:rsid w:val="00AC1A7C"/>
    <w:rsid w:val="00AC67EF"/>
    <w:rsid w:val="00AD310F"/>
    <w:rsid w:val="00AE467F"/>
    <w:rsid w:val="00AE742D"/>
    <w:rsid w:val="00AE799D"/>
    <w:rsid w:val="00AF18D9"/>
    <w:rsid w:val="00B00678"/>
    <w:rsid w:val="00B03469"/>
    <w:rsid w:val="00B10EAB"/>
    <w:rsid w:val="00B11E4B"/>
    <w:rsid w:val="00B21F2E"/>
    <w:rsid w:val="00B44B68"/>
    <w:rsid w:val="00B468A3"/>
    <w:rsid w:val="00B60FDF"/>
    <w:rsid w:val="00B61256"/>
    <w:rsid w:val="00B73A1C"/>
    <w:rsid w:val="00B83523"/>
    <w:rsid w:val="00B8418E"/>
    <w:rsid w:val="00B945EA"/>
    <w:rsid w:val="00B949BC"/>
    <w:rsid w:val="00BA53CD"/>
    <w:rsid w:val="00BB1019"/>
    <w:rsid w:val="00BB5FB3"/>
    <w:rsid w:val="00BC4262"/>
    <w:rsid w:val="00BC4D17"/>
    <w:rsid w:val="00BC7F1B"/>
    <w:rsid w:val="00BE2584"/>
    <w:rsid w:val="00C05C3B"/>
    <w:rsid w:val="00C10069"/>
    <w:rsid w:val="00C2003D"/>
    <w:rsid w:val="00C21568"/>
    <w:rsid w:val="00C36DBF"/>
    <w:rsid w:val="00C414B0"/>
    <w:rsid w:val="00C421F0"/>
    <w:rsid w:val="00C44B74"/>
    <w:rsid w:val="00C50AE7"/>
    <w:rsid w:val="00C6009E"/>
    <w:rsid w:val="00C72708"/>
    <w:rsid w:val="00C76757"/>
    <w:rsid w:val="00C834BE"/>
    <w:rsid w:val="00C85B9B"/>
    <w:rsid w:val="00CA1BF5"/>
    <w:rsid w:val="00CB2A1A"/>
    <w:rsid w:val="00CB67B6"/>
    <w:rsid w:val="00CC557E"/>
    <w:rsid w:val="00CC63E6"/>
    <w:rsid w:val="00CC6DCB"/>
    <w:rsid w:val="00CD008D"/>
    <w:rsid w:val="00CD461B"/>
    <w:rsid w:val="00CF5B24"/>
    <w:rsid w:val="00D02D86"/>
    <w:rsid w:val="00D1657F"/>
    <w:rsid w:val="00D432DE"/>
    <w:rsid w:val="00D443F2"/>
    <w:rsid w:val="00D80D6E"/>
    <w:rsid w:val="00D833FD"/>
    <w:rsid w:val="00D95816"/>
    <w:rsid w:val="00DA09FA"/>
    <w:rsid w:val="00DD00CB"/>
    <w:rsid w:val="00DD7F95"/>
    <w:rsid w:val="00DE6434"/>
    <w:rsid w:val="00E00580"/>
    <w:rsid w:val="00E17EF9"/>
    <w:rsid w:val="00E26639"/>
    <w:rsid w:val="00E30C3C"/>
    <w:rsid w:val="00E42568"/>
    <w:rsid w:val="00E672A4"/>
    <w:rsid w:val="00E84623"/>
    <w:rsid w:val="00EB1AD3"/>
    <w:rsid w:val="00EB4BAF"/>
    <w:rsid w:val="00EC0EC0"/>
    <w:rsid w:val="00EC294D"/>
    <w:rsid w:val="00ED02C3"/>
    <w:rsid w:val="00ED52B6"/>
    <w:rsid w:val="00EF41E3"/>
    <w:rsid w:val="00EF70AE"/>
    <w:rsid w:val="00EF7D69"/>
    <w:rsid w:val="00F007E2"/>
    <w:rsid w:val="00F118EC"/>
    <w:rsid w:val="00F12BF5"/>
    <w:rsid w:val="00F34E01"/>
    <w:rsid w:val="00F37A71"/>
    <w:rsid w:val="00F40DEB"/>
    <w:rsid w:val="00F43CED"/>
    <w:rsid w:val="00F51904"/>
    <w:rsid w:val="00F523FA"/>
    <w:rsid w:val="00F537E9"/>
    <w:rsid w:val="00F562AC"/>
    <w:rsid w:val="00F64E7D"/>
    <w:rsid w:val="00F720CF"/>
    <w:rsid w:val="00F964A7"/>
    <w:rsid w:val="00FB2CA9"/>
    <w:rsid w:val="00FC3A63"/>
    <w:rsid w:val="00FC7773"/>
    <w:rsid w:val="00FE251E"/>
    <w:rsid w:val="00FE2B7D"/>
    <w:rsid w:val="00FE2C83"/>
    <w:rsid w:val="00FF2DCB"/>
    <w:rsid w:val="00FF4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D32945CC-A4D6-476F-94D3-ADA17354E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07832">
      <w:bodyDiv w:val="1"/>
      <w:marLeft w:val="0"/>
      <w:marRight w:val="0"/>
      <w:marTop w:val="0"/>
      <w:marBottom w:val="0"/>
      <w:divBdr>
        <w:top w:val="none" w:sz="0" w:space="0" w:color="auto"/>
        <w:left w:val="none" w:sz="0" w:space="0" w:color="auto"/>
        <w:bottom w:val="none" w:sz="0" w:space="0" w:color="auto"/>
        <w:right w:val="none" w:sz="0" w:space="0" w:color="auto"/>
      </w:divBdr>
    </w:div>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22353098">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3</Pages>
  <Words>880</Words>
  <Characters>5022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Windows User</cp:lastModifiedBy>
  <cp:revision>18</cp:revision>
  <cp:lastPrinted>2020-09-28T20:53:00Z</cp:lastPrinted>
  <dcterms:created xsi:type="dcterms:W3CDTF">2022-10-15T20:19:00Z</dcterms:created>
  <dcterms:modified xsi:type="dcterms:W3CDTF">2022-10-26T22:01:00Z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18d090a42eff59ac534914c3a9e1506bdac4b3d085c97879b130a270d00a453c</vt:lpwstr>
  </property>
</Properties>
</file>