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A464A9" w14:textId="412AF282" w:rsidR="00134BA9" w:rsidRDefault="00134BA9">
      <w:r>
        <w:t>Task 4:</w:t>
      </w:r>
      <w:r w:rsidR="00022B6D">
        <w:t xml:space="preserve"> Rev</w:t>
      </w:r>
      <w:r w:rsidR="000A387B">
        <w:t xml:space="preserve">iew </w:t>
      </w:r>
    </w:p>
    <w:p w14:paraId="5E98840D" w14:textId="3F5DA4D9" w:rsidR="00E67739" w:rsidRPr="000A387B" w:rsidRDefault="005D1A41">
      <w:r>
        <w:t xml:space="preserve">By </w:t>
      </w:r>
      <w:r w:rsidR="005C6526">
        <w:t xml:space="preserve">Anna </w:t>
      </w:r>
      <w:proofErr w:type="spellStart"/>
      <w:r w:rsidR="005C6526">
        <w:t>Braidley</w:t>
      </w:r>
      <w:proofErr w:type="spellEnd"/>
      <w:r>
        <w:t xml:space="preserve"> 24/11/23</w:t>
      </w:r>
    </w:p>
    <w:p w14:paraId="7D5741F9" w14:textId="1AB1D013" w:rsidR="00E67739" w:rsidRDefault="00E75655">
      <w:pPr>
        <w:rPr>
          <w:rFonts w:hAnsi="Calibri"/>
          <w:color w:val="000000" w:themeColor="text1"/>
          <w:kern w:val="24"/>
        </w:rPr>
      </w:pPr>
      <w:r>
        <w:rPr>
          <w:rFonts w:hAnsi="Calibri"/>
          <w:noProof/>
          <w:color w:val="000000" w:themeColor="text1"/>
          <w:kern w:val="24"/>
        </w:rPr>
        <w:drawing>
          <wp:anchor distT="0" distB="0" distL="114300" distR="114300" simplePos="0" relativeHeight="251664384" behindDoc="0" locked="0" layoutInCell="1" allowOverlap="1" wp14:anchorId="5B016569" wp14:editId="7413730A">
            <wp:simplePos x="0" y="0"/>
            <wp:positionH relativeFrom="column">
              <wp:posOffset>452845</wp:posOffset>
            </wp:positionH>
            <wp:positionV relativeFrom="paragraph">
              <wp:posOffset>3185975</wp:posOffset>
            </wp:positionV>
            <wp:extent cx="400413" cy="400413"/>
            <wp:effectExtent l="0" t="0" r="0" b="6350"/>
            <wp:wrapTopAndBottom/>
            <wp:docPr id="6" name="Graphic 6" descr="Star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Star with solid fill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413" cy="400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hAnsi="Calibri"/>
          <w:noProof/>
          <w:color w:val="000000" w:themeColor="text1"/>
          <w:kern w:val="24"/>
        </w:rPr>
        <w:drawing>
          <wp:anchor distT="0" distB="0" distL="114300" distR="114300" simplePos="0" relativeHeight="251662336" behindDoc="0" locked="0" layoutInCell="1" allowOverlap="1" wp14:anchorId="692F3C50" wp14:editId="32883721">
            <wp:simplePos x="0" y="0"/>
            <wp:positionH relativeFrom="column">
              <wp:posOffset>856070</wp:posOffset>
            </wp:positionH>
            <wp:positionV relativeFrom="paragraph">
              <wp:posOffset>2799080</wp:posOffset>
            </wp:positionV>
            <wp:extent cx="1102360" cy="1102360"/>
            <wp:effectExtent l="0" t="0" r="2540" b="0"/>
            <wp:wrapTopAndBottom/>
            <wp:docPr id="4" name="Graphic 4" descr="Rating Star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raphic 4" descr="Rating Star with solid fill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2360" cy="1102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179D">
        <w:rPr>
          <w:rFonts w:hAnsi="Calibri"/>
          <w:noProof/>
          <w:color w:val="000000" w:themeColor="text1"/>
          <w:kern w:val="24"/>
        </w:rPr>
        <w:drawing>
          <wp:anchor distT="0" distB="0" distL="114300" distR="114300" simplePos="0" relativeHeight="251663360" behindDoc="0" locked="0" layoutInCell="1" allowOverlap="1" wp14:anchorId="6BEB2E3D" wp14:editId="0C5E0FE8">
            <wp:simplePos x="0" y="0"/>
            <wp:positionH relativeFrom="column">
              <wp:posOffset>43180</wp:posOffset>
            </wp:positionH>
            <wp:positionV relativeFrom="paragraph">
              <wp:posOffset>3185795</wp:posOffset>
            </wp:positionV>
            <wp:extent cx="356870" cy="356870"/>
            <wp:effectExtent l="0" t="0" r="0" b="0"/>
            <wp:wrapTopAndBottom/>
            <wp:docPr id="5" name="Graphic 5" descr="Star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5" descr="Star with solid fill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870" cy="356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1A01">
        <w:rPr>
          <w:rFonts w:hAnsi="Calibri"/>
          <w:noProof/>
          <w:color w:val="000000" w:themeColor="text1"/>
          <w:kern w:val="24"/>
        </w:rPr>
        <w:drawing>
          <wp:anchor distT="0" distB="0" distL="114300" distR="114300" simplePos="0" relativeHeight="251660288" behindDoc="0" locked="0" layoutInCell="1" allowOverlap="1" wp14:anchorId="2B53DB18" wp14:editId="5DBCA0EB">
            <wp:simplePos x="0" y="0"/>
            <wp:positionH relativeFrom="column">
              <wp:posOffset>4059687</wp:posOffset>
            </wp:positionH>
            <wp:positionV relativeFrom="paragraph">
              <wp:posOffset>434318</wp:posOffset>
            </wp:positionV>
            <wp:extent cx="1803162" cy="2221666"/>
            <wp:effectExtent l="0" t="0" r="635" b="127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13" t="20494" r="31712" b="14834"/>
                    <a:stretch/>
                  </pic:blipFill>
                  <pic:spPr bwMode="auto">
                    <a:xfrm>
                      <a:off x="0" y="0"/>
                      <a:ext cx="1803162" cy="22216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1A01">
        <w:rPr>
          <w:rFonts w:hAnsi="Calibri"/>
          <w:noProof/>
          <w:color w:val="000000" w:themeColor="text1"/>
          <w:kern w:val="24"/>
        </w:rPr>
        <w:drawing>
          <wp:anchor distT="0" distB="0" distL="114300" distR="114300" simplePos="0" relativeHeight="251659264" behindDoc="0" locked="0" layoutInCell="1" allowOverlap="1" wp14:anchorId="5A693FBE" wp14:editId="1337C63C">
            <wp:simplePos x="0" y="0"/>
            <wp:positionH relativeFrom="column">
              <wp:posOffset>1845310</wp:posOffset>
            </wp:positionH>
            <wp:positionV relativeFrom="paragraph">
              <wp:posOffset>428406</wp:posOffset>
            </wp:positionV>
            <wp:extent cx="2076450" cy="2066925"/>
            <wp:effectExtent l="0" t="0" r="635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461" t="32453" r="32308" b="19672"/>
                    <a:stretch/>
                  </pic:blipFill>
                  <pic:spPr bwMode="auto">
                    <a:xfrm>
                      <a:off x="0" y="0"/>
                      <a:ext cx="2076450" cy="2066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1A01">
        <w:rPr>
          <w:rFonts w:hAnsi="Calibri"/>
          <w:noProof/>
          <w:color w:val="000000" w:themeColor="text1"/>
          <w:kern w:val="24"/>
        </w:rPr>
        <w:drawing>
          <wp:anchor distT="0" distB="0" distL="114300" distR="114300" simplePos="0" relativeHeight="251661312" behindDoc="0" locked="0" layoutInCell="1" allowOverlap="1" wp14:anchorId="28332988" wp14:editId="0A0DFE7B">
            <wp:simplePos x="0" y="0"/>
            <wp:positionH relativeFrom="column">
              <wp:posOffset>-22225</wp:posOffset>
            </wp:positionH>
            <wp:positionV relativeFrom="paragraph">
              <wp:posOffset>380277</wp:posOffset>
            </wp:positionV>
            <wp:extent cx="1742440" cy="249428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12" t="20067" r="37974" b="17609"/>
                    <a:stretch/>
                  </pic:blipFill>
                  <pic:spPr bwMode="auto">
                    <a:xfrm>
                      <a:off x="0" y="0"/>
                      <a:ext cx="1742440" cy="2494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F180B">
        <w:rPr>
          <w:rFonts w:hAnsi="Calibri"/>
          <w:color w:val="000000" w:themeColor="text1"/>
          <w:kern w:val="24"/>
        </w:rPr>
        <w:t>I saw a production of The Visit by UWTS</w:t>
      </w:r>
      <w:r w:rsidR="009876DA">
        <w:rPr>
          <w:rFonts w:hAnsi="Calibri"/>
          <w:color w:val="000000" w:themeColor="text1"/>
          <w:kern w:val="24"/>
        </w:rPr>
        <w:t>D Carmarthen 3</w:t>
      </w:r>
      <w:r w:rsidR="009876DA" w:rsidRPr="009876DA">
        <w:rPr>
          <w:rFonts w:hAnsi="Calibri"/>
          <w:color w:val="000000" w:themeColor="text1"/>
          <w:kern w:val="24"/>
          <w:vertAlign w:val="superscript"/>
        </w:rPr>
        <w:t>rd</w:t>
      </w:r>
      <w:r w:rsidR="009876DA">
        <w:rPr>
          <w:rFonts w:hAnsi="Calibri"/>
          <w:color w:val="000000" w:themeColor="text1"/>
          <w:kern w:val="24"/>
        </w:rPr>
        <w:t xml:space="preserve"> year students, and this is what I thought of it…</w:t>
      </w:r>
    </w:p>
    <w:p w14:paraId="5E55224B" w14:textId="5A1D0D80" w:rsidR="00FE1470" w:rsidRDefault="00036E81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>This play is based off of the original 1916</w:t>
      </w:r>
      <w:r w:rsidR="006D5D96">
        <w:rPr>
          <w:rFonts w:hAnsi="Calibri"/>
          <w:color w:val="000000" w:themeColor="text1"/>
          <w:kern w:val="24"/>
        </w:rPr>
        <w:t xml:space="preserve"> tale of the same name, adapted to fit the modern themes and experiences of the contemporary audience</w:t>
      </w:r>
      <w:r w:rsidR="00C7033F">
        <w:rPr>
          <w:rFonts w:hAnsi="Calibri"/>
          <w:color w:val="000000" w:themeColor="text1"/>
          <w:kern w:val="24"/>
        </w:rPr>
        <w:t xml:space="preserve">. It follows the </w:t>
      </w:r>
      <w:r w:rsidR="00146ACC">
        <w:rPr>
          <w:rFonts w:hAnsi="Calibri"/>
          <w:color w:val="000000" w:themeColor="text1"/>
          <w:kern w:val="24"/>
        </w:rPr>
        <w:t>dual</w:t>
      </w:r>
      <w:r w:rsidR="00C7033F">
        <w:rPr>
          <w:rFonts w:hAnsi="Calibri"/>
          <w:color w:val="000000" w:themeColor="text1"/>
          <w:kern w:val="24"/>
        </w:rPr>
        <w:t xml:space="preserve"> narrative of the actors playing themsel</w:t>
      </w:r>
      <w:r w:rsidR="00146ACC">
        <w:rPr>
          <w:rFonts w:hAnsi="Calibri"/>
          <w:color w:val="000000" w:themeColor="text1"/>
          <w:kern w:val="24"/>
        </w:rPr>
        <w:t>ves acting alongside the play and the characters that are portrayed</w:t>
      </w:r>
      <w:r w:rsidR="00D94326">
        <w:rPr>
          <w:rFonts w:hAnsi="Calibri"/>
          <w:color w:val="000000" w:themeColor="text1"/>
          <w:kern w:val="24"/>
        </w:rPr>
        <w:t xml:space="preserve">. This play </w:t>
      </w:r>
      <w:r w:rsidR="00025200">
        <w:rPr>
          <w:rFonts w:hAnsi="Calibri"/>
          <w:color w:val="000000" w:themeColor="text1"/>
          <w:kern w:val="24"/>
        </w:rPr>
        <w:t xml:space="preserve">presents as a comedy </w:t>
      </w:r>
      <w:r w:rsidR="002E1310">
        <w:rPr>
          <w:rFonts w:hAnsi="Calibri"/>
          <w:color w:val="000000" w:themeColor="text1"/>
          <w:kern w:val="24"/>
        </w:rPr>
        <w:t xml:space="preserve">which quite quickly spirals into a thriller meta </w:t>
      </w:r>
      <w:r w:rsidR="006771DF">
        <w:rPr>
          <w:rFonts w:hAnsi="Calibri"/>
          <w:color w:val="000000" w:themeColor="text1"/>
          <w:kern w:val="24"/>
        </w:rPr>
        <w:t>performance,</w:t>
      </w:r>
      <w:r w:rsidR="002E1310">
        <w:rPr>
          <w:rFonts w:hAnsi="Calibri"/>
          <w:color w:val="000000" w:themeColor="text1"/>
          <w:kern w:val="24"/>
        </w:rPr>
        <w:t xml:space="preserve"> leav</w:t>
      </w:r>
      <w:r w:rsidR="006771DF">
        <w:rPr>
          <w:rFonts w:hAnsi="Calibri"/>
          <w:color w:val="000000" w:themeColor="text1"/>
          <w:kern w:val="24"/>
        </w:rPr>
        <w:t>ing audiences with much deliberation and thoughts to discuss. This play</w:t>
      </w:r>
      <w:r w:rsidR="006554BD">
        <w:rPr>
          <w:rFonts w:hAnsi="Calibri"/>
          <w:color w:val="000000" w:themeColor="text1"/>
          <w:kern w:val="24"/>
        </w:rPr>
        <w:t xml:space="preserve"> requires 3</w:t>
      </w:r>
      <w:r w:rsidR="00C51FEE">
        <w:rPr>
          <w:rFonts w:hAnsi="Calibri"/>
          <w:color w:val="000000" w:themeColor="text1"/>
          <w:kern w:val="24"/>
        </w:rPr>
        <w:t>,</w:t>
      </w:r>
      <w:r w:rsidR="00EF7378">
        <w:rPr>
          <w:rFonts w:hAnsi="Calibri"/>
          <w:color w:val="000000" w:themeColor="text1"/>
          <w:kern w:val="24"/>
        </w:rPr>
        <w:t xml:space="preserve"> </w:t>
      </w:r>
      <w:r w:rsidR="009A26FE">
        <w:rPr>
          <w:rFonts w:hAnsi="Calibri"/>
          <w:color w:val="000000" w:themeColor="text1"/>
          <w:kern w:val="24"/>
        </w:rPr>
        <w:t>10-minute intervals</w:t>
      </w:r>
      <w:r w:rsidR="00EF7378">
        <w:rPr>
          <w:rFonts w:hAnsi="Calibri"/>
          <w:color w:val="000000" w:themeColor="text1"/>
          <w:kern w:val="24"/>
        </w:rPr>
        <w:t xml:space="preserve"> </w:t>
      </w:r>
      <w:r w:rsidR="00AF0DBF">
        <w:rPr>
          <w:rFonts w:hAnsi="Calibri"/>
          <w:color w:val="000000" w:themeColor="text1"/>
          <w:kern w:val="24"/>
        </w:rPr>
        <w:t>(allowing</w:t>
      </w:r>
      <w:r w:rsidR="00EF7378">
        <w:rPr>
          <w:rFonts w:hAnsi="Calibri"/>
          <w:color w:val="000000" w:themeColor="text1"/>
          <w:kern w:val="24"/>
        </w:rPr>
        <w:t xml:space="preserve"> the</w:t>
      </w:r>
      <w:r w:rsidR="00D03D49">
        <w:rPr>
          <w:rFonts w:hAnsi="Calibri"/>
          <w:color w:val="000000" w:themeColor="text1"/>
          <w:kern w:val="24"/>
        </w:rPr>
        <w:t xml:space="preserve"> audience to discuss the</w:t>
      </w:r>
      <w:r w:rsidR="00EF7378">
        <w:rPr>
          <w:rFonts w:hAnsi="Calibri"/>
          <w:color w:val="000000" w:themeColor="text1"/>
          <w:kern w:val="24"/>
        </w:rPr>
        <w:t xml:space="preserve"> events of the play</w:t>
      </w:r>
      <w:r w:rsidR="002A6F48">
        <w:rPr>
          <w:rFonts w:hAnsi="Calibri"/>
          <w:color w:val="000000" w:themeColor="text1"/>
          <w:kern w:val="24"/>
        </w:rPr>
        <w:t>)</w:t>
      </w:r>
      <w:r w:rsidR="006554BD">
        <w:rPr>
          <w:rFonts w:hAnsi="Calibri"/>
          <w:color w:val="000000" w:themeColor="text1"/>
          <w:kern w:val="24"/>
        </w:rPr>
        <w:t xml:space="preserve"> totalling a two-and-a-half-hour production.</w:t>
      </w:r>
      <w:r w:rsidR="009F400A">
        <w:rPr>
          <w:rFonts w:hAnsi="Calibri"/>
          <w:color w:val="000000" w:themeColor="text1"/>
          <w:kern w:val="24"/>
        </w:rPr>
        <w:t xml:space="preserve"> </w:t>
      </w:r>
      <w:r w:rsidR="002A6F48">
        <w:rPr>
          <w:rFonts w:hAnsi="Calibri"/>
          <w:color w:val="000000" w:themeColor="text1"/>
          <w:kern w:val="24"/>
        </w:rPr>
        <w:t xml:space="preserve">The </w:t>
      </w:r>
      <w:r w:rsidR="00D35DB8">
        <w:rPr>
          <w:rFonts w:hAnsi="Calibri"/>
          <w:color w:val="000000" w:themeColor="text1"/>
          <w:kern w:val="24"/>
        </w:rPr>
        <w:t xml:space="preserve">plots </w:t>
      </w:r>
      <w:r w:rsidR="00DA3A5E">
        <w:rPr>
          <w:rFonts w:hAnsi="Calibri"/>
          <w:color w:val="000000" w:themeColor="text1"/>
          <w:kern w:val="24"/>
        </w:rPr>
        <w:t>follow</w:t>
      </w:r>
      <w:r w:rsidR="00C457C8">
        <w:rPr>
          <w:rFonts w:hAnsi="Calibri"/>
          <w:color w:val="000000" w:themeColor="text1"/>
          <w:kern w:val="24"/>
        </w:rPr>
        <w:t xml:space="preserve"> a </w:t>
      </w:r>
      <w:r w:rsidR="002D06EF">
        <w:rPr>
          <w:rFonts w:hAnsi="Calibri"/>
          <w:color w:val="000000" w:themeColor="text1"/>
          <w:kern w:val="24"/>
        </w:rPr>
        <w:t>g</w:t>
      </w:r>
      <w:r w:rsidR="004168B5">
        <w:rPr>
          <w:rFonts w:hAnsi="Calibri"/>
          <w:color w:val="000000" w:themeColor="text1"/>
          <w:kern w:val="24"/>
        </w:rPr>
        <w:t>roup of student actors lives on and off stage</w:t>
      </w:r>
      <w:r w:rsidR="00DA3A5E">
        <w:rPr>
          <w:rFonts w:hAnsi="Calibri"/>
          <w:color w:val="000000" w:themeColor="text1"/>
          <w:kern w:val="24"/>
        </w:rPr>
        <w:t>.</w:t>
      </w:r>
      <w:r w:rsidR="00CB07A6">
        <w:rPr>
          <w:rFonts w:hAnsi="Calibri"/>
          <w:color w:val="000000" w:themeColor="text1"/>
          <w:kern w:val="24"/>
        </w:rPr>
        <w:t xml:space="preserve">The duality of both </w:t>
      </w:r>
      <w:r w:rsidR="006D70D8">
        <w:rPr>
          <w:rFonts w:hAnsi="Calibri"/>
          <w:color w:val="000000" w:themeColor="text1"/>
          <w:kern w:val="24"/>
        </w:rPr>
        <w:t xml:space="preserve">stories are grounded by a minimalistic open set space. </w:t>
      </w:r>
      <w:r w:rsidR="00CB07A6">
        <w:rPr>
          <w:rFonts w:hAnsi="Calibri"/>
          <w:color w:val="000000" w:themeColor="text1"/>
          <w:kern w:val="24"/>
        </w:rPr>
        <w:t xml:space="preserve"> </w:t>
      </w:r>
      <w:r w:rsidR="006D70D8">
        <w:rPr>
          <w:rFonts w:hAnsi="Calibri"/>
          <w:color w:val="000000" w:themeColor="text1"/>
          <w:kern w:val="24"/>
        </w:rPr>
        <w:t>Decorated with the occas</w:t>
      </w:r>
      <w:r w:rsidR="00591964">
        <w:rPr>
          <w:rFonts w:hAnsi="Calibri"/>
          <w:color w:val="000000" w:themeColor="text1"/>
          <w:kern w:val="24"/>
        </w:rPr>
        <w:t xml:space="preserve">ional desk and sheet projections and staircase. </w:t>
      </w:r>
      <w:r w:rsidR="00DB4C8A">
        <w:rPr>
          <w:rFonts w:hAnsi="Calibri"/>
          <w:color w:val="000000" w:themeColor="text1"/>
          <w:kern w:val="24"/>
        </w:rPr>
        <w:t>Con</w:t>
      </w:r>
      <w:r w:rsidR="00F80DB7">
        <w:rPr>
          <w:rFonts w:hAnsi="Calibri"/>
          <w:color w:val="000000" w:themeColor="text1"/>
          <w:kern w:val="24"/>
        </w:rPr>
        <w:t xml:space="preserve">fronting the issue of trust or safety </w:t>
      </w:r>
      <w:r w:rsidR="002F6492">
        <w:rPr>
          <w:rFonts w:hAnsi="Calibri"/>
          <w:color w:val="000000" w:themeColor="text1"/>
          <w:kern w:val="24"/>
        </w:rPr>
        <w:t>within your peers.</w:t>
      </w:r>
      <w:r w:rsidR="00C04407">
        <w:rPr>
          <w:rFonts w:hAnsi="Calibri"/>
          <w:color w:val="000000" w:themeColor="text1"/>
          <w:kern w:val="24"/>
        </w:rPr>
        <w:t xml:space="preserve"> The mix of comedy turned </w:t>
      </w:r>
      <w:r w:rsidR="003D5034">
        <w:rPr>
          <w:rFonts w:hAnsi="Calibri"/>
          <w:color w:val="000000" w:themeColor="text1"/>
          <w:kern w:val="24"/>
        </w:rPr>
        <w:t>tragedy was told in a figurative non naturalistic way</w:t>
      </w:r>
      <w:r w:rsidR="0004232D">
        <w:rPr>
          <w:rFonts w:hAnsi="Calibri"/>
          <w:color w:val="000000" w:themeColor="text1"/>
          <w:kern w:val="24"/>
        </w:rPr>
        <w:t xml:space="preserve"> as enhanced by the open </w:t>
      </w:r>
      <w:r w:rsidR="00185F81">
        <w:rPr>
          <w:rFonts w:hAnsi="Calibri"/>
          <w:color w:val="000000" w:themeColor="text1"/>
          <w:kern w:val="24"/>
        </w:rPr>
        <w:t>immersive space between the performers and audience.</w:t>
      </w:r>
      <w:r w:rsidR="00A95DEF">
        <w:rPr>
          <w:rFonts w:hAnsi="Calibri"/>
          <w:color w:val="000000" w:themeColor="text1"/>
          <w:kern w:val="24"/>
        </w:rPr>
        <w:t xml:space="preserve"> Wha</w:t>
      </w:r>
      <w:r w:rsidR="001E0AF6">
        <w:rPr>
          <w:rFonts w:hAnsi="Calibri"/>
          <w:color w:val="000000" w:themeColor="text1"/>
          <w:kern w:val="24"/>
        </w:rPr>
        <w:t xml:space="preserve">t I applaud most is the projected video screens on the large draped white </w:t>
      </w:r>
      <w:r w:rsidR="009B480C">
        <w:rPr>
          <w:rFonts w:hAnsi="Calibri"/>
          <w:color w:val="000000" w:themeColor="text1"/>
          <w:kern w:val="24"/>
        </w:rPr>
        <w:t>fabric</w:t>
      </w:r>
      <w:r w:rsidR="000B3BF2">
        <w:rPr>
          <w:rFonts w:hAnsi="Calibri"/>
          <w:color w:val="000000" w:themeColor="text1"/>
          <w:kern w:val="24"/>
        </w:rPr>
        <w:t>. Serving</w:t>
      </w:r>
      <w:r w:rsidR="00376E8F">
        <w:rPr>
          <w:rFonts w:hAnsi="Calibri"/>
          <w:color w:val="000000" w:themeColor="text1"/>
          <w:kern w:val="24"/>
        </w:rPr>
        <w:t xml:space="preserve"> as a centrepiece</w:t>
      </w:r>
      <w:r w:rsidR="00E6393F">
        <w:rPr>
          <w:rFonts w:hAnsi="Calibri"/>
          <w:color w:val="000000" w:themeColor="text1"/>
          <w:kern w:val="24"/>
        </w:rPr>
        <w:t xml:space="preserve"> </w:t>
      </w:r>
      <w:r w:rsidR="00B06AE3">
        <w:rPr>
          <w:rFonts w:hAnsi="Calibri"/>
          <w:color w:val="000000" w:themeColor="text1"/>
          <w:kern w:val="24"/>
        </w:rPr>
        <w:t>which adds to the modernist retelling of the</w:t>
      </w:r>
      <w:r w:rsidR="007C3616">
        <w:rPr>
          <w:rFonts w:hAnsi="Calibri"/>
          <w:color w:val="000000" w:themeColor="text1"/>
          <w:kern w:val="24"/>
        </w:rPr>
        <w:t xml:space="preserve"> tale,</w:t>
      </w:r>
      <w:r w:rsidR="00B06AE3">
        <w:rPr>
          <w:rFonts w:hAnsi="Calibri"/>
          <w:color w:val="000000" w:themeColor="text1"/>
          <w:kern w:val="24"/>
        </w:rPr>
        <w:t xml:space="preserve"> allowing the contemporary audience to rel</w:t>
      </w:r>
      <w:r w:rsidR="000B3BF2">
        <w:rPr>
          <w:rFonts w:hAnsi="Calibri"/>
          <w:color w:val="000000" w:themeColor="text1"/>
          <w:kern w:val="24"/>
        </w:rPr>
        <w:t>ate</w:t>
      </w:r>
      <w:r w:rsidR="00B06AE3">
        <w:rPr>
          <w:rFonts w:hAnsi="Calibri"/>
          <w:color w:val="000000" w:themeColor="text1"/>
          <w:kern w:val="24"/>
        </w:rPr>
        <w:t xml:space="preserve"> which furthe</w:t>
      </w:r>
      <w:r w:rsidR="007C3616">
        <w:rPr>
          <w:rFonts w:hAnsi="Calibri"/>
          <w:color w:val="000000" w:themeColor="text1"/>
          <w:kern w:val="24"/>
        </w:rPr>
        <w:t xml:space="preserve">r creates a sense of </w:t>
      </w:r>
      <w:r w:rsidR="00D52712">
        <w:rPr>
          <w:rFonts w:hAnsi="Calibri"/>
          <w:color w:val="000000" w:themeColor="text1"/>
          <w:kern w:val="24"/>
        </w:rPr>
        <w:t>un-</w:t>
      </w:r>
      <w:r w:rsidR="007C3616">
        <w:rPr>
          <w:rFonts w:hAnsi="Calibri"/>
          <w:color w:val="000000" w:themeColor="text1"/>
          <w:kern w:val="24"/>
        </w:rPr>
        <w:t xml:space="preserve">ease. </w:t>
      </w:r>
      <w:r w:rsidR="00A75C4D">
        <w:rPr>
          <w:rFonts w:hAnsi="Calibri"/>
          <w:color w:val="000000" w:themeColor="text1"/>
          <w:kern w:val="24"/>
        </w:rPr>
        <w:t>Anothe</w:t>
      </w:r>
      <w:r w:rsidR="0027246D">
        <w:rPr>
          <w:rFonts w:hAnsi="Calibri"/>
          <w:color w:val="000000" w:themeColor="text1"/>
          <w:kern w:val="24"/>
        </w:rPr>
        <w:t>r stand out moment was the addition of the Panther puppet</w:t>
      </w:r>
      <w:r w:rsidR="00D576A9">
        <w:rPr>
          <w:rFonts w:hAnsi="Calibri"/>
          <w:color w:val="000000" w:themeColor="text1"/>
          <w:kern w:val="24"/>
        </w:rPr>
        <w:t>, p</w:t>
      </w:r>
      <w:r w:rsidR="00020EF9">
        <w:rPr>
          <w:rFonts w:hAnsi="Calibri"/>
          <w:color w:val="000000" w:themeColor="text1"/>
          <w:kern w:val="24"/>
        </w:rPr>
        <w:t xml:space="preserve">erusing the audience and actors </w:t>
      </w:r>
      <w:r w:rsidR="00C7077E">
        <w:rPr>
          <w:rFonts w:hAnsi="Calibri"/>
          <w:color w:val="000000" w:themeColor="text1"/>
          <w:kern w:val="24"/>
        </w:rPr>
        <w:t>in a naturalistic from</w:t>
      </w:r>
      <w:r w:rsidR="00C56337">
        <w:rPr>
          <w:rFonts w:hAnsi="Calibri"/>
          <w:color w:val="000000" w:themeColor="text1"/>
          <w:kern w:val="24"/>
        </w:rPr>
        <w:t xml:space="preserve"> as </w:t>
      </w:r>
      <w:r w:rsidR="00732D1E">
        <w:rPr>
          <w:rFonts w:hAnsi="Calibri"/>
          <w:color w:val="000000" w:themeColor="text1"/>
          <w:kern w:val="24"/>
        </w:rPr>
        <w:t>if stalking its prey</w:t>
      </w:r>
      <w:r w:rsidR="00C7077E">
        <w:rPr>
          <w:rFonts w:hAnsi="Calibri"/>
          <w:color w:val="000000" w:themeColor="text1"/>
          <w:kern w:val="24"/>
        </w:rPr>
        <w:t>.</w:t>
      </w:r>
      <w:r w:rsidR="00C56337">
        <w:rPr>
          <w:rFonts w:hAnsi="Calibri"/>
          <w:color w:val="000000" w:themeColor="text1"/>
          <w:kern w:val="24"/>
        </w:rPr>
        <w:t xml:space="preserve"> </w:t>
      </w:r>
      <w:r w:rsidR="00C7077E">
        <w:rPr>
          <w:rFonts w:hAnsi="Calibri"/>
          <w:color w:val="000000" w:themeColor="text1"/>
          <w:kern w:val="24"/>
        </w:rPr>
        <w:t xml:space="preserve"> </w:t>
      </w:r>
      <w:r w:rsidR="00732D1E">
        <w:rPr>
          <w:rFonts w:hAnsi="Calibri"/>
          <w:color w:val="000000" w:themeColor="text1"/>
          <w:kern w:val="24"/>
        </w:rPr>
        <w:t xml:space="preserve">The thriller moment arises when the Panther puppet </w:t>
      </w:r>
      <w:r w:rsidR="009F5788">
        <w:rPr>
          <w:rFonts w:hAnsi="Calibri"/>
          <w:color w:val="000000" w:themeColor="text1"/>
          <w:kern w:val="24"/>
        </w:rPr>
        <w:t>appears,</w:t>
      </w:r>
      <w:r w:rsidR="00BE06E6">
        <w:rPr>
          <w:rFonts w:hAnsi="Calibri"/>
          <w:color w:val="000000" w:themeColor="text1"/>
          <w:kern w:val="24"/>
        </w:rPr>
        <w:t xml:space="preserve"> </w:t>
      </w:r>
      <w:r w:rsidR="009F5788">
        <w:rPr>
          <w:rFonts w:hAnsi="Calibri"/>
          <w:color w:val="000000" w:themeColor="text1"/>
          <w:kern w:val="24"/>
        </w:rPr>
        <w:t>function</w:t>
      </w:r>
      <w:r w:rsidR="00BE06E6">
        <w:rPr>
          <w:rFonts w:hAnsi="Calibri"/>
          <w:color w:val="000000" w:themeColor="text1"/>
          <w:kern w:val="24"/>
        </w:rPr>
        <w:t xml:space="preserve">ing as </w:t>
      </w:r>
      <w:r w:rsidR="009F5788">
        <w:rPr>
          <w:rFonts w:hAnsi="Calibri"/>
          <w:color w:val="000000" w:themeColor="text1"/>
          <w:kern w:val="24"/>
        </w:rPr>
        <w:t xml:space="preserve">sign of misfortune. </w:t>
      </w:r>
      <w:r w:rsidR="00AA0E12">
        <w:rPr>
          <w:rFonts w:hAnsi="Calibri"/>
          <w:color w:val="000000" w:themeColor="text1"/>
          <w:kern w:val="24"/>
        </w:rPr>
        <w:t>This</w:t>
      </w:r>
      <w:r w:rsidR="006D79B1">
        <w:rPr>
          <w:rFonts w:hAnsi="Calibri"/>
          <w:color w:val="000000" w:themeColor="text1"/>
          <w:kern w:val="24"/>
        </w:rPr>
        <w:t xml:space="preserve"> </w:t>
      </w:r>
      <w:r w:rsidR="00AA0E12">
        <w:rPr>
          <w:rFonts w:hAnsi="Calibri"/>
          <w:color w:val="000000" w:themeColor="text1"/>
          <w:kern w:val="24"/>
        </w:rPr>
        <w:t xml:space="preserve">aids the suspense </w:t>
      </w:r>
      <w:r w:rsidR="006D79B1">
        <w:rPr>
          <w:rFonts w:hAnsi="Calibri"/>
          <w:color w:val="000000" w:themeColor="text1"/>
          <w:kern w:val="24"/>
        </w:rPr>
        <w:t>which adds</w:t>
      </w:r>
      <w:r w:rsidR="00AA0E12">
        <w:rPr>
          <w:rFonts w:hAnsi="Calibri"/>
          <w:color w:val="000000" w:themeColor="text1"/>
          <w:kern w:val="24"/>
        </w:rPr>
        <w:t xml:space="preserve"> to the thriller stylistic</w:t>
      </w:r>
      <w:r w:rsidR="0051453B">
        <w:rPr>
          <w:rFonts w:hAnsi="Calibri"/>
          <w:color w:val="000000" w:themeColor="text1"/>
          <w:kern w:val="24"/>
        </w:rPr>
        <w:t xml:space="preserve"> performance. As a designer I am impressed and influenced how the story can be</w:t>
      </w:r>
      <w:r w:rsidR="00003F29">
        <w:rPr>
          <w:rFonts w:hAnsi="Calibri"/>
          <w:color w:val="000000" w:themeColor="text1"/>
          <w:kern w:val="24"/>
        </w:rPr>
        <w:t xml:space="preserve"> </w:t>
      </w:r>
      <w:r w:rsidR="00DB1AAE">
        <w:rPr>
          <w:rFonts w:hAnsi="Calibri"/>
          <w:color w:val="000000" w:themeColor="text1"/>
          <w:kern w:val="24"/>
        </w:rPr>
        <w:t>utilised</w:t>
      </w:r>
      <w:r w:rsidR="0051453B">
        <w:rPr>
          <w:rFonts w:hAnsi="Calibri"/>
          <w:color w:val="000000" w:themeColor="text1"/>
          <w:kern w:val="24"/>
        </w:rPr>
        <w:t xml:space="preserve"> with props</w:t>
      </w:r>
      <w:r w:rsidR="00227CEF">
        <w:rPr>
          <w:rFonts w:hAnsi="Calibri"/>
          <w:color w:val="000000" w:themeColor="text1"/>
          <w:kern w:val="24"/>
        </w:rPr>
        <w:t xml:space="preserve">, set and puppets. </w:t>
      </w:r>
      <w:r w:rsidR="00B36BF5">
        <w:rPr>
          <w:rFonts w:hAnsi="Calibri"/>
          <w:color w:val="000000" w:themeColor="text1"/>
          <w:kern w:val="24"/>
        </w:rPr>
        <w:t xml:space="preserve">These elements culminate in </w:t>
      </w:r>
      <w:r w:rsidR="001F6EEA">
        <w:rPr>
          <w:rFonts w:hAnsi="Calibri"/>
          <w:color w:val="000000" w:themeColor="text1"/>
          <w:kern w:val="24"/>
        </w:rPr>
        <w:t xml:space="preserve">symbolic </w:t>
      </w:r>
      <w:r w:rsidR="00B36BF5">
        <w:rPr>
          <w:rFonts w:hAnsi="Calibri"/>
          <w:color w:val="000000" w:themeColor="text1"/>
          <w:kern w:val="24"/>
        </w:rPr>
        <w:t>cause for concern, n</w:t>
      </w:r>
      <w:r w:rsidR="00B124A3">
        <w:rPr>
          <w:rFonts w:hAnsi="Calibri"/>
          <w:color w:val="000000" w:themeColor="text1"/>
          <w:kern w:val="24"/>
        </w:rPr>
        <w:t xml:space="preserve">o greater example of this than the yellow shoes… this putrid acid lemon yellow hue is </w:t>
      </w:r>
      <w:r w:rsidR="00FB2299">
        <w:rPr>
          <w:rFonts w:hAnsi="Calibri"/>
          <w:color w:val="000000" w:themeColor="text1"/>
          <w:kern w:val="24"/>
        </w:rPr>
        <w:t xml:space="preserve">embedded in the </w:t>
      </w:r>
      <w:r w:rsidR="00DB1AAE">
        <w:rPr>
          <w:rFonts w:hAnsi="Calibri"/>
          <w:color w:val="000000" w:themeColor="text1"/>
          <w:kern w:val="24"/>
        </w:rPr>
        <w:t>actors'</w:t>
      </w:r>
      <w:r w:rsidR="00FB2299">
        <w:rPr>
          <w:rFonts w:hAnsi="Calibri"/>
          <w:color w:val="000000" w:themeColor="text1"/>
          <w:kern w:val="24"/>
        </w:rPr>
        <w:t xml:space="preserve"> costume throughout the second act and shows to overwhelm the actors in act</w:t>
      </w:r>
      <w:r w:rsidR="0089220E">
        <w:rPr>
          <w:rFonts w:hAnsi="Calibri"/>
          <w:color w:val="000000" w:themeColor="text1"/>
          <w:kern w:val="24"/>
        </w:rPr>
        <w:t xml:space="preserve"> </w:t>
      </w:r>
      <w:r w:rsidR="00DB1AAE">
        <w:rPr>
          <w:rFonts w:hAnsi="Calibri"/>
          <w:color w:val="000000" w:themeColor="text1"/>
          <w:kern w:val="24"/>
        </w:rPr>
        <w:t>three,</w:t>
      </w:r>
      <w:r w:rsidR="0089220E">
        <w:rPr>
          <w:rFonts w:hAnsi="Calibri"/>
          <w:color w:val="000000" w:themeColor="text1"/>
          <w:kern w:val="24"/>
        </w:rPr>
        <w:t xml:space="preserve"> displaying the colour yellow as a symbol of corruption. This is made more </w:t>
      </w:r>
      <w:r w:rsidR="00A024E8">
        <w:rPr>
          <w:rFonts w:hAnsi="Calibri"/>
          <w:color w:val="000000" w:themeColor="text1"/>
          <w:kern w:val="24"/>
        </w:rPr>
        <w:t xml:space="preserve">distraught as the ancient tale doesn’t end well. </w:t>
      </w:r>
      <w:r w:rsidR="005B325D">
        <w:rPr>
          <w:rFonts w:hAnsi="Calibri"/>
          <w:color w:val="000000" w:themeColor="text1"/>
          <w:kern w:val="24"/>
        </w:rPr>
        <w:t>Without using any spoilers further,</w:t>
      </w:r>
      <w:r w:rsidR="005C7F17">
        <w:rPr>
          <w:rFonts w:hAnsi="Calibri"/>
          <w:color w:val="000000" w:themeColor="text1"/>
          <w:kern w:val="24"/>
        </w:rPr>
        <w:t xml:space="preserve"> I would give this show a 4/5 stars </w:t>
      </w:r>
      <w:r w:rsidR="001F4CFF">
        <w:rPr>
          <w:rFonts w:hAnsi="Calibri"/>
          <w:color w:val="000000" w:themeColor="text1"/>
          <w:kern w:val="24"/>
        </w:rPr>
        <w:t>as</w:t>
      </w:r>
      <w:r w:rsidR="00F36E29">
        <w:rPr>
          <w:rFonts w:hAnsi="Calibri"/>
          <w:color w:val="000000" w:themeColor="text1"/>
          <w:kern w:val="24"/>
        </w:rPr>
        <w:t xml:space="preserve"> I felt there was something missing </w:t>
      </w:r>
      <w:r w:rsidR="006E7B7D">
        <w:rPr>
          <w:rFonts w:hAnsi="Calibri"/>
          <w:color w:val="000000" w:themeColor="text1"/>
          <w:kern w:val="24"/>
        </w:rPr>
        <w:t>within the immersive aspect. Perha</w:t>
      </w:r>
      <w:r w:rsidR="00AB1FAC">
        <w:rPr>
          <w:rFonts w:hAnsi="Calibri"/>
          <w:color w:val="000000" w:themeColor="text1"/>
          <w:kern w:val="24"/>
        </w:rPr>
        <w:t xml:space="preserve">ps it was the case of three intervals taking you out of the experience therefore halting the </w:t>
      </w:r>
      <w:r w:rsidR="00381F7A">
        <w:rPr>
          <w:rFonts w:hAnsi="Calibri"/>
          <w:color w:val="000000" w:themeColor="text1"/>
          <w:kern w:val="24"/>
        </w:rPr>
        <w:t xml:space="preserve">immersive tension, or perhaps it was the lighting </w:t>
      </w:r>
      <w:r w:rsidR="00C86B10">
        <w:rPr>
          <w:rFonts w:hAnsi="Calibri"/>
          <w:color w:val="000000" w:themeColor="text1"/>
          <w:kern w:val="24"/>
        </w:rPr>
        <w:t>with the lack of</w:t>
      </w:r>
      <w:r w:rsidR="002F72A4">
        <w:rPr>
          <w:rFonts w:hAnsi="Calibri"/>
          <w:color w:val="000000" w:themeColor="text1"/>
          <w:kern w:val="24"/>
        </w:rPr>
        <w:t xml:space="preserve"> blackouts or</w:t>
      </w:r>
      <w:r w:rsidR="00C86B10">
        <w:rPr>
          <w:rFonts w:hAnsi="Calibri"/>
          <w:color w:val="000000" w:themeColor="text1"/>
          <w:kern w:val="24"/>
        </w:rPr>
        <w:t xml:space="preserve"> shadow preventi</w:t>
      </w:r>
      <w:r w:rsidR="00B951F2">
        <w:rPr>
          <w:rFonts w:hAnsi="Calibri"/>
          <w:color w:val="000000" w:themeColor="text1"/>
          <w:kern w:val="24"/>
        </w:rPr>
        <w:t xml:space="preserve">ng an intrusive isolated atmosphere. </w:t>
      </w:r>
      <w:r w:rsidR="00B603F5">
        <w:rPr>
          <w:rFonts w:hAnsi="Calibri"/>
          <w:color w:val="000000" w:themeColor="text1"/>
          <w:kern w:val="24"/>
        </w:rPr>
        <w:t xml:space="preserve">After the show I </w:t>
      </w:r>
      <w:r w:rsidR="00E54E54">
        <w:rPr>
          <w:rFonts w:hAnsi="Calibri"/>
          <w:color w:val="000000" w:themeColor="text1"/>
          <w:kern w:val="24"/>
        </w:rPr>
        <w:t xml:space="preserve">spoke to a designer behind the </w:t>
      </w:r>
      <w:r w:rsidR="006D4748">
        <w:rPr>
          <w:rFonts w:hAnsi="Calibri"/>
          <w:color w:val="000000" w:themeColor="text1"/>
          <w:kern w:val="24"/>
        </w:rPr>
        <w:t>puppet: “we mostly prepared by looking at videos of</w:t>
      </w:r>
      <w:r w:rsidR="00A6625C">
        <w:rPr>
          <w:rFonts w:hAnsi="Calibri"/>
          <w:color w:val="000000" w:themeColor="text1"/>
          <w:kern w:val="24"/>
        </w:rPr>
        <w:t xml:space="preserve"> real life Panthers , as I’m not an actor getting the stance and spacing right </w:t>
      </w:r>
      <w:r w:rsidR="00607D98">
        <w:rPr>
          <w:rFonts w:hAnsi="Calibri"/>
          <w:color w:val="000000" w:themeColor="text1"/>
          <w:kern w:val="24"/>
        </w:rPr>
        <w:t xml:space="preserve">was a challenge but enjoyable as we collaborated , </w:t>
      </w:r>
      <w:r w:rsidR="00607D98">
        <w:rPr>
          <w:rFonts w:hAnsi="Calibri"/>
          <w:color w:val="000000" w:themeColor="text1"/>
          <w:kern w:val="24"/>
        </w:rPr>
        <w:lastRenderedPageBreak/>
        <w:t>one of us manipulates the head</w:t>
      </w:r>
      <w:r w:rsidR="0018084F">
        <w:rPr>
          <w:rFonts w:hAnsi="Calibri"/>
          <w:color w:val="000000" w:themeColor="text1"/>
          <w:kern w:val="24"/>
        </w:rPr>
        <w:t xml:space="preserve"> and </w:t>
      </w:r>
      <w:r w:rsidR="00784BCA">
        <w:rPr>
          <w:rFonts w:hAnsi="Calibri"/>
          <w:color w:val="000000" w:themeColor="text1"/>
          <w:kern w:val="24"/>
        </w:rPr>
        <w:t>tail</w:t>
      </w:r>
      <w:r w:rsidR="00607D98">
        <w:rPr>
          <w:rFonts w:hAnsi="Calibri"/>
          <w:color w:val="000000" w:themeColor="text1"/>
          <w:kern w:val="24"/>
        </w:rPr>
        <w:t xml:space="preserve"> , wh</w:t>
      </w:r>
      <w:r w:rsidR="00CC1EE7">
        <w:rPr>
          <w:rFonts w:hAnsi="Calibri"/>
          <w:color w:val="000000" w:themeColor="text1"/>
          <w:kern w:val="24"/>
        </w:rPr>
        <w:t>ile I was moving the front legs and using my legs as its back legs</w:t>
      </w:r>
      <w:r w:rsidR="0018084F">
        <w:rPr>
          <w:rFonts w:hAnsi="Calibri"/>
          <w:color w:val="000000" w:themeColor="text1"/>
          <w:kern w:val="24"/>
        </w:rPr>
        <w:t xml:space="preserve">, a good </w:t>
      </w:r>
      <w:r w:rsidR="001C5831">
        <w:rPr>
          <w:rFonts w:hAnsi="Calibri"/>
          <w:color w:val="000000" w:themeColor="text1"/>
          <w:kern w:val="24"/>
        </w:rPr>
        <w:t xml:space="preserve">practice for the real world indeed” </w:t>
      </w:r>
      <w:r w:rsidR="002E6342">
        <w:rPr>
          <w:rFonts w:hAnsi="Calibri"/>
          <w:color w:val="000000" w:themeColor="text1"/>
          <w:kern w:val="24"/>
        </w:rPr>
        <w:t>–</w:t>
      </w:r>
      <w:r w:rsidR="001C5831">
        <w:rPr>
          <w:rFonts w:hAnsi="Calibri"/>
          <w:color w:val="000000" w:themeColor="text1"/>
          <w:kern w:val="24"/>
        </w:rPr>
        <w:t xml:space="preserve"> </w:t>
      </w:r>
      <w:r w:rsidR="002E6342">
        <w:rPr>
          <w:rFonts w:hAnsi="Calibri"/>
          <w:color w:val="000000" w:themeColor="text1"/>
          <w:kern w:val="24"/>
        </w:rPr>
        <w:t>Caitlin Fox , th</w:t>
      </w:r>
      <w:r w:rsidR="005D1A41">
        <w:rPr>
          <w:rFonts w:hAnsi="Calibri"/>
          <w:color w:val="000000" w:themeColor="text1"/>
          <w:kern w:val="24"/>
        </w:rPr>
        <w:t>ird</w:t>
      </w:r>
      <w:r w:rsidR="002E6342">
        <w:rPr>
          <w:rFonts w:hAnsi="Calibri"/>
          <w:color w:val="000000" w:themeColor="text1"/>
          <w:kern w:val="24"/>
        </w:rPr>
        <w:t xml:space="preserve"> year sets design and production s</w:t>
      </w:r>
      <w:r w:rsidR="002532AB">
        <w:rPr>
          <w:rFonts w:hAnsi="Calibri"/>
          <w:color w:val="000000" w:themeColor="text1"/>
          <w:kern w:val="24"/>
        </w:rPr>
        <w:t>tudent Carmarthen</w:t>
      </w:r>
      <w:r w:rsidR="00784BCA">
        <w:rPr>
          <w:rFonts w:hAnsi="Calibri"/>
          <w:color w:val="000000" w:themeColor="text1"/>
          <w:kern w:val="24"/>
        </w:rPr>
        <w:t xml:space="preserve"> 2023.</w:t>
      </w:r>
    </w:p>
    <w:p w14:paraId="0C9AB16E" w14:textId="77777777" w:rsidR="009876DA" w:rsidRPr="00AF180B" w:rsidRDefault="009876DA"/>
    <w:sectPr w:rsidR="009876DA" w:rsidRPr="00AF1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BA9"/>
    <w:rsid w:val="00003F29"/>
    <w:rsid w:val="00020EF9"/>
    <w:rsid w:val="00022B6D"/>
    <w:rsid w:val="00025200"/>
    <w:rsid w:val="00036E81"/>
    <w:rsid w:val="0004232D"/>
    <w:rsid w:val="000A387B"/>
    <w:rsid w:val="000B3BF2"/>
    <w:rsid w:val="000B6633"/>
    <w:rsid w:val="00132C03"/>
    <w:rsid w:val="00134BA9"/>
    <w:rsid w:val="00146ACC"/>
    <w:rsid w:val="0018084F"/>
    <w:rsid w:val="00185F81"/>
    <w:rsid w:val="001C5831"/>
    <w:rsid w:val="001E0AF6"/>
    <w:rsid w:val="001F4CFF"/>
    <w:rsid w:val="001F6EEA"/>
    <w:rsid w:val="00227CEF"/>
    <w:rsid w:val="002532AB"/>
    <w:rsid w:val="0027246D"/>
    <w:rsid w:val="002A6F48"/>
    <w:rsid w:val="002D06EF"/>
    <w:rsid w:val="002E0586"/>
    <w:rsid w:val="002E1310"/>
    <w:rsid w:val="002E6342"/>
    <w:rsid w:val="002F6492"/>
    <w:rsid w:val="002F72A4"/>
    <w:rsid w:val="003525FE"/>
    <w:rsid w:val="00376E8F"/>
    <w:rsid w:val="00381F7A"/>
    <w:rsid w:val="003D5034"/>
    <w:rsid w:val="004168B5"/>
    <w:rsid w:val="00466984"/>
    <w:rsid w:val="0051453B"/>
    <w:rsid w:val="005760CA"/>
    <w:rsid w:val="00591964"/>
    <w:rsid w:val="005B325D"/>
    <w:rsid w:val="005B5C63"/>
    <w:rsid w:val="005C156C"/>
    <w:rsid w:val="005C6526"/>
    <w:rsid w:val="005C7F17"/>
    <w:rsid w:val="005D1A41"/>
    <w:rsid w:val="00607D98"/>
    <w:rsid w:val="006554BD"/>
    <w:rsid w:val="006674DD"/>
    <w:rsid w:val="006711DF"/>
    <w:rsid w:val="006771DF"/>
    <w:rsid w:val="006D4748"/>
    <w:rsid w:val="006D5D96"/>
    <w:rsid w:val="006D70D8"/>
    <w:rsid w:val="006D79B1"/>
    <w:rsid w:val="006E7B7D"/>
    <w:rsid w:val="006F4A36"/>
    <w:rsid w:val="006F6080"/>
    <w:rsid w:val="00732D1E"/>
    <w:rsid w:val="00784BCA"/>
    <w:rsid w:val="00793ADB"/>
    <w:rsid w:val="007C3616"/>
    <w:rsid w:val="00850AFA"/>
    <w:rsid w:val="00871661"/>
    <w:rsid w:val="00887B79"/>
    <w:rsid w:val="0089220E"/>
    <w:rsid w:val="00894837"/>
    <w:rsid w:val="008B1B34"/>
    <w:rsid w:val="008E7807"/>
    <w:rsid w:val="0090179D"/>
    <w:rsid w:val="00944AD9"/>
    <w:rsid w:val="00977C54"/>
    <w:rsid w:val="009876DA"/>
    <w:rsid w:val="009A26FE"/>
    <w:rsid w:val="009B480C"/>
    <w:rsid w:val="009F400A"/>
    <w:rsid w:val="009F5788"/>
    <w:rsid w:val="00A024E8"/>
    <w:rsid w:val="00A46A4B"/>
    <w:rsid w:val="00A52148"/>
    <w:rsid w:val="00A6625C"/>
    <w:rsid w:val="00A74056"/>
    <w:rsid w:val="00A74514"/>
    <w:rsid w:val="00A75C4D"/>
    <w:rsid w:val="00A95DEF"/>
    <w:rsid w:val="00AA0E12"/>
    <w:rsid w:val="00AB1FAC"/>
    <w:rsid w:val="00AF0DBF"/>
    <w:rsid w:val="00AF180B"/>
    <w:rsid w:val="00B06AE3"/>
    <w:rsid w:val="00B124A3"/>
    <w:rsid w:val="00B30127"/>
    <w:rsid w:val="00B36BF5"/>
    <w:rsid w:val="00B603F5"/>
    <w:rsid w:val="00B738C1"/>
    <w:rsid w:val="00B851FB"/>
    <w:rsid w:val="00B951F2"/>
    <w:rsid w:val="00BC68CC"/>
    <w:rsid w:val="00BE06E6"/>
    <w:rsid w:val="00C04407"/>
    <w:rsid w:val="00C31F51"/>
    <w:rsid w:val="00C457C8"/>
    <w:rsid w:val="00C51FEE"/>
    <w:rsid w:val="00C56337"/>
    <w:rsid w:val="00C7033F"/>
    <w:rsid w:val="00C7077E"/>
    <w:rsid w:val="00C86B10"/>
    <w:rsid w:val="00CB07A6"/>
    <w:rsid w:val="00CC1EE7"/>
    <w:rsid w:val="00CD0BE8"/>
    <w:rsid w:val="00CD2727"/>
    <w:rsid w:val="00D03D49"/>
    <w:rsid w:val="00D35CEF"/>
    <w:rsid w:val="00D35DB8"/>
    <w:rsid w:val="00D52712"/>
    <w:rsid w:val="00D567B0"/>
    <w:rsid w:val="00D576A9"/>
    <w:rsid w:val="00D94326"/>
    <w:rsid w:val="00DA3A5E"/>
    <w:rsid w:val="00DB1AAE"/>
    <w:rsid w:val="00DB4C8A"/>
    <w:rsid w:val="00E052ED"/>
    <w:rsid w:val="00E174A0"/>
    <w:rsid w:val="00E3015D"/>
    <w:rsid w:val="00E54E54"/>
    <w:rsid w:val="00E6393F"/>
    <w:rsid w:val="00E67739"/>
    <w:rsid w:val="00E75655"/>
    <w:rsid w:val="00EC7072"/>
    <w:rsid w:val="00EF0085"/>
    <w:rsid w:val="00EF7378"/>
    <w:rsid w:val="00EF7C77"/>
    <w:rsid w:val="00F06636"/>
    <w:rsid w:val="00F17C7D"/>
    <w:rsid w:val="00F36E29"/>
    <w:rsid w:val="00F7600D"/>
    <w:rsid w:val="00F80DB7"/>
    <w:rsid w:val="00F81A01"/>
    <w:rsid w:val="00FB2299"/>
    <w:rsid w:val="00FE1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752965"/>
  <w15:chartTrackingRefBased/>
  <w15:docId w15:val="{26C12C7C-3813-6848-980A-9F89FD9AF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517</Words>
  <Characters>2513</Characters>
  <Application>Microsoft Office Word</Application>
  <DocSecurity>0</DocSecurity>
  <Lines>34</Lines>
  <Paragraphs>7</Paragraphs>
  <ScaleCrop>false</ScaleCrop>
  <Company/>
  <LinksUpToDate>false</LinksUpToDate>
  <CharactersWithSpaces>3023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Braidley</dc:creator>
  <cp:keywords/>
  <dc:description/>
  <cp:lastModifiedBy>Anna Braidley</cp:lastModifiedBy>
  <cp:revision>2</cp:revision>
  <dcterms:created xsi:type="dcterms:W3CDTF">2023-12-12T02:55:00Z</dcterms:created>
  <dcterms:modified xsi:type="dcterms:W3CDTF">2023-12-12T02:55:00Z</dcterms:modified>
</cp:coreProperties>
</file>