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0DD57FC" w:rsidP="60DD57FC" w:rsidRDefault="60DD57FC" w14:paraId="3BD08C94" w14:textId="2C296F4C">
      <w:pPr>
        <w:pStyle w:val="Normal"/>
        <w:bidi w:val="0"/>
        <w:spacing w:before="0" w:beforeAutospacing="off" w:after="160" w:afterAutospacing="off" w:line="259" w:lineRule="auto"/>
        <w:ind w:left="0" w:right="0"/>
        <w:jc w:val="left"/>
      </w:pPr>
      <w:r w:rsidR="60DD57FC">
        <w:rPr/>
        <w:t xml:space="preserve"> </w:t>
      </w:r>
    </w:p>
    <w:tbl>
      <w:tblPr>
        <w:tblStyle w:val="TableGrid"/>
        <w:bidiVisual w:val="0"/>
        <w:tblW w:w="0" w:type="auto"/>
        <w:tblLayout w:type="fixed"/>
        <w:tblLook w:val="06A0" w:firstRow="1" w:lastRow="0" w:firstColumn="1" w:lastColumn="0" w:noHBand="1" w:noVBand="1"/>
      </w:tblPr>
      <w:tblGrid>
        <w:gridCol w:w="3009"/>
        <w:gridCol w:w="3009"/>
        <w:gridCol w:w="3009"/>
      </w:tblGrid>
      <w:tr w:rsidR="60DD57FC" w:rsidTr="60DD57FC" w14:paraId="6FAA2A6C">
        <w:tc>
          <w:tcPr>
            <w:tcW w:w="3009" w:type="dxa"/>
            <w:tcMar/>
          </w:tcPr>
          <w:p w:rsidR="60DD57FC" w:rsidP="60DD57FC" w:rsidRDefault="60DD57FC" w14:paraId="0671F890" w14:textId="1B199A04">
            <w:pPr>
              <w:bidi w:val="0"/>
              <w:spacing w:line="330" w:lineRule="exact"/>
              <w:jc w:val="both"/>
            </w:pPr>
            <w:r w:rsidRPr="60DD57FC" w:rsidR="60DD57FC">
              <w:rPr>
                <w:rFonts w:ascii="Calibri" w:hAnsi="Calibri" w:eastAsia="Calibri" w:cs="Calibri"/>
                <w:b w:val="1"/>
                <w:bCs w:val="1"/>
                <w:i w:val="1"/>
                <w:iCs w:val="1"/>
                <w:sz w:val="22"/>
                <w:szCs w:val="22"/>
                <w:lang w:val="en-US"/>
              </w:rPr>
              <w:t>Activity:</w:t>
            </w:r>
          </w:p>
          <w:p w:rsidR="60DD57FC" w:rsidP="60DD57FC" w:rsidRDefault="60DD57FC" w14:paraId="76BED39E" w14:textId="2F792075">
            <w:pPr>
              <w:bidi w:val="0"/>
              <w:spacing w:line="330" w:lineRule="exact"/>
              <w:jc w:val="both"/>
            </w:pPr>
            <w:r w:rsidRPr="60DD57FC" w:rsidR="60DD57FC">
              <w:rPr>
                <w:rFonts w:ascii="Calibri" w:hAnsi="Calibri" w:eastAsia="Calibri" w:cs="Calibri"/>
                <w:sz w:val="22"/>
                <w:szCs w:val="22"/>
                <w:lang w:val="en-US"/>
              </w:rPr>
              <w:t xml:space="preserve">The Hungry Caterpillar </w:t>
            </w:r>
          </w:p>
        </w:tc>
        <w:tc>
          <w:tcPr>
            <w:tcW w:w="3009" w:type="dxa"/>
            <w:tcMar/>
          </w:tcPr>
          <w:p w:rsidR="60DD57FC" w:rsidRDefault="60DD57FC" w14:paraId="77DA4C79" w14:textId="3E45969C"/>
        </w:tc>
        <w:tc>
          <w:tcPr>
            <w:tcW w:w="3009" w:type="dxa"/>
            <w:tcMar/>
          </w:tcPr>
          <w:p w:rsidR="60DD57FC" w:rsidRDefault="60DD57FC" w14:paraId="7A22AF42" w14:textId="6342E9A9"/>
        </w:tc>
      </w:tr>
      <w:tr w:rsidR="60DD57FC" w:rsidTr="60DD57FC" w14:paraId="5930AEF7">
        <w:tc>
          <w:tcPr>
            <w:tcW w:w="3009" w:type="dxa"/>
            <w:tcMar/>
          </w:tcPr>
          <w:p w:rsidR="60DD57FC" w:rsidP="60DD57FC" w:rsidRDefault="60DD57FC" w14:paraId="456B6058" w14:textId="61B182AE">
            <w:pPr>
              <w:bidi w:val="0"/>
              <w:spacing w:line="330" w:lineRule="exact"/>
              <w:jc w:val="both"/>
            </w:pPr>
            <w:r w:rsidRPr="60DD57FC" w:rsidR="60DD57FC">
              <w:rPr>
                <w:rFonts w:ascii="Calibri" w:hAnsi="Calibri" w:eastAsia="Calibri" w:cs="Calibri"/>
                <w:b w:val="1"/>
                <w:bCs w:val="1"/>
                <w:i w:val="1"/>
                <w:iCs w:val="1"/>
                <w:sz w:val="22"/>
                <w:szCs w:val="22"/>
                <w:lang w:val="en-US"/>
              </w:rPr>
              <w:t xml:space="preserve">Number of children: </w:t>
            </w:r>
          </w:p>
          <w:p w:rsidR="60DD57FC" w:rsidP="60DD57FC" w:rsidRDefault="60DD57FC" w14:paraId="1980D7F9" w14:textId="308E838F">
            <w:pPr>
              <w:bidi w:val="0"/>
              <w:spacing w:line="330" w:lineRule="exact"/>
              <w:jc w:val="both"/>
            </w:pPr>
            <w:r w:rsidRPr="60DD57FC" w:rsidR="60DD57FC">
              <w:rPr>
                <w:rFonts w:ascii="Calibri" w:hAnsi="Calibri" w:eastAsia="Calibri" w:cs="Calibri"/>
                <w:sz w:val="22"/>
                <w:szCs w:val="22"/>
                <w:lang w:val="en-US"/>
              </w:rPr>
              <w:t xml:space="preserve">4 at a time </w:t>
            </w:r>
          </w:p>
          <w:p w:rsidR="60DD57FC" w:rsidP="60DD57FC" w:rsidRDefault="60DD57FC" w14:paraId="09B09D00" w14:textId="0B6CEE34">
            <w:pPr>
              <w:bidi w:val="0"/>
              <w:spacing w:line="330" w:lineRule="exact"/>
              <w:jc w:val="both"/>
            </w:pPr>
            <w:r w:rsidRPr="60DD57FC" w:rsidR="60DD57FC">
              <w:rPr>
                <w:rFonts w:ascii="Calibri" w:hAnsi="Calibri" w:eastAsia="Calibri" w:cs="Calibri"/>
                <w:sz w:val="22"/>
                <w:szCs w:val="22"/>
                <w:lang w:val="en-US"/>
              </w:rPr>
              <w:t xml:space="preserve"> </w:t>
            </w:r>
          </w:p>
        </w:tc>
        <w:tc>
          <w:tcPr>
            <w:tcW w:w="3009" w:type="dxa"/>
            <w:tcMar/>
          </w:tcPr>
          <w:p w:rsidR="60DD57FC" w:rsidP="60DD57FC" w:rsidRDefault="60DD57FC" w14:paraId="4252CDD0" w14:textId="5E317AAB">
            <w:pPr>
              <w:bidi w:val="0"/>
              <w:spacing w:line="330" w:lineRule="exact"/>
              <w:jc w:val="both"/>
            </w:pPr>
            <w:r w:rsidRPr="60DD57FC" w:rsidR="60DD57FC">
              <w:rPr>
                <w:rFonts w:ascii="Calibri" w:hAnsi="Calibri" w:eastAsia="Calibri" w:cs="Calibri"/>
                <w:b w:val="1"/>
                <w:bCs w:val="1"/>
                <w:i w:val="1"/>
                <w:iCs w:val="1"/>
                <w:sz w:val="22"/>
                <w:szCs w:val="22"/>
                <w:lang w:val="en-US"/>
              </w:rPr>
              <w:t>Age of children:</w:t>
            </w:r>
          </w:p>
          <w:p w:rsidR="60DD57FC" w:rsidP="60DD57FC" w:rsidRDefault="60DD57FC" w14:paraId="354B9B91" w14:textId="3D9F4876">
            <w:pPr>
              <w:bidi w:val="0"/>
              <w:spacing w:line="330" w:lineRule="exact"/>
              <w:jc w:val="both"/>
            </w:pPr>
            <w:r w:rsidRPr="60DD57FC" w:rsidR="60DD57FC">
              <w:rPr>
                <w:rFonts w:ascii="Calibri" w:hAnsi="Calibri" w:eastAsia="Calibri" w:cs="Calibri"/>
                <w:sz w:val="22"/>
                <w:szCs w:val="22"/>
                <w:lang w:val="en-US"/>
              </w:rPr>
              <w:t xml:space="preserve">3-4 years old </w:t>
            </w:r>
          </w:p>
        </w:tc>
        <w:tc>
          <w:tcPr>
            <w:tcW w:w="3009" w:type="dxa"/>
            <w:tcMar/>
          </w:tcPr>
          <w:p w:rsidR="60DD57FC" w:rsidP="60DD57FC" w:rsidRDefault="60DD57FC" w14:paraId="494C7E29" w14:textId="34E8BFAF">
            <w:pPr>
              <w:bidi w:val="0"/>
              <w:spacing w:line="330" w:lineRule="exact"/>
              <w:jc w:val="both"/>
            </w:pPr>
            <w:r w:rsidRPr="60DD57FC" w:rsidR="60DD57FC">
              <w:rPr>
                <w:rFonts w:ascii="Calibri" w:hAnsi="Calibri" w:eastAsia="Calibri" w:cs="Calibri"/>
                <w:b w:val="1"/>
                <w:bCs w:val="1"/>
                <w:i w:val="1"/>
                <w:iCs w:val="1"/>
                <w:sz w:val="22"/>
                <w:szCs w:val="22"/>
                <w:lang w:val="en-US"/>
              </w:rPr>
              <w:t>Number of adults:</w:t>
            </w:r>
          </w:p>
          <w:p w:rsidR="60DD57FC" w:rsidP="60DD57FC" w:rsidRDefault="60DD57FC" w14:paraId="57F08ECE" w14:textId="60CD0F3C">
            <w:pPr>
              <w:bidi w:val="0"/>
              <w:spacing w:line="330" w:lineRule="exact"/>
              <w:jc w:val="both"/>
            </w:pPr>
            <w:r w:rsidRPr="60DD57FC" w:rsidR="60DD57FC">
              <w:rPr>
                <w:rFonts w:ascii="Calibri" w:hAnsi="Calibri" w:eastAsia="Calibri" w:cs="Calibri"/>
                <w:sz w:val="22"/>
                <w:szCs w:val="22"/>
                <w:lang w:val="en-US"/>
              </w:rPr>
              <w:t>1 adult per group</w:t>
            </w:r>
          </w:p>
        </w:tc>
      </w:tr>
      <w:tr w:rsidR="60DD57FC" w:rsidTr="60DD57FC" w14:paraId="6A508D66">
        <w:tc>
          <w:tcPr>
            <w:tcW w:w="3009" w:type="dxa"/>
            <w:tcMar/>
          </w:tcPr>
          <w:p w:rsidR="60DD57FC" w:rsidP="60DD57FC" w:rsidRDefault="60DD57FC" w14:paraId="35AFBF1B" w14:textId="2C7FC348">
            <w:pPr>
              <w:bidi w:val="0"/>
              <w:spacing w:line="330" w:lineRule="exact"/>
              <w:jc w:val="both"/>
            </w:pPr>
            <w:r w:rsidRPr="60DD57FC" w:rsidR="60DD57FC">
              <w:rPr>
                <w:rFonts w:ascii="Calibri" w:hAnsi="Calibri" w:eastAsia="Calibri" w:cs="Calibri"/>
                <w:b w:val="1"/>
                <w:bCs w:val="1"/>
                <w:i w:val="1"/>
                <w:iCs w:val="1"/>
                <w:sz w:val="22"/>
                <w:szCs w:val="22"/>
                <w:lang w:val="en-US"/>
              </w:rPr>
              <w:t>Location:</w:t>
            </w:r>
          </w:p>
          <w:p w:rsidR="60DD57FC" w:rsidP="60DD57FC" w:rsidRDefault="60DD57FC" w14:paraId="711629BE" w14:textId="3B8EE856">
            <w:pPr>
              <w:bidi w:val="0"/>
              <w:spacing w:line="330" w:lineRule="exact"/>
              <w:jc w:val="both"/>
            </w:pPr>
            <w:r w:rsidRPr="60DD57FC" w:rsidR="60DD57FC">
              <w:rPr>
                <w:rFonts w:ascii="Calibri" w:hAnsi="Calibri" w:eastAsia="Calibri" w:cs="Calibri"/>
                <w:sz w:val="22"/>
                <w:szCs w:val="22"/>
                <w:lang w:val="en-US"/>
              </w:rPr>
              <w:t>Inside or outside</w:t>
            </w:r>
          </w:p>
          <w:p w:rsidR="60DD57FC" w:rsidP="60DD57FC" w:rsidRDefault="60DD57FC" w14:paraId="43B9BD4D" w14:textId="0764871D">
            <w:pPr>
              <w:bidi w:val="0"/>
              <w:spacing w:line="330" w:lineRule="exact"/>
              <w:jc w:val="both"/>
            </w:pPr>
            <w:r w:rsidRPr="60DD57FC" w:rsidR="60DD57FC">
              <w:rPr>
                <w:rFonts w:ascii="Calibri" w:hAnsi="Calibri" w:eastAsia="Calibri" w:cs="Calibri"/>
                <w:sz w:val="22"/>
                <w:szCs w:val="22"/>
                <w:lang w:val="en-US"/>
              </w:rPr>
              <w:t xml:space="preserve"> </w:t>
            </w:r>
          </w:p>
        </w:tc>
        <w:tc>
          <w:tcPr>
            <w:tcW w:w="3009" w:type="dxa"/>
            <w:tcMar/>
          </w:tcPr>
          <w:p w:rsidR="60DD57FC" w:rsidP="60DD57FC" w:rsidRDefault="60DD57FC" w14:paraId="7DFC2761" w14:textId="7F99699B">
            <w:pPr>
              <w:bidi w:val="0"/>
              <w:spacing w:line="330" w:lineRule="exact"/>
              <w:jc w:val="both"/>
            </w:pPr>
            <w:r w:rsidRPr="60DD57FC" w:rsidR="60DD57FC">
              <w:rPr>
                <w:rFonts w:ascii="Calibri" w:hAnsi="Calibri" w:eastAsia="Calibri" w:cs="Calibri"/>
                <w:b w:val="1"/>
                <w:bCs w:val="1"/>
                <w:i w:val="1"/>
                <w:iCs w:val="1"/>
                <w:sz w:val="22"/>
                <w:szCs w:val="22"/>
                <w:lang w:val="en-US"/>
              </w:rPr>
              <w:t>Preparation time:</w:t>
            </w:r>
          </w:p>
          <w:p w:rsidR="60DD57FC" w:rsidP="60DD57FC" w:rsidRDefault="60DD57FC" w14:paraId="47849160" w14:textId="06906B6F">
            <w:pPr>
              <w:bidi w:val="0"/>
              <w:spacing w:line="330" w:lineRule="exact"/>
              <w:jc w:val="both"/>
            </w:pPr>
            <w:r w:rsidRPr="60DD57FC" w:rsidR="60DD57FC">
              <w:rPr>
                <w:rFonts w:ascii="Calibri" w:hAnsi="Calibri" w:eastAsia="Calibri" w:cs="Calibri"/>
                <w:sz w:val="22"/>
                <w:szCs w:val="22"/>
                <w:lang w:val="en-US"/>
              </w:rPr>
              <w:t>30 minutes</w:t>
            </w:r>
          </w:p>
        </w:tc>
        <w:tc>
          <w:tcPr>
            <w:tcW w:w="3009" w:type="dxa"/>
            <w:tcMar/>
          </w:tcPr>
          <w:p w:rsidR="60DD57FC" w:rsidP="60DD57FC" w:rsidRDefault="60DD57FC" w14:paraId="677F8F33" w14:textId="7A1319CB">
            <w:pPr>
              <w:bidi w:val="0"/>
              <w:spacing w:line="330" w:lineRule="exact"/>
              <w:jc w:val="both"/>
            </w:pPr>
            <w:r w:rsidRPr="60DD57FC" w:rsidR="60DD57FC">
              <w:rPr>
                <w:rFonts w:ascii="Calibri" w:hAnsi="Calibri" w:eastAsia="Calibri" w:cs="Calibri"/>
                <w:b w:val="1"/>
                <w:bCs w:val="1"/>
                <w:i w:val="1"/>
                <w:iCs w:val="1"/>
                <w:sz w:val="22"/>
                <w:szCs w:val="22"/>
                <w:lang w:val="en-US"/>
              </w:rPr>
              <w:t>Activity time:</w:t>
            </w:r>
          </w:p>
          <w:p w:rsidR="60DD57FC" w:rsidP="60DD57FC" w:rsidRDefault="60DD57FC" w14:paraId="1CDB8642" w14:textId="25AB31F7">
            <w:pPr>
              <w:bidi w:val="0"/>
              <w:spacing w:line="330" w:lineRule="exact"/>
              <w:jc w:val="both"/>
            </w:pPr>
            <w:r w:rsidRPr="60DD57FC" w:rsidR="60DD57FC">
              <w:rPr>
                <w:rFonts w:ascii="Calibri" w:hAnsi="Calibri" w:eastAsia="Calibri" w:cs="Calibri"/>
                <w:sz w:val="22"/>
                <w:szCs w:val="22"/>
                <w:lang w:val="en-US"/>
              </w:rPr>
              <w:t xml:space="preserve">45 minutes </w:t>
            </w:r>
          </w:p>
        </w:tc>
      </w:tr>
      <w:tr w:rsidR="60DD57FC" w:rsidTr="60DD57FC" w14:paraId="299E8CBD">
        <w:tc>
          <w:tcPr>
            <w:tcW w:w="3009" w:type="dxa"/>
            <w:tcMar/>
          </w:tcPr>
          <w:p w:rsidR="60DD57FC" w:rsidP="60DD57FC" w:rsidRDefault="60DD57FC" w14:paraId="4830EBEA" w14:textId="7E33DB97">
            <w:pPr>
              <w:bidi w:val="0"/>
              <w:spacing w:line="330" w:lineRule="exact"/>
              <w:jc w:val="both"/>
            </w:pPr>
            <w:r w:rsidRPr="60DD57FC" w:rsidR="60DD57FC">
              <w:rPr>
                <w:rFonts w:ascii="Calibri" w:hAnsi="Calibri" w:eastAsia="Calibri" w:cs="Calibri"/>
                <w:b w:val="1"/>
                <w:bCs w:val="1"/>
                <w:i w:val="1"/>
                <w:iCs w:val="1"/>
                <w:sz w:val="22"/>
                <w:szCs w:val="22"/>
                <w:lang w:val="en-US"/>
              </w:rPr>
              <w:t>Resources:</w:t>
            </w:r>
          </w:p>
          <w:p w:rsidR="60DD57FC" w:rsidP="60DD57FC" w:rsidRDefault="60DD57FC" w14:paraId="742DAE4E" w14:textId="204461D1">
            <w:pPr>
              <w:bidi w:val="0"/>
              <w:spacing w:line="330" w:lineRule="exact"/>
              <w:jc w:val="both"/>
            </w:pPr>
            <w:r w:rsidRPr="60DD57FC" w:rsidR="60DD57FC">
              <w:rPr>
                <w:rFonts w:ascii="Calibri" w:hAnsi="Calibri" w:eastAsia="Calibri" w:cs="Calibri"/>
                <w:sz w:val="22"/>
                <w:szCs w:val="22"/>
                <w:lang w:val="en-US"/>
              </w:rPr>
              <w:t>- The Hungry Caterpillar book</w:t>
            </w:r>
          </w:p>
          <w:p w:rsidR="60DD57FC" w:rsidP="60DD57FC" w:rsidRDefault="60DD57FC" w14:paraId="5D9E8855" w14:textId="49D3CE51">
            <w:pPr>
              <w:bidi w:val="0"/>
              <w:spacing w:line="330" w:lineRule="exact"/>
              <w:jc w:val="both"/>
            </w:pPr>
            <w:r w:rsidRPr="60DD57FC" w:rsidR="60DD57FC">
              <w:rPr>
                <w:rFonts w:ascii="Calibri" w:hAnsi="Calibri" w:eastAsia="Calibri" w:cs="Calibri"/>
                <w:sz w:val="22"/>
                <w:szCs w:val="22"/>
                <w:lang w:val="en-US"/>
              </w:rPr>
              <w:t>- Card</w:t>
            </w:r>
          </w:p>
          <w:p w:rsidR="60DD57FC" w:rsidP="60DD57FC" w:rsidRDefault="60DD57FC" w14:paraId="43C3008E" w14:textId="262D3439">
            <w:pPr>
              <w:bidi w:val="0"/>
              <w:spacing w:line="330" w:lineRule="exact"/>
              <w:jc w:val="both"/>
            </w:pPr>
            <w:r w:rsidRPr="60DD57FC" w:rsidR="60DD57FC">
              <w:rPr>
                <w:rFonts w:ascii="Calibri" w:hAnsi="Calibri" w:eastAsia="Calibri" w:cs="Calibri"/>
                <w:sz w:val="22"/>
                <w:szCs w:val="22"/>
                <w:lang w:val="en-US"/>
              </w:rPr>
              <w:t>- Green paint</w:t>
            </w:r>
          </w:p>
          <w:p w:rsidR="60DD57FC" w:rsidP="60DD57FC" w:rsidRDefault="60DD57FC" w14:paraId="17D9AA9D" w14:textId="6645A856">
            <w:pPr>
              <w:bidi w:val="0"/>
              <w:spacing w:line="330" w:lineRule="exact"/>
              <w:jc w:val="both"/>
            </w:pPr>
            <w:r w:rsidRPr="60DD57FC" w:rsidR="60DD57FC">
              <w:rPr>
                <w:rFonts w:ascii="Calibri" w:hAnsi="Calibri" w:eastAsia="Calibri" w:cs="Calibri"/>
                <w:sz w:val="22"/>
                <w:szCs w:val="22"/>
                <w:lang w:val="en-US"/>
              </w:rPr>
              <w:t xml:space="preserve">- Paintbrushes  </w:t>
            </w:r>
          </w:p>
          <w:p w:rsidR="60DD57FC" w:rsidP="60DD57FC" w:rsidRDefault="60DD57FC" w14:paraId="6B5E1B7F" w14:textId="52B12D46">
            <w:pPr>
              <w:bidi w:val="0"/>
              <w:spacing w:line="330" w:lineRule="exact"/>
              <w:jc w:val="both"/>
            </w:pPr>
            <w:r w:rsidRPr="60DD57FC" w:rsidR="60DD57FC">
              <w:rPr>
                <w:rFonts w:ascii="Calibri" w:hAnsi="Calibri" w:eastAsia="Calibri" w:cs="Calibri"/>
                <w:sz w:val="22"/>
                <w:szCs w:val="22"/>
                <w:lang w:val="en-US"/>
              </w:rPr>
              <w:t xml:space="preserve">- Paper plates </w:t>
            </w:r>
          </w:p>
          <w:p w:rsidR="60DD57FC" w:rsidP="60DD57FC" w:rsidRDefault="60DD57FC" w14:paraId="6EFE2D47" w14:textId="341D9488">
            <w:pPr>
              <w:bidi w:val="0"/>
              <w:spacing w:line="330" w:lineRule="exact"/>
              <w:jc w:val="both"/>
            </w:pPr>
            <w:r w:rsidRPr="60DD57FC" w:rsidR="60DD57FC">
              <w:rPr>
                <w:rFonts w:ascii="Calibri" w:hAnsi="Calibri" w:eastAsia="Calibri" w:cs="Calibri"/>
                <w:sz w:val="22"/>
                <w:szCs w:val="22"/>
                <w:lang w:val="en-US"/>
              </w:rPr>
              <w:t xml:space="preserve">- Laminated and cut out foods </w:t>
            </w:r>
          </w:p>
          <w:p w:rsidR="60DD57FC" w:rsidP="60DD57FC" w:rsidRDefault="60DD57FC" w14:paraId="651B880C" w14:textId="75F67D74">
            <w:pPr>
              <w:bidi w:val="0"/>
              <w:spacing w:line="330" w:lineRule="exact"/>
              <w:jc w:val="both"/>
            </w:pPr>
            <w:r w:rsidRPr="60DD57FC" w:rsidR="60DD57FC">
              <w:rPr>
                <w:rFonts w:ascii="Calibri" w:hAnsi="Calibri" w:eastAsia="Calibri" w:cs="Calibri"/>
                <w:sz w:val="22"/>
                <w:szCs w:val="22"/>
                <w:lang w:val="en-US"/>
              </w:rPr>
              <w:t xml:space="preserve">- Blu tack </w:t>
            </w:r>
          </w:p>
          <w:p w:rsidR="60DD57FC" w:rsidP="60DD57FC" w:rsidRDefault="60DD57FC" w14:paraId="50D1A79D" w14:textId="54418122">
            <w:pPr>
              <w:bidi w:val="0"/>
              <w:spacing w:line="330" w:lineRule="exact"/>
              <w:jc w:val="both"/>
            </w:pPr>
            <w:r w:rsidRPr="60DD57FC" w:rsidR="60DD57FC">
              <w:rPr>
                <w:rFonts w:ascii="Calibri" w:hAnsi="Calibri" w:eastAsia="Calibri" w:cs="Calibri"/>
                <w:sz w:val="22"/>
                <w:szCs w:val="22"/>
                <w:lang w:val="en-US"/>
              </w:rPr>
              <w:t xml:space="preserve">- Aprons </w:t>
            </w:r>
          </w:p>
          <w:p w:rsidR="60DD57FC" w:rsidP="60DD57FC" w:rsidRDefault="60DD57FC" w14:paraId="3FB1F826" w14:textId="2280F517">
            <w:pPr>
              <w:bidi w:val="0"/>
              <w:spacing w:line="330" w:lineRule="exact"/>
              <w:jc w:val="both"/>
            </w:pPr>
            <w:r w:rsidRPr="60DD57FC" w:rsidR="60DD57FC">
              <w:rPr>
                <w:rFonts w:ascii="Calibri" w:hAnsi="Calibri" w:eastAsia="Calibri" w:cs="Calibri"/>
                <w:sz w:val="22"/>
                <w:szCs w:val="22"/>
                <w:lang w:val="en-US"/>
              </w:rPr>
              <w:t>- Scissors</w:t>
            </w:r>
          </w:p>
          <w:p w:rsidR="60DD57FC" w:rsidP="60DD57FC" w:rsidRDefault="60DD57FC" w14:paraId="78A88232" w14:textId="354D300C">
            <w:pPr>
              <w:bidi w:val="0"/>
              <w:spacing w:line="330" w:lineRule="exact"/>
              <w:jc w:val="both"/>
            </w:pPr>
            <w:r w:rsidRPr="60DD57FC" w:rsidR="60DD57FC">
              <w:rPr>
                <w:rFonts w:ascii="Calibri" w:hAnsi="Calibri" w:eastAsia="Calibri" w:cs="Calibri"/>
                <w:sz w:val="22"/>
                <w:szCs w:val="22"/>
                <w:lang w:val="en-US"/>
              </w:rPr>
              <w:t xml:space="preserve">- Laminator </w:t>
            </w:r>
          </w:p>
          <w:p w:rsidR="60DD57FC" w:rsidP="60DD57FC" w:rsidRDefault="60DD57FC" w14:paraId="4B419779" w14:textId="4634CE00">
            <w:pPr>
              <w:bidi w:val="0"/>
              <w:spacing w:line="330" w:lineRule="exact"/>
              <w:jc w:val="both"/>
            </w:pPr>
            <w:r w:rsidRPr="60DD57FC" w:rsidR="60DD57FC">
              <w:rPr>
                <w:rFonts w:ascii="Calibri" w:hAnsi="Calibri" w:eastAsia="Calibri" w:cs="Calibri"/>
                <w:sz w:val="22"/>
                <w:szCs w:val="22"/>
                <w:lang w:val="en-US"/>
              </w:rPr>
              <w:t xml:space="preserve"> </w:t>
            </w:r>
          </w:p>
        </w:tc>
        <w:tc>
          <w:tcPr>
            <w:tcW w:w="3009" w:type="dxa"/>
            <w:tcMar/>
          </w:tcPr>
          <w:p w:rsidR="60DD57FC" w:rsidRDefault="60DD57FC" w14:paraId="56A4825B" w14:textId="2953F3A8"/>
        </w:tc>
        <w:tc>
          <w:tcPr>
            <w:tcW w:w="3009" w:type="dxa"/>
            <w:tcMar/>
          </w:tcPr>
          <w:p w:rsidR="60DD57FC" w:rsidRDefault="60DD57FC" w14:paraId="3B200C48" w14:textId="2F27EF31"/>
        </w:tc>
      </w:tr>
      <w:tr w:rsidR="60DD57FC" w:rsidTr="60DD57FC" w14:paraId="11FB22A1">
        <w:tc>
          <w:tcPr>
            <w:tcW w:w="3009" w:type="dxa"/>
            <w:tcMar/>
          </w:tcPr>
          <w:p w:rsidR="60DD57FC" w:rsidP="60DD57FC" w:rsidRDefault="60DD57FC" w14:paraId="641A7438" w14:textId="3B1DB365">
            <w:pPr>
              <w:bidi w:val="0"/>
              <w:spacing w:line="330" w:lineRule="exact"/>
              <w:jc w:val="both"/>
            </w:pPr>
            <w:r w:rsidRPr="60DD57FC" w:rsidR="60DD57FC">
              <w:rPr>
                <w:rFonts w:ascii="Calibri" w:hAnsi="Calibri" w:eastAsia="Calibri" w:cs="Calibri"/>
                <w:b w:val="1"/>
                <w:bCs w:val="1"/>
                <w:i w:val="1"/>
                <w:iCs w:val="1"/>
                <w:sz w:val="22"/>
                <w:szCs w:val="22"/>
                <w:lang w:val="en-US"/>
              </w:rPr>
              <w:t>Aim/s of activity:</w:t>
            </w:r>
          </w:p>
          <w:p w:rsidR="60DD57FC" w:rsidP="60DD57FC" w:rsidRDefault="60DD57FC" w14:paraId="48FE8D8D" w14:textId="418954A9">
            <w:pPr>
              <w:bidi w:val="0"/>
              <w:spacing w:line="330" w:lineRule="exact"/>
              <w:jc w:val="both"/>
            </w:pPr>
            <w:r w:rsidRPr="60DD57FC" w:rsidR="60DD57FC">
              <w:rPr>
                <w:rFonts w:ascii="Calibri" w:hAnsi="Calibri" w:eastAsia="Calibri" w:cs="Calibri"/>
                <w:sz w:val="22"/>
                <w:szCs w:val="22"/>
                <w:lang w:val="en-US"/>
              </w:rPr>
              <w:t>The aims of this activity is to help children count while having fun. Another aim of this activity is to problem solve, this includes listening to the story and then sorting the different foods into different parts of the body for different days according to the story. Before that activity they will be finger painting this while also help the children to count and create their very own hungry caterpillars.</w:t>
            </w:r>
          </w:p>
          <w:p w:rsidR="60DD57FC" w:rsidP="60DD57FC" w:rsidRDefault="60DD57FC" w14:paraId="351C11C8" w14:textId="2F0FC444">
            <w:pPr>
              <w:bidi w:val="0"/>
              <w:spacing w:line="330" w:lineRule="exact"/>
              <w:jc w:val="both"/>
            </w:pPr>
            <w:r w:rsidRPr="60DD57FC" w:rsidR="60DD57FC">
              <w:rPr>
                <w:rFonts w:ascii="Calibri" w:hAnsi="Calibri" w:eastAsia="Calibri" w:cs="Calibri"/>
                <w:sz w:val="22"/>
                <w:szCs w:val="22"/>
                <w:lang w:val="en-US"/>
              </w:rPr>
              <w:t xml:space="preserve"> </w:t>
            </w:r>
          </w:p>
        </w:tc>
        <w:tc>
          <w:tcPr>
            <w:tcW w:w="3009" w:type="dxa"/>
            <w:tcMar/>
          </w:tcPr>
          <w:p w:rsidR="60DD57FC" w:rsidRDefault="60DD57FC" w14:paraId="77CDF917" w14:textId="0907868F"/>
        </w:tc>
        <w:tc>
          <w:tcPr>
            <w:tcW w:w="3009" w:type="dxa"/>
            <w:tcMar/>
          </w:tcPr>
          <w:p w:rsidR="60DD57FC" w:rsidRDefault="60DD57FC" w14:paraId="33BD987F" w14:textId="1C36E7ED"/>
        </w:tc>
      </w:tr>
      <w:tr w:rsidR="60DD57FC" w:rsidTr="60DD57FC" w14:paraId="4E157453">
        <w:tc>
          <w:tcPr>
            <w:tcW w:w="3009" w:type="dxa"/>
            <w:tcMar/>
          </w:tcPr>
          <w:p w:rsidR="60DD57FC" w:rsidP="60DD57FC" w:rsidRDefault="60DD57FC" w14:paraId="470F0B24" w14:textId="6BFA6E8A">
            <w:pPr>
              <w:bidi w:val="0"/>
              <w:spacing w:line="330" w:lineRule="exact"/>
              <w:jc w:val="both"/>
            </w:pPr>
            <w:r w:rsidRPr="60DD57FC" w:rsidR="60DD57FC">
              <w:rPr>
                <w:rFonts w:ascii="Calibri" w:hAnsi="Calibri" w:eastAsia="Calibri" w:cs="Calibri"/>
                <w:b w:val="1"/>
                <w:bCs w:val="1"/>
                <w:i w:val="1"/>
                <w:iCs w:val="1"/>
                <w:sz w:val="22"/>
                <w:szCs w:val="22"/>
                <w:lang w:val="en-US"/>
              </w:rPr>
              <w:t>Links to outcomes:</w:t>
            </w:r>
          </w:p>
          <w:p w:rsidR="60DD57FC" w:rsidP="60DD57FC" w:rsidRDefault="60DD57FC" w14:paraId="6655D820" w14:textId="3E1BAB4C">
            <w:pPr>
              <w:bidi w:val="0"/>
              <w:spacing w:line="330" w:lineRule="exact"/>
              <w:jc w:val="both"/>
            </w:pPr>
            <w:r w:rsidRPr="60DD57FC" w:rsidR="60DD57FC">
              <w:rPr>
                <w:rFonts w:ascii="Calibri" w:hAnsi="Calibri" w:eastAsia="Calibri" w:cs="Calibri"/>
                <w:sz w:val="22"/>
                <w:szCs w:val="22"/>
                <w:lang w:val="en-US"/>
              </w:rPr>
              <w:t xml:space="preserve">After completing this activity the children will be able to improve on their basic maths skills, mathematical concepts and number sequences. The children should be able to count with and without using their fingers. </w:t>
            </w:r>
          </w:p>
        </w:tc>
        <w:tc>
          <w:tcPr>
            <w:tcW w:w="3009" w:type="dxa"/>
            <w:tcMar/>
          </w:tcPr>
          <w:p w:rsidR="60DD57FC" w:rsidRDefault="60DD57FC" w14:paraId="6B4AC6CE" w14:textId="26543408"/>
        </w:tc>
        <w:tc>
          <w:tcPr>
            <w:tcW w:w="3009" w:type="dxa"/>
            <w:tcMar/>
          </w:tcPr>
          <w:p w:rsidR="60DD57FC" w:rsidRDefault="60DD57FC" w14:paraId="54D9EA70" w14:textId="474B6F04"/>
        </w:tc>
      </w:tr>
      <w:tr w:rsidR="60DD57FC" w:rsidTr="60DD57FC" w14:paraId="00DDC678">
        <w:tc>
          <w:tcPr>
            <w:tcW w:w="3009" w:type="dxa"/>
            <w:tcMar/>
          </w:tcPr>
          <w:p w:rsidR="60DD57FC" w:rsidP="60DD57FC" w:rsidRDefault="60DD57FC" w14:paraId="6AC6896B" w14:textId="4AA3EE2E">
            <w:pPr>
              <w:bidi w:val="0"/>
              <w:spacing w:line="330" w:lineRule="exact"/>
              <w:jc w:val="both"/>
            </w:pPr>
            <w:r w:rsidRPr="60DD57FC" w:rsidR="60DD57FC">
              <w:rPr>
                <w:rFonts w:ascii="Calibri" w:hAnsi="Calibri" w:eastAsia="Calibri" w:cs="Calibri"/>
                <w:b w:val="1"/>
                <w:bCs w:val="1"/>
                <w:i w:val="1"/>
                <w:iCs w:val="1"/>
                <w:sz w:val="22"/>
                <w:szCs w:val="22"/>
                <w:lang w:val="en-US"/>
              </w:rPr>
              <w:t xml:space="preserve"> </w:t>
            </w:r>
          </w:p>
          <w:p w:rsidR="60DD57FC" w:rsidP="60DD57FC" w:rsidRDefault="60DD57FC" w14:paraId="1557B5B1" w14:textId="57FE1D02">
            <w:pPr>
              <w:bidi w:val="0"/>
              <w:spacing w:line="330" w:lineRule="exact"/>
              <w:jc w:val="both"/>
            </w:pPr>
            <w:r w:rsidRPr="60DD57FC" w:rsidR="60DD57FC">
              <w:rPr>
                <w:rFonts w:ascii="Calibri" w:hAnsi="Calibri" w:eastAsia="Calibri" w:cs="Calibri"/>
                <w:b w:val="1"/>
                <w:bCs w:val="1"/>
                <w:i w:val="1"/>
                <w:iCs w:val="1"/>
                <w:sz w:val="22"/>
                <w:szCs w:val="22"/>
                <w:lang w:val="en-US"/>
              </w:rPr>
              <w:t xml:space="preserve"> </w:t>
            </w:r>
          </w:p>
          <w:p w:rsidR="60DD57FC" w:rsidP="60DD57FC" w:rsidRDefault="60DD57FC" w14:paraId="0EB68DF6" w14:textId="3B7DF342">
            <w:pPr>
              <w:bidi w:val="0"/>
              <w:spacing w:line="330" w:lineRule="exact"/>
              <w:jc w:val="both"/>
            </w:pPr>
            <w:r w:rsidRPr="60DD57FC" w:rsidR="60DD57FC">
              <w:rPr>
                <w:rFonts w:ascii="Calibri" w:hAnsi="Calibri" w:eastAsia="Calibri" w:cs="Calibri"/>
                <w:b w:val="1"/>
                <w:bCs w:val="1"/>
                <w:i w:val="1"/>
                <w:iCs w:val="1"/>
                <w:sz w:val="22"/>
                <w:szCs w:val="22"/>
                <w:lang w:val="en-US"/>
              </w:rPr>
              <w:t>Differentiation:</w:t>
            </w:r>
          </w:p>
          <w:p w:rsidR="60DD57FC" w:rsidP="60DD57FC" w:rsidRDefault="60DD57FC" w14:paraId="319C965A" w14:textId="3D807010">
            <w:pPr>
              <w:bidi w:val="0"/>
              <w:spacing w:line="330" w:lineRule="exact"/>
              <w:jc w:val="both"/>
            </w:pPr>
            <w:r w:rsidRPr="60DD57FC" w:rsidR="60DD57FC">
              <w:rPr>
                <w:rFonts w:ascii="Calibri" w:hAnsi="Calibri" w:eastAsia="Calibri" w:cs="Calibri"/>
                <w:sz w:val="22"/>
                <w:szCs w:val="22"/>
                <w:lang w:val="en-US"/>
              </w:rPr>
              <w:t xml:space="preserve">This activity will help show the different amount of growth and development shown through out the activity. Different children will develop and grow differently through any given activity. </w:t>
            </w:r>
          </w:p>
          <w:p w:rsidR="60DD57FC" w:rsidP="60DD57FC" w:rsidRDefault="60DD57FC" w14:paraId="4A452DC3" w14:textId="2E00A280">
            <w:pPr>
              <w:bidi w:val="0"/>
              <w:spacing w:line="330" w:lineRule="exact"/>
              <w:jc w:val="both"/>
            </w:pPr>
            <w:r w:rsidRPr="60DD57FC" w:rsidR="60DD57FC">
              <w:rPr>
                <w:rFonts w:ascii="Calibri" w:hAnsi="Calibri" w:eastAsia="Calibri" w:cs="Calibri"/>
                <w:sz w:val="22"/>
                <w:szCs w:val="22"/>
                <w:lang w:val="en-US"/>
              </w:rPr>
              <w:t xml:space="preserve"> </w:t>
            </w:r>
          </w:p>
        </w:tc>
        <w:tc>
          <w:tcPr>
            <w:tcW w:w="3009" w:type="dxa"/>
            <w:tcMar/>
          </w:tcPr>
          <w:p w:rsidR="60DD57FC" w:rsidRDefault="60DD57FC" w14:paraId="22CCE682" w14:textId="38642714"/>
        </w:tc>
        <w:tc>
          <w:tcPr>
            <w:tcW w:w="3009" w:type="dxa"/>
            <w:tcMar/>
          </w:tcPr>
          <w:p w:rsidR="60DD57FC" w:rsidRDefault="60DD57FC" w14:paraId="202DBB9F" w14:textId="3F7863D9"/>
        </w:tc>
      </w:tr>
      <w:tr w:rsidR="60DD57FC" w:rsidTr="60DD57FC" w14:paraId="61F54702">
        <w:tc>
          <w:tcPr>
            <w:tcW w:w="3009" w:type="dxa"/>
            <w:tcMar/>
          </w:tcPr>
          <w:p w:rsidR="60DD57FC" w:rsidP="60DD57FC" w:rsidRDefault="60DD57FC" w14:paraId="316CF34B" w14:textId="717044D4">
            <w:pPr>
              <w:bidi w:val="0"/>
              <w:spacing w:line="330" w:lineRule="exact"/>
              <w:jc w:val="both"/>
            </w:pPr>
            <w:r w:rsidRPr="60DD57FC" w:rsidR="60DD57FC">
              <w:rPr>
                <w:rFonts w:ascii="Calibri" w:hAnsi="Calibri" w:eastAsia="Calibri" w:cs="Calibri"/>
                <w:b w:val="1"/>
                <w:bCs w:val="1"/>
                <w:i w:val="1"/>
                <w:iCs w:val="1"/>
                <w:sz w:val="22"/>
                <w:szCs w:val="22"/>
                <w:lang w:val="en-US"/>
              </w:rPr>
              <w:t>Health and safety:</w:t>
            </w:r>
          </w:p>
          <w:p w:rsidR="60DD57FC" w:rsidP="60DD57FC" w:rsidRDefault="60DD57FC" w14:paraId="48CFF776" w14:textId="220F29A0">
            <w:pPr>
              <w:bidi w:val="0"/>
              <w:spacing w:line="330" w:lineRule="exact"/>
              <w:jc w:val="both"/>
            </w:pPr>
            <w:r w:rsidRPr="60DD57FC" w:rsidR="60DD57FC">
              <w:rPr>
                <w:rFonts w:ascii="Calibri" w:hAnsi="Calibri" w:eastAsia="Calibri" w:cs="Calibri"/>
                <w:sz w:val="22"/>
                <w:szCs w:val="22"/>
                <w:lang w:val="en-US"/>
              </w:rPr>
              <w:t xml:space="preserve">The children will be supervised at all times by the member staff that is delivering the activity. The children will be carefully watched when using the scissors. </w:t>
            </w:r>
          </w:p>
          <w:p w:rsidR="60DD57FC" w:rsidP="60DD57FC" w:rsidRDefault="60DD57FC" w14:paraId="4D4C687B" w14:textId="3826BD79">
            <w:pPr>
              <w:bidi w:val="0"/>
              <w:spacing w:line="330" w:lineRule="exact"/>
              <w:jc w:val="both"/>
            </w:pPr>
            <w:r w:rsidRPr="60DD57FC" w:rsidR="60DD57FC">
              <w:rPr>
                <w:rFonts w:ascii="Calibri" w:hAnsi="Calibri" w:eastAsia="Calibri" w:cs="Calibri"/>
                <w:sz w:val="22"/>
                <w:szCs w:val="22"/>
                <w:lang w:val="en-US"/>
              </w:rPr>
              <w:t xml:space="preserve"> </w:t>
            </w:r>
          </w:p>
        </w:tc>
        <w:tc>
          <w:tcPr>
            <w:tcW w:w="3009" w:type="dxa"/>
            <w:tcMar/>
          </w:tcPr>
          <w:p w:rsidR="60DD57FC" w:rsidRDefault="60DD57FC" w14:paraId="499ACBE1" w14:textId="2B9A2913"/>
        </w:tc>
        <w:tc>
          <w:tcPr>
            <w:tcW w:w="3009" w:type="dxa"/>
            <w:tcMar/>
          </w:tcPr>
          <w:p w:rsidR="60DD57FC" w:rsidRDefault="60DD57FC" w14:paraId="1A15E793" w14:textId="3E7EE035"/>
        </w:tc>
      </w:tr>
      <w:tr w:rsidR="60DD57FC" w:rsidTr="60DD57FC" w14:paraId="1C408CA9">
        <w:tc>
          <w:tcPr>
            <w:tcW w:w="3009" w:type="dxa"/>
            <w:tcMar/>
          </w:tcPr>
          <w:p w:rsidR="60DD57FC" w:rsidRDefault="60DD57FC" w14:paraId="1B7BF7F3" w14:textId="2788AFFB">
            <w:r w:rsidRPr="60DD57FC" w:rsidR="60DD57FC">
              <w:rPr>
                <w:rFonts w:ascii="Calibri" w:hAnsi="Calibri" w:eastAsia="Calibri" w:cs="Calibri"/>
                <w:b w:val="1"/>
                <w:bCs w:val="1"/>
                <w:i w:val="1"/>
                <w:iCs w:val="1"/>
                <w:sz w:val="22"/>
                <w:szCs w:val="22"/>
                <w:lang w:val="en-US"/>
              </w:rPr>
              <w:t>Role of adult/adults:</w:t>
            </w:r>
          </w:p>
          <w:p w:rsidR="60DD57FC" w:rsidP="60DD57FC" w:rsidRDefault="60DD57FC" w14:paraId="37E20B5B" w14:textId="2D52A10C">
            <w:pPr>
              <w:bidi w:val="0"/>
              <w:spacing w:line="330" w:lineRule="exact"/>
              <w:jc w:val="both"/>
            </w:pPr>
            <w:r w:rsidRPr="60DD57FC" w:rsidR="60DD57FC">
              <w:rPr>
                <w:rFonts w:ascii="Calibri" w:hAnsi="Calibri" w:eastAsia="Calibri" w:cs="Calibri"/>
                <w:sz w:val="22"/>
                <w:szCs w:val="22"/>
                <w:lang w:val="en-US"/>
              </w:rPr>
              <w:t xml:space="preserve">The role of the adult is to deliver and plan the activity. The adult is also responsible for looking after the children that are participating in the activity. </w:t>
            </w:r>
          </w:p>
          <w:p w:rsidR="60DD57FC" w:rsidRDefault="60DD57FC" w14:paraId="1C211410" w14:textId="5650FADF">
            <w:r w:rsidRPr="60DD57FC" w:rsidR="60DD57FC">
              <w:rPr>
                <w:rFonts w:ascii="Calibri" w:hAnsi="Calibri" w:eastAsia="Calibri" w:cs="Calibri"/>
                <w:sz w:val="22"/>
                <w:szCs w:val="22"/>
                <w:lang w:val="en-US"/>
              </w:rPr>
              <w:t xml:space="preserve"> </w:t>
            </w:r>
          </w:p>
        </w:tc>
        <w:tc>
          <w:tcPr>
            <w:tcW w:w="3009" w:type="dxa"/>
            <w:tcMar/>
          </w:tcPr>
          <w:p w:rsidR="60DD57FC" w:rsidRDefault="60DD57FC" w14:paraId="3D280E32" w14:textId="6906453D"/>
        </w:tc>
        <w:tc>
          <w:tcPr>
            <w:tcW w:w="3009" w:type="dxa"/>
            <w:tcMar/>
          </w:tcPr>
          <w:p w:rsidR="60DD57FC" w:rsidRDefault="60DD57FC" w14:paraId="38EE0E69" w14:textId="4A6BFB0E"/>
        </w:tc>
      </w:tr>
      <w:tr w:rsidR="60DD57FC" w:rsidTr="60DD57FC" w14:paraId="3B4254B6">
        <w:tc>
          <w:tcPr>
            <w:tcW w:w="3009" w:type="dxa"/>
            <w:tcMar/>
          </w:tcPr>
          <w:p w:rsidR="60DD57FC" w:rsidRDefault="60DD57FC" w14:paraId="260DBB1C" w14:textId="365D9A8F">
            <w:r w:rsidRPr="60DD57FC" w:rsidR="60DD57FC">
              <w:rPr>
                <w:rFonts w:ascii="Calibri" w:hAnsi="Calibri" w:eastAsia="Calibri" w:cs="Calibri"/>
                <w:b w:val="1"/>
                <w:bCs w:val="1"/>
                <w:i w:val="1"/>
                <w:iCs w:val="1"/>
                <w:sz w:val="22"/>
                <w:szCs w:val="22"/>
                <w:lang w:val="en-US"/>
              </w:rPr>
              <w:t>The activity:</w:t>
            </w:r>
          </w:p>
          <w:p w:rsidR="60DD57FC" w:rsidP="60DD57FC" w:rsidRDefault="60DD57FC" w14:paraId="6B7DCB0B" w14:textId="3FFC35A4">
            <w:pPr>
              <w:bidi w:val="0"/>
              <w:spacing w:line="330" w:lineRule="exact"/>
              <w:jc w:val="both"/>
            </w:pPr>
            <w:r w:rsidRPr="60DD57FC" w:rsidR="60DD57FC">
              <w:rPr>
                <w:rFonts w:ascii="Calibri" w:hAnsi="Calibri" w:eastAsia="Calibri" w:cs="Calibri"/>
                <w:sz w:val="22"/>
                <w:szCs w:val="22"/>
                <w:lang w:val="en-US"/>
              </w:rPr>
              <w:t xml:space="preserve">The activity is based on the book hungry caterpillar,  the first part of the activity is too sit down and read the hungry caterpillar book,  then the activity is too use finger prints to make caterpillars, they will need to paint their fingers and count how many they need to make their very own caterpillars. The second part of the activity is to paint paper plates green and make a big caterpillar and then place the right amount of food, the specific food on the specific days as to what the caterpillar had eaten. They have to make sure they count food for each day for how many caterpillar had eaten. To start the activity, they have to read and discuss the book Hungry Caterpillar book, after reading the book, the children should talk about the book to make sure that everyone understands that the caterpillar ate different foods at different times on different days. By discussing the book, the children </w:t>
            </w:r>
            <w:proofErr w:type="gramStart"/>
            <w:r w:rsidRPr="60DD57FC" w:rsidR="60DD57FC">
              <w:rPr>
                <w:rFonts w:ascii="Calibri" w:hAnsi="Calibri" w:eastAsia="Calibri" w:cs="Calibri"/>
                <w:sz w:val="22"/>
                <w:szCs w:val="22"/>
                <w:lang w:val="en-US"/>
              </w:rPr>
              <w:t>are able to</w:t>
            </w:r>
            <w:proofErr w:type="gramEnd"/>
            <w:r w:rsidRPr="60DD57FC" w:rsidR="60DD57FC">
              <w:rPr>
                <w:rFonts w:ascii="Calibri" w:hAnsi="Calibri" w:eastAsia="Calibri" w:cs="Calibri"/>
                <w:sz w:val="22"/>
                <w:szCs w:val="22"/>
                <w:lang w:val="en-US"/>
              </w:rPr>
              <w:t xml:space="preserve"> understand the activity more clearly and then making the tasks a little bit easier for them to understand and participate in the activity.</w:t>
            </w:r>
          </w:p>
          <w:p w:rsidR="60DD57FC" w:rsidP="60DD57FC" w:rsidRDefault="60DD57FC" w14:paraId="42492602" w14:textId="6039EE0C">
            <w:pPr>
              <w:bidi w:val="0"/>
              <w:spacing w:line="330" w:lineRule="exact"/>
              <w:jc w:val="both"/>
            </w:pPr>
            <w:r w:rsidRPr="60DD57FC" w:rsidR="60DD57FC">
              <w:rPr>
                <w:rFonts w:ascii="Calibri" w:hAnsi="Calibri" w:eastAsia="Calibri" w:cs="Calibri"/>
                <w:sz w:val="22"/>
                <w:szCs w:val="22"/>
                <w:lang w:val="en-US"/>
              </w:rPr>
              <w:t>Now that they understand the activity, they are able to begin the activity, once the first part of the activity has been complete, the resources for the second part of the activity need to be prepared, this includes, getting the children ready, by giving them aprons to put on, green paint, plain paper/card and a paintbrush. The children have to paint their index finger to create their very own caterpillar, this will help the children to use their counting skills, the children use their finger to create their very own caterpillar however long or however little. The last part of this activity is to give the children green paint, paintbrush and paper plates, their job is to paint the plates green to create the caterpillars body,  the children will then need to cut out the different foods that caterpillar eats on the specific days, after the children have cut out the foods the member of staff will need to laminate the foods for the children to use. After the foods have been laminated, the children will be able too put blu tack on the back of the foods to be able to stick it on the caterpillars body for the different days, this part of the activity will include the children using their problem solving skills and their counting skills.</w:t>
            </w:r>
          </w:p>
          <w:p w:rsidR="60DD57FC" w:rsidRDefault="60DD57FC" w14:paraId="78C97217" w14:textId="517AF625">
            <w:r w:rsidRPr="60DD57FC" w:rsidR="60DD57FC">
              <w:rPr>
                <w:rFonts w:ascii="Calibri" w:hAnsi="Calibri" w:eastAsia="Calibri" w:cs="Calibri"/>
                <w:i w:val="1"/>
                <w:iCs w:val="1"/>
                <w:sz w:val="22"/>
                <w:szCs w:val="22"/>
                <w:lang w:val="en-US"/>
              </w:rPr>
              <w:t xml:space="preserve"> </w:t>
            </w:r>
          </w:p>
          <w:p w:rsidR="60DD57FC" w:rsidRDefault="60DD57FC" w14:paraId="116055E9" w14:textId="2C9EC586">
            <w:r w:rsidRPr="60DD57FC" w:rsidR="60DD57FC">
              <w:rPr>
                <w:rFonts w:ascii="Calibri" w:hAnsi="Calibri" w:eastAsia="Calibri" w:cs="Calibri"/>
                <w:b w:val="1"/>
                <w:bCs w:val="1"/>
                <w:i w:val="1"/>
                <w:iCs w:val="1"/>
                <w:sz w:val="22"/>
                <w:szCs w:val="22"/>
                <w:lang w:val="en-US"/>
              </w:rPr>
              <w:t xml:space="preserve"> </w:t>
            </w:r>
          </w:p>
        </w:tc>
        <w:tc>
          <w:tcPr>
            <w:tcW w:w="3009" w:type="dxa"/>
            <w:tcMar/>
          </w:tcPr>
          <w:p w:rsidR="60DD57FC" w:rsidRDefault="60DD57FC" w14:paraId="0CE26EAE" w14:textId="4194C031"/>
        </w:tc>
        <w:tc>
          <w:tcPr>
            <w:tcW w:w="3009" w:type="dxa"/>
            <w:tcMar/>
          </w:tcPr>
          <w:p w:rsidR="60DD57FC" w:rsidRDefault="60DD57FC" w14:paraId="66F702D5" w14:textId="0D2959E3"/>
        </w:tc>
      </w:tr>
    </w:tbl>
    <w:p w:rsidR="60DD57FC" w:rsidP="60DD57FC" w:rsidRDefault="60DD57FC" w14:paraId="0DA43486" w14:textId="10904562">
      <w:pPr>
        <w:bidi w:val="0"/>
        <w:spacing w:line="240" w:lineRule="exact"/>
        <w:jc w:val="center"/>
      </w:pPr>
      <w:r w:rsidRPr="60DD57FC" w:rsidR="60DD57FC">
        <w:rPr>
          <w:rFonts w:ascii="Calibri" w:hAnsi="Calibri" w:eastAsia="Calibri" w:cs="Calibri"/>
          <w:noProof w:val="0"/>
          <w:sz w:val="22"/>
          <w:szCs w:val="22"/>
          <w:lang w:val="en-US"/>
        </w:rPr>
        <w:t xml:space="preserve"> </w:t>
      </w:r>
    </w:p>
    <w:p w:rsidR="60DD57FC" w:rsidP="60DD57FC" w:rsidRDefault="60DD57FC" w14:paraId="1A11A00F" w14:textId="73981560">
      <w:pPr>
        <w:bidi w:val="0"/>
        <w:spacing w:line="240" w:lineRule="exact"/>
        <w:jc w:val="center"/>
      </w:pPr>
      <w:r w:rsidRPr="60DD57FC" w:rsidR="60DD57FC">
        <w:rPr>
          <w:rFonts w:ascii="Calibri" w:hAnsi="Calibri" w:eastAsia="Calibri" w:cs="Calibri"/>
          <w:noProof w:val="0"/>
          <w:sz w:val="22"/>
          <w:szCs w:val="22"/>
          <w:lang w:val="en-US"/>
        </w:rPr>
        <w:t xml:space="preserve"> </w:t>
      </w:r>
    </w:p>
    <w:p w:rsidR="60DD57FC" w:rsidP="60DD57FC" w:rsidRDefault="60DD57FC" w14:paraId="046F31D7" w14:textId="5343AA51">
      <w:pPr>
        <w:bidi w:val="0"/>
        <w:spacing w:line="330" w:lineRule="exact"/>
        <w:jc w:val="both"/>
      </w:pPr>
      <w:r w:rsidRPr="60DD57FC" w:rsidR="60DD57FC">
        <w:rPr>
          <w:rFonts w:ascii="Calibri" w:hAnsi="Calibri" w:eastAsia="Calibri" w:cs="Calibri"/>
          <w:b w:val="1"/>
          <w:bCs w:val="1"/>
          <w:i w:val="1"/>
          <w:iCs w:val="1"/>
          <w:noProof w:val="0"/>
          <w:sz w:val="22"/>
          <w:szCs w:val="22"/>
          <w:u w:val="single"/>
          <w:lang w:val="en-US"/>
        </w:rPr>
        <w:t>Section 2</w:t>
      </w:r>
    </w:p>
    <w:p w:rsidR="60DD57FC" w:rsidP="60DD57FC" w:rsidRDefault="60DD57FC" w14:paraId="304BD01D" w14:textId="313720E7">
      <w:pPr>
        <w:bidi w:val="0"/>
        <w:spacing w:line="330" w:lineRule="exact"/>
        <w:jc w:val="both"/>
      </w:pPr>
      <w:r w:rsidRPr="60DD57FC" w:rsidR="60DD57FC">
        <w:rPr>
          <w:rFonts w:ascii="Calibri" w:hAnsi="Calibri" w:eastAsia="Calibri" w:cs="Calibri"/>
          <w:noProof w:val="0"/>
          <w:sz w:val="22"/>
          <w:szCs w:val="22"/>
          <w:lang w:val="en-US"/>
        </w:rPr>
        <w:t xml:space="preserve">In regards to an evaluation, this activity supports many different parts of the evaluation. This activity supports, progression, mathematical concepts, engagement, active learning and monitoring. During this activity it shows progression, to make this activity more difficult, the foods could be placed on different days, all mixed up and then the children have to work out that the further the caterpillar goes along in the week the more he eats, therefore using their problem solving skills. To make the activity a little bit easier, the different foods could be partly placed on each day and then the children have to figure out and match each food. </w:t>
      </w:r>
    </w:p>
    <w:p w:rsidR="60DD57FC" w:rsidP="60DD57FC" w:rsidRDefault="60DD57FC" w14:paraId="37B1AEE9" w14:textId="37F59114">
      <w:pPr>
        <w:bidi w:val="0"/>
        <w:spacing w:line="330" w:lineRule="exact"/>
        <w:jc w:val="both"/>
      </w:pPr>
      <w:r w:rsidRPr="60DD57FC" w:rsidR="60DD57FC">
        <w:rPr>
          <w:rFonts w:ascii="Calibri" w:hAnsi="Calibri" w:eastAsia="Calibri" w:cs="Calibri"/>
          <w:noProof w:val="0"/>
          <w:sz w:val="22"/>
          <w:szCs w:val="22"/>
          <w:lang w:val="en-US"/>
        </w:rPr>
        <w:t xml:space="preserve">This activity also supports mathematical concepts, this activity showed mathematical concepts by using their fingers to create their very own caterpillar, therefore using numbers. This activity also shows the use in different numbers. The children can use their solving problem skills by matching different foods to the specific days. This activity also supports imagination because they are able to create their own caterpillar at any size and therefore making them be unique. </w:t>
      </w:r>
    </w:p>
    <w:p w:rsidR="60DD57FC" w:rsidP="60DD57FC" w:rsidRDefault="60DD57FC" w14:paraId="22F0F091" w14:textId="7CE0B14A">
      <w:pPr>
        <w:bidi w:val="0"/>
        <w:spacing w:line="330" w:lineRule="exact"/>
        <w:jc w:val="both"/>
      </w:pPr>
      <w:r w:rsidRPr="60DD57FC" w:rsidR="60DD57FC">
        <w:rPr>
          <w:rFonts w:ascii="Calibri" w:hAnsi="Calibri" w:eastAsia="Calibri" w:cs="Calibri"/>
          <w:noProof w:val="0"/>
          <w:sz w:val="22"/>
          <w:szCs w:val="22"/>
          <w:lang w:val="en-US"/>
        </w:rPr>
        <w:t xml:space="preserve">During this activity it is the role of the adult to prompt and encourage the children to stay focused and concentrate on the activity. To do this the member of staff should keep the children entertained by giving them different tasks within the activity to keep them focused on the activity. They can use cutting out the foods as a concentration focus for the children who may have finished the first task. If the children are not focused/enjoying the activity they will lose interest in the activity. </w:t>
      </w:r>
    </w:p>
    <w:p w:rsidR="60DD57FC" w:rsidP="60DD57FC" w:rsidRDefault="60DD57FC" w14:paraId="4C1A87C4" w14:textId="09B7484A">
      <w:pPr>
        <w:bidi w:val="0"/>
        <w:spacing w:line="330" w:lineRule="exact"/>
        <w:jc w:val="both"/>
      </w:pPr>
      <w:r w:rsidRPr="60DD57FC" w:rsidR="60DD57FC">
        <w:rPr>
          <w:rFonts w:ascii="Calibri" w:hAnsi="Calibri" w:eastAsia="Calibri" w:cs="Calibri"/>
          <w:noProof w:val="0"/>
          <w:sz w:val="22"/>
          <w:szCs w:val="22"/>
          <w:lang w:val="en-US"/>
        </w:rPr>
        <w:t xml:space="preserve">This activity also supports active learning. By supporting active learning it helps to include the children in the making of the activity. In this activity the children will do most of the making. The children will paint the plates and cut out the different foods, the adult only has to supply the children with the different resources, such as paper plates, green paint, card, scissors and a laminator. According to everttcc active learning is any instructional method that engages pupils in the learning process. Active learning refers to activities that are introduced into the classroom. </w:t>
      </w:r>
    </w:p>
    <w:p w:rsidR="60DD57FC" w:rsidP="60DD57FC" w:rsidRDefault="60DD57FC" w14:paraId="6253BDAF" w14:textId="55C4259C">
      <w:pPr>
        <w:bidi w:val="0"/>
        <w:spacing w:line="330" w:lineRule="exact"/>
        <w:jc w:val="both"/>
      </w:pPr>
      <w:r w:rsidRPr="60DD57FC" w:rsidR="60DD57FC">
        <w:rPr>
          <w:rFonts w:ascii="Calibri" w:hAnsi="Calibri" w:eastAsia="Calibri" w:cs="Calibri"/>
          <w:noProof w:val="0"/>
          <w:sz w:val="22"/>
          <w:szCs w:val="22"/>
          <w:lang w:val="en-US"/>
        </w:rPr>
        <w:t xml:space="preserve">This activity also supports monitoring, this means that the adult should observe the children and give the child any prompts that they may need. This could include giving children a different difficulty of the activity. The children may need an easier option or a more complex option. They could also give the children different resources such as scissors but by the adult monitoring the children they will be able to help the children if they need assistance or they will be able to give scissors to children who may not need help. </w:t>
      </w:r>
    </w:p>
    <w:p w:rsidR="60DD57FC" w:rsidP="60DD57FC" w:rsidRDefault="60DD57FC" w14:paraId="7DC9AE08" w14:textId="692B670C">
      <w:pPr>
        <w:bidi w:val="0"/>
        <w:spacing w:line="330" w:lineRule="exact"/>
        <w:jc w:val="both"/>
      </w:pPr>
      <w:r w:rsidRPr="60DD57FC" w:rsidR="60DD57FC">
        <w:rPr>
          <w:rFonts w:ascii="Calibri" w:hAnsi="Calibri" w:eastAsia="Calibri" w:cs="Calibri"/>
          <w:noProof w:val="0"/>
          <w:sz w:val="22"/>
          <w:szCs w:val="22"/>
          <w:lang w:val="en-US"/>
        </w:rPr>
        <w:t xml:space="preserve">For the mathematical concepts, zerotothrree said that a key skill for maths children a should use number sense, this could mean that some children should be able to count forwards and possibly backwards. Therefore this activity is a good way for the children to use their number sense. </w:t>
      </w:r>
    </w:p>
    <w:p w:rsidR="60DD57FC" w:rsidP="60DD57FC" w:rsidRDefault="60DD57FC" w14:paraId="4A8CD2E2" w14:textId="31EB45AE">
      <w:pPr>
        <w:bidi w:val="0"/>
        <w:spacing w:line="330" w:lineRule="exact"/>
        <w:jc w:val="both"/>
      </w:pPr>
      <w:r w:rsidRPr="60DD57FC" w:rsidR="60DD57FC">
        <w:rPr>
          <w:rFonts w:ascii="Calibri" w:hAnsi="Calibri" w:eastAsia="Calibri" w:cs="Calibri"/>
          <w:noProof w:val="0"/>
          <w:sz w:val="22"/>
          <w:szCs w:val="22"/>
          <w:lang w:val="en-US"/>
        </w:rPr>
        <w:t xml:space="preserve">According to OECDilibrary monitoring child development and outcomes are widespread, this is to identify children’s learning needs and to enhance their development. </w:t>
      </w:r>
    </w:p>
    <w:p w:rsidR="60DD57FC" w:rsidP="60DD57FC" w:rsidRDefault="60DD57FC" w14:paraId="00FA1DCF" w14:textId="0C67D20E">
      <w:pPr>
        <w:bidi w:val="0"/>
        <w:spacing w:line="330" w:lineRule="exact"/>
        <w:jc w:val="both"/>
      </w:pPr>
      <w:r w:rsidRPr="60DD57FC" w:rsidR="60DD57FC">
        <w:rPr>
          <w:rFonts w:ascii="Calibri" w:hAnsi="Calibri" w:eastAsia="Calibri" w:cs="Calibri"/>
          <w:noProof w:val="0"/>
          <w:sz w:val="22"/>
          <w:szCs w:val="22"/>
          <w:lang w:val="en-US"/>
        </w:rPr>
        <w:t xml:space="preserve">According to keap, babies and young children are powerful learners, as they explore and learn, children are drawn to play, play is recognised as so important  to their well-being and development that the right to play is set, play is a fundamental commitment within the Early Years Foundation Stage. Keap also said pedagogy is the understanding of how children learn and develop, the practices through which we can enhance that process. This activity shows how children can develop throughout the activity. This is shown by starting off at a basic level then moving up to a more advanced level. </w:t>
      </w:r>
    </w:p>
    <w:p w:rsidR="60DD57FC" w:rsidP="60DD57FC" w:rsidRDefault="60DD57FC" w14:paraId="3592CC1E" w14:textId="7642C7D7">
      <w:pPr>
        <w:bidi w:val="0"/>
        <w:spacing w:line="330" w:lineRule="exact"/>
        <w:jc w:val="both"/>
      </w:pPr>
      <w:r w:rsidRPr="60DD57FC" w:rsidR="60DD57FC">
        <w:rPr>
          <w:rFonts w:ascii="Calibri" w:hAnsi="Calibri" w:eastAsia="Calibri" w:cs="Calibri"/>
          <w:noProof w:val="0"/>
          <w:sz w:val="22"/>
          <w:szCs w:val="22"/>
          <w:lang w:val="en-US"/>
        </w:rPr>
        <w:t xml:space="preserve">In Vygotskys theory, play is an important part of early childhood. Vygotsky believed that play promotes cognitive, social and emotional development in children. Also in Vygotskys play, role playing and the imaginary situation are planned ahead as there are rules for participating in play. This activity supports Vygotskys plan because as well as there being a set task the children in the spare time, while waiting for other children to finish the activity they would be able to use the spare card and paint to create anything they would like. </w:t>
      </w:r>
    </w:p>
    <w:p w:rsidR="60DD57FC" w:rsidP="60DD57FC" w:rsidRDefault="60DD57FC" w14:paraId="58597F02" w14:textId="2530FB47">
      <w:pPr>
        <w:bidi w:val="0"/>
        <w:spacing w:line="330" w:lineRule="exact"/>
        <w:jc w:val="both"/>
      </w:pPr>
      <w:r w:rsidRPr="60DD57FC" w:rsidR="60DD57FC">
        <w:rPr>
          <w:rFonts w:ascii="Calibri" w:hAnsi="Calibri" w:eastAsia="Calibri" w:cs="Calibri"/>
          <w:noProof w:val="0"/>
          <w:sz w:val="22"/>
          <w:szCs w:val="22"/>
          <w:lang w:val="en-US"/>
        </w:rPr>
        <w:t xml:space="preserve"> </w:t>
      </w:r>
    </w:p>
    <w:p w:rsidR="60DD57FC" w:rsidP="60DD57FC" w:rsidRDefault="60DD57FC" w14:paraId="09FE40E4" w14:textId="42198AA2">
      <w:pPr>
        <w:bidi w:val="0"/>
        <w:spacing w:line="330" w:lineRule="exact"/>
        <w:jc w:val="both"/>
      </w:pPr>
      <w:r w:rsidRPr="60DD57FC" w:rsidR="60DD57FC">
        <w:rPr>
          <w:rFonts w:ascii="Calibri" w:hAnsi="Calibri" w:eastAsia="Calibri" w:cs="Calibri"/>
          <w:b w:val="1"/>
          <w:bCs w:val="1"/>
          <w:i w:val="1"/>
          <w:iCs w:val="1"/>
          <w:noProof w:val="0"/>
          <w:sz w:val="22"/>
          <w:szCs w:val="22"/>
          <w:u w:val="single"/>
          <w:lang w:val="en-US"/>
        </w:rPr>
        <w:t>Section 3</w:t>
      </w:r>
    </w:p>
    <w:p w:rsidR="60DD57FC" w:rsidP="60DD57FC" w:rsidRDefault="60DD57FC" w14:paraId="2F925A3A" w14:textId="32855C0D">
      <w:pPr>
        <w:bidi w:val="0"/>
        <w:spacing w:line="330" w:lineRule="exact"/>
        <w:jc w:val="both"/>
      </w:pPr>
      <w:r w:rsidRPr="60DD57FC" w:rsidR="60DD57FC">
        <w:rPr>
          <w:rFonts w:ascii="Calibri" w:hAnsi="Calibri" w:eastAsia="Calibri" w:cs="Calibri"/>
          <w:noProof w:val="0"/>
          <w:sz w:val="22"/>
          <w:szCs w:val="22"/>
          <w:lang w:val="en-US"/>
        </w:rPr>
        <w:t xml:space="preserve">Teachers and key workers have different ways of working. Teachers may want to plan and create resources in completely different ways to different people. Teachers and key workers make different resources and collect different resources, teachers and key workers also have different planning techniques, they have different planning methods and resources for different ability children. Teachers and key workers have different ways of bringing maths into play. They also observe children in different ways, each and every person have different ways of doing different things like observing. According to NurseryWorld, settings that were bringing maths into all activities, and adapting the learning environment so that it became numeracy-focused were also successful. Maths may be hard to incorporate into different activities because children do not realise that maths is in everyday activities/tasks in everyday life. NurseryWorld also said that teaching maths through ‘real life’ situations was also instrumental to positive maths engagement. They also said that using resources such as play-doughy, cooking, self serving at meal times and tally charts, focus on numbers and problem solving therefore linking to the curriculum.   </w:t>
      </w:r>
    </w:p>
    <w:p w:rsidR="60DD57FC" w:rsidP="60DD57FC" w:rsidRDefault="60DD57FC" w14:paraId="195A3E85" w14:textId="49C78016">
      <w:pPr>
        <w:bidi w:val="0"/>
        <w:spacing w:line="330" w:lineRule="exact"/>
        <w:jc w:val="both"/>
      </w:pPr>
      <w:r w:rsidRPr="60DD57FC" w:rsidR="60DD57FC">
        <w:rPr>
          <w:rFonts w:ascii="Calibri" w:hAnsi="Calibri" w:eastAsia="Calibri" w:cs="Calibri"/>
          <w:noProof w:val="0"/>
          <w:sz w:val="22"/>
          <w:szCs w:val="22"/>
          <w:lang w:val="en-US"/>
        </w:rPr>
        <w:t xml:space="preserve">The range of resources is very wide range, you can find resources almost everywhere. Resources that could be found outside may include, leaves, sticks, confers, rocks and shells. Whereas resources that you possibly may find own your home can be very different to the ones found outside, these may include, paper, spoons, lolly pop sticks and tubs. However resources within classrooms are also going to brew completely different to outside and in your home. Resources found in nurseries/classrooms may include crayons, stencils, coloured sand and rubber ducks. </w:t>
      </w:r>
    </w:p>
    <w:p w:rsidR="60DD57FC" w:rsidP="60DD57FC" w:rsidRDefault="60DD57FC" w14:paraId="40576418" w14:textId="1311774F">
      <w:pPr>
        <w:bidi w:val="0"/>
        <w:spacing w:line="330" w:lineRule="exact"/>
        <w:jc w:val="both"/>
      </w:pPr>
      <w:r w:rsidRPr="60DD57FC" w:rsidR="60DD57FC">
        <w:rPr>
          <w:rFonts w:ascii="Calibri" w:hAnsi="Calibri" w:eastAsia="Calibri" w:cs="Calibri"/>
          <w:noProof w:val="0"/>
          <w:sz w:val="22"/>
          <w:szCs w:val="22"/>
          <w:lang w:val="en-US"/>
        </w:rPr>
        <w:t>Rubber ducks and sand can be used within a topic such as farm animals and the could be used in messy play, such as ducks in water, then the children are then playing but still learning that ducks spend a lot of their time in water.</w:t>
      </w:r>
    </w:p>
    <w:p w:rsidR="60DD57FC" w:rsidP="60DD57FC" w:rsidRDefault="60DD57FC" w14:paraId="3AB91A23" w14:textId="44C544F0">
      <w:pPr>
        <w:bidi w:val="0"/>
        <w:spacing w:line="330" w:lineRule="exact"/>
        <w:jc w:val="both"/>
      </w:pPr>
      <w:r w:rsidRPr="60DD57FC" w:rsidR="60DD57FC">
        <w:rPr>
          <w:rFonts w:ascii="Calibri" w:hAnsi="Calibri" w:eastAsia="Calibri" w:cs="Calibri"/>
          <w:noProof w:val="0"/>
          <w:sz w:val="22"/>
          <w:szCs w:val="22"/>
          <w:lang w:val="en-US"/>
        </w:rPr>
        <w:t xml:space="preserve">Leaves, rocks and sticks could be used for maths, this could inclined putting each stick, rock and leaf into different size orders, from small to big. They could also use them to print with them, making different shapes or different patterns. The children also have the opportunity to go and collect the items, meaning that they get to go and outside and explore nature as well as learning about the world around them. Even though resources can be collected from the same places but differently because of different methods. Due to different methods of observing, resource making/ collecting, planning and methods, they may collect different resources in different ways. Different people also have different ideas for tasks with maths involved, therefore people will not need to use the Sam resources. Different people may not like to use/collect reassures from outside and just use resources found within your home, whereas people may prefer collecting things from outside on a regular basis. </w:t>
      </w:r>
    </w:p>
    <w:p w:rsidR="60DD57FC" w:rsidP="60DD57FC" w:rsidRDefault="60DD57FC" w14:paraId="2B37D173" w14:textId="2DEAE175">
      <w:pPr>
        <w:bidi w:val="0"/>
        <w:spacing w:line="330" w:lineRule="exact"/>
        <w:jc w:val="both"/>
      </w:pPr>
      <w:r w:rsidRPr="60DD57FC" w:rsidR="60DD57FC">
        <w:rPr>
          <w:rFonts w:ascii="Calibri" w:hAnsi="Calibri" w:eastAsia="Calibri" w:cs="Calibri"/>
          <w:noProof w:val="0"/>
          <w:sz w:val="22"/>
          <w:szCs w:val="22"/>
          <w:lang w:val="en-US"/>
        </w:rPr>
        <w:t xml:space="preserve">According to UNICEF, the most important period of human development is from birth to eight years old, during these years, the development of cognitive skills, emotional well-being and social competence. These first eight years of life is the most important years for development. According to UNICEF, six to eight years is the two years that learning through play gets neglected to prepare them for further education. Teachers can implement learning through play by even just having lessons outside then maybe having the option to explore the natural world and then get taught about the natural world so that the children are more intrigued by the natural world after exploring it. UNICEF also said that three to five years is where children’s language, social-emotional and cognitive skills are rapidly expanding. During this period learning mainly comes from play which is essential for a good quality  school period. UNICEF also said that play is one of the most important ways in which young children gain essential knowledge and skills. Adults can encourage this by providing opportunities for children to do outside on a regular basis. </w:t>
      </w:r>
    </w:p>
    <w:p w:rsidR="60DD57FC" w:rsidP="60DD57FC" w:rsidRDefault="60DD57FC" w14:paraId="1A8137F4" w14:textId="0382AA9B">
      <w:pPr>
        <w:bidi w:val="0"/>
        <w:spacing w:line="330" w:lineRule="exact"/>
        <w:jc w:val="both"/>
      </w:pPr>
      <w:r w:rsidRPr="60DD57FC" w:rsidR="60DD57FC">
        <w:rPr>
          <w:rFonts w:ascii="Calibri" w:hAnsi="Calibri" w:eastAsia="Calibri" w:cs="Calibri"/>
          <w:noProof w:val="0"/>
          <w:sz w:val="22"/>
          <w:szCs w:val="22"/>
          <w:lang w:val="en-US"/>
        </w:rPr>
        <w:t xml:space="preserve">Even though children may have the choice to go and collect their own resources, it is actually all down to the decision of the teacher. Activities can also betaken outside, the activity does not necessarily need to be based on the outdoors and also does not need to include outdoor resources. Adults can encourage children to enjoy their time outside, while doing the set activity. Activities can also be made more difficult and possibly even a little built easier. Activities can be changed depending on the child’s possible level of development, depending on whether the child is well developed the activity can change, if a child is a little lower on development charts the activities can be made easier and for children who are a little higher on development charts activities can be made harder.  </w:t>
      </w:r>
    </w:p>
    <w:p w:rsidR="60DD57FC" w:rsidP="60DD57FC" w:rsidRDefault="60DD57FC" w14:paraId="2BB2B29D" w14:textId="6B3A854B">
      <w:pPr>
        <w:bidi w:val="0"/>
        <w:spacing w:line="330" w:lineRule="exact"/>
        <w:jc w:val="both"/>
      </w:pPr>
      <w:r w:rsidRPr="60DD57FC" w:rsidR="60DD57FC">
        <w:rPr>
          <w:rFonts w:ascii="Calibri" w:hAnsi="Calibri" w:eastAsia="Calibri" w:cs="Calibri"/>
          <w:noProof w:val="0"/>
          <w:sz w:val="22"/>
          <w:szCs w:val="22"/>
          <w:lang w:val="en-US"/>
        </w:rPr>
        <w:t xml:space="preserve"> </w:t>
      </w:r>
      <w:r w:rsidRPr="60DD57FC" w:rsidR="60DD57FC">
        <w:rPr>
          <w:rFonts w:ascii="Calibri" w:hAnsi="Calibri" w:eastAsia="Calibri" w:cs="Calibri"/>
          <w:b w:val="1"/>
          <w:bCs w:val="1"/>
          <w:i w:val="1"/>
          <w:iCs w:val="1"/>
          <w:noProof w:val="0"/>
          <w:sz w:val="22"/>
          <w:szCs w:val="22"/>
          <w:u w:val="single"/>
          <w:lang w:val="en-US"/>
        </w:rPr>
        <w:t>Section 4</w:t>
      </w:r>
    </w:p>
    <w:p w:rsidR="60DD57FC" w:rsidP="60DD57FC" w:rsidRDefault="60DD57FC" w14:paraId="233767EC" w14:textId="69B48E28">
      <w:pPr>
        <w:bidi w:val="0"/>
        <w:spacing w:line="330" w:lineRule="exact"/>
        <w:jc w:val="both"/>
      </w:pPr>
      <w:r w:rsidRPr="60DD57FC" w:rsidR="60DD57FC">
        <w:rPr>
          <w:rFonts w:ascii="Calibri" w:hAnsi="Calibri" w:eastAsia="Calibri" w:cs="Calibri"/>
          <w:noProof w:val="0"/>
          <w:sz w:val="22"/>
          <w:szCs w:val="22"/>
          <w:lang w:val="en-US"/>
        </w:rPr>
        <w:t xml:space="preserve">Adults can support a child’s play by simply engaging with children during play but the children will give signs to the adult to engage with their hem during their play. According to Croner-I Early Years Foundation Stage the emphasis for planning has shifted towards planning fort the individual child and away from planning for whole groups. They also said that it is important that all children, whether they are full time or part time school, are given the opportunity to experience a whole range of activities across all areas of learning and development. Adults can monitor and plan in very different ways. </w:t>
      </w:r>
    </w:p>
    <w:p w:rsidR="60DD57FC" w:rsidP="60DD57FC" w:rsidRDefault="60DD57FC" w14:paraId="01658152" w14:textId="77455BD8">
      <w:pPr>
        <w:bidi w:val="0"/>
        <w:spacing w:line="330" w:lineRule="exact"/>
        <w:jc w:val="both"/>
      </w:pPr>
      <w:r w:rsidRPr="60DD57FC" w:rsidR="60DD57FC">
        <w:rPr>
          <w:rFonts w:ascii="Calibri" w:hAnsi="Calibri" w:eastAsia="Calibri" w:cs="Calibri"/>
          <w:noProof w:val="0"/>
          <w:sz w:val="22"/>
          <w:szCs w:val="22"/>
          <w:lang w:val="en-US"/>
        </w:rPr>
        <w:t xml:space="preserve">Monitoring can be used online, on paper, ion groups, individually or with a friend. Even though some methods of monitoring may not be beneficial, for example, monitoring a child in a small group may be a bit easier to monitor because they may naturally join in if they see other children doing what they have been asked to do, therefore being monitored individually may be harder to complete. </w:t>
      </w:r>
    </w:p>
    <w:p w:rsidR="60DD57FC" w:rsidP="60DD57FC" w:rsidRDefault="60DD57FC" w14:paraId="0F8EDC59" w14:textId="699995E2">
      <w:pPr>
        <w:bidi w:val="0"/>
        <w:spacing w:line="330" w:lineRule="exact"/>
        <w:jc w:val="both"/>
      </w:pPr>
      <w:r w:rsidRPr="60DD57FC" w:rsidR="60DD57FC">
        <w:rPr>
          <w:rFonts w:ascii="Calibri" w:hAnsi="Calibri" w:eastAsia="Calibri" w:cs="Calibri"/>
          <w:noProof w:val="0"/>
          <w:sz w:val="22"/>
          <w:szCs w:val="22"/>
          <w:lang w:val="en-US"/>
        </w:rPr>
        <w:t xml:space="preserve">Planning can also be used or planned differently by different people. Planning can be used for groups planning, individual planning, self planning and general planning. In general group planning, it would come across as the easiest type of planning because it is for everyone, all children of different abilities are doing the same thing at the same time at the same level and in the quickest time. Individual planning can be very beneficial because each child would then have an individual task/activity to match their development. Individual planning may take longer to do but very beneficial for the child’s development as they can eventually get given more difficult tasks/activities in the future. Individual planning is also helpful when you have a smaller group of children, therefore making it easier to plan for and monitor each child.  </w:t>
      </w:r>
    </w:p>
    <w:p w:rsidR="60DD57FC" w:rsidP="60DD57FC" w:rsidRDefault="60DD57FC" w14:paraId="7B3A82F9" w14:textId="17550EDA">
      <w:pPr>
        <w:bidi w:val="0"/>
        <w:spacing w:line="330" w:lineRule="exact"/>
        <w:jc w:val="both"/>
      </w:pPr>
      <w:r w:rsidRPr="60DD57FC" w:rsidR="60DD57FC">
        <w:rPr>
          <w:rFonts w:ascii="Calibri" w:hAnsi="Calibri" w:eastAsia="Calibri" w:cs="Calibri"/>
          <w:noProof w:val="0"/>
          <w:sz w:val="22"/>
          <w:szCs w:val="22"/>
          <w:lang w:val="en-US"/>
        </w:rPr>
        <w:t xml:space="preserve">According to Preschool-plan-it, children at the age of three years have shorter attention spans and planning preparation will save the adult and the children a lot of time by having the activity planned and ready to go. They also said that adults will need to use their own judgement, based on their knowledge and experience to adapt/create new activities and tasks. According to Wikihow, the best way to plan is to have some sort of idea of what the adults want to do, be specific and realistic, for example making sure that all resources are available for the activity and reasonable for the activity. </w:t>
      </w:r>
    </w:p>
    <w:p w:rsidR="60DD57FC" w:rsidP="60DD57FC" w:rsidRDefault="60DD57FC" w14:paraId="1CC26857" w14:textId="05083B8D">
      <w:pPr>
        <w:bidi w:val="0"/>
        <w:spacing w:line="330" w:lineRule="exact"/>
        <w:jc w:val="both"/>
      </w:pPr>
      <w:r w:rsidRPr="60DD57FC" w:rsidR="60DD57FC">
        <w:rPr>
          <w:rFonts w:ascii="Calibri" w:hAnsi="Calibri" w:eastAsia="Calibri" w:cs="Calibri"/>
          <w:noProof w:val="0"/>
          <w:sz w:val="22"/>
          <w:szCs w:val="22"/>
          <w:lang w:val="en-US"/>
        </w:rPr>
        <w:t xml:space="preserve">Planning and monitoring play a big part in a child’s development, these two specific things are very important for any child, the planning side of a child’s development is very important because it helps the adult/member of staff get to know what level the child they ate planning for is working towards. Monitoring also provides an opportunity to get to know the child that they are monitoring. </w:t>
      </w:r>
    </w:p>
    <w:p w:rsidR="60DD57FC" w:rsidP="60DD57FC" w:rsidRDefault="60DD57FC" w14:paraId="313C8285" w14:textId="1DCB8A16">
      <w:pPr>
        <w:bidi w:val="0"/>
        <w:spacing w:line="330" w:lineRule="exact"/>
        <w:jc w:val="both"/>
      </w:pPr>
      <w:r w:rsidRPr="60DD57FC" w:rsidR="60DD57FC">
        <w:rPr>
          <w:rFonts w:ascii="Calibri" w:hAnsi="Calibri" w:eastAsia="Calibri" w:cs="Calibri"/>
          <w:noProof w:val="0"/>
          <w:sz w:val="22"/>
          <w:szCs w:val="22"/>
          <w:lang w:val="en-US"/>
        </w:rPr>
        <w:t xml:space="preserve">A child relies on a very well planned activity because they expect the task to be at their development level.  A child also rely on monitoring because it links in with planning, by monitoring will it makes planning easier for an individual child, therefore making the activities planned at the correct level. </w:t>
      </w:r>
    </w:p>
    <w:p w:rsidR="60DD57FC" w:rsidP="60DD57FC" w:rsidRDefault="60DD57FC" w14:paraId="5CFEEAE8" w14:textId="44365328">
      <w:pPr>
        <w:bidi w:val="0"/>
        <w:spacing w:line="330" w:lineRule="exact"/>
        <w:jc w:val="both"/>
      </w:pPr>
      <w:r w:rsidRPr="60DD57FC" w:rsidR="60DD57FC">
        <w:rPr>
          <w:rFonts w:ascii="Calibri" w:hAnsi="Calibri" w:eastAsia="Calibri" w:cs="Calibri"/>
          <w:noProof w:val="0"/>
          <w:sz w:val="22"/>
          <w:szCs w:val="22"/>
          <w:lang w:val="en-US"/>
        </w:rPr>
        <w:t xml:space="preserve">Monitoring a child links in well with planning, it helps a child to progress onto a more difficult option of activity or task. </w:t>
      </w:r>
    </w:p>
    <w:p w:rsidR="60DD57FC" w:rsidP="60DD57FC" w:rsidRDefault="60DD57FC" w14:paraId="75EEDF26" w14:textId="5F5D70E1">
      <w:pPr>
        <w:bidi w:val="0"/>
        <w:spacing w:line="330" w:lineRule="exact"/>
        <w:jc w:val="both"/>
      </w:pPr>
      <w:r w:rsidRPr="60DD57FC" w:rsidR="60DD57FC">
        <w:rPr>
          <w:rFonts w:ascii="Calibri" w:hAnsi="Calibri" w:eastAsia="Calibri" w:cs="Calibri"/>
          <w:noProof w:val="0"/>
          <w:sz w:val="22"/>
          <w:szCs w:val="22"/>
          <w:lang w:val="en-US"/>
        </w:rPr>
        <w:t xml:space="preserve"> </w:t>
      </w:r>
    </w:p>
    <w:p w:rsidR="60DD57FC" w:rsidP="60DD57FC" w:rsidRDefault="60DD57FC" w14:paraId="3B939753" w14:textId="40BA427F">
      <w:pPr>
        <w:bidi w:val="0"/>
        <w:spacing w:line="330" w:lineRule="exact"/>
        <w:jc w:val="both"/>
      </w:pPr>
      <w:r w:rsidRPr="60DD57FC" w:rsidR="60DD57FC">
        <w:rPr>
          <w:rFonts w:ascii="Calibri" w:hAnsi="Calibri" w:eastAsia="Calibri" w:cs="Calibri"/>
          <w:b w:val="1"/>
          <w:bCs w:val="1"/>
          <w:i w:val="1"/>
          <w:iCs w:val="1"/>
          <w:noProof w:val="0"/>
          <w:sz w:val="22"/>
          <w:szCs w:val="22"/>
          <w:u w:val="single"/>
          <w:lang w:val="en-US"/>
        </w:rPr>
        <w:t xml:space="preserve">Reference List: </w:t>
      </w:r>
    </w:p>
    <w:p w:rsidR="60DD57FC" w:rsidP="60DD57FC" w:rsidRDefault="60DD57FC" w14:paraId="3D5E8D56" w14:textId="0402F45D">
      <w:pPr>
        <w:bidi w:val="0"/>
        <w:spacing w:line="330" w:lineRule="exact"/>
        <w:jc w:val="both"/>
      </w:pPr>
      <w:r w:rsidRPr="60DD57FC" w:rsidR="60DD57FC">
        <w:rPr>
          <w:rFonts w:ascii="Calibri" w:hAnsi="Calibri" w:eastAsia="Calibri" w:cs="Calibri"/>
          <w:noProof w:val="0"/>
          <w:sz w:val="22"/>
          <w:szCs w:val="22"/>
          <w:lang w:val="en-US"/>
        </w:rPr>
        <w:t xml:space="preserve">Croneri (2020) </w:t>
      </w:r>
      <w:r w:rsidRPr="60DD57FC" w:rsidR="60DD57FC">
        <w:rPr>
          <w:rFonts w:ascii="Calibri" w:hAnsi="Calibri" w:eastAsia="Calibri" w:cs="Calibri"/>
          <w:i w:val="1"/>
          <w:iCs w:val="1"/>
          <w:noProof w:val="0"/>
          <w:sz w:val="22"/>
          <w:szCs w:val="22"/>
          <w:lang w:val="en-US"/>
        </w:rPr>
        <w:t xml:space="preserve">Planning for Early years- in depth </w:t>
      </w:r>
    </w:p>
    <w:p w:rsidR="60DD57FC" w:rsidP="60DD57FC" w:rsidRDefault="60DD57FC" w14:paraId="674605A4" w14:textId="5A6FAD38">
      <w:pPr>
        <w:bidi w:val="0"/>
        <w:spacing w:line="330" w:lineRule="exact"/>
        <w:jc w:val="both"/>
      </w:pPr>
      <w:r w:rsidRPr="60DD57FC" w:rsidR="60DD57FC">
        <w:rPr>
          <w:rFonts w:ascii="Calibri" w:hAnsi="Calibri" w:eastAsia="Calibri" w:cs="Calibri"/>
          <w:noProof w:val="0"/>
          <w:sz w:val="22"/>
          <w:szCs w:val="22"/>
          <w:lang w:val="en-US"/>
        </w:rPr>
        <w:t xml:space="preserve"> Available at: </w:t>
      </w:r>
      <w:hyperlink r:id="R833e24666dc74c76">
        <w:r w:rsidRPr="60DD57FC" w:rsidR="60DD57FC">
          <w:rPr>
            <w:rStyle w:val="Hyperlink"/>
            <w:rFonts w:ascii="Calibri" w:hAnsi="Calibri" w:eastAsia="Calibri" w:cs="Calibri"/>
            <w:b w:val="1"/>
            <w:bCs w:val="1"/>
            <w:i w:val="1"/>
            <w:iCs w:val="1"/>
            <w:noProof w:val="0"/>
            <w:color w:val="954F72"/>
            <w:sz w:val="22"/>
            <w:szCs w:val="22"/>
            <w:lang w:val="en-US"/>
          </w:rPr>
          <w:t>https://app.croneri.co.uk/topics/planning-early-years/indepth</w:t>
        </w:r>
      </w:hyperlink>
      <w:r w:rsidRPr="60DD57FC" w:rsidR="60DD57FC">
        <w:rPr>
          <w:rFonts w:ascii="Calibri" w:hAnsi="Calibri" w:eastAsia="Calibri" w:cs="Calibri"/>
          <w:b w:val="1"/>
          <w:bCs w:val="1"/>
          <w:i w:val="1"/>
          <w:iCs w:val="1"/>
          <w:noProof w:val="0"/>
          <w:color w:val="954F72"/>
          <w:sz w:val="22"/>
          <w:szCs w:val="22"/>
          <w:lang w:val="en-US"/>
        </w:rPr>
        <w:t xml:space="preserve"> (Accessed: 20</w:t>
      </w:r>
      <w:r w:rsidRPr="60DD57FC" w:rsidR="60DD57FC">
        <w:rPr>
          <w:rFonts w:ascii="Calibri" w:hAnsi="Calibri" w:eastAsia="Calibri" w:cs="Calibri"/>
          <w:noProof w:val="0"/>
          <w:sz w:val="22"/>
          <w:szCs w:val="22"/>
          <w:vertAlign w:val="superscript"/>
          <w:lang w:val="en-US"/>
        </w:rPr>
        <w:t>th</w:t>
      </w:r>
      <w:r w:rsidRPr="60DD57FC" w:rsidR="60DD57FC">
        <w:rPr>
          <w:rFonts w:ascii="Calibri" w:hAnsi="Calibri" w:eastAsia="Calibri" w:cs="Calibri"/>
          <w:noProof w:val="0"/>
          <w:sz w:val="22"/>
          <w:szCs w:val="22"/>
          <w:lang w:val="en-US"/>
        </w:rPr>
        <w:t xml:space="preserve"> February 2020) </w:t>
      </w:r>
    </w:p>
    <w:p w:rsidR="60DD57FC" w:rsidP="60DD57FC" w:rsidRDefault="60DD57FC" w14:paraId="2B622C7D" w14:textId="4531D334">
      <w:pPr>
        <w:bidi w:val="0"/>
        <w:spacing w:line="330" w:lineRule="exact"/>
        <w:jc w:val="both"/>
      </w:pPr>
      <w:r w:rsidRPr="60DD57FC" w:rsidR="60DD57FC">
        <w:rPr>
          <w:rFonts w:ascii="Calibri" w:hAnsi="Calibri" w:eastAsia="Calibri" w:cs="Calibri"/>
          <w:noProof w:val="0"/>
          <w:sz w:val="22"/>
          <w:szCs w:val="22"/>
          <w:lang w:val="en-US"/>
        </w:rPr>
        <w:t xml:space="preserve">Active Learning (No date) </w:t>
      </w:r>
      <w:r w:rsidRPr="60DD57FC" w:rsidR="60DD57FC">
        <w:rPr>
          <w:rFonts w:ascii="Calibri" w:hAnsi="Calibri" w:eastAsia="Calibri" w:cs="Calibri"/>
          <w:i w:val="1"/>
          <w:iCs w:val="1"/>
          <w:noProof w:val="0"/>
          <w:sz w:val="22"/>
          <w:szCs w:val="22"/>
          <w:lang w:val="en-US"/>
        </w:rPr>
        <w:t xml:space="preserve">Active learning: creating excitement in the classroom </w:t>
      </w:r>
      <w:r w:rsidRPr="60DD57FC" w:rsidR="60DD57FC">
        <w:rPr>
          <w:rFonts w:ascii="Calibri" w:hAnsi="Calibri" w:eastAsia="Calibri" w:cs="Calibri"/>
          <w:noProof w:val="0"/>
          <w:sz w:val="22"/>
          <w:szCs w:val="22"/>
          <w:lang w:val="en-US"/>
        </w:rPr>
        <w:t xml:space="preserve"> </w:t>
      </w:r>
      <w:hyperlink r:id="Re2cea9bcc8544e70">
        <w:r w:rsidRPr="60DD57FC" w:rsidR="60DD57FC">
          <w:rPr>
            <w:rStyle w:val="Hyperlink"/>
            <w:rFonts w:ascii="Calibri" w:hAnsi="Calibri" w:eastAsia="Calibri" w:cs="Calibri"/>
            <w:b w:val="1"/>
            <w:bCs w:val="1"/>
            <w:i w:val="1"/>
            <w:iCs w:val="1"/>
            <w:noProof w:val="0"/>
            <w:color w:val="954F72"/>
            <w:sz w:val="22"/>
            <w:szCs w:val="22"/>
            <w:lang w:val="en-US"/>
          </w:rPr>
          <w:t>https://www.everettcc.edu/files/administration/institutional-effectiveness/institutional-research/outcomeassess-active-learning.pdf</w:t>
        </w:r>
      </w:hyperlink>
      <w:r w:rsidRPr="60DD57FC" w:rsidR="60DD57FC">
        <w:rPr>
          <w:rFonts w:ascii="Calibri" w:hAnsi="Calibri" w:eastAsia="Calibri" w:cs="Calibri"/>
          <w:b w:val="1"/>
          <w:bCs w:val="1"/>
          <w:i w:val="1"/>
          <w:iCs w:val="1"/>
          <w:noProof w:val="0"/>
          <w:color w:val="954F72"/>
          <w:sz w:val="22"/>
          <w:szCs w:val="22"/>
          <w:lang w:val="en-US"/>
        </w:rPr>
        <w:t xml:space="preserve"> </w:t>
      </w:r>
      <w:r w:rsidRPr="60DD57FC" w:rsidR="60DD57FC">
        <w:rPr>
          <w:rFonts w:ascii="Calibri" w:hAnsi="Calibri" w:eastAsia="Calibri" w:cs="Calibri"/>
          <w:noProof w:val="0"/>
          <w:sz w:val="22"/>
          <w:szCs w:val="22"/>
          <w:lang w:val="en-US"/>
        </w:rPr>
        <w:t>(Accessed: 20</w:t>
      </w:r>
      <w:r w:rsidRPr="60DD57FC" w:rsidR="60DD57FC">
        <w:rPr>
          <w:rFonts w:ascii="Calibri" w:hAnsi="Calibri" w:eastAsia="Calibri" w:cs="Calibri"/>
          <w:noProof w:val="0"/>
          <w:sz w:val="22"/>
          <w:szCs w:val="22"/>
          <w:vertAlign w:val="superscript"/>
          <w:lang w:val="en-US"/>
        </w:rPr>
        <w:t>th</w:t>
      </w:r>
      <w:r w:rsidRPr="60DD57FC" w:rsidR="60DD57FC">
        <w:rPr>
          <w:rFonts w:ascii="Calibri" w:hAnsi="Calibri" w:eastAsia="Calibri" w:cs="Calibri"/>
          <w:noProof w:val="0"/>
          <w:sz w:val="22"/>
          <w:szCs w:val="22"/>
          <w:lang w:val="en-US"/>
        </w:rPr>
        <w:t xml:space="preserve"> February 2020)</w:t>
      </w:r>
    </w:p>
    <w:p w:rsidR="60DD57FC" w:rsidP="60DD57FC" w:rsidRDefault="60DD57FC" w14:paraId="3C9BF154" w14:textId="6C05B069">
      <w:pPr>
        <w:bidi w:val="0"/>
        <w:spacing w:line="330" w:lineRule="exact"/>
        <w:jc w:val="both"/>
      </w:pPr>
      <w:r w:rsidRPr="60DD57FC" w:rsidR="60DD57FC">
        <w:rPr>
          <w:rFonts w:ascii="Calibri" w:hAnsi="Calibri" w:eastAsia="Calibri" w:cs="Calibri"/>
          <w:noProof w:val="0"/>
          <w:sz w:val="22"/>
          <w:szCs w:val="22"/>
          <w:lang w:val="en-US"/>
        </w:rPr>
        <w:t xml:space="preserve"> Journal of childhood studies (2017) </w:t>
      </w:r>
      <w:r w:rsidRPr="60DD57FC" w:rsidR="60DD57FC">
        <w:rPr>
          <w:rFonts w:ascii="Calibri" w:hAnsi="Calibri" w:eastAsia="Calibri" w:cs="Calibri"/>
          <w:i w:val="1"/>
          <w:iCs w:val="1"/>
          <w:noProof w:val="0"/>
          <w:sz w:val="22"/>
          <w:szCs w:val="22"/>
          <w:lang w:val="en-US"/>
        </w:rPr>
        <w:t xml:space="preserve">Supporting young children’s learning in a dramatic environment </w:t>
      </w:r>
      <w:r w:rsidRPr="60DD57FC" w:rsidR="60DD57FC">
        <w:rPr>
          <w:rFonts w:ascii="Calibri" w:hAnsi="Calibri" w:eastAsia="Calibri" w:cs="Calibri"/>
          <w:noProof w:val="0"/>
          <w:sz w:val="22"/>
          <w:szCs w:val="22"/>
          <w:lang w:val="en-US"/>
        </w:rPr>
        <w:t xml:space="preserve"> Available at: </w:t>
      </w:r>
      <w:hyperlink r:id="Ra15a07eb63264c3c">
        <w:r w:rsidRPr="60DD57FC" w:rsidR="60DD57FC">
          <w:rPr>
            <w:rStyle w:val="Hyperlink"/>
            <w:rFonts w:ascii="Calibri" w:hAnsi="Calibri" w:eastAsia="Calibri" w:cs="Calibri"/>
            <w:b w:val="1"/>
            <w:bCs w:val="1"/>
            <w:i w:val="1"/>
            <w:iCs w:val="1"/>
            <w:noProof w:val="0"/>
            <w:color w:val="954F72"/>
            <w:sz w:val="22"/>
            <w:szCs w:val="22"/>
            <w:lang w:val="en-US"/>
          </w:rPr>
          <w:t>https://journals.uvic.ca/index.php/jcs/article/download/17895/7538</w:t>
        </w:r>
      </w:hyperlink>
      <w:r w:rsidRPr="60DD57FC" w:rsidR="60DD57FC">
        <w:rPr>
          <w:rFonts w:ascii="Calibri" w:hAnsi="Calibri" w:eastAsia="Calibri" w:cs="Calibri"/>
          <w:b w:val="1"/>
          <w:bCs w:val="1"/>
          <w:i w:val="1"/>
          <w:iCs w:val="1"/>
          <w:noProof w:val="0"/>
          <w:color w:val="954F72"/>
          <w:sz w:val="22"/>
          <w:szCs w:val="22"/>
          <w:lang w:val="en-US"/>
        </w:rPr>
        <w:t xml:space="preserve"> (Accessed: 20</w:t>
      </w:r>
      <w:r w:rsidRPr="60DD57FC" w:rsidR="60DD57FC">
        <w:rPr>
          <w:rFonts w:ascii="Calibri" w:hAnsi="Calibri" w:eastAsia="Calibri" w:cs="Calibri"/>
          <w:noProof w:val="0"/>
          <w:sz w:val="22"/>
          <w:szCs w:val="22"/>
          <w:vertAlign w:val="superscript"/>
          <w:lang w:val="en-US"/>
        </w:rPr>
        <w:t>th</w:t>
      </w:r>
      <w:r w:rsidRPr="60DD57FC" w:rsidR="60DD57FC">
        <w:rPr>
          <w:rFonts w:ascii="Calibri" w:hAnsi="Calibri" w:eastAsia="Calibri" w:cs="Calibri"/>
          <w:noProof w:val="0"/>
          <w:sz w:val="22"/>
          <w:szCs w:val="22"/>
          <w:lang w:val="en-US"/>
        </w:rPr>
        <w:t xml:space="preserve"> February 2020) </w:t>
      </w:r>
    </w:p>
    <w:p w:rsidR="60DD57FC" w:rsidP="60DD57FC" w:rsidRDefault="60DD57FC" w14:paraId="090D0A82" w14:textId="2AA524CD">
      <w:pPr>
        <w:bidi w:val="0"/>
        <w:spacing w:line="330" w:lineRule="exact"/>
        <w:jc w:val="both"/>
      </w:pPr>
      <w:r w:rsidRPr="60DD57FC" w:rsidR="60DD57FC">
        <w:rPr>
          <w:rFonts w:ascii="Calibri" w:hAnsi="Calibri" w:eastAsia="Calibri" w:cs="Calibri"/>
          <w:noProof w:val="0"/>
          <w:sz w:val="22"/>
          <w:szCs w:val="22"/>
          <w:lang w:val="en-US"/>
        </w:rPr>
        <w:t xml:space="preserve">The National Strategies (2009) </w:t>
      </w:r>
      <w:r w:rsidRPr="60DD57FC" w:rsidR="60DD57FC">
        <w:rPr>
          <w:rFonts w:ascii="Calibri" w:hAnsi="Calibri" w:eastAsia="Calibri" w:cs="Calibri"/>
          <w:i w:val="1"/>
          <w:iCs w:val="1"/>
          <w:noProof w:val="0"/>
          <w:sz w:val="22"/>
          <w:szCs w:val="22"/>
          <w:lang w:val="en-US"/>
        </w:rPr>
        <w:t xml:space="preserve">Learning, Playing and Interacting </w:t>
      </w:r>
      <w:r w:rsidRPr="60DD57FC" w:rsidR="60DD57FC">
        <w:rPr>
          <w:rFonts w:ascii="Calibri" w:hAnsi="Calibri" w:eastAsia="Calibri" w:cs="Calibri"/>
          <w:noProof w:val="0"/>
          <w:sz w:val="22"/>
          <w:szCs w:val="22"/>
          <w:lang w:val="en-US"/>
        </w:rPr>
        <w:t xml:space="preserve">  </w:t>
      </w:r>
    </w:p>
    <w:p w:rsidR="60DD57FC" w:rsidP="60DD57FC" w:rsidRDefault="60DD57FC" w14:paraId="4BE3F688" w14:textId="7C1E5A84">
      <w:pPr>
        <w:bidi w:val="0"/>
        <w:spacing w:line="330" w:lineRule="exact"/>
        <w:jc w:val="both"/>
      </w:pPr>
      <w:r w:rsidRPr="60DD57FC" w:rsidR="60DD57FC">
        <w:rPr>
          <w:rFonts w:ascii="Calibri" w:hAnsi="Calibri" w:eastAsia="Calibri" w:cs="Calibri"/>
          <w:noProof w:val="0"/>
          <w:sz w:val="22"/>
          <w:szCs w:val="22"/>
          <w:lang w:val="en-US"/>
        </w:rPr>
        <w:t xml:space="preserve">Available at: </w:t>
      </w:r>
      <w:hyperlink r:id="Rbdc079165d724090">
        <w:r w:rsidRPr="60DD57FC" w:rsidR="60DD57FC">
          <w:rPr>
            <w:rStyle w:val="Hyperlink"/>
            <w:rFonts w:ascii="Calibri" w:hAnsi="Calibri" w:eastAsia="Calibri" w:cs="Calibri"/>
            <w:b w:val="1"/>
            <w:bCs w:val="1"/>
            <w:i w:val="1"/>
            <w:iCs w:val="1"/>
            <w:noProof w:val="0"/>
            <w:color w:val="954F72"/>
            <w:sz w:val="22"/>
            <w:szCs w:val="22"/>
            <w:lang w:val="en-US"/>
          </w:rPr>
          <w:t>https://www.keap.org.uk/documents/LearningPlayingInteracting.pdf</w:t>
        </w:r>
      </w:hyperlink>
      <w:r w:rsidRPr="60DD57FC" w:rsidR="60DD57FC">
        <w:rPr>
          <w:rFonts w:ascii="Calibri" w:hAnsi="Calibri" w:eastAsia="Calibri" w:cs="Calibri"/>
          <w:b w:val="1"/>
          <w:bCs w:val="1"/>
          <w:i w:val="1"/>
          <w:iCs w:val="1"/>
          <w:noProof w:val="0"/>
          <w:color w:val="954F72"/>
          <w:sz w:val="22"/>
          <w:szCs w:val="22"/>
          <w:lang w:val="en-US"/>
        </w:rPr>
        <w:t xml:space="preserve"> </w:t>
      </w:r>
      <w:r w:rsidRPr="60DD57FC" w:rsidR="60DD57FC">
        <w:rPr>
          <w:rFonts w:ascii="Calibri" w:hAnsi="Calibri" w:eastAsia="Calibri" w:cs="Calibri"/>
          <w:noProof w:val="0"/>
          <w:sz w:val="22"/>
          <w:szCs w:val="22"/>
          <w:lang w:val="en-US"/>
        </w:rPr>
        <w:t>(Accessed: 19</w:t>
      </w:r>
      <w:r w:rsidRPr="60DD57FC" w:rsidR="60DD57FC">
        <w:rPr>
          <w:rFonts w:ascii="Calibri" w:hAnsi="Calibri" w:eastAsia="Calibri" w:cs="Calibri"/>
          <w:noProof w:val="0"/>
          <w:sz w:val="22"/>
          <w:szCs w:val="22"/>
          <w:vertAlign w:val="superscript"/>
          <w:lang w:val="en-US"/>
        </w:rPr>
        <w:t>th</w:t>
      </w:r>
      <w:r w:rsidRPr="60DD57FC" w:rsidR="60DD57FC">
        <w:rPr>
          <w:rFonts w:ascii="Calibri" w:hAnsi="Calibri" w:eastAsia="Calibri" w:cs="Calibri"/>
          <w:noProof w:val="0"/>
          <w:sz w:val="22"/>
          <w:szCs w:val="22"/>
          <w:lang w:val="en-US"/>
        </w:rPr>
        <w:t xml:space="preserve"> February 2020) </w:t>
      </w:r>
    </w:p>
    <w:p w:rsidR="60DD57FC" w:rsidP="60DD57FC" w:rsidRDefault="60DD57FC" w14:paraId="04D7418A" w14:textId="11D0133E">
      <w:pPr>
        <w:bidi w:val="0"/>
        <w:spacing w:line="330" w:lineRule="exact"/>
        <w:jc w:val="both"/>
      </w:pPr>
      <w:r w:rsidRPr="60DD57FC" w:rsidR="60DD57FC">
        <w:rPr>
          <w:rFonts w:ascii="Calibri" w:hAnsi="Calibri" w:eastAsia="Calibri" w:cs="Calibri"/>
          <w:noProof w:val="0"/>
          <w:sz w:val="22"/>
          <w:szCs w:val="22"/>
          <w:lang w:val="en-US"/>
        </w:rPr>
        <w:t xml:space="preserve">National Day Nursery Association (2019) </w:t>
      </w:r>
      <w:r w:rsidRPr="60DD57FC" w:rsidR="60DD57FC">
        <w:rPr>
          <w:rFonts w:ascii="Calibri" w:hAnsi="Calibri" w:eastAsia="Calibri" w:cs="Calibri"/>
          <w:i w:val="1"/>
          <w:iCs w:val="1"/>
          <w:noProof w:val="0"/>
          <w:sz w:val="22"/>
          <w:szCs w:val="22"/>
          <w:lang w:val="en-US"/>
        </w:rPr>
        <w:t xml:space="preserve">Maths in Early Years </w:t>
      </w:r>
      <w:r w:rsidRPr="60DD57FC" w:rsidR="60DD57FC">
        <w:rPr>
          <w:rFonts w:ascii="Calibri" w:hAnsi="Calibri" w:eastAsia="Calibri" w:cs="Calibri"/>
          <w:noProof w:val="0"/>
          <w:sz w:val="22"/>
          <w:szCs w:val="22"/>
          <w:lang w:val="en-US"/>
        </w:rPr>
        <w:t xml:space="preserve"> Available at: </w:t>
      </w:r>
      <w:hyperlink r:id="R3c3ce5021175468a">
        <w:r w:rsidRPr="60DD57FC" w:rsidR="60DD57FC">
          <w:rPr>
            <w:rStyle w:val="Hyperlink"/>
            <w:rFonts w:ascii="Calibri" w:hAnsi="Calibri" w:eastAsia="Calibri" w:cs="Calibri"/>
            <w:b w:val="1"/>
            <w:bCs w:val="1"/>
            <w:i w:val="1"/>
            <w:iCs w:val="1"/>
            <w:noProof w:val="0"/>
            <w:color w:val="954F72"/>
            <w:sz w:val="22"/>
            <w:szCs w:val="22"/>
            <w:lang w:val="en-US"/>
          </w:rPr>
          <w:t>https://www.ndna.org.uk/NDNA/Community/myNDNA/Mini_Guides/Maths_in_early_years.aspx</w:t>
        </w:r>
      </w:hyperlink>
      <w:r w:rsidRPr="60DD57FC" w:rsidR="60DD57FC">
        <w:rPr>
          <w:rFonts w:ascii="Calibri" w:hAnsi="Calibri" w:eastAsia="Calibri" w:cs="Calibri"/>
          <w:b w:val="1"/>
          <w:bCs w:val="1"/>
          <w:i w:val="1"/>
          <w:iCs w:val="1"/>
          <w:noProof w:val="0"/>
          <w:color w:val="954F72"/>
          <w:sz w:val="22"/>
          <w:szCs w:val="22"/>
          <w:lang w:val="en-US"/>
        </w:rPr>
        <w:t xml:space="preserve"> </w:t>
      </w:r>
      <w:r w:rsidRPr="60DD57FC" w:rsidR="60DD57FC">
        <w:rPr>
          <w:rFonts w:ascii="Calibri" w:hAnsi="Calibri" w:eastAsia="Calibri" w:cs="Calibri"/>
          <w:noProof w:val="0"/>
          <w:sz w:val="22"/>
          <w:szCs w:val="22"/>
          <w:lang w:val="en-US"/>
        </w:rPr>
        <w:t>(Accessed: 19</w:t>
      </w:r>
      <w:r w:rsidRPr="60DD57FC" w:rsidR="60DD57FC">
        <w:rPr>
          <w:rFonts w:ascii="Calibri" w:hAnsi="Calibri" w:eastAsia="Calibri" w:cs="Calibri"/>
          <w:noProof w:val="0"/>
          <w:sz w:val="22"/>
          <w:szCs w:val="22"/>
          <w:vertAlign w:val="superscript"/>
          <w:lang w:val="en-US"/>
        </w:rPr>
        <w:t>th</w:t>
      </w:r>
      <w:r w:rsidRPr="60DD57FC" w:rsidR="60DD57FC">
        <w:rPr>
          <w:rFonts w:ascii="Calibri" w:hAnsi="Calibri" w:eastAsia="Calibri" w:cs="Calibri"/>
          <w:noProof w:val="0"/>
          <w:sz w:val="22"/>
          <w:szCs w:val="22"/>
          <w:lang w:val="en-US"/>
        </w:rPr>
        <w:t xml:space="preserve">February 2020) </w:t>
      </w:r>
    </w:p>
    <w:p w:rsidR="60DD57FC" w:rsidP="60DD57FC" w:rsidRDefault="60DD57FC" w14:paraId="62DFF2B2" w14:textId="1B284544">
      <w:pPr>
        <w:bidi w:val="0"/>
        <w:spacing w:line="330" w:lineRule="exact"/>
        <w:jc w:val="both"/>
      </w:pPr>
      <w:r w:rsidRPr="60DD57FC" w:rsidR="60DD57FC">
        <w:rPr>
          <w:rFonts w:ascii="Calibri" w:hAnsi="Calibri" w:eastAsia="Calibri" w:cs="Calibri"/>
          <w:noProof w:val="0"/>
          <w:sz w:val="22"/>
          <w:szCs w:val="22"/>
          <w:lang w:val="en-US"/>
        </w:rPr>
        <w:t xml:space="preserve">Preschool Plan It (No date) </w:t>
      </w:r>
      <w:r w:rsidRPr="60DD57FC" w:rsidR="60DD57FC">
        <w:rPr>
          <w:rFonts w:ascii="Calibri" w:hAnsi="Calibri" w:eastAsia="Calibri" w:cs="Calibri"/>
          <w:i w:val="1"/>
          <w:iCs w:val="1"/>
          <w:noProof w:val="0"/>
          <w:sz w:val="22"/>
          <w:szCs w:val="22"/>
          <w:lang w:val="en-US"/>
        </w:rPr>
        <w:t xml:space="preserve">How to plan preschool activities: keeping little hands busy and minds engaged </w:t>
      </w:r>
      <w:r w:rsidRPr="60DD57FC" w:rsidR="60DD57FC">
        <w:rPr>
          <w:rFonts w:ascii="Calibri" w:hAnsi="Calibri" w:eastAsia="Calibri" w:cs="Calibri"/>
          <w:noProof w:val="0"/>
          <w:sz w:val="22"/>
          <w:szCs w:val="22"/>
          <w:lang w:val="en-US"/>
        </w:rPr>
        <w:t xml:space="preserve">Available at: </w:t>
      </w:r>
      <w:hyperlink r:id="R48405eb59a7345b5">
        <w:r w:rsidRPr="60DD57FC" w:rsidR="60DD57FC">
          <w:rPr>
            <w:rStyle w:val="Hyperlink"/>
            <w:rFonts w:ascii="Calibri" w:hAnsi="Calibri" w:eastAsia="Calibri" w:cs="Calibri"/>
            <w:b w:val="1"/>
            <w:bCs w:val="1"/>
            <w:i w:val="1"/>
            <w:iCs w:val="1"/>
            <w:noProof w:val="0"/>
            <w:color w:val="954F72"/>
            <w:sz w:val="22"/>
            <w:szCs w:val="22"/>
            <w:lang w:val="en-US"/>
          </w:rPr>
          <w:t>https://www.preschool-plan-it.com/preschool-activities.html</w:t>
        </w:r>
      </w:hyperlink>
      <w:r w:rsidRPr="60DD57FC" w:rsidR="60DD57FC">
        <w:rPr>
          <w:rFonts w:ascii="Calibri" w:hAnsi="Calibri" w:eastAsia="Calibri" w:cs="Calibri"/>
          <w:b w:val="1"/>
          <w:bCs w:val="1"/>
          <w:i w:val="1"/>
          <w:iCs w:val="1"/>
          <w:noProof w:val="0"/>
          <w:color w:val="954F72"/>
          <w:sz w:val="22"/>
          <w:szCs w:val="22"/>
          <w:lang w:val="en-US"/>
        </w:rPr>
        <w:t xml:space="preserve"> </w:t>
      </w:r>
      <w:r w:rsidRPr="60DD57FC" w:rsidR="60DD57FC">
        <w:rPr>
          <w:rFonts w:ascii="Calibri" w:hAnsi="Calibri" w:eastAsia="Calibri" w:cs="Calibri"/>
          <w:noProof w:val="0"/>
          <w:sz w:val="22"/>
          <w:szCs w:val="22"/>
          <w:lang w:val="en-US"/>
        </w:rPr>
        <w:t>(Accessed: 20</w:t>
      </w:r>
      <w:r w:rsidRPr="60DD57FC" w:rsidR="60DD57FC">
        <w:rPr>
          <w:rFonts w:ascii="Calibri" w:hAnsi="Calibri" w:eastAsia="Calibri" w:cs="Calibri"/>
          <w:noProof w:val="0"/>
          <w:sz w:val="22"/>
          <w:szCs w:val="22"/>
          <w:vertAlign w:val="superscript"/>
          <w:lang w:val="en-US"/>
        </w:rPr>
        <w:t>th</w:t>
      </w:r>
      <w:r w:rsidRPr="60DD57FC" w:rsidR="60DD57FC">
        <w:rPr>
          <w:rFonts w:ascii="Calibri" w:hAnsi="Calibri" w:eastAsia="Calibri" w:cs="Calibri"/>
          <w:noProof w:val="0"/>
          <w:sz w:val="22"/>
          <w:szCs w:val="22"/>
          <w:lang w:val="en-US"/>
        </w:rPr>
        <w:t xml:space="preserve"> February 2020) </w:t>
      </w:r>
    </w:p>
    <w:p w:rsidR="60DD57FC" w:rsidP="60DD57FC" w:rsidRDefault="60DD57FC" w14:paraId="76BCD28F" w14:textId="4AE13084">
      <w:pPr>
        <w:bidi w:val="0"/>
        <w:spacing w:line="330" w:lineRule="exact"/>
        <w:jc w:val="both"/>
      </w:pPr>
      <w:r w:rsidRPr="60DD57FC" w:rsidR="60DD57FC">
        <w:rPr>
          <w:rFonts w:ascii="Calibri" w:hAnsi="Calibri" w:eastAsia="Calibri" w:cs="Calibri"/>
          <w:noProof w:val="0"/>
          <w:sz w:val="22"/>
          <w:szCs w:val="22"/>
          <w:lang w:val="en-US"/>
        </w:rPr>
        <w:t xml:space="preserve">The Lego Foundation (2018) </w:t>
      </w:r>
      <w:r w:rsidRPr="60DD57FC" w:rsidR="60DD57FC">
        <w:rPr>
          <w:rFonts w:ascii="Calibri" w:hAnsi="Calibri" w:eastAsia="Calibri" w:cs="Calibri"/>
          <w:i w:val="1"/>
          <w:iCs w:val="1"/>
          <w:noProof w:val="0"/>
          <w:sz w:val="22"/>
          <w:szCs w:val="22"/>
          <w:lang w:val="en-US"/>
        </w:rPr>
        <w:t xml:space="preserve">Learning through play </w:t>
      </w:r>
      <w:r w:rsidRPr="60DD57FC" w:rsidR="60DD57FC">
        <w:rPr>
          <w:rFonts w:ascii="Calibri" w:hAnsi="Calibri" w:eastAsia="Calibri" w:cs="Calibri"/>
          <w:noProof w:val="0"/>
          <w:sz w:val="22"/>
          <w:szCs w:val="22"/>
          <w:lang w:val="en-US"/>
        </w:rPr>
        <w:t xml:space="preserve"> Available at: </w:t>
      </w:r>
      <w:hyperlink r:id="Rf2f78ab4d5b847cb">
        <w:r w:rsidRPr="60DD57FC" w:rsidR="60DD57FC">
          <w:rPr>
            <w:rStyle w:val="Hyperlink"/>
            <w:rFonts w:ascii="Calibri" w:hAnsi="Calibri" w:eastAsia="Calibri" w:cs="Calibri"/>
            <w:b w:val="1"/>
            <w:bCs w:val="1"/>
            <w:i w:val="1"/>
            <w:iCs w:val="1"/>
            <w:noProof w:val="0"/>
            <w:color w:val="954F72"/>
            <w:sz w:val="22"/>
            <w:szCs w:val="22"/>
            <w:lang w:val="en-US"/>
          </w:rPr>
          <w:t>https://www.unicef.org/sites/default/files/2018-12/UNICEF-Lego-Foundation-Learning-through-Play.pdf</w:t>
        </w:r>
      </w:hyperlink>
      <w:r w:rsidRPr="60DD57FC" w:rsidR="60DD57FC">
        <w:rPr>
          <w:rFonts w:ascii="Calibri" w:hAnsi="Calibri" w:eastAsia="Calibri" w:cs="Calibri"/>
          <w:b w:val="1"/>
          <w:bCs w:val="1"/>
          <w:i w:val="1"/>
          <w:iCs w:val="1"/>
          <w:noProof w:val="0"/>
          <w:color w:val="954F72"/>
          <w:sz w:val="22"/>
          <w:szCs w:val="22"/>
          <w:lang w:val="en-US"/>
        </w:rPr>
        <w:t xml:space="preserve"> </w:t>
      </w:r>
      <w:r w:rsidRPr="60DD57FC" w:rsidR="60DD57FC">
        <w:rPr>
          <w:rFonts w:ascii="Calibri" w:hAnsi="Calibri" w:eastAsia="Calibri" w:cs="Calibri"/>
          <w:noProof w:val="0"/>
          <w:sz w:val="22"/>
          <w:szCs w:val="22"/>
          <w:lang w:val="en-US"/>
        </w:rPr>
        <w:t>(Accessed: 19</w:t>
      </w:r>
      <w:r w:rsidRPr="60DD57FC" w:rsidR="60DD57FC">
        <w:rPr>
          <w:rFonts w:ascii="Calibri" w:hAnsi="Calibri" w:eastAsia="Calibri" w:cs="Calibri"/>
          <w:noProof w:val="0"/>
          <w:sz w:val="22"/>
          <w:szCs w:val="22"/>
          <w:vertAlign w:val="superscript"/>
          <w:lang w:val="en-US"/>
        </w:rPr>
        <w:t>th</w:t>
      </w:r>
      <w:r w:rsidRPr="60DD57FC" w:rsidR="60DD57FC">
        <w:rPr>
          <w:rFonts w:ascii="Calibri" w:hAnsi="Calibri" w:eastAsia="Calibri" w:cs="Calibri"/>
          <w:noProof w:val="0"/>
          <w:sz w:val="22"/>
          <w:szCs w:val="22"/>
          <w:lang w:val="en-US"/>
        </w:rPr>
        <w:t xml:space="preserve"> February 2020)</w:t>
      </w:r>
    </w:p>
    <w:p w:rsidR="60DD57FC" w:rsidP="60DD57FC" w:rsidRDefault="60DD57FC" w14:paraId="67A3811B" w14:textId="2FCEC436">
      <w:pPr>
        <w:bidi w:val="0"/>
        <w:spacing w:line="330" w:lineRule="exact"/>
        <w:jc w:val="both"/>
      </w:pPr>
      <w:r w:rsidRPr="60DD57FC" w:rsidR="60DD57FC">
        <w:rPr>
          <w:rFonts w:ascii="Calibri" w:hAnsi="Calibri" w:eastAsia="Calibri" w:cs="Calibri"/>
          <w:noProof w:val="0"/>
          <w:sz w:val="22"/>
          <w:szCs w:val="22"/>
          <w:lang w:val="en-US"/>
        </w:rPr>
        <w:t xml:space="preserve">Wikihow (2011) </w:t>
      </w:r>
      <w:r w:rsidRPr="60DD57FC" w:rsidR="60DD57FC">
        <w:rPr>
          <w:rFonts w:ascii="Calibri" w:hAnsi="Calibri" w:eastAsia="Calibri" w:cs="Calibri"/>
          <w:i w:val="1"/>
          <w:iCs w:val="1"/>
          <w:noProof w:val="0"/>
          <w:sz w:val="22"/>
          <w:szCs w:val="22"/>
          <w:lang w:val="en-US"/>
        </w:rPr>
        <w:t xml:space="preserve">How to create an effective action plan </w:t>
      </w:r>
    </w:p>
    <w:p w:rsidR="60DD57FC" w:rsidP="60DD57FC" w:rsidRDefault="60DD57FC" w14:paraId="62824E5D" w14:textId="24D9A34F">
      <w:pPr>
        <w:bidi w:val="0"/>
        <w:spacing w:line="330" w:lineRule="exact"/>
        <w:jc w:val="both"/>
      </w:pPr>
      <w:r w:rsidRPr="60DD57FC" w:rsidR="60DD57FC">
        <w:rPr>
          <w:rFonts w:ascii="Calibri" w:hAnsi="Calibri" w:eastAsia="Calibri" w:cs="Calibri"/>
          <w:noProof w:val="0"/>
          <w:sz w:val="22"/>
          <w:szCs w:val="22"/>
          <w:lang w:val="en-US"/>
        </w:rPr>
        <w:t xml:space="preserve">Available at: </w:t>
      </w:r>
      <w:hyperlink r:id="R7e465fe03e684bf9">
        <w:r w:rsidRPr="60DD57FC" w:rsidR="60DD57FC">
          <w:rPr>
            <w:rStyle w:val="Hyperlink"/>
            <w:rFonts w:ascii="Calibri" w:hAnsi="Calibri" w:eastAsia="Calibri" w:cs="Calibri"/>
            <w:b w:val="1"/>
            <w:bCs w:val="1"/>
            <w:i w:val="1"/>
            <w:iCs w:val="1"/>
            <w:noProof w:val="0"/>
            <w:color w:val="954F72"/>
            <w:sz w:val="22"/>
            <w:szCs w:val="22"/>
            <w:lang w:val="en-US"/>
          </w:rPr>
          <w:t>https://www.wikihow.com/Create-an-Effective-Action-Plan</w:t>
        </w:r>
      </w:hyperlink>
      <w:r w:rsidRPr="60DD57FC" w:rsidR="60DD57FC">
        <w:rPr>
          <w:rFonts w:ascii="Calibri" w:hAnsi="Calibri" w:eastAsia="Calibri" w:cs="Calibri"/>
          <w:b w:val="1"/>
          <w:bCs w:val="1"/>
          <w:i w:val="1"/>
          <w:iCs w:val="1"/>
          <w:noProof w:val="0"/>
          <w:color w:val="954F72"/>
          <w:sz w:val="22"/>
          <w:szCs w:val="22"/>
          <w:lang w:val="en-US"/>
        </w:rPr>
        <w:t xml:space="preserve"> </w:t>
      </w:r>
      <w:r w:rsidRPr="60DD57FC" w:rsidR="60DD57FC">
        <w:rPr>
          <w:rFonts w:ascii="Calibri" w:hAnsi="Calibri" w:eastAsia="Calibri" w:cs="Calibri"/>
          <w:noProof w:val="0"/>
          <w:sz w:val="22"/>
          <w:szCs w:val="22"/>
          <w:lang w:val="en-US"/>
        </w:rPr>
        <w:t>( Accessed: 19</w:t>
      </w:r>
      <w:r w:rsidRPr="60DD57FC" w:rsidR="60DD57FC">
        <w:rPr>
          <w:rFonts w:ascii="Calibri" w:hAnsi="Calibri" w:eastAsia="Calibri" w:cs="Calibri"/>
          <w:noProof w:val="0"/>
          <w:sz w:val="22"/>
          <w:szCs w:val="22"/>
          <w:vertAlign w:val="superscript"/>
          <w:lang w:val="en-US"/>
        </w:rPr>
        <w:t>th</w:t>
      </w:r>
      <w:r w:rsidRPr="60DD57FC" w:rsidR="60DD57FC">
        <w:rPr>
          <w:rFonts w:ascii="Calibri" w:hAnsi="Calibri" w:eastAsia="Calibri" w:cs="Calibri"/>
          <w:noProof w:val="0"/>
          <w:sz w:val="22"/>
          <w:szCs w:val="22"/>
          <w:lang w:val="en-US"/>
        </w:rPr>
        <w:t xml:space="preserve"> February 2020) </w:t>
      </w:r>
    </w:p>
    <w:p w:rsidR="60DD57FC" w:rsidP="60DD57FC" w:rsidRDefault="60DD57FC" w14:paraId="4E8A37E8" w14:textId="77AFA530">
      <w:pPr>
        <w:bidi w:val="0"/>
        <w:spacing w:line="330" w:lineRule="exact"/>
        <w:jc w:val="both"/>
      </w:pPr>
      <w:r w:rsidRPr="60DD57FC" w:rsidR="60DD57FC">
        <w:rPr>
          <w:rFonts w:ascii="Calibri" w:hAnsi="Calibri" w:eastAsia="Calibri" w:cs="Calibri"/>
          <w:noProof w:val="0"/>
          <w:sz w:val="22"/>
          <w:szCs w:val="22"/>
          <w:lang w:val="en-US"/>
        </w:rPr>
        <w:t xml:space="preserve">Zero to Three (2019) </w:t>
      </w:r>
      <w:r w:rsidRPr="60DD57FC" w:rsidR="60DD57FC">
        <w:rPr>
          <w:rFonts w:ascii="Calibri" w:hAnsi="Calibri" w:eastAsia="Calibri" w:cs="Calibri"/>
          <w:i w:val="1"/>
          <w:iCs w:val="1"/>
          <w:noProof w:val="0"/>
          <w:sz w:val="22"/>
          <w:szCs w:val="22"/>
          <w:lang w:val="en-US"/>
        </w:rPr>
        <w:t xml:space="preserve">Help your child develop early maths skills </w:t>
      </w:r>
    </w:p>
    <w:p w:rsidR="60DD57FC" w:rsidP="60DD57FC" w:rsidRDefault="60DD57FC" w14:paraId="791BC02A" w14:textId="163AAA38">
      <w:pPr>
        <w:bidi w:val="0"/>
        <w:spacing w:line="330" w:lineRule="exact"/>
        <w:jc w:val="both"/>
      </w:pPr>
      <w:r w:rsidRPr="60DD57FC" w:rsidR="60DD57FC">
        <w:rPr>
          <w:rFonts w:ascii="Calibri" w:hAnsi="Calibri" w:eastAsia="Calibri" w:cs="Calibri"/>
          <w:noProof w:val="0"/>
          <w:sz w:val="22"/>
          <w:szCs w:val="22"/>
          <w:lang w:val="en-US"/>
        </w:rPr>
        <w:t xml:space="preserve">Available at: </w:t>
      </w:r>
      <w:hyperlink r:id="R51a1cd250d4d435e">
        <w:r w:rsidRPr="60DD57FC" w:rsidR="60DD57FC">
          <w:rPr>
            <w:rStyle w:val="Hyperlink"/>
            <w:rFonts w:ascii="Calibri" w:hAnsi="Calibri" w:eastAsia="Calibri" w:cs="Calibri"/>
            <w:b w:val="1"/>
            <w:bCs w:val="1"/>
            <w:i w:val="1"/>
            <w:iCs w:val="1"/>
            <w:noProof w:val="0"/>
            <w:color w:val="954F72"/>
            <w:sz w:val="22"/>
            <w:szCs w:val="22"/>
            <w:lang w:val="en-US"/>
          </w:rPr>
          <w:t>https://www.zerotothree.org/resources/299-help-your-child-develop-early-math-skills</w:t>
        </w:r>
      </w:hyperlink>
      <w:r w:rsidRPr="60DD57FC" w:rsidR="60DD57FC">
        <w:rPr>
          <w:rFonts w:ascii="Calibri" w:hAnsi="Calibri" w:eastAsia="Calibri" w:cs="Calibri"/>
          <w:b w:val="1"/>
          <w:bCs w:val="1"/>
          <w:i w:val="1"/>
          <w:iCs w:val="1"/>
          <w:noProof w:val="0"/>
          <w:color w:val="954F72"/>
          <w:sz w:val="22"/>
          <w:szCs w:val="22"/>
          <w:lang w:val="en-US"/>
        </w:rPr>
        <w:t xml:space="preserve"> </w:t>
      </w:r>
      <w:r w:rsidRPr="60DD57FC" w:rsidR="60DD57FC">
        <w:rPr>
          <w:rFonts w:ascii="Calibri" w:hAnsi="Calibri" w:eastAsia="Calibri" w:cs="Calibri"/>
          <w:noProof w:val="0"/>
          <w:sz w:val="22"/>
          <w:szCs w:val="22"/>
          <w:lang w:val="en-US"/>
        </w:rPr>
        <w:t>( Accessed: 20</w:t>
      </w:r>
      <w:r w:rsidRPr="60DD57FC" w:rsidR="60DD57FC">
        <w:rPr>
          <w:rFonts w:ascii="Calibri" w:hAnsi="Calibri" w:eastAsia="Calibri" w:cs="Calibri"/>
          <w:noProof w:val="0"/>
          <w:sz w:val="22"/>
          <w:szCs w:val="22"/>
          <w:vertAlign w:val="superscript"/>
          <w:lang w:val="en-US"/>
        </w:rPr>
        <w:t>th</w:t>
      </w:r>
      <w:r w:rsidRPr="60DD57FC" w:rsidR="60DD57FC">
        <w:rPr>
          <w:rFonts w:ascii="Calibri" w:hAnsi="Calibri" w:eastAsia="Calibri" w:cs="Calibri"/>
          <w:noProof w:val="0"/>
          <w:sz w:val="22"/>
          <w:szCs w:val="22"/>
          <w:lang w:val="en-US"/>
        </w:rPr>
        <w:t xml:space="preserve"> February 2020)</w:t>
      </w:r>
    </w:p>
    <w:p w:rsidR="60DD57FC" w:rsidP="60DD57FC" w:rsidRDefault="60DD57FC" w14:paraId="1E2A413F" w14:textId="26FE8311">
      <w:pPr>
        <w:pStyle w:val="Normal"/>
        <w:bidi w:val="0"/>
        <w:spacing w:before="0" w:beforeAutospacing="off" w:after="160" w:afterAutospacing="off" w:line="259" w:lineRule="auto"/>
        <w:ind w:left="0" w:right="0"/>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DE027B0"/>
  <w15:docId w15:val="{d038e89f-fcab-4091-9f26-d10cf4ba90e1}"/>
  <w:rsids>
    <w:rsidRoot w:val="2DE027B0"/>
    <w:rsid w:val="2DE027B0"/>
    <w:rsid w:val="60DD57F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pp.croneri.co.uk/topics/planning-early-years/indepth" TargetMode="External" Id="R833e24666dc74c76" /><Relationship Type="http://schemas.openxmlformats.org/officeDocument/2006/relationships/hyperlink" Target="https://www.everettcc.edu/files/administration/institutional-effectiveness/institutional-research/outcomeassess-active-learning.pdf" TargetMode="External" Id="Re2cea9bcc8544e70" /><Relationship Type="http://schemas.openxmlformats.org/officeDocument/2006/relationships/hyperlink" Target="https://journals.uvic.ca/index.php/jcs/article/download/17895/7538" TargetMode="External" Id="Ra15a07eb63264c3c" /><Relationship Type="http://schemas.openxmlformats.org/officeDocument/2006/relationships/hyperlink" Target="https://www.keap.org.uk/documents/LearningPlayingInteracting.pdf" TargetMode="External" Id="Rbdc079165d724090" /><Relationship Type="http://schemas.openxmlformats.org/officeDocument/2006/relationships/hyperlink" Target="https://www.ndna.org.uk/NDNA/Community/myNDNA/Mini_Guides/Maths_in_early_years.aspx" TargetMode="External" Id="R3c3ce5021175468a" /><Relationship Type="http://schemas.openxmlformats.org/officeDocument/2006/relationships/hyperlink" Target="https://www.preschool-plan-it.com/preschool-activities.html" TargetMode="External" Id="R48405eb59a7345b5" /><Relationship Type="http://schemas.openxmlformats.org/officeDocument/2006/relationships/hyperlink" Target="https://www.unicef.org/sites/default/files/2018-12/UNICEF-Lego-Foundation-Learning-through-Play.pdf" TargetMode="External" Id="Rf2f78ab4d5b847cb" /><Relationship Type="http://schemas.openxmlformats.org/officeDocument/2006/relationships/hyperlink" Target="https://www.wikihow.com/Create-an-Effective-Action-Plan" TargetMode="External" Id="R7e465fe03e684bf9" /><Relationship Type="http://schemas.openxmlformats.org/officeDocument/2006/relationships/hyperlink" Target="https://www.zerotothree.org/resources/299-help-your-child-develop-early-math-skills" TargetMode="External" Id="R51a1cd250d4d435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Hollie Raddenbury (1909860)</dc:creator>
  <keywords/>
  <dc:description/>
  <lastModifiedBy>Hollie Raddenbury (1909860)</lastModifiedBy>
  <revision>2</revision>
  <dcterms:created xsi:type="dcterms:W3CDTF">2020-02-24T22:31:47.5388060Z</dcterms:created>
  <dcterms:modified xsi:type="dcterms:W3CDTF">2020-02-24T22:37:48.0959041Z</dcterms:modified>
</coreProperties>
</file>