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5E6C8B" w14:textId="77777777" w:rsidR="00DD4E42" w:rsidRPr="004D02EE" w:rsidRDefault="00DD4E42" w:rsidP="00256039">
      <w:pPr>
        <w:ind w:firstLine="720"/>
        <w:rPr>
          <w:lang w:val="en-GB"/>
        </w:rPr>
      </w:pPr>
    </w:p>
    <w:p w14:paraId="70770468" w14:textId="77777777" w:rsidR="00DD4E42" w:rsidRPr="004D02EE" w:rsidRDefault="00DD4E42" w:rsidP="004636B8">
      <w:pPr>
        <w:rPr>
          <w:rFonts w:cs="Times New Roman"/>
          <w:b/>
          <w:lang w:val="en-GB"/>
        </w:rPr>
      </w:pPr>
    </w:p>
    <w:p w14:paraId="20F109FC" w14:textId="77777777" w:rsidR="00DD4E42" w:rsidRPr="004D02EE" w:rsidRDefault="00DD4E42" w:rsidP="005D5250">
      <w:pPr>
        <w:jc w:val="center"/>
        <w:rPr>
          <w:lang w:val="en-GB"/>
        </w:rPr>
      </w:pPr>
    </w:p>
    <w:p w14:paraId="36A6E3AF" w14:textId="77777777" w:rsidR="00CB68FC" w:rsidRPr="00192804" w:rsidRDefault="00CB68FC" w:rsidP="00192804">
      <w:pPr>
        <w:jc w:val="center"/>
        <w:rPr>
          <w:rStyle w:val="Robust"/>
          <w:b w:val="0"/>
          <w:bCs w:val="0"/>
          <w:sz w:val="28"/>
          <w:szCs w:val="28"/>
        </w:rPr>
      </w:pPr>
      <w:proofErr w:type="spellStart"/>
      <w:r w:rsidRPr="00192804">
        <w:rPr>
          <w:rStyle w:val="Robust"/>
          <w:b w:val="0"/>
          <w:bCs w:val="0"/>
          <w:sz w:val="28"/>
          <w:szCs w:val="28"/>
        </w:rPr>
        <w:t>Food&amp;Beverage</w:t>
      </w:r>
      <w:proofErr w:type="spellEnd"/>
      <w:r w:rsidRPr="00192804">
        <w:rPr>
          <w:rStyle w:val="Robust"/>
          <w:b w:val="0"/>
          <w:bCs w:val="0"/>
          <w:sz w:val="28"/>
          <w:szCs w:val="28"/>
        </w:rPr>
        <w:t xml:space="preserve"> Operations (BMIH4002)</w:t>
      </w:r>
    </w:p>
    <w:p w14:paraId="3B79859E" w14:textId="77777777" w:rsidR="00CB68FC" w:rsidRPr="00192804" w:rsidRDefault="00CB68FC" w:rsidP="00192804">
      <w:pPr>
        <w:jc w:val="center"/>
        <w:rPr>
          <w:rStyle w:val="Robust"/>
          <w:b w:val="0"/>
          <w:bCs w:val="0"/>
          <w:sz w:val="28"/>
          <w:szCs w:val="28"/>
        </w:rPr>
      </w:pPr>
      <w:r w:rsidRPr="00192804">
        <w:rPr>
          <w:rStyle w:val="Robust"/>
          <w:b w:val="0"/>
          <w:bCs w:val="0"/>
          <w:sz w:val="28"/>
          <w:szCs w:val="28"/>
        </w:rPr>
        <w:t>Paul-Adrian Axente 2234367</w:t>
      </w:r>
    </w:p>
    <w:p w14:paraId="067B4F9C" w14:textId="4007DE75" w:rsidR="001C1BF9" w:rsidRPr="00192804" w:rsidRDefault="00CB68FC" w:rsidP="00192804">
      <w:pPr>
        <w:jc w:val="center"/>
        <w:rPr>
          <w:rStyle w:val="Robust"/>
          <w:b w:val="0"/>
          <w:bCs w:val="0"/>
          <w:sz w:val="28"/>
          <w:szCs w:val="28"/>
        </w:rPr>
      </w:pPr>
      <w:r w:rsidRPr="00192804">
        <w:rPr>
          <w:rStyle w:val="Robust"/>
          <w:b w:val="0"/>
          <w:bCs w:val="0"/>
          <w:sz w:val="28"/>
          <w:szCs w:val="28"/>
        </w:rPr>
        <w:t xml:space="preserve">Tutor: Ffion </w:t>
      </w:r>
      <w:proofErr w:type="spellStart"/>
      <w:r w:rsidRPr="00192804">
        <w:rPr>
          <w:rStyle w:val="Robust"/>
          <w:b w:val="0"/>
          <w:bCs w:val="0"/>
          <w:sz w:val="28"/>
          <w:szCs w:val="28"/>
        </w:rPr>
        <w:t>Cumberpatch</w:t>
      </w:r>
      <w:proofErr w:type="spellEnd"/>
    </w:p>
    <w:p w14:paraId="710BEF99" w14:textId="77777777" w:rsidR="00192804" w:rsidRPr="00192804" w:rsidRDefault="00192804" w:rsidP="00192804">
      <w:pPr>
        <w:jc w:val="center"/>
        <w:rPr>
          <w:rStyle w:val="Robust"/>
          <w:b w:val="0"/>
          <w:bCs w:val="0"/>
          <w:sz w:val="28"/>
          <w:szCs w:val="28"/>
        </w:rPr>
      </w:pPr>
      <w:r w:rsidRPr="00192804">
        <w:rPr>
          <w:rStyle w:val="Robust"/>
          <w:b w:val="0"/>
          <w:bCs w:val="0"/>
          <w:sz w:val="28"/>
          <w:szCs w:val="28"/>
        </w:rPr>
        <w:t>Assignment 2</w:t>
      </w:r>
    </w:p>
    <w:p w14:paraId="2411C181" w14:textId="2FF03E69" w:rsidR="00CB68FC" w:rsidRPr="00192804" w:rsidRDefault="00192804" w:rsidP="00192804">
      <w:pPr>
        <w:jc w:val="center"/>
        <w:rPr>
          <w:rStyle w:val="Robust"/>
          <w:b w:val="0"/>
          <w:bCs w:val="0"/>
          <w:sz w:val="40"/>
          <w:szCs w:val="40"/>
        </w:rPr>
      </w:pPr>
      <w:r w:rsidRPr="00192804">
        <w:rPr>
          <w:rStyle w:val="Robust"/>
          <w:b w:val="0"/>
          <w:bCs w:val="0"/>
          <w:sz w:val="28"/>
          <w:szCs w:val="28"/>
        </w:rPr>
        <w:t>Menu Engineering</w:t>
      </w:r>
    </w:p>
    <w:p w14:paraId="2DF9B2B2" w14:textId="5F491D9F" w:rsidR="00CB68FC" w:rsidRPr="00192804" w:rsidRDefault="00071BAA" w:rsidP="00192804">
      <w:pPr>
        <w:spacing w:line="276" w:lineRule="auto"/>
        <w:jc w:val="center"/>
        <w:rPr>
          <w:rStyle w:val="Robust"/>
        </w:rPr>
      </w:pPr>
      <w:r w:rsidRPr="00192804">
        <w:rPr>
          <w:rStyle w:val="Robust"/>
        </w:rPr>
        <w:br w:type="page"/>
      </w:r>
    </w:p>
    <w:p w14:paraId="5C50B256" w14:textId="47FA74B6" w:rsidR="00CA0FC7" w:rsidRPr="00192804" w:rsidRDefault="00CA0FC7" w:rsidP="00192804">
      <w:pPr>
        <w:pStyle w:val="Titlu1"/>
        <w:rPr>
          <w:sz w:val="24"/>
          <w:szCs w:val="24"/>
          <w:lang w:val="en-GB"/>
        </w:rPr>
      </w:pPr>
      <w:r w:rsidRPr="00192804">
        <w:rPr>
          <w:sz w:val="24"/>
          <w:szCs w:val="24"/>
          <w:lang w:val="en-GB"/>
        </w:rPr>
        <w:lastRenderedPageBreak/>
        <w:t>Part 1: Restaurant Concept</w:t>
      </w:r>
    </w:p>
    <w:p w14:paraId="1EF91DEB" w14:textId="2C9D1525" w:rsidR="005F4246" w:rsidRPr="00192804" w:rsidRDefault="00905606" w:rsidP="00192804">
      <w:pPr>
        <w:ind w:firstLine="720"/>
        <w:rPr>
          <w:szCs w:val="24"/>
          <w:lang w:val="en-GB"/>
        </w:rPr>
      </w:pPr>
      <w:r w:rsidRPr="00192804">
        <w:rPr>
          <w:szCs w:val="24"/>
          <w:lang w:val="en-GB"/>
        </w:rPr>
        <w:t xml:space="preserve">Innovation and creativity in dishes being provided to the customers is considered </w:t>
      </w:r>
      <w:r w:rsidR="00010804" w:rsidRPr="00192804">
        <w:rPr>
          <w:szCs w:val="24"/>
          <w:lang w:val="en-GB"/>
        </w:rPr>
        <w:t xml:space="preserve">a </w:t>
      </w:r>
      <w:r w:rsidRPr="00192804">
        <w:rPr>
          <w:szCs w:val="24"/>
          <w:lang w:val="en-GB"/>
        </w:rPr>
        <w:t xml:space="preserve">crucial step for the restaurant chains. Without ensuring innovation is delivered by maintaining </w:t>
      </w:r>
      <w:r w:rsidR="00010804" w:rsidRPr="00192804">
        <w:rPr>
          <w:szCs w:val="24"/>
          <w:lang w:val="en-GB"/>
        </w:rPr>
        <w:t xml:space="preserve">the </w:t>
      </w:r>
      <w:r w:rsidRPr="00192804">
        <w:rPr>
          <w:szCs w:val="24"/>
          <w:lang w:val="en-GB"/>
        </w:rPr>
        <w:t xml:space="preserve">quality of food, the restaurants would not be able to sustain </w:t>
      </w:r>
      <w:r w:rsidR="00010804" w:rsidRPr="00192804">
        <w:rPr>
          <w:szCs w:val="24"/>
          <w:lang w:val="en-GB"/>
        </w:rPr>
        <w:t xml:space="preserve">themselves </w:t>
      </w:r>
      <w:r w:rsidRPr="00192804">
        <w:rPr>
          <w:szCs w:val="24"/>
          <w:lang w:val="en-GB"/>
        </w:rPr>
        <w:t xml:space="preserve">in the present competitive market. </w:t>
      </w:r>
      <w:r w:rsidR="00CA0FC7" w:rsidRPr="00192804">
        <w:rPr>
          <w:szCs w:val="24"/>
          <w:lang w:val="en-GB"/>
        </w:rPr>
        <w:t xml:space="preserve">Thus, </w:t>
      </w:r>
      <w:r w:rsidR="007D0A0E" w:rsidRPr="00192804">
        <w:rPr>
          <w:szCs w:val="24"/>
          <w:lang w:val="en-GB"/>
        </w:rPr>
        <w:t>to exploit this opportunity, Hotel Trinity Hotel Chain is introducing a new restaurant in the chain</w:t>
      </w:r>
      <w:r w:rsidRPr="00192804">
        <w:rPr>
          <w:szCs w:val="24"/>
          <w:lang w:val="en-GB"/>
        </w:rPr>
        <w:t xml:space="preserve"> located in Worcester, United Kingdom,</w:t>
      </w:r>
      <w:r w:rsidR="007D0A0E" w:rsidRPr="00192804">
        <w:rPr>
          <w:szCs w:val="24"/>
          <w:lang w:val="en-GB"/>
        </w:rPr>
        <w:t xml:space="preserve"> naming it “Himalayan Delights”. The restaurant is inspired by the cuisines of Nepal, Bhutan</w:t>
      </w:r>
      <w:r w:rsidR="003F1782" w:rsidRPr="00192804">
        <w:rPr>
          <w:szCs w:val="24"/>
          <w:lang w:val="en-GB"/>
        </w:rPr>
        <w:t>,</w:t>
      </w:r>
      <w:r w:rsidR="007D0A0E" w:rsidRPr="00192804">
        <w:rPr>
          <w:szCs w:val="24"/>
          <w:lang w:val="en-GB"/>
        </w:rPr>
        <w:t xml:space="preserve"> and India, aiming to offer a unique casual</w:t>
      </w:r>
      <w:r w:rsidR="003F1782" w:rsidRPr="00192804">
        <w:rPr>
          <w:szCs w:val="24"/>
          <w:lang w:val="en-GB"/>
        </w:rPr>
        <w:t xml:space="preserve"> </w:t>
      </w:r>
      <w:r w:rsidR="007D0A0E" w:rsidRPr="00192804">
        <w:rPr>
          <w:szCs w:val="24"/>
          <w:lang w:val="en-GB"/>
        </w:rPr>
        <w:t xml:space="preserve">dining experience for the consumers, which combines </w:t>
      </w:r>
      <w:r w:rsidR="003F1782" w:rsidRPr="00192804">
        <w:rPr>
          <w:szCs w:val="24"/>
          <w:lang w:val="en-GB"/>
        </w:rPr>
        <w:t xml:space="preserve">a </w:t>
      </w:r>
      <w:r w:rsidR="007D0A0E" w:rsidRPr="00192804">
        <w:rPr>
          <w:szCs w:val="24"/>
          <w:lang w:val="en-GB"/>
        </w:rPr>
        <w:t xml:space="preserve">wide range of diverse </w:t>
      </w:r>
      <w:proofErr w:type="spellStart"/>
      <w:r w:rsidR="007D0A0E" w:rsidRPr="00192804">
        <w:rPr>
          <w:szCs w:val="24"/>
          <w:lang w:val="en-GB"/>
        </w:rPr>
        <w:t>flavors</w:t>
      </w:r>
      <w:proofErr w:type="spellEnd"/>
      <w:r w:rsidR="007D0A0E" w:rsidRPr="00192804">
        <w:rPr>
          <w:szCs w:val="24"/>
          <w:lang w:val="en-GB"/>
        </w:rPr>
        <w:t>, aromas</w:t>
      </w:r>
      <w:r w:rsidR="003F1782" w:rsidRPr="00192804">
        <w:rPr>
          <w:szCs w:val="24"/>
          <w:lang w:val="en-GB"/>
        </w:rPr>
        <w:t>,</w:t>
      </w:r>
      <w:r w:rsidR="007D0A0E" w:rsidRPr="00192804">
        <w:rPr>
          <w:szCs w:val="24"/>
          <w:lang w:val="en-GB"/>
        </w:rPr>
        <w:t xml:space="preserve"> and spices of different cultures of </w:t>
      </w:r>
      <w:r w:rsidR="005F4246" w:rsidRPr="00192804">
        <w:rPr>
          <w:szCs w:val="24"/>
          <w:lang w:val="en-GB"/>
        </w:rPr>
        <w:t>South-East Asia</w:t>
      </w:r>
      <w:r w:rsidR="00080471" w:rsidRPr="00192804">
        <w:rPr>
          <w:szCs w:val="24"/>
          <w:lang w:val="en-GB"/>
        </w:rPr>
        <w:t xml:space="preserve"> (</w:t>
      </w:r>
      <w:proofErr w:type="spellStart"/>
      <w:r w:rsidR="00080471" w:rsidRPr="00192804">
        <w:rPr>
          <w:szCs w:val="24"/>
          <w:lang w:val="en-GB"/>
        </w:rPr>
        <w:t>Slurrp</w:t>
      </w:r>
      <w:proofErr w:type="spellEnd"/>
      <w:r w:rsidR="00080471" w:rsidRPr="00192804">
        <w:rPr>
          <w:szCs w:val="24"/>
          <w:lang w:val="en-GB"/>
        </w:rPr>
        <w:t xml:space="preserve"> 2022)</w:t>
      </w:r>
      <w:r w:rsidR="005F4246" w:rsidRPr="00192804">
        <w:rPr>
          <w:szCs w:val="24"/>
          <w:lang w:val="en-GB"/>
        </w:rPr>
        <w:t xml:space="preserve">. The cuisine offered </w:t>
      </w:r>
      <w:r w:rsidR="003F1782" w:rsidRPr="00192804">
        <w:rPr>
          <w:szCs w:val="24"/>
          <w:lang w:val="en-GB"/>
        </w:rPr>
        <w:t xml:space="preserve">by </w:t>
      </w:r>
      <w:r w:rsidR="005F4246" w:rsidRPr="00192804">
        <w:rPr>
          <w:szCs w:val="24"/>
          <w:lang w:val="en-GB"/>
        </w:rPr>
        <w:t>the restaurant would be catering to both vegetarian and non-vegetarian customers, suiting their tastes and dietary preferences</w:t>
      </w:r>
      <w:r w:rsidR="007052A8" w:rsidRPr="00192804">
        <w:rPr>
          <w:szCs w:val="24"/>
          <w:lang w:val="en-GB"/>
        </w:rPr>
        <w:t xml:space="preserve"> (Bhat, Reddy and </w:t>
      </w:r>
      <w:proofErr w:type="spellStart"/>
      <w:r w:rsidR="007052A8" w:rsidRPr="00192804">
        <w:rPr>
          <w:szCs w:val="24"/>
          <w:lang w:val="en-GB"/>
        </w:rPr>
        <w:t>Mandanna</w:t>
      </w:r>
      <w:proofErr w:type="spellEnd"/>
      <w:r w:rsidR="007052A8" w:rsidRPr="00192804">
        <w:rPr>
          <w:szCs w:val="24"/>
          <w:lang w:val="en-GB"/>
        </w:rPr>
        <w:t xml:space="preserve"> 2018)</w:t>
      </w:r>
      <w:r w:rsidR="005F4246" w:rsidRPr="00192804">
        <w:rPr>
          <w:szCs w:val="24"/>
          <w:lang w:val="en-GB"/>
        </w:rPr>
        <w:t xml:space="preserve">. </w:t>
      </w:r>
    </w:p>
    <w:p w14:paraId="12BCEE4E" w14:textId="6522D232" w:rsidR="003C0FAE" w:rsidRPr="00192804" w:rsidRDefault="005F4246" w:rsidP="00192804">
      <w:pPr>
        <w:ind w:firstLine="720"/>
        <w:rPr>
          <w:szCs w:val="24"/>
          <w:lang w:val="en-GB"/>
        </w:rPr>
      </w:pPr>
      <w:r w:rsidRPr="00192804">
        <w:rPr>
          <w:szCs w:val="24"/>
          <w:lang w:val="en-GB"/>
        </w:rPr>
        <w:t>The menu would cover various starters, main dishes, special diets, beverages</w:t>
      </w:r>
      <w:r w:rsidR="003F1782" w:rsidRPr="00192804">
        <w:rPr>
          <w:szCs w:val="24"/>
          <w:lang w:val="en-GB"/>
        </w:rPr>
        <w:t>,</w:t>
      </w:r>
      <w:r w:rsidRPr="00192804">
        <w:rPr>
          <w:szCs w:val="24"/>
          <w:lang w:val="en-GB"/>
        </w:rPr>
        <w:t xml:space="preserve"> and desserts which help the consumers to explore the</w:t>
      </w:r>
      <w:r w:rsidR="00301622" w:rsidRPr="00192804">
        <w:rPr>
          <w:szCs w:val="24"/>
          <w:lang w:val="en-GB"/>
        </w:rPr>
        <w:t xml:space="preserve"> taste of Nepal, Bhutan</w:t>
      </w:r>
      <w:r w:rsidR="003F1782" w:rsidRPr="00192804">
        <w:rPr>
          <w:szCs w:val="24"/>
          <w:lang w:val="en-GB"/>
        </w:rPr>
        <w:t>,</w:t>
      </w:r>
      <w:r w:rsidR="00301622" w:rsidRPr="00192804">
        <w:rPr>
          <w:szCs w:val="24"/>
          <w:lang w:val="en-GB"/>
        </w:rPr>
        <w:t xml:space="preserve"> and India</w:t>
      </w:r>
      <w:r w:rsidR="00080471" w:rsidRPr="00192804">
        <w:rPr>
          <w:szCs w:val="24"/>
          <w:lang w:val="en-GB"/>
        </w:rPr>
        <w:t xml:space="preserve"> (</w:t>
      </w:r>
      <w:proofErr w:type="spellStart"/>
      <w:r w:rsidR="00080471" w:rsidRPr="00192804">
        <w:rPr>
          <w:szCs w:val="24"/>
          <w:lang w:val="en-GB"/>
        </w:rPr>
        <w:t>TutorialsPoint</w:t>
      </w:r>
      <w:proofErr w:type="spellEnd"/>
      <w:r w:rsidR="00080471" w:rsidRPr="00192804">
        <w:rPr>
          <w:szCs w:val="24"/>
          <w:lang w:val="en-GB"/>
        </w:rPr>
        <w:t xml:space="preserve"> 2023)</w:t>
      </w:r>
      <w:r w:rsidR="00301622" w:rsidRPr="00192804">
        <w:rPr>
          <w:szCs w:val="24"/>
          <w:lang w:val="en-GB"/>
        </w:rPr>
        <w:t>. The target audience for the restaurant covers both hotel guest</w:t>
      </w:r>
      <w:r w:rsidR="003F1782" w:rsidRPr="00192804">
        <w:rPr>
          <w:szCs w:val="24"/>
          <w:lang w:val="en-GB"/>
        </w:rPr>
        <w:t>s</w:t>
      </w:r>
      <w:r w:rsidR="00301622" w:rsidRPr="00192804">
        <w:rPr>
          <w:szCs w:val="24"/>
          <w:lang w:val="en-GB"/>
        </w:rPr>
        <w:t xml:space="preserve"> and local food enthusiasts </w:t>
      </w:r>
      <w:r w:rsidR="00905606" w:rsidRPr="00192804">
        <w:rPr>
          <w:szCs w:val="24"/>
          <w:lang w:val="en-GB"/>
        </w:rPr>
        <w:t xml:space="preserve">of Worcester </w:t>
      </w:r>
      <w:r w:rsidR="00301622" w:rsidRPr="00192804">
        <w:rPr>
          <w:szCs w:val="24"/>
          <w:lang w:val="en-GB"/>
        </w:rPr>
        <w:t>who are looking for a new tasty food joint and appr</w:t>
      </w:r>
      <w:r w:rsidR="00080471" w:rsidRPr="00192804">
        <w:rPr>
          <w:szCs w:val="24"/>
          <w:lang w:val="en-GB"/>
        </w:rPr>
        <w:t>eciate diverse and authentic c</w:t>
      </w:r>
      <w:r w:rsidR="00301622" w:rsidRPr="00192804">
        <w:rPr>
          <w:szCs w:val="24"/>
          <w:lang w:val="en-GB"/>
        </w:rPr>
        <w:t>uisine</w:t>
      </w:r>
      <w:r w:rsidR="004F3B54" w:rsidRPr="00192804">
        <w:rPr>
          <w:szCs w:val="24"/>
          <w:lang w:val="en-GB"/>
        </w:rPr>
        <w:t xml:space="preserve"> (</w:t>
      </w:r>
      <w:proofErr w:type="spellStart"/>
      <w:r w:rsidR="004F3B54" w:rsidRPr="00192804">
        <w:rPr>
          <w:szCs w:val="24"/>
          <w:lang w:val="en-GB"/>
        </w:rPr>
        <w:t>Iofrida</w:t>
      </w:r>
      <w:proofErr w:type="spellEnd"/>
      <w:r w:rsidR="004F3B54" w:rsidRPr="00192804">
        <w:rPr>
          <w:szCs w:val="24"/>
          <w:lang w:val="en-GB"/>
        </w:rPr>
        <w:t xml:space="preserve"> et al. 2022).</w:t>
      </w:r>
      <w:r w:rsidR="00301622" w:rsidRPr="00192804">
        <w:rPr>
          <w:szCs w:val="24"/>
          <w:lang w:val="en-GB"/>
        </w:rPr>
        <w:t xml:space="preserve"> Our most desired target group would be individuals within 18-55, seeking a casual-dining experience at an affordable price range. </w:t>
      </w:r>
      <w:r w:rsidR="003C0FAE" w:rsidRPr="00192804">
        <w:rPr>
          <w:szCs w:val="24"/>
          <w:lang w:val="en-GB"/>
        </w:rPr>
        <w:t>The restaurant would also target adventurous food explorers who are eager to taste popular Indian dishes as well as lesser-known Bhutanese and Nepalese Delicacies. The restaurant would also focus on targeting people with special dietary requirements and would be offering unique platters for the specific demographic</w:t>
      </w:r>
      <w:r w:rsidR="004F3B54" w:rsidRPr="00192804">
        <w:rPr>
          <w:szCs w:val="24"/>
          <w:lang w:val="en-GB"/>
        </w:rPr>
        <w:t xml:space="preserve"> (Rose et al. 2021)</w:t>
      </w:r>
      <w:r w:rsidR="003C0FAE" w:rsidRPr="00192804">
        <w:rPr>
          <w:szCs w:val="24"/>
          <w:lang w:val="en-GB"/>
        </w:rPr>
        <w:t>.</w:t>
      </w:r>
      <w:r w:rsidR="000E33A3" w:rsidRPr="00192804">
        <w:rPr>
          <w:szCs w:val="24"/>
          <w:lang w:val="en-GB"/>
        </w:rPr>
        <w:t xml:space="preserve"> The patterns would be gluten-free and lactose-free, offering the products to align with the current healthcare and wellness trends</w:t>
      </w:r>
      <w:r w:rsidR="004F3B54" w:rsidRPr="00192804">
        <w:rPr>
          <w:szCs w:val="24"/>
          <w:lang w:val="en-GB"/>
        </w:rPr>
        <w:t xml:space="preserve"> (Costa and Johnson 2019)</w:t>
      </w:r>
      <w:r w:rsidR="000E33A3" w:rsidRPr="00192804">
        <w:rPr>
          <w:szCs w:val="24"/>
          <w:lang w:val="en-GB"/>
        </w:rPr>
        <w:t>. The nutritional information would provide for all the dishes for helping the customers make informed decisions based on their dietary preferences</w:t>
      </w:r>
      <w:r w:rsidR="004F3B54" w:rsidRPr="00192804">
        <w:rPr>
          <w:szCs w:val="24"/>
          <w:lang w:val="en-GB"/>
        </w:rPr>
        <w:t xml:space="preserve"> (</w:t>
      </w:r>
      <w:proofErr w:type="spellStart"/>
      <w:r w:rsidR="004F3B54" w:rsidRPr="00192804">
        <w:rPr>
          <w:szCs w:val="24"/>
        </w:rPr>
        <w:t>Liñán</w:t>
      </w:r>
      <w:proofErr w:type="spellEnd"/>
      <w:r w:rsidR="004F3B54" w:rsidRPr="00192804">
        <w:rPr>
          <w:szCs w:val="24"/>
        </w:rPr>
        <w:t xml:space="preserve">, Arroyo and </w:t>
      </w:r>
      <w:proofErr w:type="spellStart"/>
      <w:r w:rsidR="004F3B54" w:rsidRPr="00192804">
        <w:rPr>
          <w:szCs w:val="24"/>
        </w:rPr>
        <w:t>Carrete</w:t>
      </w:r>
      <w:proofErr w:type="spellEnd"/>
      <w:r w:rsidR="004F3B54" w:rsidRPr="00192804">
        <w:rPr>
          <w:szCs w:val="24"/>
        </w:rPr>
        <w:t xml:space="preserve"> 2019)</w:t>
      </w:r>
      <w:r w:rsidR="000E33A3" w:rsidRPr="00192804">
        <w:rPr>
          <w:szCs w:val="24"/>
          <w:lang w:val="en-GB"/>
        </w:rPr>
        <w:t xml:space="preserve">. </w:t>
      </w:r>
    </w:p>
    <w:p w14:paraId="131B3DE3" w14:textId="37ECFD1B" w:rsidR="000E33A3" w:rsidRPr="00192804" w:rsidRDefault="003C0FAE" w:rsidP="00192804">
      <w:pPr>
        <w:ind w:firstLine="720"/>
        <w:rPr>
          <w:szCs w:val="24"/>
          <w:lang w:val="en-GB"/>
        </w:rPr>
      </w:pPr>
      <w:r w:rsidRPr="00192804">
        <w:rPr>
          <w:szCs w:val="24"/>
          <w:lang w:val="en-GB"/>
        </w:rPr>
        <w:t>The pricing strategy to be considered for the restaurant would be competitive and would depend heavily on the prices of the competitors</w:t>
      </w:r>
      <w:r w:rsidR="00905606" w:rsidRPr="00192804">
        <w:rPr>
          <w:szCs w:val="24"/>
          <w:lang w:val="en-GB"/>
        </w:rPr>
        <w:t xml:space="preserve"> at Worcester</w:t>
      </w:r>
      <w:r w:rsidRPr="00192804">
        <w:rPr>
          <w:szCs w:val="24"/>
          <w:lang w:val="en-GB"/>
        </w:rPr>
        <w:t xml:space="preserve"> as well as consumer preferences, offering a cost-effective menu, while ensuring </w:t>
      </w:r>
      <w:r w:rsidR="003F1782" w:rsidRPr="00192804">
        <w:rPr>
          <w:szCs w:val="24"/>
          <w:lang w:val="en-GB"/>
        </w:rPr>
        <w:t xml:space="preserve">the </w:t>
      </w:r>
      <w:r w:rsidRPr="00192804">
        <w:rPr>
          <w:szCs w:val="24"/>
          <w:lang w:val="en-GB"/>
        </w:rPr>
        <w:t xml:space="preserve">highest quality of the food products and a </w:t>
      </w:r>
      <w:r w:rsidR="000E33A3" w:rsidRPr="00192804">
        <w:rPr>
          <w:szCs w:val="24"/>
          <w:lang w:val="en-GB"/>
        </w:rPr>
        <w:t>comfortable dining experience consistently</w:t>
      </w:r>
      <w:r w:rsidR="0025159B" w:rsidRPr="00192804">
        <w:rPr>
          <w:szCs w:val="24"/>
          <w:lang w:val="en-GB"/>
        </w:rPr>
        <w:t xml:space="preserve"> (Liu, Sun and Wang 2022)</w:t>
      </w:r>
      <w:r w:rsidR="000E33A3" w:rsidRPr="00192804">
        <w:rPr>
          <w:szCs w:val="24"/>
          <w:lang w:val="en-GB"/>
        </w:rPr>
        <w:t xml:space="preserve">. The restaurant would provide value for money, aiming to </w:t>
      </w:r>
      <w:r w:rsidR="000E33A3" w:rsidRPr="00192804">
        <w:rPr>
          <w:szCs w:val="24"/>
          <w:lang w:val="en-GB"/>
        </w:rPr>
        <w:lastRenderedPageBreak/>
        <w:t xml:space="preserve">attract </w:t>
      </w:r>
      <w:r w:rsidR="003F1782" w:rsidRPr="00192804">
        <w:rPr>
          <w:szCs w:val="24"/>
          <w:lang w:val="en-GB"/>
        </w:rPr>
        <w:t xml:space="preserve">a </w:t>
      </w:r>
      <w:r w:rsidR="000E33A3" w:rsidRPr="00192804">
        <w:rPr>
          <w:szCs w:val="24"/>
          <w:lang w:val="en-GB"/>
        </w:rPr>
        <w:t xml:space="preserve">diverse customer base, </w:t>
      </w:r>
      <w:r w:rsidR="003F1782" w:rsidRPr="00192804">
        <w:rPr>
          <w:szCs w:val="24"/>
          <w:lang w:val="en-GB"/>
        </w:rPr>
        <w:t xml:space="preserve">and </w:t>
      </w:r>
      <w:r w:rsidR="000E33A3" w:rsidRPr="00192804">
        <w:rPr>
          <w:szCs w:val="24"/>
          <w:lang w:val="en-GB"/>
        </w:rPr>
        <w:t>encouraging repeat visits</w:t>
      </w:r>
      <w:r w:rsidR="0025159B" w:rsidRPr="00192804">
        <w:rPr>
          <w:szCs w:val="24"/>
          <w:lang w:val="en-GB"/>
        </w:rPr>
        <w:t xml:space="preserve"> (</w:t>
      </w:r>
      <w:proofErr w:type="spellStart"/>
      <w:r w:rsidR="0025159B" w:rsidRPr="00192804">
        <w:rPr>
          <w:szCs w:val="24"/>
          <w:lang w:val="en-GB"/>
        </w:rPr>
        <w:t>Sukhu</w:t>
      </w:r>
      <w:proofErr w:type="spellEnd"/>
      <w:r w:rsidR="0025159B" w:rsidRPr="00192804">
        <w:rPr>
          <w:szCs w:val="24"/>
          <w:lang w:val="en-GB"/>
        </w:rPr>
        <w:t xml:space="preserve"> and </w:t>
      </w:r>
      <w:proofErr w:type="spellStart"/>
      <w:r w:rsidR="0025159B" w:rsidRPr="00192804">
        <w:rPr>
          <w:szCs w:val="24"/>
          <w:lang w:val="en-GB"/>
        </w:rPr>
        <w:t>Bilgihan</w:t>
      </w:r>
      <w:proofErr w:type="spellEnd"/>
      <w:r w:rsidR="0025159B" w:rsidRPr="00192804">
        <w:rPr>
          <w:szCs w:val="24"/>
          <w:lang w:val="en-GB"/>
        </w:rPr>
        <w:t xml:space="preserve"> 2021)</w:t>
      </w:r>
      <w:r w:rsidR="000E33A3" w:rsidRPr="00192804">
        <w:rPr>
          <w:szCs w:val="24"/>
          <w:lang w:val="en-GB"/>
        </w:rPr>
        <w:t xml:space="preserve">. </w:t>
      </w:r>
    </w:p>
    <w:p w14:paraId="17899218" w14:textId="3611BEF4" w:rsidR="000E33A3" w:rsidRPr="00192804" w:rsidRDefault="000E33A3" w:rsidP="00192804">
      <w:pPr>
        <w:ind w:firstLine="720"/>
        <w:rPr>
          <w:szCs w:val="24"/>
          <w:lang w:val="en-GB"/>
        </w:rPr>
      </w:pPr>
      <w:r w:rsidRPr="00192804">
        <w:rPr>
          <w:szCs w:val="24"/>
          <w:lang w:val="en-GB"/>
        </w:rPr>
        <w:t xml:space="preserve">At Himalayan Delights, we would prioritize seasonality and sustainability, sourcing products by partnering with local food material suppliers </w:t>
      </w:r>
      <w:r w:rsidR="00E9293A" w:rsidRPr="00192804">
        <w:rPr>
          <w:szCs w:val="24"/>
          <w:lang w:val="en-GB"/>
        </w:rPr>
        <w:t xml:space="preserve">for sourcing the ingredients, </w:t>
      </w:r>
      <w:r w:rsidR="003F1782" w:rsidRPr="00192804">
        <w:rPr>
          <w:szCs w:val="24"/>
          <w:lang w:val="en-GB"/>
        </w:rPr>
        <w:t xml:space="preserve">and </w:t>
      </w:r>
      <w:r w:rsidR="00E9293A" w:rsidRPr="00192804">
        <w:rPr>
          <w:szCs w:val="24"/>
          <w:lang w:val="en-GB"/>
        </w:rPr>
        <w:t xml:space="preserve">promoting </w:t>
      </w:r>
      <w:r w:rsidR="003F1782" w:rsidRPr="00192804">
        <w:rPr>
          <w:szCs w:val="24"/>
          <w:lang w:val="en-GB"/>
        </w:rPr>
        <w:t xml:space="preserve">the </w:t>
      </w:r>
      <w:r w:rsidR="00E9293A" w:rsidRPr="00192804">
        <w:rPr>
          <w:szCs w:val="24"/>
          <w:lang w:val="en-GB"/>
        </w:rPr>
        <w:t>use of fresh, locally grown, seasonal produce</w:t>
      </w:r>
      <w:r w:rsidR="0025159B" w:rsidRPr="00192804">
        <w:rPr>
          <w:szCs w:val="24"/>
          <w:lang w:val="en-GB"/>
        </w:rPr>
        <w:t xml:space="preserve"> (World Health Organization 2021)</w:t>
      </w:r>
      <w:r w:rsidR="00E9293A" w:rsidRPr="00192804">
        <w:rPr>
          <w:szCs w:val="24"/>
          <w:lang w:val="en-GB"/>
        </w:rPr>
        <w:t xml:space="preserve">. The approach not only would help to ensure </w:t>
      </w:r>
      <w:r w:rsidR="003F1782" w:rsidRPr="00192804">
        <w:rPr>
          <w:szCs w:val="24"/>
          <w:lang w:val="en-GB"/>
        </w:rPr>
        <w:t xml:space="preserve">the </w:t>
      </w:r>
      <w:r w:rsidR="00E9293A" w:rsidRPr="00192804">
        <w:rPr>
          <w:szCs w:val="24"/>
          <w:lang w:val="en-GB"/>
        </w:rPr>
        <w:t>taste and quality of the dishes,</w:t>
      </w:r>
      <w:r w:rsidR="003F1782" w:rsidRPr="00192804">
        <w:rPr>
          <w:szCs w:val="24"/>
          <w:lang w:val="en-GB"/>
        </w:rPr>
        <w:t xml:space="preserve"> but</w:t>
      </w:r>
      <w:r w:rsidR="00E9293A" w:rsidRPr="00192804">
        <w:rPr>
          <w:szCs w:val="24"/>
          <w:lang w:val="en-GB"/>
        </w:rPr>
        <w:t xml:space="preserve"> it would also help in supporting the local economy. The restaurant </w:t>
      </w:r>
      <w:r w:rsidR="00071BAA" w:rsidRPr="00192804">
        <w:rPr>
          <w:szCs w:val="24"/>
          <w:lang w:val="en-GB"/>
        </w:rPr>
        <w:t>would implement sustainable, eco-friendly practices such as minimizing food wastage, promoting recycling</w:t>
      </w:r>
      <w:r w:rsidR="003F1782" w:rsidRPr="00192804">
        <w:rPr>
          <w:szCs w:val="24"/>
          <w:lang w:val="en-GB"/>
        </w:rPr>
        <w:t>,</w:t>
      </w:r>
      <w:r w:rsidR="00071BAA" w:rsidRPr="00192804">
        <w:rPr>
          <w:szCs w:val="24"/>
          <w:lang w:val="en-GB"/>
        </w:rPr>
        <w:t xml:space="preserve"> and utilizing biodegradable packaging</w:t>
      </w:r>
      <w:r w:rsidR="0025159B" w:rsidRPr="00192804">
        <w:rPr>
          <w:szCs w:val="24"/>
          <w:lang w:val="en-GB"/>
        </w:rPr>
        <w:t xml:space="preserve"> (</w:t>
      </w:r>
      <w:proofErr w:type="spellStart"/>
      <w:r w:rsidR="0025159B" w:rsidRPr="00192804">
        <w:rPr>
          <w:szCs w:val="24"/>
          <w:lang w:val="en-GB"/>
        </w:rPr>
        <w:t>Katuwal</w:t>
      </w:r>
      <w:proofErr w:type="spellEnd"/>
      <w:r w:rsidR="0025159B" w:rsidRPr="00192804">
        <w:rPr>
          <w:szCs w:val="24"/>
          <w:lang w:val="en-GB"/>
        </w:rPr>
        <w:t xml:space="preserve"> and Afzal 2022)</w:t>
      </w:r>
      <w:r w:rsidR="00071BAA" w:rsidRPr="00192804">
        <w:rPr>
          <w:szCs w:val="24"/>
          <w:lang w:val="en-GB"/>
        </w:rPr>
        <w:t xml:space="preserve">. </w:t>
      </w:r>
    </w:p>
    <w:p w14:paraId="49808A65" w14:textId="77777777" w:rsidR="00E64E8F" w:rsidRDefault="00E64E8F">
      <w:pPr>
        <w:spacing w:line="276" w:lineRule="auto"/>
        <w:jc w:val="left"/>
        <w:rPr>
          <w:rFonts w:eastAsiaTheme="majorEastAsia" w:cstheme="majorBidi"/>
          <w:b/>
          <w:bCs/>
          <w:sz w:val="28"/>
          <w:szCs w:val="28"/>
          <w:lang w:val="en-GB"/>
        </w:rPr>
      </w:pPr>
      <w:r>
        <w:rPr>
          <w:lang w:val="en-GB"/>
        </w:rPr>
        <w:br w:type="page"/>
      </w:r>
    </w:p>
    <w:p w14:paraId="160C12A0" w14:textId="5F0192F8" w:rsidR="00071BAA" w:rsidRDefault="00CB68FC" w:rsidP="00071BAA">
      <w:pPr>
        <w:pStyle w:val="Titlu1"/>
        <w:rPr>
          <w:lang w:val="en-GB"/>
        </w:rPr>
      </w:pPr>
      <w:r>
        <w:rPr>
          <w:noProof/>
          <w:lang w:val="en-IN" w:eastAsia="en-IN"/>
        </w:rPr>
        <w:lastRenderedPageBreak/>
        <w:drawing>
          <wp:anchor distT="0" distB="0" distL="114300" distR="114300" simplePos="0" relativeHeight="251657216" behindDoc="1" locked="0" layoutInCell="1" allowOverlap="1" wp14:anchorId="192F5419" wp14:editId="6FCBC611">
            <wp:simplePos x="0" y="0"/>
            <wp:positionH relativeFrom="column">
              <wp:posOffset>-652145</wp:posOffset>
            </wp:positionH>
            <wp:positionV relativeFrom="paragraph">
              <wp:posOffset>365760</wp:posOffset>
            </wp:positionV>
            <wp:extent cx="7115810" cy="7633970"/>
            <wp:effectExtent l="0" t="0" r="0" b="0"/>
            <wp:wrapTight wrapText="bothSides">
              <wp:wrapPolygon edited="0">
                <wp:start x="0" y="0"/>
                <wp:lineTo x="0" y="21560"/>
                <wp:lineTo x="21569" y="21560"/>
                <wp:lineTo x="21569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Black And Gold Modern Fast Food Restaurant Menu (1)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15810" cy="76339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071BAA">
        <w:rPr>
          <w:lang w:val="en-GB"/>
        </w:rPr>
        <w:t>Part 2: Menu Design</w:t>
      </w:r>
    </w:p>
    <w:p w14:paraId="4AF871C6" w14:textId="2EB4893C" w:rsidR="00B4206D" w:rsidRDefault="00B4206D" w:rsidP="00CB68FC">
      <w:pPr>
        <w:ind w:firstLine="720"/>
        <w:jc w:val="left"/>
        <w:rPr>
          <w:lang w:val="en-GB"/>
        </w:rPr>
      </w:pPr>
    </w:p>
    <w:p w14:paraId="74D66CB1" w14:textId="77777777" w:rsidR="00CB68FC" w:rsidRDefault="00CB68FC" w:rsidP="00CB68FC">
      <w:pPr>
        <w:spacing w:line="240" w:lineRule="auto"/>
        <w:jc w:val="center"/>
        <w:rPr>
          <w:rFonts w:eastAsiaTheme="majorEastAsia" w:cstheme="majorBidi"/>
          <w:b/>
          <w:bCs/>
          <w:sz w:val="28"/>
          <w:szCs w:val="28"/>
          <w:lang w:val="en-GB"/>
        </w:rPr>
      </w:pPr>
      <w:r>
        <w:rPr>
          <w:lang w:val="en-GB"/>
        </w:rPr>
        <w:t>Source: Created by Author (2023)</w:t>
      </w:r>
    </w:p>
    <w:p w14:paraId="5C6AD581" w14:textId="77777777" w:rsidR="00CB68FC" w:rsidRDefault="00CB68FC" w:rsidP="00CB68FC">
      <w:pPr>
        <w:spacing w:line="240" w:lineRule="auto"/>
        <w:jc w:val="center"/>
        <w:rPr>
          <w:lang w:val="en-GB"/>
        </w:rPr>
      </w:pPr>
    </w:p>
    <w:p w14:paraId="7C74982B" w14:textId="578EB3CD" w:rsidR="00080471" w:rsidRDefault="00080471" w:rsidP="00CB68FC">
      <w:pPr>
        <w:spacing w:line="240" w:lineRule="auto"/>
        <w:jc w:val="left"/>
        <w:rPr>
          <w:lang w:val="en-GB"/>
        </w:rPr>
      </w:pPr>
      <w:r>
        <w:rPr>
          <w:lang w:val="en-GB"/>
        </w:rPr>
        <w:t>References:</w:t>
      </w:r>
    </w:p>
    <w:p w14:paraId="4CC2774C" w14:textId="77777777" w:rsidR="0025159B" w:rsidRPr="0025159B" w:rsidRDefault="0025159B" w:rsidP="00540DCE">
      <w:pPr>
        <w:rPr>
          <w:lang w:val="en-GB"/>
        </w:rPr>
      </w:pPr>
      <w:r w:rsidRPr="0025159B">
        <w:rPr>
          <w:lang w:val="en-GB"/>
        </w:rPr>
        <w:t xml:space="preserve">Bhat, P.S., Reddy, T.V. and </w:t>
      </w:r>
      <w:proofErr w:type="spellStart"/>
      <w:r w:rsidRPr="0025159B">
        <w:rPr>
          <w:lang w:val="en-GB"/>
        </w:rPr>
        <w:t>Mandanna</w:t>
      </w:r>
      <w:proofErr w:type="spellEnd"/>
      <w:r w:rsidRPr="0025159B">
        <w:rPr>
          <w:lang w:val="en-GB"/>
        </w:rPr>
        <w:t xml:space="preserve">, P.K., 2018. An evaluation of the effect of age, gender, domicile status and profession on consumers most preferred brand of American food restaurant for dining. </w:t>
      </w:r>
      <w:r w:rsidRPr="0025159B">
        <w:rPr>
          <w:i/>
          <w:lang w:val="en-GB"/>
        </w:rPr>
        <w:t>Journal of Pharmacognosy and Phytochemistry</w:t>
      </w:r>
      <w:r w:rsidRPr="0025159B">
        <w:rPr>
          <w:lang w:val="en-GB"/>
        </w:rPr>
        <w:t>, 7(1), pp.2533-2536.</w:t>
      </w:r>
    </w:p>
    <w:p w14:paraId="5B678BEE" w14:textId="77777777" w:rsidR="0025159B" w:rsidRPr="0025159B" w:rsidRDefault="0025159B" w:rsidP="00540DCE">
      <w:pPr>
        <w:rPr>
          <w:color w:val="222222"/>
          <w:shd w:val="clear" w:color="auto" w:fill="FFFFFF"/>
        </w:rPr>
      </w:pPr>
      <w:r w:rsidRPr="0025159B">
        <w:rPr>
          <w:color w:val="222222"/>
          <w:shd w:val="clear" w:color="auto" w:fill="FFFFFF"/>
        </w:rPr>
        <w:t>Costa, V. and Johnson, A., 2019. Global food and nutrition trends: driving positive momentum for grains. </w:t>
      </w:r>
      <w:r w:rsidRPr="0025159B">
        <w:rPr>
          <w:i/>
          <w:iCs/>
          <w:color w:val="222222"/>
          <w:shd w:val="clear" w:color="auto" w:fill="FFFFFF"/>
        </w:rPr>
        <w:t>Cereal foods world</w:t>
      </w:r>
      <w:r w:rsidRPr="0025159B">
        <w:rPr>
          <w:color w:val="222222"/>
          <w:shd w:val="clear" w:color="auto" w:fill="FFFFFF"/>
        </w:rPr>
        <w:t>, </w:t>
      </w:r>
      <w:r w:rsidRPr="0025159B">
        <w:rPr>
          <w:i/>
          <w:iCs/>
          <w:color w:val="222222"/>
          <w:shd w:val="clear" w:color="auto" w:fill="FFFFFF"/>
        </w:rPr>
        <w:t>64</w:t>
      </w:r>
      <w:r w:rsidRPr="0025159B">
        <w:rPr>
          <w:color w:val="222222"/>
          <w:shd w:val="clear" w:color="auto" w:fill="FFFFFF"/>
        </w:rPr>
        <w:t>(3).</w:t>
      </w:r>
    </w:p>
    <w:p w14:paraId="2E7003D3" w14:textId="77777777" w:rsidR="0025159B" w:rsidRPr="0025159B" w:rsidRDefault="0025159B" w:rsidP="00540DCE">
      <w:pPr>
        <w:rPr>
          <w:lang w:val="en-GB"/>
        </w:rPr>
      </w:pPr>
      <w:proofErr w:type="spellStart"/>
      <w:r w:rsidRPr="0025159B">
        <w:rPr>
          <w:lang w:val="en-GB"/>
        </w:rPr>
        <w:t>Iofrida</w:t>
      </w:r>
      <w:proofErr w:type="spellEnd"/>
      <w:r w:rsidRPr="0025159B">
        <w:rPr>
          <w:lang w:val="en-GB"/>
        </w:rPr>
        <w:t xml:space="preserve">, N., De Luca, A.I., </w:t>
      </w:r>
      <w:proofErr w:type="spellStart"/>
      <w:r w:rsidRPr="0025159B">
        <w:rPr>
          <w:lang w:val="en-GB"/>
        </w:rPr>
        <w:t>Zanchini</w:t>
      </w:r>
      <w:proofErr w:type="spellEnd"/>
      <w:r w:rsidRPr="0025159B">
        <w:rPr>
          <w:lang w:val="en-GB"/>
        </w:rPr>
        <w:t xml:space="preserve">, R., </w:t>
      </w:r>
      <w:proofErr w:type="spellStart"/>
      <w:r w:rsidRPr="0025159B">
        <w:rPr>
          <w:lang w:val="en-GB"/>
        </w:rPr>
        <w:t>D'amico</w:t>
      </w:r>
      <w:proofErr w:type="spellEnd"/>
      <w:r w:rsidRPr="0025159B">
        <w:rPr>
          <w:lang w:val="en-GB"/>
        </w:rPr>
        <w:t xml:space="preserve">, M., Ferretti, M., </w:t>
      </w:r>
      <w:proofErr w:type="spellStart"/>
      <w:r w:rsidRPr="0025159B">
        <w:rPr>
          <w:lang w:val="en-GB"/>
        </w:rPr>
        <w:t>Gulisano</w:t>
      </w:r>
      <w:proofErr w:type="spellEnd"/>
      <w:r w:rsidRPr="0025159B">
        <w:rPr>
          <w:lang w:val="en-GB"/>
        </w:rPr>
        <w:t xml:space="preserve">, G. and Di Vita, G., 2022. Italians’ </w:t>
      </w:r>
      <w:proofErr w:type="spellStart"/>
      <w:r w:rsidRPr="0025159B">
        <w:rPr>
          <w:lang w:val="en-GB"/>
        </w:rPr>
        <w:t>behavior</w:t>
      </w:r>
      <w:proofErr w:type="spellEnd"/>
      <w:r w:rsidRPr="0025159B">
        <w:rPr>
          <w:lang w:val="en-GB"/>
        </w:rPr>
        <w:t xml:space="preserve"> when dining out: Main drivers for restaurant selection and customers segmentation.</w:t>
      </w:r>
      <w:r w:rsidRPr="0025159B">
        <w:rPr>
          <w:i/>
          <w:lang w:val="en-GB"/>
        </w:rPr>
        <w:t xml:space="preserve"> International Journal of Gastronomy and Food Science</w:t>
      </w:r>
      <w:r w:rsidRPr="0025159B">
        <w:rPr>
          <w:lang w:val="en-GB"/>
        </w:rPr>
        <w:t>, 28, p.100518.</w:t>
      </w:r>
    </w:p>
    <w:p w14:paraId="1A4F91BE" w14:textId="77777777" w:rsidR="0025159B" w:rsidRPr="0025159B" w:rsidRDefault="0025159B" w:rsidP="00540DCE">
      <w:pPr>
        <w:rPr>
          <w:lang w:val="en-GB"/>
        </w:rPr>
      </w:pPr>
      <w:proofErr w:type="spellStart"/>
      <w:r w:rsidRPr="0025159B">
        <w:rPr>
          <w:color w:val="222222"/>
          <w:shd w:val="clear" w:color="auto" w:fill="FFFFFF"/>
        </w:rPr>
        <w:t>Katuwal</w:t>
      </w:r>
      <w:proofErr w:type="spellEnd"/>
      <w:r w:rsidRPr="0025159B">
        <w:rPr>
          <w:color w:val="222222"/>
          <w:shd w:val="clear" w:color="auto" w:fill="FFFFFF"/>
        </w:rPr>
        <w:t>, S. and Afzal, M., 2022. A framework for managing food wastage: Strategies to promote recycling and sustainability in the hotel industry.</w:t>
      </w:r>
    </w:p>
    <w:p w14:paraId="7996E290" w14:textId="77777777" w:rsidR="0025159B" w:rsidRPr="0025159B" w:rsidRDefault="0025159B" w:rsidP="00540DCE">
      <w:pPr>
        <w:rPr>
          <w:lang w:val="en-GB"/>
        </w:rPr>
      </w:pPr>
      <w:proofErr w:type="spellStart"/>
      <w:r w:rsidRPr="0025159B">
        <w:rPr>
          <w:lang w:val="en-GB"/>
        </w:rPr>
        <w:t>Liñán</w:t>
      </w:r>
      <w:proofErr w:type="spellEnd"/>
      <w:r w:rsidRPr="0025159B">
        <w:rPr>
          <w:lang w:val="en-GB"/>
        </w:rPr>
        <w:t xml:space="preserve">, J., Arroyo, P. and </w:t>
      </w:r>
      <w:proofErr w:type="spellStart"/>
      <w:r w:rsidRPr="0025159B">
        <w:rPr>
          <w:lang w:val="en-GB"/>
        </w:rPr>
        <w:t>Carrete</w:t>
      </w:r>
      <w:proofErr w:type="spellEnd"/>
      <w:r w:rsidRPr="0025159B">
        <w:rPr>
          <w:lang w:val="en-GB"/>
        </w:rPr>
        <w:t xml:space="preserve">, L., 2019. Conceptualizing healthy food: How Consumer’s values influence the perceived healthiness of a food product. </w:t>
      </w:r>
      <w:r w:rsidRPr="0025159B">
        <w:rPr>
          <w:i/>
          <w:lang w:val="en-GB"/>
        </w:rPr>
        <w:t xml:space="preserve">J. Food </w:t>
      </w:r>
      <w:proofErr w:type="spellStart"/>
      <w:r w:rsidRPr="0025159B">
        <w:rPr>
          <w:i/>
          <w:lang w:val="en-GB"/>
        </w:rPr>
        <w:t>Nutr</w:t>
      </w:r>
      <w:proofErr w:type="spellEnd"/>
      <w:r w:rsidRPr="0025159B">
        <w:rPr>
          <w:i/>
          <w:lang w:val="en-GB"/>
        </w:rPr>
        <w:t xml:space="preserve">. Res, </w:t>
      </w:r>
      <w:r w:rsidRPr="0025159B">
        <w:rPr>
          <w:lang w:val="en-GB"/>
        </w:rPr>
        <w:t>7(9), pp.679-687.</w:t>
      </w:r>
    </w:p>
    <w:p w14:paraId="2C7EA586" w14:textId="77777777" w:rsidR="0025159B" w:rsidRPr="0025159B" w:rsidRDefault="0025159B" w:rsidP="00540DCE">
      <w:pPr>
        <w:rPr>
          <w:color w:val="222222"/>
          <w:shd w:val="clear" w:color="auto" w:fill="FFFFFF"/>
        </w:rPr>
      </w:pPr>
      <w:r w:rsidRPr="0025159B">
        <w:rPr>
          <w:color w:val="222222"/>
          <w:shd w:val="clear" w:color="auto" w:fill="FFFFFF"/>
        </w:rPr>
        <w:t>Liu, R., Sun, Y. and Wang, J., 2022, March. Influential Factors of Sales Revenue in the Fast-Food Industry. In </w:t>
      </w:r>
      <w:r w:rsidRPr="0025159B">
        <w:rPr>
          <w:i/>
          <w:iCs/>
          <w:color w:val="222222"/>
          <w:shd w:val="clear" w:color="auto" w:fill="FFFFFF"/>
        </w:rPr>
        <w:t>2022 7th International Conference on Financial Innovation and Economic Development (ICFIED 2022)</w:t>
      </w:r>
      <w:r w:rsidRPr="0025159B">
        <w:rPr>
          <w:color w:val="222222"/>
          <w:shd w:val="clear" w:color="auto" w:fill="FFFFFF"/>
        </w:rPr>
        <w:t> (pp. 2832-2838). Atlantis Press.</w:t>
      </w:r>
    </w:p>
    <w:p w14:paraId="63A04381" w14:textId="77777777" w:rsidR="0025159B" w:rsidRPr="0025159B" w:rsidRDefault="0025159B" w:rsidP="00540DCE">
      <w:pPr>
        <w:rPr>
          <w:lang w:val="en-GB"/>
        </w:rPr>
      </w:pPr>
      <w:r w:rsidRPr="0025159B">
        <w:rPr>
          <w:lang w:val="en-GB"/>
        </w:rPr>
        <w:t xml:space="preserve">Rose, K., </w:t>
      </w:r>
      <w:proofErr w:type="spellStart"/>
      <w:r w:rsidRPr="0025159B">
        <w:rPr>
          <w:lang w:val="en-GB"/>
        </w:rPr>
        <w:t>O’malley</w:t>
      </w:r>
      <w:proofErr w:type="spellEnd"/>
      <w:r w:rsidRPr="0025159B">
        <w:rPr>
          <w:lang w:val="en-GB"/>
        </w:rPr>
        <w:t>, C., Brown, L., Ells, L.J. and Lake, A.A., 2021. ‘Pizza every day–why?’: A survey to evaluate the impact of COVID</w:t>
      </w:r>
      <w:r w:rsidRPr="0025159B">
        <w:rPr>
          <w:rFonts w:ascii="Cambria Math" w:hAnsi="Cambria Math" w:cs="Cambria Math"/>
          <w:lang w:val="en-GB"/>
        </w:rPr>
        <w:t>‐</w:t>
      </w:r>
      <w:r w:rsidRPr="0025159B">
        <w:rPr>
          <w:lang w:val="en-GB"/>
        </w:rPr>
        <w:t xml:space="preserve">19 guidelines on secondary school food provision in the UK. </w:t>
      </w:r>
      <w:r w:rsidRPr="0025159B">
        <w:rPr>
          <w:i/>
          <w:lang w:val="en-GB"/>
        </w:rPr>
        <w:t>Nutrition Bulletin</w:t>
      </w:r>
      <w:r w:rsidRPr="0025159B">
        <w:rPr>
          <w:lang w:val="en-GB"/>
        </w:rPr>
        <w:t>, 46(2), pp.160-171.</w:t>
      </w:r>
    </w:p>
    <w:p w14:paraId="164A95BD" w14:textId="77777777" w:rsidR="0025159B" w:rsidRPr="0025159B" w:rsidRDefault="0025159B" w:rsidP="00540DCE">
      <w:proofErr w:type="spellStart"/>
      <w:r w:rsidRPr="0025159B">
        <w:t>Slurrp</w:t>
      </w:r>
      <w:proofErr w:type="spellEnd"/>
      <w:r w:rsidRPr="0025159B">
        <w:t xml:space="preserve"> (2022) </w:t>
      </w:r>
      <w:proofErr w:type="spellStart"/>
      <w:r w:rsidRPr="0025159B">
        <w:rPr>
          <w:i/>
          <w:iCs/>
        </w:rPr>
        <w:t>Flavours</w:t>
      </w:r>
      <w:proofErr w:type="spellEnd"/>
      <w:r w:rsidRPr="0025159B">
        <w:rPr>
          <w:i/>
          <w:iCs/>
        </w:rPr>
        <w:t xml:space="preserve"> of Southeast Asian cuisines winnings Hearts Worldwide</w:t>
      </w:r>
      <w:r w:rsidRPr="0025159B">
        <w:t xml:space="preserve">, </w:t>
      </w:r>
      <w:proofErr w:type="spellStart"/>
      <w:r w:rsidRPr="0025159B">
        <w:rPr>
          <w:i/>
          <w:iCs/>
        </w:rPr>
        <w:t>Slurrp</w:t>
      </w:r>
      <w:proofErr w:type="spellEnd"/>
      <w:r w:rsidRPr="0025159B">
        <w:t xml:space="preserve">. Available at: https://www.slurrp.com/article/flavours-of-southeast-asian-cuisines-winnings-hearts-worldwide-1664551245188 (Accessed: 17 May 2023). </w:t>
      </w:r>
    </w:p>
    <w:p w14:paraId="465F4063" w14:textId="77777777" w:rsidR="0025159B" w:rsidRPr="0025159B" w:rsidRDefault="0025159B" w:rsidP="00540DCE">
      <w:pPr>
        <w:rPr>
          <w:color w:val="222222"/>
          <w:shd w:val="clear" w:color="auto" w:fill="FFFFFF"/>
        </w:rPr>
      </w:pPr>
      <w:proofErr w:type="spellStart"/>
      <w:r w:rsidRPr="0025159B">
        <w:rPr>
          <w:color w:val="222222"/>
          <w:shd w:val="clear" w:color="auto" w:fill="FFFFFF"/>
        </w:rPr>
        <w:t>Sukhu</w:t>
      </w:r>
      <w:proofErr w:type="spellEnd"/>
      <w:r w:rsidRPr="0025159B">
        <w:rPr>
          <w:color w:val="222222"/>
          <w:shd w:val="clear" w:color="auto" w:fill="FFFFFF"/>
        </w:rPr>
        <w:t xml:space="preserve">, A. and </w:t>
      </w:r>
      <w:proofErr w:type="spellStart"/>
      <w:r w:rsidRPr="0025159B">
        <w:rPr>
          <w:color w:val="222222"/>
          <w:shd w:val="clear" w:color="auto" w:fill="FFFFFF"/>
        </w:rPr>
        <w:t>Bilgihan</w:t>
      </w:r>
      <w:proofErr w:type="spellEnd"/>
      <w:r w:rsidRPr="0025159B">
        <w:rPr>
          <w:color w:val="222222"/>
          <w:shd w:val="clear" w:color="auto" w:fill="FFFFFF"/>
        </w:rPr>
        <w:t>, A., 2021. The impact of hedonic dining experiences on word of mouth, switching intentions and willingness to pay. </w:t>
      </w:r>
      <w:r w:rsidRPr="0025159B">
        <w:rPr>
          <w:i/>
          <w:iCs/>
          <w:color w:val="222222"/>
          <w:shd w:val="clear" w:color="auto" w:fill="FFFFFF"/>
        </w:rPr>
        <w:t>British Food Journal</w:t>
      </w:r>
      <w:r w:rsidRPr="0025159B">
        <w:rPr>
          <w:color w:val="222222"/>
          <w:shd w:val="clear" w:color="auto" w:fill="FFFFFF"/>
        </w:rPr>
        <w:t>, </w:t>
      </w:r>
      <w:r w:rsidRPr="0025159B">
        <w:rPr>
          <w:i/>
          <w:iCs/>
          <w:color w:val="222222"/>
          <w:shd w:val="clear" w:color="auto" w:fill="FFFFFF"/>
        </w:rPr>
        <w:t>123</w:t>
      </w:r>
      <w:r w:rsidRPr="0025159B">
        <w:rPr>
          <w:color w:val="222222"/>
          <w:shd w:val="clear" w:color="auto" w:fill="FFFFFF"/>
        </w:rPr>
        <w:t>(12), pp.3954-3969.</w:t>
      </w:r>
    </w:p>
    <w:p w14:paraId="4F35EFCE" w14:textId="77777777" w:rsidR="0025159B" w:rsidRPr="0025159B" w:rsidRDefault="0025159B" w:rsidP="00540DCE">
      <w:proofErr w:type="spellStart"/>
      <w:r w:rsidRPr="0025159B">
        <w:lastRenderedPageBreak/>
        <w:t>TutorialsPoint</w:t>
      </w:r>
      <w:proofErr w:type="spellEnd"/>
      <w:r w:rsidRPr="0025159B">
        <w:t xml:space="preserve"> (2023) </w:t>
      </w:r>
      <w:r w:rsidRPr="0025159B">
        <w:rPr>
          <w:i/>
          <w:iCs/>
        </w:rPr>
        <w:t>Food and beverage services - menu courses</w:t>
      </w:r>
      <w:r w:rsidRPr="0025159B">
        <w:t xml:space="preserve">, </w:t>
      </w:r>
      <w:proofErr w:type="spellStart"/>
      <w:r w:rsidRPr="0025159B">
        <w:rPr>
          <w:i/>
          <w:iCs/>
        </w:rPr>
        <w:t>TutorialsPoint</w:t>
      </w:r>
      <w:proofErr w:type="spellEnd"/>
      <w:r w:rsidRPr="0025159B">
        <w:t xml:space="preserve">. Available at: https://www.tutorialspoint.com/food_and_beverage_services/food_and_beverage_services_menu_courses.htm (Accessed: 17 May 2023). </w:t>
      </w:r>
    </w:p>
    <w:p w14:paraId="633D8382" w14:textId="77777777" w:rsidR="0025159B" w:rsidRPr="0025159B" w:rsidRDefault="0025159B" w:rsidP="00540DCE">
      <w:pPr>
        <w:rPr>
          <w:color w:val="222222"/>
          <w:shd w:val="clear" w:color="auto" w:fill="FFFFFF"/>
        </w:rPr>
      </w:pPr>
      <w:r w:rsidRPr="0025159B">
        <w:rPr>
          <w:color w:val="222222"/>
          <w:shd w:val="clear" w:color="auto" w:fill="FFFFFF"/>
        </w:rPr>
        <w:t>World Health Organization, 2021. Action framework for developing and implementing public food procurement and service policies for a healthy diet.</w:t>
      </w:r>
    </w:p>
    <w:sectPr w:rsidR="0025159B" w:rsidRPr="0025159B" w:rsidSect="00435189">
      <w:headerReference w:type="default" r:id="rId9"/>
      <w:headerReference w:type="first" r:id="rId10"/>
      <w:pgSz w:w="11907" w:h="16839" w:code="9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B5239B" w14:textId="77777777" w:rsidR="00667D7A" w:rsidRDefault="00667D7A" w:rsidP="00896B95">
      <w:pPr>
        <w:spacing w:after="0" w:line="240" w:lineRule="auto"/>
      </w:pPr>
      <w:r>
        <w:separator/>
      </w:r>
    </w:p>
  </w:endnote>
  <w:endnote w:type="continuationSeparator" w:id="0">
    <w:p w14:paraId="169F46D3" w14:textId="77777777" w:rsidR="00667D7A" w:rsidRDefault="00667D7A" w:rsidP="00896B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EE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061B0D" w14:textId="77777777" w:rsidR="00667D7A" w:rsidRDefault="00667D7A" w:rsidP="00896B95">
      <w:pPr>
        <w:spacing w:after="0" w:line="240" w:lineRule="auto"/>
      </w:pPr>
      <w:r>
        <w:separator/>
      </w:r>
    </w:p>
  </w:footnote>
  <w:footnote w:type="continuationSeparator" w:id="0">
    <w:p w14:paraId="56FC1746" w14:textId="77777777" w:rsidR="00667D7A" w:rsidRDefault="00667D7A" w:rsidP="00896B9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0561E7" w14:textId="4F5E39BB" w:rsidR="00301622" w:rsidRDefault="00000000">
    <w:pPr>
      <w:pStyle w:val="Antet"/>
    </w:pPr>
    <w:r>
      <w:rPr>
        <w:noProof/>
        <w:lang w:eastAsia="zh-TW"/>
      </w:rPr>
      <w:pict w14:anchorId="20287CEC">
        <v:shapetype id="_x0000_t202" coordsize="21600,21600" o:spt="202" path="m,l,21600r21600,l21600,xe">
          <v:stroke joinstyle="miter"/>
          <v:path gradientshapeok="t" o:connecttype="rect"/>
        </v:shapetype>
        <v:shape id="_x0000_s1031" type="#_x0000_t202" style="position:absolute;left:0;text-align:left;margin-left:5713.6pt;margin-top:0;width:1in;height:13.45pt;z-index:251660288;mso-width-percent:1000;mso-position-horizontal:right;mso-position-horizontal-relative:page;mso-position-vertical:center;mso-position-vertical-relative:top-margin-area;mso-width-percent:1000;mso-width-relative:right-margin-area;v-text-anchor:middle" o:allowincell="f" fillcolor="#4f81bd [3204]" stroked="f">
          <v:textbox style="mso-fit-shape-to-text:t" inset=",0,,0">
            <w:txbxContent>
              <w:p w14:paraId="4C4D27C6" w14:textId="77777777" w:rsidR="00301622" w:rsidRPr="00CA0FC7" w:rsidRDefault="00301622">
                <w:pPr>
                  <w:spacing w:after="0" w:line="240" w:lineRule="auto"/>
                  <w:rPr>
                    <w:color w:val="auto"/>
                  </w:rPr>
                </w:pPr>
                <w:r w:rsidRPr="00CA0FC7">
                  <w:rPr>
                    <w:color w:val="auto"/>
                  </w:rPr>
                  <w:fldChar w:fldCharType="begin"/>
                </w:r>
                <w:r w:rsidRPr="00CA0FC7">
                  <w:rPr>
                    <w:color w:val="auto"/>
                  </w:rPr>
                  <w:instrText xml:space="preserve"> PAGE   \* MERGEFORMAT </w:instrText>
                </w:r>
                <w:r w:rsidRPr="00CA0FC7">
                  <w:rPr>
                    <w:color w:val="auto"/>
                  </w:rPr>
                  <w:fldChar w:fldCharType="separate"/>
                </w:r>
                <w:r w:rsidR="00464D3B">
                  <w:rPr>
                    <w:noProof/>
                    <w:color w:val="auto"/>
                  </w:rPr>
                  <w:t>12</w:t>
                </w:r>
                <w:r w:rsidRPr="00CA0FC7">
                  <w:rPr>
                    <w:noProof/>
                    <w:color w:val="auto"/>
                  </w:rPr>
                  <w:fldChar w:fldCharType="end"/>
                </w:r>
              </w:p>
            </w:txbxContent>
          </v:textbox>
          <w10:wrap anchorx="page" anchory="margin"/>
        </v:shape>
      </w:pict>
    </w:r>
    <w:r w:rsidR="00301622" w:rsidRPr="003F6B1F"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CE94D3" w14:textId="23F6D536" w:rsidR="00301622" w:rsidRDefault="00301622" w:rsidP="0003051A">
    <w:pPr>
      <w:jc w:val="lef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4D486F"/>
    <w:multiLevelType w:val="hybridMultilevel"/>
    <w:tmpl w:val="0E3EAF5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3AB76ED"/>
    <w:multiLevelType w:val="hybridMultilevel"/>
    <w:tmpl w:val="7818AB54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C583481"/>
    <w:multiLevelType w:val="hybridMultilevel"/>
    <w:tmpl w:val="F0ACA6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5740AC"/>
    <w:multiLevelType w:val="multilevel"/>
    <w:tmpl w:val="96C6D5C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4" w15:restartNumberingAfterBreak="0">
    <w:nsid w:val="17926E02"/>
    <w:multiLevelType w:val="hybridMultilevel"/>
    <w:tmpl w:val="2A1257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4FC0CC8"/>
    <w:multiLevelType w:val="hybridMultilevel"/>
    <w:tmpl w:val="FEE08E9E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D60256"/>
    <w:multiLevelType w:val="hybridMultilevel"/>
    <w:tmpl w:val="75DA9C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8274B7E"/>
    <w:multiLevelType w:val="hybridMultilevel"/>
    <w:tmpl w:val="AB2072C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4E3500E8"/>
    <w:multiLevelType w:val="hybridMultilevel"/>
    <w:tmpl w:val="E8AE15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4E64B22"/>
    <w:multiLevelType w:val="hybridMultilevel"/>
    <w:tmpl w:val="1228026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5474C62"/>
    <w:multiLevelType w:val="hybridMultilevel"/>
    <w:tmpl w:val="2084BF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BC02646"/>
    <w:multiLevelType w:val="hybridMultilevel"/>
    <w:tmpl w:val="EF7C0D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C2C66C7"/>
    <w:multiLevelType w:val="hybridMultilevel"/>
    <w:tmpl w:val="3710B4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FF4054F"/>
    <w:multiLevelType w:val="hybridMultilevel"/>
    <w:tmpl w:val="8CF642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16406118">
    <w:abstractNumId w:val="3"/>
  </w:num>
  <w:num w:numId="2" w16cid:durableId="881944603">
    <w:abstractNumId w:val="13"/>
  </w:num>
  <w:num w:numId="3" w16cid:durableId="2058354688">
    <w:abstractNumId w:val="11"/>
  </w:num>
  <w:num w:numId="4" w16cid:durableId="764302157">
    <w:abstractNumId w:val="8"/>
  </w:num>
  <w:num w:numId="5" w16cid:durableId="1370033367">
    <w:abstractNumId w:val="0"/>
  </w:num>
  <w:num w:numId="6" w16cid:durableId="2127307019">
    <w:abstractNumId w:val="7"/>
  </w:num>
  <w:num w:numId="7" w16cid:durableId="337805039">
    <w:abstractNumId w:val="1"/>
  </w:num>
  <w:num w:numId="8" w16cid:durableId="2082174697">
    <w:abstractNumId w:val="6"/>
  </w:num>
  <w:num w:numId="9" w16cid:durableId="429861247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1967464113">
    <w:abstractNumId w:val="10"/>
  </w:num>
  <w:num w:numId="11" w16cid:durableId="470174303">
    <w:abstractNumId w:val="9"/>
  </w:num>
  <w:num w:numId="12" w16cid:durableId="1454864231">
    <w:abstractNumId w:val="4"/>
  </w:num>
  <w:num w:numId="13" w16cid:durableId="652027450">
    <w:abstractNumId w:val="2"/>
  </w:num>
  <w:num w:numId="14" w16cid:durableId="299190628">
    <w:abstractNumId w:val="12"/>
  </w:num>
  <w:num w:numId="15" w16cid:durableId="181255922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activeWritingStyle w:appName="MSWord" w:lang="en-US" w:vendorID="64" w:dllVersion="6" w:nlCheck="1" w:checkStyle="1"/>
  <w:activeWritingStyle w:appName="MSWord" w:lang="en-AU" w:vendorID="64" w:dllVersion="6" w:nlCheck="1" w:checkStyle="1"/>
  <w:activeWritingStyle w:appName="MSWord" w:lang="en-GB" w:vendorID="64" w:dllVersion="6" w:nlCheck="1" w:checkStyle="1"/>
  <w:activeWritingStyle w:appName="MSWord" w:lang="en-GB" w:vendorID="64" w:dllVersion="4096" w:nlCheck="1" w:checkStyle="0"/>
  <w:activeWritingStyle w:appName="MSWord" w:lang="en-US" w:vendorID="64" w:dllVersion="4096" w:nlCheck="1" w:checkStyle="0"/>
  <w:activeWritingStyle w:appName="MSWord" w:lang="en-IN" w:vendorID="64" w:dllVersion="6" w:nlCheck="1" w:checkStyle="1"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 w:grammar="clean"/>
  <w:defaultTabStop w:val="720"/>
  <w:hyphenationZone w:val="425"/>
  <w:drawingGridHorizontalSpacing w:val="120"/>
  <w:displayHorizontalDrawingGridEvery w:val="2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srAwMjYyMLUwtzQ2NDFU0lEKTi0uzszPAykwqQUAJ4MQqiwAAAA="/>
  </w:docVars>
  <w:rsids>
    <w:rsidRoot w:val="0070629B"/>
    <w:rsid w:val="0000133D"/>
    <w:rsid w:val="00006D08"/>
    <w:rsid w:val="00010460"/>
    <w:rsid w:val="00010804"/>
    <w:rsid w:val="000200B8"/>
    <w:rsid w:val="0002205F"/>
    <w:rsid w:val="00024C54"/>
    <w:rsid w:val="00027461"/>
    <w:rsid w:val="0003051A"/>
    <w:rsid w:val="000353E3"/>
    <w:rsid w:val="000356CB"/>
    <w:rsid w:val="00040D94"/>
    <w:rsid w:val="00041593"/>
    <w:rsid w:val="00045B9E"/>
    <w:rsid w:val="00045FE8"/>
    <w:rsid w:val="00056F30"/>
    <w:rsid w:val="000570AB"/>
    <w:rsid w:val="00063F28"/>
    <w:rsid w:val="000674A3"/>
    <w:rsid w:val="00071BAA"/>
    <w:rsid w:val="00072AC8"/>
    <w:rsid w:val="00074447"/>
    <w:rsid w:val="00075E57"/>
    <w:rsid w:val="00080471"/>
    <w:rsid w:val="00086E9F"/>
    <w:rsid w:val="00090426"/>
    <w:rsid w:val="0009206E"/>
    <w:rsid w:val="00092BCC"/>
    <w:rsid w:val="000936FE"/>
    <w:rsid w:val="000947FF"/>
    <w:rsid w:val="000A1C8D"/>
    <w:rsid w:val="000A6EA2"/>
    <w:rsid w:val="000B48DA"/>
    <w:rsid w:val="000B631E"/>
    <w:rsid w:val="000B7965"/>
    <w:rsid w:val="000C0D73"/>
    <w:rsid w:val="000C1CCC"/>
    <w:rsid w:val="000D6325"/>
    <w:rsid w:val="000D647B"/>
    <w:rsid w:val="000D753E"/>
    <w:rsid w:val="000E33A3"/>
    <w:rsid w:val="000E4BF9"/>
    <w:rsid w:val="000E54E6"/>
    <w:rsid w:val="000F14BC"/>
    <w:rsid w:val="000F437C"/>
    <w:rsid w:val="000F516F"/>
    <w:rsid w:val="00103D6C"/>
    <w:rsid w:val="00115DEB"/>
    <w:rsid w:val="001173AA"/>
    <w:rsid w:val="001254CF"/>
    <w:rsid w:val="00125679"/>
    <w:rsid w:val="001407B1"/>
    <w:rsid w:val="00140F1A"/>
    <w:rsid w:val="00142F4E"/>
    <w:rsid w:val="00143084"/>
    <w:rsid w:val="00143A29"/>
    <w:rsid w:val="00157882"/>
    <w:rsid w:val="00166804"/>
    <w:rsid w:val="0016782E"/>
    <w:rsid w:val="00174C66"/>
    <w:rsid w:val="00176D3B"/>
    <w:rsid w:val="00177832"/>
    <w:rsid w:val="00180D8B"/>
    <w:rsid w:val="00181231"/>
    <w:rsid w:val="00182AA0"/>
    <w:rsid w:val="00182B23"/>
    <w:rsid w:val="00185EF1"/>
    <w:rsid w:val="0019212E"/>
    <w:rsid w:val="00192804"/>
    <w:rsid w:val="001929EB"/>
    <w:rsid w:val="001979EE"/>
    <w:rsid w:val="001A22BC"/>
    <w:rsid w:val="001B164C"/>
    <w:rsid w:val="001B2A54"/>
    <w:rsid w:val="001C1BF9"/>
    <w:rsid w:val="001C5A03"/>
    <w:rsid w:val="001C72BF"/>
    <w:rsid w:val="001D52A2"/>
    <w:rsid w:val="001D58DA"/>
    <w:rsid w:val="001E2D5D"/>
    <w:rsid w:val="00205D1D"/>
    <w:rsid w:val="002111E7"/>
    <w:rsid w:val="0025159B"/>
    <w:rsid w:val="00256039"/>
    <w:rsid w:val="00260F61"/>
    <w:rsid w:val="00270FCE"/>
    <w:rsid w:val="00273580"/>
    <w:rsid w:val="00276107"/>
    <w:rsid w:val="002776BA"/>
    <w:rsid w:val="002A12FD"/>
    <w:rsid w:val="002B2F38"/>
    <w:rsid w:val="002B5342"/>
    <w:rsid w:val="002C4C6D"/>
    <w:rsid w:val="002C6D97"/>
    <w:rsid w:val="002D360F"/>
    <w:rsid w:val="002D4447"/>
    <w:rsid w:val="002D45FE"/>
    <w:rsid w:val="002D761C"/>
    <w:rsid w:val="002D774A"/>
    <w:rsid w:val="002E22E9"/>
    <w:rsid w:val="002F13B9"/>
    <w:rsid w:val="002F4A64"/>
    <w:rsid w:val="002F4B25"/>
    <w:rsid w:val="002F54EA"/>
    <w:rsid w:val="00301622"/>
    <w:rsid w:val="003255E6"/>
    <w:rsid w:val="003375BA"/>
    <w:rsid w:val="00343A6C"/>
    <w:rsid w:val="0034406A"/>
    <w:rsid w:val="0034744B"/>
    <w:rsid w:val="0035202F"/>
    <w:rsid w:val="00355C3B"/>
    <w:rsid w:val="0036003D"/>
    <w:rsid w:val="00367968"/>
    <w:rsid w:val="00370B84"/>
    <w:rsid w:val="00382C83"/>
    <w:rsid w:val="0039730D"/>
    <w:rsid w:val="003A0936"/>
    <w:rsid w:val="003A1D0D"/>
    <w:rsid w:val="003A6AED"/>
    <w:rsid w:val="003B52B1"/>
    <w:rsid w:val="003C095A"/>
    <w:rsid w:val="003C0FAE"/>
    <w:rsid w:val="003C70F9"/>
    <w:rsid w:val="003D7B8C"/>
    <w:rsid w:val="003E23C7"/>
    <w:rsid w:val="003F1782"/>
    <w:rsid w:val="003F6B1F"/>
    <w:rsid w:val="003F6B32"/>
    <w:rsid w:val="003F6CC7"/>
    <w:rsid w:val="00402530"/>
    <w:rsid w:val="004059AF"/>
    <w:rsid w:val="00417BFF"/>
    <w:rsid w:val="00420C1C"/>
    <w:rsid w:val="00420DE5"/>
    <w:rsid w:val="00422563"/>
    <w:rsid w:val="0042479E"/>
    <w:rsid w:val="004265C2"/>
    <w:rsid w:val="004276CA"/>
    <w:rsid w:val="00427859"/>
    <w:rsid w:val="00435189"/>
    <w:rsid w:val="004400C4"/>
    <w:rsid w:val="00442420"/>
    <w:rsid w:val="00456C5B"/>
    <w:rsid w:val="004636B8"/>
    <w:rsid w:val="00464638"/>
    <w:rsid w:val="00464D3B"/>
    <w:rsid w:val="004753BC"/>
    <w:rsid w:val="004768B9"/>
    <w:rsid w:val="004805AB"/>
    <w:rsid w:val="00483DF3"/>
    <w:rsid w:val="00485526"/>
    <w:rsid w:val="0049399F"/>
    <w:rsid w:val="00493C5A"/>
    <w:rsid w:val="00497E01"/>
    <w:rsid w:val="004A13D1"/>
    <w:rsid w:val="004A4ECE"/>
    <w:rsid w:val="004B6824"/>
    <w:rsid w:val="004D02EE"/>
    <w:rsid w:val="004D1F7A"/>
    <w:rsid w:val="004D3E1E"/>
    <w:rsid w:val="004D4E66"/>
    <w:rsid w:val="004E07E5"/>
    <w:rsid w:val="004E1040"/>
    <w:rsid w:val="004E26F9"/>
    <w:rsid w:val="004E41DD"/>
    <w:rsid w:val="004F3B54"/>
    <w:rsid w:val="004F521C"/>
    <w:rsid w:val="00500F61"/>
    <w:rsid w:val="00501F53"/>
    <w:rsid w:val="0050749B"/>
    <w:rsid w:val="00524297"/>
    <w:rsid w:val="00525380"/>
    <w:rsid w:val="00535D1A"/>
    <w:rsid w:val="00536537"/>
    <w:rsid w:val="00540DCE"/>
    <w:rsid w:val="005439AF"/>
    <w:rsid w:val="00546D26"/>
    <w:rsid w:val="00556D47"/>
    <w:rsid w:val="00567134"/>
    <w:rsid w:val="0056766F"/>
    <w:rsid w:val="0057068B"/>
    <w:rsid w:val="00576F30"/>
    <w:rsid w:val="00590EB2"/>
    <w:rsid w:val="005A0739"/>
    <w:rsid w:val="005A63B5"/>
    <w:rsid w:val="005A7BAD"/>
    <w:rsid w:val="005B2997"/>
    <w:rsid w:val="005B4FC6"/>
    <w:rsid w:val="005B6992"/>
    <w:rsid w:val="005C4ED0"/>
    <w:rsid w:val="005C74F4"/>
    <w:rsid w:val="005D0FE0"/>
    <w:rsid w:val="005D1B31"/>
    <w:rsid w:val="005D5250"/>
    <w:rsid w:val="005D6800"/>
    <w:rsid w:val="005E0F24"/>
    <w:rsid w:val="005E2907"/>
    <w:rsid w:val="005E6FE3"/>
    <w:rsid w:val="005F4246"/>
    <w:rsid w:val="00600EA2"/>
    <w:rsid w:val="006031E2"/>
    <w:rsid w:val="006124D3"/>
    <w:rsid w:val="00612B46"/>
    <w:rsid w:val="00612F20"/>
    <w:rsid w:val="00613116"/>
    <w:rsid w:val="006175D5"/>
    <w:rsid w:val="006176FC"/>
    <w:rsid w:val="00620A43"/>
    <w:rsid w:val="00620D60"/>
    <w:rsid w:val="00620EC8"/>
    <w:rsid w:val="00622AD8"/>
    <w:rsid w:val="00624DCC"/>
    <w:rsid w:val="00625D25"/>
    <w:rsid w:val="006457D7"/>
    <w:rsid w:val="00645F76"/>
    <w:rsid w:val="006467E8"/>
    <w:rsid w:val="006521EF"/>
    <w:rsid w:val="00653F84"/>
    <w:rsid w:val="006561F5"/>
    <w:rsid w:val="006670FE"/>
    <w:rsid w:val="00667D7A"/>
    <w:rsid w:val="0068268D"/>
    <w:rsid w:val="006918F4"/>
    <w:rsid w:val="006A18E6"/>
    <w:rsid w:val="006A7711"/>
    <w:rsid w:val="006C5679"/>
    <w:rsid w:val="006E4EE9"/>
    <w:rsid w:val="006F047F"/>
    <w:rsid w:val="006F1679"/>
    <w:rsid w:val="007052A8"/>
    <w:rsid w:val="0070629B"/>
    <w:rsid w:val="00706E23"/>
    <w:rsid w:val="00710EB6"/>
    <w:rsid w:val="00712849"/>
    <w:rsid w:val="00721D3D"/>
    <w:rsid w:val="00732655"/>
    <w:rsid w:val="00732DF7"/>
    <w:rsid w:val="007452CE"/>
    <w:rsid w:val="007628B9"/>
    <w:rsid w:val="00762B93"/>
    <w:rsid w:val="00762EB4"/>
    <w:rsid w:val="00763AE1"/>
    <w:rsid w:val="00773E64"/>
    <w:rsid w:val="00774EF5"/>
    <w:rsid w:val="00775CA4"/>
    <w:rsid w:val="0078078B"/>
    <w:rsid w:val="007879EB"/>
    <w:rsid w:val="00790411"/>
    <w:rsid w:val="007A0BFB"/>
    <w:rsid w:val="007A2D08"/>
    <w:rsid w:val="007A7631"/>
    <w:rsid w:val="007B4EF1"/>
    <w:rsid w:val="007B582F"/>
    <w:rsid w:val="007C165A"/>
    <w:rsid w:val="007C49DA"/>
    <w:rsid w:val="007D0A0E"/>
    <w:rsid w:val="007D345B"/>
    <w:rsid w:val="007E0577"/>
    <w:rsid w:val="007F494F"/>
    <w:rsid w:val="007F75AA"/>
    <w:rsid w:val="00805CD2"/>
    <w:rsid w:val="008131F6"/>
    <w:rsid w:val="00824E0B"/>
    <w:rsid w:val="00836D6E"/>
    <w:rsid w:val="00855D26"/>
    <w:rsid w:val="0085771F"/>
    <w:rsid w:val="008664B4"/>
    <w:rsid w:val="00867B2C"/>
    <w:rsid w:val="008703FD"/>
    <w:rsid w:val="00876AEC"/>
    <w:rsid w:val="00880CDC"/>
    <w:rsid w:val="008831E6"/>
    <w:rsid w:val="00883E8E"/>
    <w:rsid w:val="00887F4F"/>
    <w:rsid w:val="00896B95"/>
    <w:rsid w:val="008A35C6"/>
    <w:rsid w:val="008A549B"/>
    <w:rsid w:val="008A5D0B"/>
    <w:rsid w:val="008B0EBA"/>
    <w:rsid w:val="008B7D0F"/>
    <w:rsid w:val="008C0D62"/>
    <w:rsid w:val="008D2A84"/>
    <w:rsid w:val="008D5088"/>
    <w:rsid w:val="008E2492"/>
    <w:rsid w:val="008E5C72"/>
    <w:rsid w:val="008F374E"/>
    <w:rsid w:val="008F5A16"/>
    <w:rsid w:val="008F622B"/>
    <w:rsid w:val="0090289B"/>
    <w:rsid w:val="009043D5"/>
    <w:rsid w:val="00905498"/>
    <w:rsid w:val="00905606"/>
    <w:rsid w:val="00914BF9"/>
    <w:rsid w:val="00917826"/>
    <w:rsid w:val="00925D41"/>
    <w:rsid w:val="009330A8"/>
    <w:rsid w:val="0093445D"/>
    <w:rsid w:val="00956436"/>
    <w:rsid w:val="00960B06"/>
    <w:rsid w:val="00971A99"/>
    <w:rsid w:val="00973077"/>
    <w:rsid w:val="00973E31"/>
    <w:rsid w:val="0098463F"/>
    <w:rsid w:val="009959B8"/>
    <w:rsid w:val="00995F97"/>
    <w:rsid w:val="00996B50"/>
    <w:rsid w:val="0099755B"/>
    <w:rsid w:val="009A2810"/>
    <w:rsid w:val="009B1E61"/>
    <w:rsid w:val="009B4DC8"/>
    <w:rsid w:val="009B5301"/>
    <w:rsid w:val="009C5204"/>
    <w:rsid w:val="009C5556"/>
    <w:rsid w:val="009D03A4"/>
    <w:rsid w:val="009E0FEA"/>
    <w:rsid w:val="009E4144"/>
    <w:rsid w:val="009E682E"/>
    <w:rsid w:val="009E7702"/>
    <w:rsid w:val="009F6A93"/>
    <w:rsid w:val="009F729C"/>
    <w:rsid w:val="00A0490E"/>
    <w:rsid w:val="00A13856"/>
    <w:rsid w:val="00A13C57"/>
    <w:rsid w:val="00A13FC6"/>
    <w:rsid w:val="00A33201"/>
    <w:rsid w:val="00A355B9"/>
    <w:rsid w:val="00A37E0D"/>
    <w:rsid w:val="00A42E2B"/>
    <w:rsid w:val="00A53586"/>
    <w:rsid w:val="00A61CEC"/>
    <w:rsid w:val="00A74A2D"/>
    <w:rsid w:val="00A74E98"/>
    <w:rsid w:val="00A772E1"/>
    <w:rsid w:val="00A85F0C"/>
    <w:rsid w:val="00A92C8B"/>
    <w:rsid w:val="00A94EEA"/>
    <w:rsid w:val="00AA2DFC"/>
    <w:rsid w:val="00AA5D9C"/>
    <w:rsid w:val="00AA71C4"/>
    <w:rsid w:val="00AC3833"/>
    <w:rsid w:val="00AC511F"/>
    <w:rsid w:val="00AC770A"/>
    <w:rsid w:val="00AD3C8D"/>
    <w:rsid w:val="00AD7D8F"/>
    <w:rsid w:val="00AE1FED"/>
    <w:rsid w:val="00AE2598"/>
    <w:rsid w:val="00AE2B02"/>
    <w:rsid w:val="00AE3C3C"/>
    <w:rsid w:val="00AF6E28"/>
    <w:rsid w:val="00B1538E"/>
    <w:rsid w:val="00B1634F"/>
    <w:rsid w:val="00B231C2"/>
    <w:rsid w:val="00B25F7E"/>
    <w:rsid w:val="00B35EB4"/>
    <w:rsid w:val="00B4206D"/>
    <w:rsid w:val="00B435F5"/>
    <w:rsid w:val="00B455F7"/>
    <w:rsid w:val="00B470FD"/>
    <w:rsid w:val="00B53078"/>
    <w:rsid w:val="00B549DA"/>
    <w:rsid w:val="00B5630A"/>
    <w:rsid w:val="00B659FD"/>
    <w:rsid w:val="00B71254"/>
    <w:rsid w:val="00B844B2"/>
    <w:rsid w:val="00B9059F"/>
    <w:rsid w:val="00B92CE4"/>
    <w:rsid w:val="00B941C0"/>
    <w:rsid w:val="00B95448"/>
    <w:rsid w:val="00BA040B"/>
    <w:rsid w:val="00BB64A5"/>
    <w:rsid w:val="00BB7E07"/>
    <w:rsid w:val="00BB7E9A"/>
    <w:rsid w:val="00BD2993"/>
    <w:rsid w:val="00BD566D"/>
    <w:rsid w:val="00BD61B7"/>
    <w:rsid w:val="00BD662F"/>
    <w:rsid w:val="00BE06AA"/>
    <w:rsid w:val="00BE7EA1"/>
    <w:rsid w:val="00BF0165"/>
    <w:rsid w:val="00BF0AD2"/>
    <w:rsid w:val="00BF207D"/>
    <w:rsid w:val="00BF64FA"/>
    <w:rsid w:val="00C0706F"/>
    <w:rsid w:val="00C0736E"/>
    <w:rsid w:val="00C07EA3"/>
    <w:rsid w:val="00C14C61"/>
    <w:rsid w:val="00C21D6C"/>
    <w:rsid w:val="00C2623A"/>
    <w:rsid w:val="00C265D8"/>
    <w:rsid w:val="00C2694F"/>
    <w:rsid w:val="00C27978"/>
    <w:rsid w:val="00C43BEF"/>
    <w:rsid w:val="00C45061"/>
    <w:rsid w:val="00C472E6"/>
    <w:rsid w:val="00C617F1"/>
    <w:rsid w:val="00C65680"/>
    <w:rsid w:val="00C715D8"/>
    <w:rsid w:val="00C7794B"/>
    <w:rsid w:val="00C81F40"/>
    <w:rsid w:val="00C8472F"/>
    <w:rsid w:val="00C8663B"/>
    <w:rsid w:val="00C92093"/>
    <w:rsid w:val="00C9318D"/>
    <w:rsid w:val="00CA0FC7"/>
    <w:rsid w:val="00CA63E2"/>
    <w:rsid w:val="00CA6559"/>
    <w:rsid w:val="00CA6F75"/>
    <w:rsid w:val="00CB68FC"/>
    <w:rsid w:val="00CC33AD"/>
    <w:rsid w:val="00CC70E7"/>
    <w:rsid w:val="00CD73C0"/>
    <w:rsid w:val="00CE6E4B"/>
    <w:rsid w:val="00CF2039"/>
    <w:rsid w:val="00D23476"/>
    <w:rsid w:val="00D300AD"/>
    <w:rsid w:val="00D41AB4"/>
    <w:rsid w:val="00D4516B"/>
    <w:rsid w:val="00D45A90"/>
    <w:rsid w:val="00D4739A"/>
    <w:rsid w:val="00D6365E"/>
    <w:rsid w:val="00D63A7B"/>
    <w:rsid w:val="00D64D33"/>
    <w:rsid w:val="00D74284"/>
    <w:rsid w:val="00D7732C"/>
    <w:rsid w:val="00D85736"/>
    <w:rsid w:val="00DA0EFD"/>
    <w:rsid w:val="00DA1346"/>
    <w:rsid w:val="00DA3762"/>
    <w:rsid w:val="00DB711C"/>
    <w:rsid w:val="00DD4713"/>
    <w:rsid w:val="00DD4E42"/>
    <w:rsid w:val="00DD73F2"/>
    <w:rsid w:val="00DF0FEF"/>
    <w:rsid w:val="00DF5A18"/>
    <w:rsid w:val="00E01D8C"/>
    <w:rsid w:val="00E10756"/>
    <w:rsid w:val="00E13F9E"/>
    <w:rsid w:val="00E16517"/>
    <w:rsid w:val="00E17985"/>
    <w:rsid w:val="00E20495"/>
    <w:rsid w:val="00E21754"/>
    <w:rsid w:val="00E22434"/>
    <w:rsid w:val="00E308C7"/>
    <w:rsid w:val="00E349E9"/>
    <w:rsid w:val="00E35C03"/>
    <w:rsid w:val="00E57ACF"/>
    <w:rsid w:val="00E64E8F"/>
    <w:rsid w:val="00E65C35"/>
    <w:rsid w:val="00E805D4"/>
    <w:rsid w:val="00E9293A"/>
    <w:rsid w:val="00E95C2C"/>
    <w:rsid w:val="00E971C0"/>
    <w:rsid w:val="00E97312"/>
    <w:rsid w:val="00EA4B8C"/>
    <w:rsid w:val="00EB0FB2"/>
    <w:rsid w:val="00EB17C7"/>
    <w:rsid w:val="00EC20E1"/>
    <w:rsid w:val="00EC6544"/>
    <w:rsid w:val="00ED61AA"/>
    <w:rsid w:val="00ED6420"/>
    <w:rsid w:val="00EF55AE"/>
    <w:rsid w:val="00EF7F76"/>
    <w:rsid w:val="00F1034A"/>
    <w:rsid w:val="00F134C2"/>
    <w:rsid w:val="00F13E01"/>
    <w:rsid w:val="00F2018E"/>
    <w:rsid w:val="00F25411"/>
    <w:rsid w:val="00F30A07"/>
    <w:rsid w:val="00F318F6"/>
    <w:rsid w:val="00F3241D"/>
    <w:rsid w:val="00F36B1D"/>
    <w:rsid w:val="00F4566A"/>
    <w:rsid w:val="00F4584E"/>
    <w:rsid w:val="00F4686B"/>
    <w:rsid w:val="00F5210B"/>
    <w:rsid w:val="00F55E01"/>
    <w:rsid w:val="00F67DDA"/>
    <w:rsid w:val="00F712BE"/>
    <w:rsid w:val="00F71801"/>
    <w:rsid w:val="00F739E1"/>
    <w:rsid w:val="00F7711C"/>
    <w:rsid w:val="00F81D57"/>
    <w:rsid w:val="00F820C9"/>
    <w:rsid w:val="00F82920"/>
    <w:rsid w:val="00F84844"/>
    <w:rsid w:val="00F87E6E"/>
    <w:rsid w:val="00F90E6B"/>
    <w:rsid w:val="00FA3041"/>
    <w:rsid w:val="00FA61DA"/>
    <w:rsid w:val="00FA6DE6"/>
    <w:rsid w:val="00FB0972"/>
    <w:rsid w:val="00FB09A4"/>
    <w:rsid w:val="00FC37EB"/>
    <w:rsid w:val="00FC5C00"/>
    <w:rsid w:val="00FD0AA4"/>
    <w:rsid w:val="00FD1CB0"/>
    <w:rsid w:val="00FD36BF"/>
    <w:rsid w:val="00FD4BC1"/>
    <w:rsid w:val="00FE4D97"/>
    <w:rsid w:val="00FE5E59"/>
    <w:rsid w:val="00FF01F5"/>
    <w:rsid w:val="00FF0800"/>
    <w:rsid w:val="00FF3F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6A6080CF"/>
  <w15:docId w15:val="{AAE40F76-DC8F-4FB8-B54C-C433DAD196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159B"/>
    <w:pPr>
      <w:spacing w:line="360" w:lineRule="auto"/>
      <w:jc w:val="both"/>
    </w:pPr>
    <w:rPr>
      <w:rFonts w:ascii="Arial" w:hAnsi="Arial"/>
      <w:color w:val="000000" w:themeColor="text1"/>
      <w:sz w:val="24"/>
    </w:rPr>
  </w:style>
  <w:style w:type="paragraph" w:styleId="Titlu1">
    <w:name w:val="heading 1"/>
    <w:basedOn w:val="Normal"/>
    <w:next w:val="Normal"/>
    <w:link w:val="Titlu1Caracter"/>
    <w:uiPriority w:val="9"/>
    <w:qFormat/>
    <w:rsid w:val="008F622B"/>
    <w:pPr>
      <w:keepNext/>
      <w:keepLines/>
      <w:spacing w:before="480" w:after="0"/>
      <w:jc w:val="left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3C70F9"/>
    <w:pPr>
      <w:keepNext/>
      <w:keepLines/>
      <w:spacing w:before="200" w:after="0"/>
      <w:jc w:val="left"/>
      <w:outlineLvl w:val="1"/>
    </w:pPr>
    <w:rPr>
      <w:rFonts w:eastAsiaTheme="majorEastAsia" w:cstheme="majorBidi"/>
      <w:b/>
      <w:bCs/>
      <w:sz w:val="26"/>
      <w:szCs w:val="26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8E2492"/>
    <w:pPr>
      <w:keepNext/>
      <w:keepLines/>
      <w:spacing w:before="200" w:after="0"/>
      <w:outlineLvl w:val="2"/>
    </w:pPr>
    <w:rPr>
      <w:rFonts w:eastAsiaTheme="majorEastAsia" w:cstheme="majorBidi"/>
      <w:b/>
      <w:bCs/>
      <w:i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8F622B"/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character" w:customStyle="1" w:styleId="Titlu2Caracter">
    <w:name w:val="Titlu 2 Caracter"/>
    <w:basedOn w:val="Fontdeparagrafimplicit"/>
    <w:link w:val="Titlu2"/>
    <w:uiPriority w:val="9"/>
    <w:rsid w:val="003C70F9"/>
    <w:rPr>
      <w:rFonts w:ascii="Times New Roman" w:eastAsiaTheme="majorEastAsia" w:hAnsi="Times New Roman" w:cstheme="majorBidi"/>
      <w:b/>
      <w:bCs/>
      <w:color w:val="000000" w:themeColor="text1"/>
      <w:sz w:val="26"/>
      <w:szCs w:val="26"/>
    </w:rPr>
  </w:style>
  <w:style w:type="paragraph" w:styleId="Antet">
    <w:name w:val="header"/>
    <w:basedOn w:val="Normal"/>
    <w:link w:val="AntetCaracter"/>
    <w:uiPriority w:val="99"/>
    <w:unhideWhenUsed/>
    <w:rsid w:val="00896B9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896B95"/>
    <w:rPr>
      <w:rFonts w:ascii="Times New Roman" w:hAnsi="Times New Roman"/>
      <w:sz w:val="24"/>
    </w:rPr>
  </w:style>
  <w:style w:type="paragraph" w:styleId="Subsol">
    <w:name w:val="footer"/>
    <w:basedOn w:val="Normal"/>
    <w:link w:val="SubsolCaracter"/>
    <w:uiPriority w:val="99"/>
    <w:unhideWhenUsed/>
    <w:rsid w:val="00896B9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896B95"/>
    <w:rPr>
      <w:rFonts w:ascii="Times New Roman" w:hAnsi="Times New Roman"/>
      <w:sz w:val="24"/>
    </w:rPr>
  </w:style>
  <w:style w:type="paragraph" w:styleId="Titlucuprins">
    <w:name w:val="TOC Heading"/>
    <w:basedOn w:val="Titlu1"/>
    <w:next w:val="Normal"/>
    <w:uiPriority w:val="39"/>
    <w:unhideWhenUsed/>
    <w:qFormat/>
    <w:rsid w:val="00092BCC"/>
    <w:pPr>
      <w:spacing w:line="276" w:lineRule="auto"/>
      <w:outlineLvl w:val="9"/>
    </w:pPr>
    <w:rPr>
      <w:rFonts w:asciiTheme="majorHAnsi" w:hAnsiTheme="majorHAnsi"/>
      <w:color w:val="365F91" w:themeColor="accent1" w:themeShade="BF"/>
    </w:rPr>
  </w:style>
  <w:style w:type="paragraph" w:styleId="Cuprins1">
    <w:name w:val="toc 1"/>
    <w:basedOn w:val="Normal"/>
    <w:next w:val="Normal"/>
    <w:autoRedefine/>
    <w:uiPriority w:val="39"/>
    <w:unhideWhenUsed/>
    <w:rsid w:val="00103D6C"/>
    <w:pPr>
      <w:tabs>
        <w:tab w:val="left" w:pos="440"/>
        <w:tab w:val="right" w:leader="dot" w:pos="9017"/>
      </w:tabs>
      <w:spacing w:after="100"/>
      <w:jc w:val="center"/>
    </w:pPr>
  </w:style>
  <w:style w:type="character" w:styleId="Hyperlink">
    <w:name w:val="Hyperlink"/>
    <w:basedOn w:val="Fontdeparagrafimplicit"/>
    <w:uiPriority w:val="99"/>
    <w:unhideWhenUsed/>
    <w:rsid w:val="00092BCC"/>
    <w:rPr>
      <w:color w:val="0000FF" w:themeColor="hyperlink"/>
      <w:u w:val="single"/>
    </w:rPr>
  </w:style>
  <w:style w:type="paragraph" w:styleId="TextnBalon">
    <w:name w:val="Balloon Text"/>
    <w:basedOn w:val="Normal"/>
    <w:link w:val="TextnBalonCaracter"/>
    <w:uiPriority w:val="99"/>
    <w:semiHidden/>
    <w:unhideWhenUsed/>
    <w:rsid w:val="00092BC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092BCC"/>
    <w:rPr>
      <w:rFonts w:ascii="Tahoma" w:hAnsi="Tahoma" w:cs="Tahoma"/>
      <w:sz w:val="16"/>
      <w:szCs w:val="16"/>
    </w:rPr>
  </w:style>
  <w:style w:type="paragraph" w:styleId="Listparagraf">
    <w:name w:val="List Paragraph"/>
    <w:basedOn w:val="Normal"/>
    <w:uiPriority w:val="34"/>
    <w:qFormat/>
    <w:rsid w:val="00B71254"/>
    <w:pPr>
      <w:ind w:left="720"/>
      <w:contextualSpacing/>
    </w:pPr>
  </w:style>
  <w:style w:type="paragraph" w:styleId="Cuprins2">
    <w:name w:val="toc 2"/>
    <w:basedOn w:val="Normal"/>
    <w:next w:val="Normal"/>
    <w:autoRedefine/>
    <w:uiPriority w:val="39"/>
    <w:unhideWhenUsed/>
    <w:rsid w:val="00836D6E"/>
    <w:pPr>
      <w:spacing w:after="100"/>
      <w:ind w:left="240"/>
    </w:pPr>
  </w:style>
  <w:style w:type="character" w:customStyle="1" w:styleId="Titlu3Caracter">
    <w:name w:val="Titlu 3 Caracter"/>
    <w:basedOn w:val="Fontdeparagrafimplicit"/>
    <w:link w:val="Titlu3"/>
    <w:uiPriority w:val="9"/>
    <w:rsid w:val="008E2492"/>
    <w:rPr>
      <w:rFonts w:ascii="Times New Roman" w:eastAsiaTheme="majorEastAsia" w:hAnsi="Times New Roman" w:cstheme="majorBidi"/>
      <w:b/>
      <w:bCs/>
      <w:i/>
      <w:color w:val="000000" w:themeColor="text1"/>
      <w:sz w:val="24"/>
    </w:rPr>
  </w:style>
  <w:style w:type="paragraph" w:styleId="NormalWeb">
    <w:name w:val="Normal (Web)"/>
    <w:basedOn w:val="Normal"/>
    <w:uiPriority w:val="99"/>
    <w:semiHidden/>
    <w:unhideWhenUsed/>
    <w:rsid w:val="00080471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color w:val="auto"/>
      <w:szCs w:val="24"/>
      <w:lang w:val="en-IN" w:eastAsia="en-IN"/>
    </w:rPr>
  </w:style>
  <w:style w:type="table" w:styleId="Tabelgril">
    <w:name w:val="Table Grid"/>
    <w:basedOn w:val="TabelNormal"/>
    <w:uiPriority w:val="39"/>
    <w:rsid w:val="00E64E8F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rspaiere">
    <w:name w:val="No Spacing"/>
    <w:uiPriority w:val="1"/>
    <w:qFormat/>
    <w:rsid w:val="00192804"/>
    <w:pPr>
      <w:spacing w:after="0" w:line="240" w:lineRule="auto"/>
      <w:jc w:val="both"/>
    </w:pPr>
    <w:rPr>
      <w:rFonts w:ascii="Arial" w:hAnsi="Arial"/>
      <w:color w:val="000000" w:themeColor="text1"/>
      <w:sz w:val="24"/>
    </w:rPr>
  </w:style>
  <w:style w:type="character" w:styleId="Robust">
    <w:name w:val="Strong"/>
    <w:basedOn w:val="Fontdeparagrafimplicit"/>
    <w:uiPriority w:val="22"/>
    <w:qFormat/>
    <w:rsid w:val="0019280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2639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8025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296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1830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36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43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3505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964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2138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614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5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CD2651E-B94A-45AC-84CA-DF70F10043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2392</TotalTime>
  <Pages>6</Pages>
  <Words>837</Words>
  <Characters>4857</Characters>
  <Application>Microsoft Office Word</Application>
  <DocSecurity>0</DocSecurity>
  <Lines>40</Lines>
  <Paragraphs>11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5683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Paul Adrian Axente (2234367)</cp:lastModifiedBy>
  <cp:revision>9</cp:revision>
  <dcterms:created xsi:type="dcterms:W3CDTF">2017-06-13T07:41:00Z</dcterms:created>
  <dcterms:modified xsi:type="dcterms:W3CDTF">2023-05-31T11:50:00Z</dcterms:modified>
</cp:coreProperties>
</file>