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75C39" w14:textId="4816D7CA" w:rsidR="003C1435" w:rsidRDefault="003C1435">
      <w:pPr>
        <w:rPr>
          <w:u w:val="single"/>
        </w:rPr>
      </w:pPr>
      <w:r>
        <w:rPr>
          <w:u w:val="single"/>
        </w:rPr>
        <w:t>Lindsay Davies</w:t>
      </w:r>
    </w:p>
    <w:p w14:paraId="5289308C" w14:textId="3FBC5360" w:rsidR="00D01C7F" w:rsidRDefault="00651C56">
      <w:pPr>
        <w:rPr>
          <w:u w:val="single"/>
        </w:rPr>
      </w:pPr>
      <w:r w:rsidRPr="00651C56">
        <w:rPr>
          <w:u w:val="single"/>
        </w:rPr>
        <w:t>Learning in a Digital Era Assessment 2</w:t>
      </w:r>
    </w:p>
    <w:p w14:paraId="54425748" w14:textId="77777777" w:rsidR="003C1435" w:rsidRDefault="003C1435"/>
    <w:p w14:paraId="27204BD6" w14:textId="77777777" w:rsidR="003C1435" w:rsidRDefault="00651C56">
      <w:r>
        <w:t>Imposter thoughts</w:t>
      </w:r>
      <w:r w:rsidR="003C1435">
        <w:t>/ syndrome</w:t>
      </w:r>
    </w:p>
    <w:p w14:paraId="197F9CE3" w14:textId="67085927" w:rsidR="008F708F" w:rsidRDefault="008F708F">
      <w:r>
        <w:t xml:space="preserve">Reasons </w:t>
      </w:r>
    </w:p>
    <w:p w14:paraId="788E12B3" w14:textId="576153C2" w:rsidR="00651C56" w:rsidRDefault="008F708F" w:rsidP="00651C56">
      <w:pPr>
        <w:pStyle w:val="ListParagraph"/>
        <w:numPr>
          <w:ilvl w:val="0"/>
          <w:numId w:val="1"/>
        </w:numPr>
      </w:pPr>
      <w:r>
        <w:t>Diminished self-confidence, self-efficacy accompany imposter thoughts</w:t>
      </w:r>
    </w:p>
    <w:p w14:paraId="34C978CD" w14:textId="520530A2" w:rsidR="008F708F" w:rsidRDefault="008F708F" w:rsidP="00651C56">
      <w:pPr>
        <w:pStyle w:val="ListParagraph"/>
        <w:numPr>
          <w:ilvl w:val="0"/>
          <w:numId w:val="1"/>
        </w:numPr>
      </w:pPr>
      <w:r>
        <w:t xml:space="preserve">Inability to accurately self-assess </w:t>
      </w:r>
    </w:p>
    <w:p w14:paraId="0B4F4F11" w14:textId="7398A80E" w:rsidR="00651C56" w:rsidRDefault="008F708F" w:rsidP="008F708F">
      <w:pPr>
        <w:pStyle w:val="ListParagraph"/>
        <w:numPr>
          <w:ilvl w:val="0"/>
          <w:numId w:val="1"/>
        </w:numPr>
      </w:pPr>
      <w:r>
        <w:t>Feeling like a fraud</w:t>
      </w:r>
    </w:p>
    <w:p w14:paraId="29F4BDF5" w14:textId="7AEF037B" w:rsidR="00C121FB" w:rsidRDefault="00C121FB" w:rsidP="00C121FB">
      <w:pPr>
        <w:ind w:left="36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Parkman, A., 2016. The imposter phenomenon in higher education: Incidence and impact.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Higher Education Theory &amp; Practice</w:t>
      </w:r>
      <w:r w:rsidR="004D592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Available at: </w:t>
      </w:r>
      <w:hyperlink r:id="rId5" w:history="1">
        <w:r w:rsidR="004D592C">
          <w:rPr>
            <w:rStyle w:val="Hyperlink"/>
          </w:rPr>
          <w:t>ParkmanA_Web16_1_.pdf</w:t>
        </w:r>
      </w:hyperlink>
    </w:p>
    <w:p w14:paraId="200AB232" w14:textId="77777777" w:rsidR="00E8591A" w:rsidRDefault="00E8591A" w:rsidP="00C121FB">
      <w:pPr>
        <w:ind w:left="36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C17C7C0" w14:textId="461302DE" w:rsidR="006C226A" w:rsidRPr="006C226A" w:rsidRDefault="00BF3E82" w:rsidP="00305EA5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Affects</w:t>
      </w:r>
    </w:p>
    <w:p w14:paraId="0374B32E" w14:textId="46D1775E" w:rsidR="00293F6D" w:rsidRDefault="00BF3E82" w:rsidP="00E8591A">
      <w:pPr>
        <w:pStyle w:val="ListParagraph"/>
        <w:numPr>
          <w:ilvl w:val="0"/>
          <w:numId w:val="3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</w:t>
      </w:r>
      <w:r w:rsidR="00E8591A">
        <w:rPr>
          <w:rFonts w:ascii="Arial" w:hAnsi="Arial" w:cs="Arial"/>
          <w:color w:val="222222"/>
          <w:sz w:val="20"/>
          <w:szCs w:val="20"/>
          <w:shd w:val="clear" w:color="auto" w:fill="FFFFFF"/>
        </w:rPr>
        <w:t>ental health (Stress, Anxiety</w:t>
      </w:r>
      <w:r w:rsidR="00305EA5">
        <w:rPr>
          <w:rFonts w:ascii="Arial" w:hAnsi="Arial" w:cs="Arial"/>
          <w:color w:val="222222"/>
          <w:sz w:val="20"/>
          <w:szCs w:val="20"/>
          <w:shd w:val="clear" w:color="auto" w:fill="FFFFFF"/>
        </w:rPr>
        <w:t>, Depression</w:t>
      </w:r>
      <w:r w:rsidR="00E8591A">
        <w:rPr>
          <w:rFonts w:ascii="Arial" w:hAnsi="Arial" w:cs="Arial"/>
          <w:color w:val="222222"/>
          <w:sz w:val="20"/>
          <w:szCs w:val="20"/>
          <w:shd w:val="clear" w:color="auto" w:fill="FFFFFF"/>
        </w:rPr>
        <w:t>)</w:t>
      </w:r>
      <w:r w:rsidR="006C22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293F6D">
        <w:rPr>
          <w:rFonts w:ascii="Arial" w:hAnsi="Arial" w:cs="Arial"/>
          <w:color w:val="222222"/>
          <w:sz w:val="20"/>
          <w:szCs w:val="20"/>
          <w:shd w:val="clear" w:color="auto" w:fill="FFFFFF"/>
        </w:rPr>
        <w:t>–</w:t>
      </w:r>
    </w:p>
    <w:p w14:paraId="72E0ED40" w14:textId="4A99123C" w:rsidR="00E8591A" w:rsidRDefault="006C226A" w:rsidP="00293F6D">
      <w:pPr>
        <w:pStyle w:val="ListParagrap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Thomas, M.</w:t>
      </w:r>
      <w:r w:rsidR="00500564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="00230BD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Bigatti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S., 2020. Perfectionism, impostor phenomenon, and mental health in medicine: a literature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journal of medical education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Available at: </w:t>
      </w:r>
      <w:hyperlink r:id="rId6" w:history="1">
        <w:r>
          <w:rPr>
            <w:rStyle w:val="Hyperlink"/>
          </w:rPr>
          <w:t>Perfectionism, impostor phenomenon, and mental health in medicine: a literature review - PMC</w:t>
        </w:r>
      </w:hyperlink>
    </w:p>
    <w:p w14:paraId="7A52D3A1" w14:textId="77777777" w:rsidR="006C226A" w:rsidRDefault="006C226A" w:rsidP="006C226A">
      <w:pPr>
        <w:pStyle w:val="ListParagrap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4DFC955" w14:textId="77777777" w:rsidR="006C226A" w:rsidRDefault="006C226A" w:rsidP="006C226A">
      <w:pPr>
        <w:pStyle w:val="ListParagrap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A4B8EA6" w14:textId="57481F97" w:rsidR="00293F6D" w:rsidRDefault="00305EA5" w:rsidP="00E8591A">
      <w:pPr>
        <w:pStyle w:val="ListParagraph"/>
        <w:numPr>
          <w:ilvl w:val="0"/>
          <w:numId w:val="3"/>
        </w:num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</w:t>
      </w:r>
      <w:r w:rsidR="006C22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ellbeing </w:t>
      </w:r>
      <w:r w:rsidR="00293F6D">
        <w:rPr>
          <w:rFonts w:ascii="Arial" w:hAnsi="Arial" w:cs="Arial"/>
          <w:color w:val="222222"/>
          <w:sz w:val="20"/>
          <w:szCs w:val="20"/>
          <w:shd w:val="clear" w:color="auto" w:fill="FFFFFF"/>
        </w:rPr>
        <w:t>–</w:t>
      </w:r>
      <w:r w:rsidR="006C226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7134841D" w14:textId="6CDD2118" w:rsidR="004D592C" w:rsidRPr="00E8591A" w:rsidRDefault="006C226A" w:rsidP="00293F6D">
      <w:pPr>
        <w:pStyle w:val="ListParagrap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Uslu, O.</w:t>
      </w:r>
      <w:r w:rsidR="00293F6D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="00E13528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2024</w:t>
      </w:r>
      <w:r w:rsidR="00293F6D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The Imposter Experience: Examining the Psychological Foundations and Impacts of Imposter Syndrome.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Sakarya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Üniversitesi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İşletme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Enstitüsü</w:t>
      </w:r>
      <w:proofErr w:type="spellEnd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Dergisi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Available at: </w:t>
      </w:r>
      <w:hyperlink r:id="rId7" w:history="1">
        <w:r>
          <w:rPr>
            <w:rStyle w:val="Hyperlink"/>
          </w:rPr>
          <w:t xml:space="preserve">Sakarya </w:t>
        </w:r>
        <w:proofErr w:type="spellStart"/>
        <w:r>
          <w:rPr>
            <w:rStyle w:val="Hyperlink"/>
          </w:rPr>
          <w:t>Üniversitesi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İşletme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Enstitüsü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Dergisi</w:t>
        </w:r>
        <w:proofErr w:type="spellEnd"/>
        <w:r>
          <w:rPr>
            <w:rStyle w:val="Hyperlink"/>
          </w:rPr>
          <w:t xml:space="preserve"> » Submission » The Imposter Experience: Examining the Psychological Foundations and Impacts of Imposter Syndrome</w:t>
        </w:r>
      </w:hyperlink>
    </w:p>
    <w:p w14:paraId="2A9AFF51" w14:textId="77777777" w:rsidR="00C121FB" w:rsidRDefault="00C121FB" w:rsidP="00C121FB">
      <w:pPr>
        <w:ind w:left="36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67E1E20" w14:textId="5050067B" w:rsidR="00C121FB" w:rsidRDefault="00C121FB" w:rsidP="00C121F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Strategies to overcome it</w:t>
      </w:r>
    </w:p>
    <w:p w14:paraId="6DC4BF12" w14:textId="3A56BCE4" w:rsidR="00C121FB" w:rsidRDefault="00E8591A" w:rsidP="00C121FB">
      <w:pPr>
        <w:pStyle w:val="ListParagraph"/>
        <w:numPr>
          <w:ilvl w:val="0"/>
          <w:numId w:val="2"/>
        </w:numPr>
      </w:pPr>
      <w:r>
        <w:t>Discussing within a small group</w:t>
      </w:r>
    </w:p>
    <w:p w14:paraId="107C2483" w14:textId="13C3355D" w:rsidR="00E8591A" w:rsidRDefault="004D592C" w:rsidP="00C121FB">
      <w:pPr>
        <w:pStyle w:val="ListParagraph"/>
        <w:numPr>
          <w:ilvl w:val="0"/>
          <w:numId w:val="2"/>
        </w:numPr>
      </w:pPr>
      <w:r>
        <w:t>Support networks from the campus</w:t>
      </w:r>
    </w:p>
    <w:p w14:paraId="18A30A40" w14:textId="78FE6D5B" w:rsidR="004D592C" w:rsidRDefault="004D592C" w:rsidP="004D592C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Siddiqui, Z.K., Church, H., Jayasuriya, R., Boddice, T. and Tomlinson, J., 2023. Educational Interventions for Imposter phenomenon: a scoping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review. Available at</w:t>
      </w:r>
      <w:r>
        <w:t xml:space="preserve">: </w:t>
      </w:r>
      <w:hyperlink r:id="rId8" w:history="1">
        <w:r>
          <w:rPr>
            <w:rStyle w:val="Hyperlink"/>
          </w:rPr>
          <w:t>Educational Interventions for Imposter phenomenon: a scoping review | Research Square</w:t>
        </w:r>
      </w:hyperlink>
    </w:p>
    <w:p w14:paraId="46933A6E" w14:textId="0BDDEB15" w:rsidR="003C1435" w:rsidRDefault="003C1435" w:rsidP="003C1435">
      <w:pPr>
        <w:pStyle w:val="ListParagraph"/>
        <w:numPr>
          <w:ilvl w:val="0"/>
          <w:numId w:val="4"/>
        </w:numPr>
      </w:pPr>
      <w:r>
        <w:t>Keeping</w:t>
      </w:r>
      <w:r w:rsidR="000F70D3">
        <w:t xml:space="preserve"> a</w:t>
      </w:r>
      <w:r>
        <w:t xml:space="preserve"> diary improves self-efficacy and reduces stress </w:t>
      </w:r>
    </w:p>
    <w:p w14:paraId="24D5CDDE" w14:textId="6A1F374A" w:rsidR="003C1435" w:rsidRPr="003C1435" w:rsidRDefault="003C1435" w:rsidP="003C143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Fassl, F</w:t>
      </w:r>
      <w:r w:rsidR="0071771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41055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Takuya</w:t>
      </w:r>
      <w:r w:rsidR="0071771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Y</w:t>
      </w:r>
      <w:r w:rsidR="0071771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50056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Marlene,</w:t>
      </w:r>
      <w:r w:rsidR="000836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K.</w:t>
      </w:r>
      <w:r w:rsidR="00293F6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2020.</w:t>
      </w:r>
      <w:r w:rsidR="000836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‘Impostors Dare to Compare: Associations Between the Impostor Phenomenon, Gender Typing, and Social Comparison Orientation in University Students’,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Frontiers in Psychology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Available at: </w:t>
      </w:r>
      <w:hyperlink r:id="rId9" w:history="1">
        <w:r>
          <w:rPr>
            <w:rStyle w:val="Hyperlink"/>
          </w:rPr>
          <w:t>Fronti</w:t>
        </w:r>
        <w:r>
          <w:rPr>
            <w:rStyle w:val="Hyperlink"/>
          </w:rPr>
          <w:t>e</w:t>
        </w:r>
        <w:r>
          <w:rPr>
            <w:rStyle w:val="Hyperlink"/>
          </w:rPr>
          <w:t xml:space="preserve">rs | Impostors Dare to Compare: Associations Between the Impostor Phenomenon, Gender Typing, and </w:t>
        </w:r>
        <w:r>
          <w:rPr>
            <w:rStyle w:val="Hyperlink"/>
          </w:rPr>
          <w:t>S</w:t>
        </w:r>
        <w:r>
          <w:rPr>
            <w:rStyle w:val="Hyperlink"/>
          </w:rPr>
          <w:t>ocial Comparison Orientation in University Students</w:t>
        </w:r>
      </w:hyperlink>
    </w:p>
    <w:sectPr w:rsidR="003C1435" w:rsidRPr="003C14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A3319"/>
    <w:multiLevelType w:val="hybridMultilevel"/>
    <w:tmpl w:val="1CF40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E0C71"/>
    <w:multiLevelType w:val="hybridMultilevel"/>
    <w:tmpl w:val="03E24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85C23"/>
    <w:multiLevelType w:val="hybridMultilevel"/>
    <w:tmpl w:val="D3363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5F1408"/>
    <w:multiLevelType w:val="hybridMultilevel"/>
    <w:tmpl w:val="35C65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449495">
    <w:abstractNumId w:val="1"/>
  </w:num>
  <w:num w:numId="2" w16cid:durableId="386492939">
    <w:abstractNumId w:val="3"/>
  </w:num>
  <w:num w:numId="3" w16cid:durableId="470750207">
    <w:abstractNumId w:val="2"/>
  </w:num>
  <w:num w:numId="4" w16cid:durableId="335423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56"/>
    <w:rsid w:val="000332FE"/>
    <w:rsid w:val="000836A4"/>
    <w:rsid w:val="000F70D3"/>
    <w:rsid w:val="00106083"/>
    <w:rsid w:val="00230BD0"/>
    <w:rsid w:val="00293F6D"/>
    <w:rsid w:val="00305EA5"/>
    <w:rsid w:val="003C1435"/>
    <w:rsid w:val="00410555"/>
    <w:rsid w:val="004D592C"/>
    <w:rsid w:val="00500564"/>
    <w:rsid w:val="005F3524"/>
    <w:rsid w:val="00651C56"/>
    <w:rsid w:val="006C226A"/>
    <w:rsid w:val="00717715"/>
    <w:rsid w:val="008F708F"/>
    <w:rsid w:val="00AD228E"/>
    <w:rsid w:val="00BF3E82"/>
    <w:rsid w:val="00C121FB"/>
    <w:rsid w:val="00D01C7F"/>
    <w:rsid w:val="00E13528"/>
    <w:rsid w:val="00E8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766C5"/>
  <w15:chartTrackingRefBased/>
  <w15:docId w15:val="{C9F12A99-BC53-46E7-BB70-CEC83B8A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C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C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C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C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C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C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C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C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C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C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C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C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C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C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C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C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1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C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C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C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C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C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C5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D59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14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square.com/article/rs-3439327/v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rgipark.org.tr/en/pub/sauied/issue/88769/15772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mc.ncbi.nlm.nih.gov/articles/PMC7882132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na-businesspress.com/JHETP/ParkmanA_Web16_1_.pd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rontiersin.org/journals/psychology/articles/10.3389/fpsyg.2020.01225/fu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Davies</dc:creator>
  <cp:keywords/>
  <dc:description/>
  <cp:lastModifiedBy>Lindsay Davies</cp:lastModifiedBy>
  <cp:revision>2</cp:revision>
  <dcterms:created xsi:type="dcterms:W3CDTF">2025-02-24T16:05:00Z</dcterms:created>
  <dcterms:modified xsi:type="dcterms:W3CDTF">2025-02-24T16:05:00Z</dcterms:modified>
</cp:coreProperties>
</file>