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B3FDF" w:rsidRDefault="00CB3FDF" w:rsidP="00AA28A2">
      <w:pPr>
        <w:spacing w:after="0" w:line="480" w:lineRule="auto"/>
        <w:contextualSpacing/>
      </w:pPr>
    </w:p>
    <w:p w:rsidR="00AA28A2" w:rsidRDefault="00AA28A2" w:rsidP="00AA28A2">
      <w:pPr>
        <w:spacing w:after="0" w:line="480" w:lineRule="auto"/>
        <w:contextualSpacing/>
      </w:pPr>
    </w:p>
    <w:p w:rsidR="00AA28A2" w:rsidRDefault="00AA28A2" w:rsidP="00AA28A2">
      <w:pPr>
        <w:spacing w:after="0" w:line="480" w:lineRule="auto"/>
        <w:contextualSpacing/>
      </w:pPr>
    </w:p>
    <w:p w:rsidR="00AA28A2" w:rsidRDefault="00AA28A2" w:rsidP="00AA28A2">
      <w:pPr>
        <w:spacing w:after="0" w:line="480" w:lineRule="auto"/>
        <w:contextualSpacing/>
      </w:pPr>
    </w:p>
    <w:p w:rsidR="00AA28A2" w:rsidRDefault="00AA28A2" w:rsidP="00AA28A2">
      <w:pPr>
        <w:spacing w:after="0" w:line="480" w:lineRule="auto"/>
        <w:contextualSpacing/>
      </w:pPr>
    </w:p>
    <w:p w:rsidR="00AA28A2" w:rsidRPr="002445B5" w:rsidRDefault="0004423C" w:rsidP="00AA28A2">
      <w:pPr>
        <w:spacing w:after="0" w:line="480" w:lineRule="auto"/>
        <w:contextualSpacing/>
        <w:jc w:val="center"/>
        <w:rPr>
          <w:rFonts w:ascii="Times New Roman" w:hAnsi="Times New Roman" w:cs="Times New Roman"/>
          <w:sz w:val="40"/>
          <w:szCs w:val="40"/>
        </w:rPr>
      </w:pPr>
      <w:r w:rsidRPr="002445B5">
        <w:rPr>
          <w:rFonts w:ascii="Times New Roman" w:hAnsi="Times New Roman" w:cs="Times New Roman"/>
          <w:sz w:val="40"/>
          <w:szCs w:val="40"/>
        </w:rPr>
        <w:t>REFLECTION ON COMMUNITY ENGAGEMENT PROGRAM</w:t>
      </w:r>
    </w:p>
    <w:p w:rsidR="0004423C" w:rsidRPr="002445B5" w:rsidRDefault="0004423C" w:rsidP="00AA28A2">
      <w:pPr>
        <w:spacing w:after="0" w:line="480" w:lineRule="auto"/>
        <w:contextualSpacing/>
        <w:jc w:val="center"/>
        <w:rPr>
          <w:rFonts w:ascii="Times New Roman" w:hAnsi="Times New Roman" w:cs="Times New Roman"/>
          <w:sz w:val="40"/>
          <w:szCs w:val="40"/>
        </w:rPr>
      </w:pPr>
    </w:p>
    <w:p w:rsidR="00AA28A2" w:rsidRPr="002445B5" w:rsidRDefault="00AA28A2" w:rsidP="00AA28A2">
      <w:pPr>
        <w:spacing w:after="0" w:line="480" w:lineRule="auto"/>
        <w:contextualSpacing/>
        <w:jc w:val="center"/>
        <w:rPr>
          <w:rFonts w:ascii="Times New Roman" w:hAnsi="Times New Roman" w:cs="Times New Roman"/>
          <w:b/>
          <w:sz w:val="40"/>
          <w:szCs w:val="40"/>
        </w:rPr>
      </w:pPr>
    </w:p>
    <w:p w:rsidR="0004423C" w:rsidRPr="002445B5" w:rsidRDefault="0004423C" w:rsidP="00AA28A2">
      <w:pPr>
        <w:spacing w:after="0" w:line="480" w:lineRule="auto"/>
        <w:contextualSpacing/>
        <w:jc w:val="center"/>
        <w:rPr>
          <w:rFonts w:ascii="Times New Roman" w:hAnsi="Times New Roman" w:cs="Times New Roman"/>
          <w:b/>
          <w:sz w:val="40"/>
          <w:szCs w:val="40"/>
        </w:rPr>
      </w:pPr>
    </w:p>
    <w:p w:rsidR="0004423C" w:rsidRPr="002445B5" w:rsidRDefault="0004423C" w:rsidP="00AA28A2">
      <w:pPr>
        <w:spacing w:after="0" w:line="480" w:lineRule="auto"/>
        <w:contextualSpacing/>
        <w:jc w:val="center"/>
        <w:rPr>
          <w:rFonts w:ascii="Times New Roman" w:hAnsi="Times New Roman" w:cs="Times New Roman"/>
          <w:b/>
          <w:sz w:val="40"/>
          <w:szCs w:val="40"/>
        </w:rPr>
      </w:pPr>
    </w:p>
    <w:p w:rsidR="00AA28A2" w:rsidRPr="002445B5" w:rsidRDefault="002445B5" w:rsidP="00AA28A2">
      <w:pPr>
        <w:spacing w:after="0" w:line="480" w:lineRule="auto"/>
        <w:contextualSpacing/>
        <w:jc w:val="center"/>
        <w:rPr>
          <w:rFonts w:ascii="Times New Roman" w:hAnsi="Times New Roman" w:cs="Times New Roman"/>
          <w:sz w:val="40"/>
          <w:szCs w:val="40"/>
        </w:rPr>
      </w:pPr>
      <w:r w:rsidRPr="002445B5">
        <w:rPr>
          <w:rFonts w:ascii="Times New Roman" w:hAnsi="Times New Roman" w:cs="Times New Roman"/>
          <w:sz w:val="40"/>
          <w:szCs w:val="40"/>
        </w:rPr>
        <w:t xml:space="preserve">Community Engagement </w:t>
      </w:r>
    </w:p>
    <w:p w:rsidR="002445B5" w:rsidRPr="002445B5" w:rsidRDefault="002445B5" w:rsidP="00AA28A2">
      <w:pPr>
        <w:spacing w:after="0" w:line="480" w:lineRule="auto"/>
        <w:contextualSpacing/>
        <w:jc w:val="center"/>
        <w:rPr>
          <w:rFonts w:ascii="Times New Roman" w:hAnsi="Times New Roman" w:cs="Times New Roman"/>
          <w:sz w:val="40"/>
          <w:szCs w:val="40"/>
        </w:rPr>
      </w:pPr>
      <w:r w:rsidRPr="002445B5">
        <w:rPr>
          <w:rFonts w:ascii="Times New Roman" w:hAnsi="Times New Roman" w:cs="Times New Roman"/>
          <w:sz w:val="40"/>
          <w:szCs w:val="40"/>
        </w:rPr>
        <w:t>LCBB4002</w:t>
      </w:r>
    </w:p>
    <w:p w:rsidR="00AA28A2" w:rsidRPr="002445B5" w:rsidRDefault="00AA28A2" w:rsidP="00AA28A2">
      <w:pPr>
        <w:spacing w:after="0" w:line="480" w:lineRule="auto"/>
        <w:contextualSpacing/>
        <w:jc w:val="center"/>
        <w:rPr>
          <w:rFonts w:ascii="Times New Roman" w:hAnsi="Times New Roman" w:cs="Times New Roman"/>
          <w:sz w:val="40"/>
          <w:szCs w:val="40"/>
        </w:rPr>
      </w:pPr>
    </w:p>
    <w:p w:rsidR="00AA28A2" w:rsidRDefault="00AA28A2" w:rsidP="00AA28A2">
      <w:pPr>
        <w:spacing w:after="0" w:line="480" w:lineRule="auto"/>
        <w:contextualSpacing/>
        <w:jc w:val="center"/>
        <w:rPr>
          <w:rFonts w:ascii="Times New Roman" w:hAnsi="Times New Roman" w:cs="Times New Roman"/>
          <w:sz w:val="24"/>
          <w:szCs w:val="24"/>
        </w:rPr>
      </w:pPr>
    </w:p>
    <w:p w:rsidR="0004423C" w:rsidRDefault="0004423C" w:rsidP="0004423C">
      <w:pPr>
        <w:spacing w:after="0" w:line="480" w:lineRule="auto"/>
        <w:contextualSpacing/>
        <w:rPr>
          <w:rFonts w:ascii="Times New Roman" w:hAnsi="Times New Roman" w:cs="Times New Roman"/>
          <w:sz w:val="24"/>
          <w:szCs w:val="24"/>
        </w:rPr>
      </w:pPr>
    </w:p>
    <w:p w:rsidR="002445B5" w:rsidRDefault="002445B5" w:rsidP="0004423C">
      <w:pPr>
        <w:spacing w:after="0" w:line="480" w:lineRule="auto"/>
        <w:contextualSpacing/>
        <w:rPr>
          <w:rFonts w:ascii="Times New Roman" w:hAnsi="Times New Roman" w:cs="Times New Roman"/>
          <w:sz w:val="24"/>
          <w:szCs w:val="24"/>
        </w:rPr>
      </w:pPr>
    </w:p>
    <w:p w:rsidR="0068526B" w:rsidRDefault="0068526B" w:rsidP="0068526B">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Introduction</w:t>
      </w:r>
    </w:p>
    <w:p w:rsidR="00AA28A2" w:rsidRDefault="00CB4A6A" w:rsidP="0068526B">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Many authorities have made strid</w:t>
      </w:r>
      <w:r w:rsidR="00F6782A">
        <w:rPr>
          <w:rFonts w:ascii="Times New Roman" w:hAnsi="Times New Roman" w:cs="Times New Roman"/>
          <w:sz w:val="24"/>
          <w:szCs w:val="24"/>
        </w:rPr>
        <w:t xml:space="preserve">es to ensure that many people access essential products and services. However, </w:t>
      </w:r>
      <w:r>
        <w:rPr>
          <w:rFonts w:ascii="Times New Roman" w:hAnsi="Times New Roman" w:cs="Times New Roman"/>
          <w:sz w:val="24"/>
          <w:szCs w:val="24"/>
        </w:rPr>
        <w:t>numerous people globally</w:t>
      </w:r>
      <w:r w:rsidR="00F6782A">
        <w:rPr>
          <w:rFonts w:ascii="Times New Roman" w:hAnsi="Times New Roman" w:cs="Times New Roman"/>
          <w:sz w:val="24"/>
          <w:szCs w:val="24"/>
        </w:rPr>
        <w:t xml:space="preserve"> are still struggling to make ends meet or cannot access key services. It is in this faith that community engagement programs were established. </w:t>
      </w:r>
      <w:r w:rsidR="004C06F9">
        <w:rPr>
          <w:rFonts w:ascii="Times New Roman" w:hAnsi="Times New Roman" w:cs="Times New Roman"/>
          <w:sz w:val="24"/>
          <w:szCs w:val="24"/>
        </w:rPr>
        <w:t>I have learned that t</w:t>
      </w:r>
      <w:r w:rsidR="00F6782A">
        <w:rPr>
          <w:rFonts w:ascii="Times New Roman" w:hAnsi="Times New Roman" w:cs="Times New Roman"/>
          <w:sz w:val="24"/>
          <w:szCs w:val="24"/>
        </w:rPr>
        <w:t xml:space="preserve">hese programs target to elevate the underprivileged communities from miseries by bringing some of the </w:t>
      </w:r>
      <w:r w:rsidR="00357CD2">
        <w:rPr>
          <w:rFonts w:ascii="Times New Roman" w:hAnsi="Times New Roman" w:cs="Times New Roman"/>
          <w:sz w:val="24"/>
          <w:szCs w:val="24"/>
        </w:rPr>
        <w:t xml:space="preserve">essential services to them. </w:t>
      </w:r>
      <w:r w:rsidR="00594C37">
        <w:rPr>
          <w:rFonts w:ascii="Times New Roman" w:hAnsi="Times New Roman" w:cs="Times New Roman"/>
          <w:sz w:val="24"/>
          <w:szCs w:val="24"/>
        </w:rPr>
        <w:t xml:space="preserve">Community engagement can take various forms and involve varying partners. </w:t>
      </w:r>
      <w:r w:rsidR="00C46C78">
        <w:rPr>
          <w:rFonts w:ascii="Times New Roman" w:hAnsi="Times New Roman" w:cs="Times New Roman"/>
          <w:sz w:val="24"/>
          <w:szCs w:val="24"/>
        </w:rPr>
        <w:t>Some community engagement programs entail coordinated groups, institutions, agencies, or individuals who work collaboratively. Also, the collaborators might indulge in different forms of engagement program</w:t>
      </w:r>
      <w:r>
        <w:rPr>
          <w:rFonts w:ascii="Times New Roman" w:hAnsi="Times New Roman" w:cs="Times New Roman"/>
          <w:sz w:val="24"/>
          <w:szCs w:val="24"/>
        </w:rPr>
        <w:t>s</w:t>
      </w:r>
      <w:r w:rsidR="00C46C78">
        <w:rPr>
          <w:rFonts w:ascii="Times New Roman" w:hAnsi="Times New Roman" w:cs="Times New Roman"/>
          <w:sz w:val="24"/>
          <w:szCs w:val="24"/>
        </w:rPr>
        <w:t xml:space="preserve"> ranging from research, health promotion, or policymaking. Fundamentally, many who engage in community engage</w:t>
      </w:r>
      <w:r>
        <w:rPr>
          <w:rFonts w:ascii="Times New Roman" w:hAnsi="Times New Roman" w:cs="Times New Roman"/>
          <w:sz w:val="24"/>
          <w:szCs w:val="24"/>
        </w:rPr>
        <w:t>ment</w:t>
      </w:r>
      <w:r w:rsidR="00C46C78">
        <w:rPr>
          <w:rFonts w:ascii="Times New Roman" w:hAnsi="Times New Roman" w:cs="Times New Roman"/>
          <w:sz w:val="24"/>
          <w:szCs w:val="24"/>
        </w:rPr>
        <w:t xml:space="preserve"> programs are motivated by improving people</w:t>
      </w:r>
      <w:r>
        <w:rPr>
          <w:rFonts w:ascii="Times New Roman" w:hAnsi="Times New Roman" w:cs="Times New Roman"/>
          <w:sz w:val="24"/>
          <w:szCs w:val="24"/>
        </w:rPr>
        <w:t>'</w:t>
      </w:r>
      <w:r w:rsidR="00C46C78">
        <w:rPr>
          <w:rFonts w:ascii="Times New Roman" w:hAnsi="Times New Roman" w:cs="Times New Roman"/>
          <w:sz w:val="24"/>
          <w:szCs w:val="24"/>
        </w:rPr>
        <w:t xml:space="preserve">s health. </w:t>
      </w:r>
      <w:r w:rsidR="00AF00B0">
        <w:rPr>
          <w:rFonts w:ascii="Times New Roman" w:hAnsi="Times New Roman" w:cs="Times New Roman"/>
          <w:sz w:val="24"/>
          <w:szCs w:val="24"/>
        </w:rPr>
        <w:t xml:space="preserve">A significant component </w:t>
      </w:r>
      <w:r>
        <w:rPr>
          <w:rFonts w:ascii="Times New Roman" w:hAnsi="Times New Roman" w:cs="Times New Roman"/>
          <w:sz w:val="24"/>
          <w:szCs w:val="24"/>
        </w:rPr>
        <w:t>of</w:t>
      </w:r>
      <w:r w:rsidR="00AF00B0">
        <w:rPr>
          <w:rFonts w:ascii="Times New Roman" w:hAnsi="Times New Roman" w:cs="Times New Roman"/>
          <w:sz w:val="24"/>
          <w:szCs w:val="24"/>
        </w:rPr>
        <w:t xml:space="preserve"> community engagement is public participation. </w:t>
      </w:r>
      <w:r w:rsidR="002D3434">
        <w:rPr>
          <w:rFonts w:ascii="Times New Roman" w:hAnsi="Times New Roman" w:cs="Times New Roman"/>
          <w:sz w:val="24"/>
          <w:szCs w:val="24"/>
        </w:rPr>
        <w:t>The public participation component dictates that public participation can influence decisions that influence the provision of services, future visions</w:t>
      </w:r>
      <w:r>
        <w:rPr>
          <w:rFonts w:ascii="Times New Roman" w:hAnsi="Times New Roman" w:cs="Times New Roman"/>
          <w:sz w:val="24"/>
          <w:szCs w:val="24"/>
        </w:rPr>
        <w:t>,</w:t>
      </w:r>
      <w:r w:rsidR="002D3434">
        <w:rPr>
          <w:rFonts w:ascii="Times New Roman" w:hAnsi="Times New Roman" w:cs="Times New Roman"/>
          <w:sz w:val="24"/>
          <w:szCs w:val="24"/>
        </w:rPr>
        <w:t xml:space="preserve"> and sustainability for communities. </w:t>
      </w:r>
      <w:r w:rsidR="001F09A5">
        <w:rPr>
          <w:rFonts w:ascii="Times New Roman" w:hAnsi="Times New Roman" w:cs="Times New Roman"/>
          <w:sz w:val="24"/>
          <w:szCs w:val="24"/>
        </w:rPr>
        <w:t>Despite its vitality, there is a discourse on the best form of public participation to deploy in community engagement. Nonetheless, a good communication engagement model encompasses sharing notions in consultations, collaboration, participation</w:t>
      </w:r>
      <w:r>
        <w:rPr>
          <w:rFonts w:ascii="Times New Roman" w:hAnsi="Times New Roman" w:cs="Times New Roman"/>
          <w:sz w:val="24"/>
          <w:szCs w:val="24"/>
        </w:rPr>
        <w:t>,</w:t>
      </w:r>
      <w:r w:rsidR="001F09A5">
        <w:rPr>
          <w:rFonts w:ascii="Times New Roman" w:hAnsi="Times New Roman" w:cs="Times New Roman"/>
          <w:sz w:val="24"/>
          <w:szCs w:val="24"/>
        </w:rPr>
        <w:t xml:space="preserve"> and empowerment.</w:t>
      </w:r>
    </w:p>
    <w:p w:rsidR="0068526B" w:rsidRDefault="00543548" w:rsidP="0068526B">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NDC Partnerships, Seven Sisters, and Haringey</w:t>
      </w:r>
    </w:p>
    <w:p w:rsidR="0068526B" w:rsidRDefault="00E66B43" w:rsidP="00543548">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are numerous community engagement programs in the United Kingdom. </w:t>
      </w:r>
      <w:r w:rsidR="004C06F9">
        <w:rPr>
          <w:rFonts w:ascii="Times New Roman" w:hAnsi="Times New Roman" w:cs="Times New Roman"/>
          <w:sz w:val="24"/>
          <w:szCs w:val="24"/>
        </w:rPr>
        <w:t xml:space="preserve">However, I am more attracted to </w:t>
      </w:r>
      <w:r>
        <w:rPr>
          <w:rFonts w:ascii="Times New Roman" w:hAnsi="Times New Roman" w:cs="Times New Roman"/>
          <w:sz w:val="24"/>
          <w:szCs w:val="24"/>
        </w:rPr>
        <w:t xml:space="preserve">the </w:t>
      </w:r>
      <w:r w:rsidR="00543548">
        <w:rPr>
          <w:rFonts w:ascii="Times New Roman" w:hAnsi="Times New Roman" w:cs="Times New Roman"/>
          <w:sz w:val="24"/>
          <w:szCs w:val="24"/>
        </w:rPr>
        <w:t>NDC Partnerships, Seven Sisters, and Haringey's focus</w:t>
      </w:r>
      <w:r>
        <w:rPr>
          <w:rFonts w:ascii="Times New Roman" w:hAnsi="Times New Roman" w:cs="Times New Roman"/>
          <w:sz w:val="24"/>
          <w:szCs w:val="24"/>
        </w:rPr>
        <w:t xml:space="preserve"> </w:t>
      </w:r>
      <w:r w:rsidR="00543548">
        <w:rPr>
          <w:rFonts w:ascii="Times New Roman" w:hAnsi="Times New Roman" w:cs="Times New Roman"/>
          <w:sz w:val="24"/>
          <w:szCs w:val="24"/>
        </w:rPr>
        <w:t>o</w:t>
      </w:r>
      <w:r>
        <w:rPr>
          <w:rFonts w:ascii="Times New Roman" w:hAnsi="Times New Roman" w:cs="Times New Roman"/>
          <w:sz w:val="24"/>
          <w:szCs w:val="24"/>
        </w:rPr>
        <w:t>n community development, social inclusion</w:t>
      </w:r>
      <w:r w:rsidR="00CB4A6A">
        <w:rPr>
          <w:rFonts w:ascii="Times New Roman" w:hAnsi="Times New Roman" w:cs="Times New Roman"/>
          <w:sz w:val="24"/>
          <w:szCs w:val="24"/>
        </w:rPr>
        <w:t>,</w:t>
      </w:r>
      <w:r>
        <w:rPr>
          <w:rFonts w:ascii="Times New Roman" w:hAnsi="Times New Roman" w:cs="Times New Roman"/>
          <w:sz w:val="24"/>
          <w:szCs w:val="24"/>
        </w:rPr>
        <w:t xml:space="preserve"> and meaningful participation. The</w:t>
      </w:r>
      <w:r w:rsidR="004C06F9">
        <w:rPr>
          <w:rFonts w:ascii="Times New Roman" w:hAnsi="Times New Roman" w:cs="Times New Roman"/>
          <w:sz w:val="24"/>
          <w:szCs w:val="24"/>
        </w:rPr>
        <w:t>se</w:t>
      </w:r>
      <w:r>
        <w:rPr>
          <w:rFonts w:ascii="Times New Roman" w:hAnsi="Times New Roman" w:cs="Times New Roman"/>
          <w:sz w:val="24"/>
          <w:szCs w:val="24"/>
        </w:rPr>
        <w:t xml:space="preserve"> firm</w:t>
      </w:r>
      <w:r w:rsidR="004C06F9">
        <w:rPr>
          <w:rFonts w:ascii="Times New Roman" w:hAnsi="Times New Roman" w:cs="Times New Roman"/>
          <w:sz w:val="24"/>
          <w:szCs w:val="24"/>
        </w:rPr>
        <w:t>s</w:t>
      </w:r>
      <w:r>
        <w:rPr>
          <w:rFonts w:ascii="Times New Roman" w:hAnsi="Times New Roman" w:cs="Times New Roman"/>
          <w:sz w:val="24"/>
          <w:szCs w:val="24"/>
        </w:rPr>
        <w:t xml:space="preserve"> </w:t>
      </w:r>
      <w:r w:rsidR="004C06F9">
        <w:rPr>
          <w:rFonts w:ascii="Times New Roman" w:hAnsi="Times New Roman" w:cs="Times New Roman"/>
          <w:sz w:val="24"/>
          <w:szCs w:val="24"/>
        </w:rPr>
        <w:t>are</w:t>
      </w:r>
      <w:r>
        <w:rPr>
          <w:rFonts w:ascii="Times New Roman" w:hAnsi="Times New Roman" w:cs="Times New Roman"/>
          <w:sz w:val="24"/>
          <w:szCs w:val="24"/>
        </w:rPr>
        <w:t xml:space="preserve"> </w:t>
      </w:r>
      <w:r w:rsidR="004C06F9">
        <w:rPr>
          <w:rFonts w:ascii="Times New Roman" w:hAnsi="Times New Roman" w:cs="Times New Roman"/>
          <w:sz w:val="24"/>
          <w:szCs w:val="24"/>
        </w:rPr>
        <w:t>fixed</w:t>
      </w:r>
      <w:r>
        <w:rPr>
          <w:rFonts w:ascii="Times New Roman" w:hAnsi="Times New Roman" w:cs="Times New Roman"/>
          <w:sz w:val="24"/>
          <w:szCs w:val="24"/>
        </w:rPr>
        <w:t xml:space="preserve"> </w:t>
      </w:r>
      <w:r w:rsidR="004C06F9">
        <w:rPr>
          <w:rFonts w:ascii="Times New Roman" w:hAnsi="Times New Roman" w:cs="Times New Roman"/>
          <w:sz w:val="24"/>
          <w:szCs w:val="24"/>
        </w:rPr>
        <w:t>o</w:t>
      </w:r>
      <w:r w:rsidR="00CB4A6A">
        <w:rPr>
          <w:rFonts w:ascii="Times New Roman" w:hAnsi="Times New Roman" w:cs="Times New Roman"/>
          <w:sz w:val="24"/>
          <w:szCs w:val="24"/>
        </w:rPr>
        <w:t>n strong ethical values and approaches, emphasizing</w:t>
      </w:r>
      <w:r>
        <w:rPr>
          <w:rFonts w:ascii="Times New Roman" w:hAnsi="Times New Roman" w:cs="Times New Roman"/>
          <w:sz w:val="24"/>
          <w:szCs w:val="24"/>
        </w:rPr>
        <w:t xml:space="preserve"> being respectful, inclusive, and accessible. </w:t>
      </w:r>
      <w:r w:rsidR="004C06F9">
        <w:rPr>
          <w:rFonts w:ascii="Times New Roman" w:hAnsi="Times New Roman" w:cs="Times New Roman"/>
          <w:sz w:val="24"/>
          <w:szCs w:val="24"/>
        </w:rPr>
        <w:t>I have faith that they are</w:t>
      </w:r>
      <w:r>
        <w:rPr>
          <w:rFonts w:ascii="Times New Roman" w:hAnsi="Times New Roman" w:cs="Times New Roman"/>
          <w:sz w:val="24"/>
          <w:szCs w:val="24"/>
        </w:rPr>
        <w:t xml:space="preserve"> motivated by </w:t>
      </w:r>
      <w:r w:rsidR="004C06F9">
        <w:rPr>
          <w:rFonts w:ascii="Times New Roman" w:hAnsi="Times New Roman" w:cs="Times New Roman"/>
          <w:sz w:val="24"/>
          <w:szCs w:val="24"/>
        </w:rPr>
        <w:t>the</w:t>
      </w:r>
      <w:r>
        <w:rPr>
          <w:rFonts w:ascii="Times New Roman" w:hAnsi="Times New Roman" w:cs="Times New Roman"/>
          <w:sz w:val="24"/>
          <w:szCs w:val="24"/>
        </w:rPr>
        <w:t xml:space="preserve"> core mandate of getting the community involved in changes </w:t>
      </w:r>
      <w:r>
        <w:rPr>
          <w:rFonts w:ascii="Times New Roman" w:hAnsi="Times New Roman" w:cs="Times New Roman"/>
          <w:sz w:val="24"/>
          <w:szCs w:val="24"/>
        </w:rPr>
        <w:lastRenderedPageBreak/>
        <w:t>that affect their future. The</w:t>
      </w:r>
      <w:r w:rsidR="00E5338A">
        <w:rPr>
          <w:rFonts w:ascii="Times New Roman" w:hAnsi="Times New Roman" w:cs="Times New Roman"/>
          <w:sz w:val="24"/>
          <w:szCs w:val="24"/>
        </w:rPr>
        <w:t>y</w:t>
      </w:r>
      <w:r>
        <w:rPr>
          <w:rFonts w:ascii="Times New Roman" w:hAnsi="Times New Roman" w:cs="Times New Roman"/>
          <w:sz w:val="24"/>
          <w:szCs w:val="24"/>
        </w:rPr>
        <w:t xml:space="preserve"> </w:t>
      </w:r>
      <w:r w:rsidR="00E5338A">
        <w:rPr>
          <w:rFonts w:ascii="Times New Roman" w:hAnsi="Times New Roman" w:cs="Times New Roman"/>
          <w:sz w:val="24"/>
          <w:szCs w:val="24"/>
        </w:rPr>
        <w:t>aim</w:t>
      </w:r>
      <w:r>
        <w:rPr>
          <w:rFonts w:ascii="Times New Roman" w:hAnsi="Times New Roman" w:cs="Times New Roman"/>
          <w:sz w:val="24"/>
          <w:szCs w:val="24"/>
        </w:rPr>
        <w:t xml:space="preserve"> to empower residents or represent their views to inspire change. </w:t>
      </w:r>
      <w:r w:rsidR="00C533FB">
        <w:rPr>
          <w:rFonts w:ascii="Times New Roman" w:hAnsi="Times New Roman" w:cs="Times New Roman"/>
          <w:sz w:val="24"/>
          <w:szCs w:val="24"/>
        </w:rPr>
        <w:t>The program</w:t>
      </w:r>
      <w:r w:rsidR="00E5338A">
        <w:rPr>
          <w:rFonts w:ascii="Times New Roman" w:hAnsi="Times New Roman" w:cs="Times New Roman"/>
          <w:sz w:val="24"/>
          <w:szCs w:val="24"/>
        </w:rPr>
        <w:t>s</w:t>
      </w:r>
      <w:r w:rsidR="00C533FB">
        <w:rPr>
          <w:rFonts w:ascii="Times New Roman" w:hAnsi="Times New Roman" w:cs="Times New Roman"/>
          <w:sz w:val="24"/>
          <w:szCs w:val="24"/>
        </w:rPr>
        <w:t xml:space="preserve"> </w:t>
      </w:r>
      <w:r w:rsidR="00E5338A">
        <w:rPr>
          <w:rFonts w:ascii="Times New Roman" w:hAnsi="Times New Roman" w:cs="Times New Roman"/>
          <w:sz w:val="24"/>
          <w:szCs w:val="24"/>
        </w:rPr>
        <w:t>are</w:t>
      </w:r>
      <w:r w:rsidR="00C533FB">
        <w:rPr>
          <w:rFonts w:ascii="Times New Roman" w:hAnsi="Times New Roman" w:cs="Times New Roman"/>
          <w:sz w:val="24"/>
          <w:szCs w:val="24"/>
        </w:rPr>
        <w:t xml:space="preserve"> heavily focused on improving the well-being of underprivileged residents in England. </w:t>
      </w:r>
      <w:r w:rsidR="00E5338A">
        <w:rPr>
          <w:rFonts w:ascii="Times New Roman" w:hAnsi="Times New Roman" w:cs="Times New Roman"/>
          <w:sz w:val="24"/>
          <w:szCs w:val="24"/>
        </w:rPr>
        <w:t>The firms aid</w:t>
      </w:r>
      <w:r w:rsidR="00704DEB">
        <w:rPr>
          <w:rFonts w:ascii="Times New Roman" w:hAnsi="Times New Roman" w:cs="Times New Roman"/>
          <w:sz w:val="24"/>
          <w:szCs w:val="24"/>
        </w:rPr>
        <w:t xml:space="preserve"> many people in England and work with many organizations to realize </w:t>
      </w:r>
    </w:p>
    <w:p w:rsidR="00704DEB" w:rsidRDefault="00704DEB" w:rsidP="00CB4A6A">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this target. </w:t>
      </w:r>
    </w:p>
    <w:p w:rsidR="0068526B" w:rsidRPr="0004423C" w:rsidRDefault="0068526B" w:rsidP="0068526B">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Engagement Partnerships</w:t>
      </w:r>
    </w:p>
    <w:p w:rsidR="001F09A5" w:rsidRDefault="00704DEB" w:rsidP="00704DEB">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A</w:t>
      </w:r>
      <w:r w:rsidR="00E5338A">
        <w:rPr>
          <w:rFonts w:ascii="Times New Roman" w:hAnsi="Times New Roman" w:cs="Times New Roman"/>
          <w:sz w:val="24"/>
          <w:szCs w:val="24"/>
        </w:rPr>
        <w:t xml:space="preserve">ccording to me, </w:t>
      </w:r>
      <w:r w:rsidR="00362B84">
        <w:rPr>
          <w:rFonts w:ascii="Times New Roman" w:hAnsi="Times New Roman" w:cs="Times New Roman"/>
          <w:sz w:val="24"/>
          <w:szCs w:val="24"/>
        </w:rPr>
        <w:t xml:space="preserve">a </w:t>
      </w:r>
      <w:r>
        <w:rPr>
          <w:rFonts w:ascii="Times New Roman" w:hAnsi="Times New Roman" w:cs="Times New Roman"/>
          <w:sz w:val="24"/>
          <w:szCs w:val="24"/>
        </w:rPr>
        <w:t xml:space="preserve">partnership </w:t>
      </w:r>
      <w:r w:rsidR="00E5338A">
        <w:rPr>
          <w:rFonts w:ascii="Times New Roman" w:hAnsi="Times New Roman" w:cs="Times New Roman"/>
          <w:sz w:val="24"/>
          <w:szCs w:val="24"/>
        </w:rPr>
        <w:t xml:space="preserve">is a vital attribute of community engagement </w:t>
      </w:r>
      <w:r w:rsidR="00CB4A6A">
        <w:rPr>
          <w:rFonts w:ascii="Times New Roman" w:hAnsi="Times New Roman" w:cs="Times New Roman"/>
          <w:sz w:val="24"/>
          <w:szCs w:val="24"/>
        </w:rPr>
        <w:t>that</w:t>
      </w:r>
      <w:r>
        <w:rPr>
          <w:rFonts w:ascii="Times New Roman" w:hAnsi="Times New Roman" w:cs="Times New Roman"/>
          <w:sz w:val="24"/>
          <w:szCs w:val="24"/>
        </w:rPr>
        <w:t xml:space="preserve"> ensures that an organization reaches many individuals. </w:t>
      </w:r>
      <w:r w:rsidR="00E5338A">
        <w:rPr>
          <w:rFonts w:ascii="Times New Roman" w:hAnsi="Times New Roman" w:cs="Times New Roman"/>
          <w:sz w:val="24"/>
          <w:szCs w:val="24"/>
        </w:rPr>
        <w:t xml:space="preserve">Specifically, the </w:t>
      </w:r>
      <w:r w:rsidR="00362B84">
        <w:rPr>
          <w:rFonts w:ascii="Times New Roman" w:hAnsi="Times New Roman" w:cs="Times New Roman"/>
          <w:sz w:val="24"/>
          <w:szCs w:val="24"/>
        </w:rPr>
        <w:t>above companies</w:t>
      </w:r>
      <w:r w:rsidR="00E5338A">
        <w:rPr>
          <w:rFonts w:ascii="Times New Roman" w:hAnsi="Times New Roman" w:cs="Times New Roman"/>
          <w:sz w:val="24"/>
          <w:szCs w:val="24"/>
        </w:rPr>
        <w:t xml:space="preserve"> </w:t>
      </w:r>
      <w:r>
        <w:rPr>
          <w:rFonts w:ascii="Times New Roman" w:hAnsi="Times New Roman" w:cs="Times New Roman"/>
          <w:sz w:val="24"/>
          <w:szCs w:val="24"/>
        </w:rPr>
        <w:t xml:space="preserve">have liaised with NHS England to support patient ideas and public voice programs through designated training programs. Also, the firm </w:t>
      </w:r>
      <w:r w:rsidR="00CB4A6A">
        <w:rPr>
          <w:rFonts w:ascii="Times New Roman" w:hAnsi="Times New Roman" w:cs="Times New Roman"/>
          <w:sz w:val="24"/>
          <w:szCs w:val="24"/>
        </w:rPr>
        <w:t>h</w:t>
      </w:r>
      <w:r>
        <w:rPr>
          <w:rFonts w:ascii="Times New Roman" w:hAnsi="Times New Roman" w:cs="Times New Roman"/>
          <w:sz w:val="24"/>
          <w:szCs w:val="24"/>
        </w:rPr>
        <w:t xml:space="preserve">as integrated many organizations to make them serve their purpose. </w:t>
      </w:r>
      <w:r w:rsidR="00543548">
        <w:rPr>
          <w:rFonts w:ascii="Times New Roman" w:hAnsi="Times New Roman" w:cs="Times New Roman"/>
          <w:sz w:val="24"/>
          <w:szCs w:val="24"/>
        </w:rPr>
        <w:t xml:space="preserve">NDC Partnerships, Seven Sisters, and Haringey </w:t>
      </w:r>
      <w:r w:rsidR="0058650E">
        <w:rPr>
          <w:rFonts w:ascii="Times New Roman" w:hAnsi="Times New Roman" w:cs="Times New Roman"/>
          <w:sz w:val="24"/>
          <w:szCs w:val="24"/>
        </w:rPr>
        <w:t>ha</w:t>
      </w:r>
      <w:r w:rsidR="00CB4A6A">
        <w:rPr>
          <w:rFonts w:ascii="Times New Roman" w:hAnsi="Times New Roman" w:cs="Times New Roman"/>
          <w:sz w:val="24"/>
          <w:szCs w:val="24"/>
        </w:rPr>
        <w:t>ve</w:t>
      </w:r>
      <w:r w:rsidR="0058650E">
        <w:rPr>
          <w:rFonts w:ascii="Times New Roman" w:hAnsi="Times New Roman" w:cs="Times New Roman"/>
          <w:sz w:val="24"/>
          <w:szCs w:val="24"/>
        </w:rPr>
        <w:t xml:space="preserve"> worked with numerous like-minded firms to deliver their promises. One such firm is the Leonard Cheshire Disability which they partnered with to serve children living with disabilities. </w:t>
      </w:r>
      <w:r w:rsidR="003F47E4">
        <w:rPr>
          <w:rFonts w:ascii="Times New Roman" w:hAnsi="Times New Roman" w:cs="Times New Roman"/>
          <w:sz w:val="24"/>
          <w:szCs w:val="24"/>
        </w:rPr>
        <w:t>They have indulged in evaluati</w:t>
      </w:r>
      <w:r w:rsidR="00CB4A6A">
        <w:rPr>
          <w:rFonts w:ascii="Times New Roman" w:hAnsi="Times New Roman" w:cs="Times New Roman"/>
          <w:sz w:val="24"/>
          <w:szCs w:val="24"/>
        </w:rPr>
        <w:t>ng the organization's programs, exploring future information, and evaluating</w:t>
      </w:r>
      <w:r w:rsidR="003F47E4">
        <w:rPr>
          <w:rFonts w:ascii="Times New Roman" w:hAnsi="Times New Roman" w:cs="Times New Roman"/>
          <w:sz w:val="24"/>
          <w:szCs w:val="24"/>
        </w:rPr>
        <w:t xml:space="preserve"> the project</w:t>
      </w:r>
      <w:r w:rsidR="00CB4A6A">
        <w:rPr>
          <w:rFonts w:ascii="Times New Roman" w:hAnsi="Times New Roman" w:cs="Times New Roman"/>
          <w:sz w:val="24"/>
          <w:szCs w:val="24"/>
        </w:rPr>
        <w:t>'</w:t>
      </w:r>
      <w:r w:rsidR="003F47E4">
        <w:rPr>
          <w:rFonts w:ascii="Times New Roman" w:hAnsi="Times New Roman" w:cs="Times New Roman"/>
          <w:sz w:val="24"/>
          <w:szCs w:val="24"/>
        </w:rPr>
        <w:t>s support of volunteers. Together with th</w:t>
      </w:r>
      <w:r w:rsidR="00CB4A6A">
        <w:rPr>
          <w:rFonts w:ascii="Times New Roman" w:hAnsi="Times New Roman" w:cs="Times New Roman"/>
          <w:sz w:val="24"/>
          <w:szCs w:val="24"/>
        </w:rPr>
        <w:t>ese institutions, they have engaged volunteers to spend time with residents in various communities</w:t>
      </w:r>
      <w:r w:rsidR="003F47E4">
        <w:rPr>
          <w:rFonts w:ascii="Times New Roman" w:hAnsi="Times New Roman" w:cs="Times New Roman"/>
          <w:sz w:val="24"/>
          <w:szCs w:val="24"/>
        </w:rPr>
        <w:t xml:space="preserve"> and encourage community associations.</w:t>
      </w:r>
    </w:p>
    <w:p w:rsidR="0068526B" w:rsidRDefault="00E5338A" w:rsidP="00A53F49">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 have also learned </w:t>
      </w:r>
      <w:r w:rsidR="003F47E4">
        <w:rPr>
          <w:rFonts w:ascii="Times New Roman" w:hAnsi="Times New Roman" w:cs="Times New Roman"/>
          <w:sz w:val="24"/>
          <w:szCs w:val="24"/>
        </w:rPr>
        <w:t xml:space="preserve">the </w:t>
      </w:r>
      <w:r>
        <w:rPr>
          <w:rFonts w:ascii="Times New Roman" w:hAnsi="Times New Roman" w:cs="Times New Roman"/>
          <w:sz w:val="24"/>
          <w:szCs w:val="24"/>
        </w:rPr>
        <w:t xml:space="preserve">vitality of forming numerous partners </w:t>
      </w:r>
      <w:r w:rsidR="00A53F49">
        <w:rPr>
          <w:rFonts w:ascii="Times New Roman" w:hAnsi="Times New Roman" w:cs="Times New Roman"/>
          <w:sz w:val="24"/>
          <w:szCs w:val="24"/>
        </w:rPr>
        <w:t xml:space="preserve">for success. </w:t>
      </w:r>
      <w:r w:rsidR="003F47E4">
        <w:rPr>
          <w:rFonts w:ascii="Times New Roman" w:hAnsi="Times New Roman" w:cs="Times New Roman"/>
          <w:sz w:val="24"/>
          <w:szCs w:val="24"/>
        </w:rPr>
        <w:t>The firm has engaged Royal Voluntary Services Local People</w:t>
      </w:r>
      <w:r w:rsidR="00CB4A6A">
        <w:rPr>
          <w:rFonts w:ascii="Times New Roman" w:hAnsi="Times New Roman" w:cs="Times New Roman"/>
          <w:sz w:val="24"/>
          <w:szCs w:val="24"/>
        </w:rPr>
        <w:t>'</w:t>
      </w:r>
      <w:r w:rsidR="003F47E4">
        <w:rPr>
          <w:rFonts w:ascii="Times New Roman" w:hAnsi="Times New Roman" w:cs="Times New Roman"/>
          <w:sz w:val="24"/>
          <w:szCs w:val="24"/>
        </w:rPr>
        <w:t xml:space="preserve">s Program to support locally managed steering groups in assessing their support needs. </w:t>
      </w:r>
      <w:r w:rsidR="00926FA2">
        <w:rPr>
          <w:rFonts w:ascii="Times New Roman" w:hAnsi="Times New Roman" w:cs="Times New Roman"/>
          <w:sz w:val="24"/>
          <w:szCs w:val="24"/>
        </w:rPr>
        <w:t>NHS London has also worked with the firm to develop and facilitate online training across London. The training programs are then evaluated upon completion</w:t>
      </w:r>
      <w:r w:rsidR="00A53F49">
        <w:rPr>
          <w:rFonts w:ascii="Times New Roman" w:hAnsi="Times New Roman" w:cs="Times New Roman"/>
          <w:sz w:val="24"/>
          <w:szCs w:val="24"/>
        </w:rPr>
        <w:t xml:space="preserve"> and are critical in equipping many with </w:t>
      </w:r>
      <w:r w:rsidR="00362B84">
        <w:rPr>
          <w:rFonts w:ascii="Times New Roman" w:hAnsi="Times New Roman" w:cs="Times New Roman"/>
          <w:sz w:val="24"/>
          <w:szCs w:val="24"/>
        </w:rPr>
        <w:t xml:space="preserve">the </w:t>
      </w:r>
      <w:r w:rsidR="00A53F49">
        <w:rPr>
          <w:rFonts w:ascii="Times New Roman" w:hAnsi="Times New Roman" w:cs="Times New Roman"/>
          <w:sz w:val="24"/>
          <w:szCs w:val="24"/>
        </w:rPr>
        <w:t>necessary skills for success</w:t>
      </w:r>
      <w:r w:rsidR="00926FA2">
        <w:rPr>
          <w:rFonts w:ascii="Times New Roman" w:hAnsi="Times New Roman" w:cs="Times New Roman"/>
          <w:sz w:val="24"/>
          <w:szCs w:val="24"/>
        </w:rPr>
        <w:t xml:space="preserve">. </w:t>
      </w:r>
      <w:r w:rsidR="00F758DC">
        <w:rPr>
          <w:rFonts w:ascii="Times New Roman" w:hAnsi="Times New Roman" w:cs="Times New Roman"/>
          <w:sz w:val="24"/>
          <w:szCs w:val="24"/>
        </w:rPr>
        <w:t>Moreover, they have worked with Wick Award in Hackney, east London</w:t>
      </w:r>
      <w:r w:rsidR="00CB4A6A">
        <w:rPr>
          <w:rFonts w:ascii="Times New Roman" w:hAnsi="Times New Roman" w:cs="Times New Roman"/>
          <w:sz w:val="24"/>
          <w:szCs w:val="24"/>
        </w:rPr>
        <w:t>,</w:t>
      </w:r>
      <w:r w:rsidR="00F758DC">
        <w:rPr>
          <w:rFonts w:ascii="Times New Roman" w:hAnsi="Times New Roman" w:cs="Times New Roman"/>
          <w:sz w:val="24"/>
          <w:szCs w:val="24"/>
        </w:rPr>
        <w:t xml:space="preserve"> to partake </w:t>
      </w:r>
      <w:r w:rsidR="00CB4A6A">
        <w:rPr>
          <w:rFonts w:ascii="Times New Roman" w:hAnsi="Times New Roman" w:cs="Times New Roman"/>
          <w:sz w:val="24"/>
          <w:szCs w:val="24"/>
        </w:rPr>
        <w:t xml:space="preserve">in </w:t>
      </w:r>
      <w:r w:rsidR="00F758DC">
        <w:rPr>
          <w:rFonts w:ascii="Times New Roman" w:hAnsi="Times New Roman" w:cs="Times New Roman"/>
          <w:sz w:val="24"/>
          <w:szCs w:val="24"/>
        </w:rPr>
        <w:t>resident</w:t>
      </w:r>
      <w:r w:rsidR="00CB4A6A">
        <w:rPr>
          <w:rFonts w:ascii="Times New Roman" w:hAnsi="Times New Roman" w:cs="Times New Roman"/>
          <w:sz w:val="24"/>
          <w:szCs w:val="24"/>
        </w:rPr>
        <w:t>-</w:t>
      </w:r>
      <w:r w:rsidR="00F758DC">
        <w:rPr>
          <w:rFonts w:ascii="Times New Roman" w:hAnsi="Times New Roman" w:cs="Times New Roman"/>
          <w:sz w:val="24"/>
          <w:szCs w:val="24"/>
        </w:rPr>
        <w:t xml:space="preserve">led community research projects. Another firm worked with is the First Steps supporting Waltham Forest to enhance the forest cover. </w:t>
      </w:r>
    </w:p>
    <w:p w:rsidR="0068526B" w:rsidRDefault="0068526B" w:rsidP="0068526B">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lastRenderedPageBreak/>
        <w:t>Effective Communication</w:t>
      </w:r>
    </w:p>
    <w:p w:rsidR="007C0F93" w:rsidRDefault="007C0F93" w:rsidP="00260647">
      <w:pPr>
        <w:spacing w:after="0" w:line="48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Communication is pivotal in community engagement</w:t>
      </w:r>
      <w:r w:rsidR="00CB4A6A">
        <w:rPr>
          <w:rFonts w:ascii="Times New Roman" w:hAnsi="Times New Roman" w:cs="Times New Roman"/>
          <w:sz w:val="24"/>
          <w:szCs w:val="24"/>
        </w:rPr>
        <w:t>,</w:t>
      </w:r>
      <w:r>
        <w:rPr>
          <w:rFonts w:ascii="Times New Roman" w:hAnsi="Times New Roman" w:cs="Times New Roman"/>
          <w:sz w:val="24"/>
          <w:szCs w:val="24"/>
        </w:rPr>
        <w:t xml:space="preserve"> and </w:t>
      </w:r>
      <w:r w:rsidR="00543548">
        <w:rPr>
          <w:rFonts w:ascii="Times New Roman" w:hAnsi="Times New Roman" w:cs="Times New Roman"/>
          <w:sz w:val="24"/>
          <w:szCs w:val="24"/>
        </w:rPr>
        <w:t>NDC Partnerships, Seven Sisters, Haringey</w:t>
      </w:r>
      <w:r>
        <w:rPr>
          <w:rFonts w:ascii="Times New Roman" w:hAnsi="Times New Roman" w:cs="Times New Roman"/>
          <w:sz w:val="24"/>
          <w:szCs w:val="24"/>
        </w:rPr>
        <w:t xml:space="preserve"> has made sure that this pivotal aspect plays in their enrichment programs. </w:t>
      </w:r>
      <w:r w:rsidR="00CB4A6A">
        <w:rPr>
          <w:rFonts w:ascii="Times New Roman" w:hAnsi="Times New Roman" w:cs="Times New Roman"/>
          <w:sz w:val="24"/>
          <w:szCs w:val="24"/>
        </w:rPr>
        <w:t>Once an individual or organization has solved the puzzle on the proper communication channel, it is posited that it</w:t>
      </w:r>
      <w:r>
        <w:rPr>
          <w:rFonts w:ascii="Times New Roman" w:hAnsi="Times New Roman" w:cs="Times New Roman"/>
          <w:sz w:val="24"/>
          <w:szCs w:val="24"/>
        </w:rPr>
        <w:t xml:space="preserve"> steers a community involvement. </w:t>
      </w:r>
      <w:r w:rsidR="00CB4A6A">
        <w:rPr>
          <w:rFonts w:ascii="Times New Roman" w:hAnsi="Times New Roman" w:cs="Times New Roman"/>
          <w:sz w:val="24"/>
          <w:szCs w:val="24"/>
        </w:rPr>
        <w:t>The individual or organization must have</w:t>
      </w:r>
      <w:r>
        <w:rPr>
          <w:rFonts w:ascii="Times New Roman" w:hAnsi="Times New Roman" w:cs="Times New Roman"/>
          <w:sz w:val="24"/>
          <w:szCs w:val="24"/>
        </w:rPr>
        <w:t xml:space="preserve"> an easy time once they have informed the</w:t>
      </w:r>
      <w:r w:rsidR="00A53F49">
        <w:rPr>
          <w:rFonts w:ascii="Times New Roman" w:hAnsi="Times New Roman" w:cs="Times New Roman"/>
          <w:sz w:val="24"/>
          <w:szCs w:val="24"/>
        </w:rPr>
        <w:t xml:space="preserve"> community of their intention. I have been aware that c</w:t>
      </w:r>
      <w:r>
        <w:rPr>
          <w:rFonts w:ascii="Times New Roman" w:hAnsi="Times New Roman" w:cs="Times New Roman"/>
          <w:sz w:val="24"/>
          <w:szCs w:val="24"/>
        </w:rPr>
        <w:t>ommunication is critical in shaping the p</w:t>
      </w:r>
      <w:r w:rsidR="00CB4A6A">
        <w:rPr>
          <w:rFonts w:ascii="Times New Roman" w:hAnsi="Times New Roman" w:cs="Times New Roman"/>
          <w:sz w:val="24"/>
          <w:szCs w:val="24"/>
        </w:rPr>
        <w:t>rogram's policies, projects, and decision-making processes</w:t>
      </w:r>
      <w:r>
        <w:rPr>
          <w:rFonts w:ascii="Times New Roman" w:hAnsi="Times New Roman" w:cs="Times New Roman"/>
          <w:sz w:val="24"/>
          <w:szCs w:val="24"/>
        </w:rPr>
        <w:t>. Involvement empowers the community and makes them feel like partners in a communication engagement program rather than b</w:t>
      </w:r>
      <w:r w:rsidR="00362B84">
        <w:rPr>
          <w:rFonts w:ascii="Times New Roman" w:hAnsi="Times New Roman" w:cs="Times New Roman"/>
          <w:sz w:val="24"/>
          <w:szCs w:val="24"/>
        </w:rPr>
        <w:t>ystanders, and I plan</w:t>
      </w:r>
      <w:r w:rsidR="00A53F49">
        <w:rPr>
          <w:rFonts w:ascii="Times New Roman" w:hAnsi="Times New Roman" w:cs="Times New Roman"/>
          <w:sz w:val="24"/>
          <w:szCs w:val="24"/>
        </w:rPr>
        <w:t xml:space="preserve"> to do so in my future endeavors</w:t>
      </w:r>
      <w:r>
        <w:rPr>
          <w:rFonts w:ascii="Times New Roman" w:hAnsi="Times New Roman" w:cs="Times New Roman"/>
          <w:sz w:val="24"/>
          <w:szCs w:val="24"/>
        </w:rPr>
        <w:t xml:space="preserve">. </w:t>
      </w:r>
      <w:r w:rsidR="00A53F49">
        <w:rPr>
          <w:rFonts w:ascii="Times New Roman" w:hAnsi="Times New Roman" w:cs="Times New Roman"/>
          <w:sz w:val="24"/>
          <w:szCs w:val="24"/>
        </w:rPr>
        <w:t xml:space="preserve">It </w:t>
      </w:r>
      <w:r>
        <w:rPr>
          <w:rFonts w:ascii="Times New Roman" w:hAnsi="Times New Roman" w:cs="Times New Roman"/>
          <w:sz w:val="24"/>
          <w:szCs w:val="24"/>
        </w:rPr>
        <w:t xml:space="preserve">is </w:t>
      </w:r>
      <w:r w:rsidR="00A53F49">
        <w:rPr>
          <w:rFonts w:ascii="Times New Roman" w:hAnsi="Times New Roman" w:cs="Times New Roman"/>
          <w:sz w:val="24"/>
          <w:szCs w:val="24"/>
        </w:rPr>
        <w:t xml:space="preserve">a </w:t>
      </w:r>
      <w:r>
        <w:rPr>
          <w:rFonts w:ascii="Times New Roman" w:hAnsi="Times New Roman" w:cs="Times New Roman"/>
          <w:sz w:val="24"/>
          <w:szCs w:val="24"/>
        </w:rPr>
        <w:t xml:space="preserve">critical </w:t>
      </w:r>
      <w:r w:rsidR="00A53F49">
        <w:rPr>
          <w:rFonts w:ascii="Times New Roman" w:hAnsi="Times New Roman" w:cs="Times New Roman"/>
          <w:sz w:val="24"/>
          <w:szCs w:val="24"/>
        </w:rPr>
        <w:t xml:space="preserve">aspect of community engagement </w:t>
      </w:r>
      <w:r>
        <w:rPr>
          <w:rFonts w:ascii="Times New Roman" w:hAnsi="Times New Roman" w:cs="Times New Roman"/>
          <w:sz w:val="24"/>
          <w:szCs w:val="24"/>
        </w:rPr>
        <w:t>as it will foster trust between the community and the individuals or organizations</w:t>
      </w:r>
      <w:r w:rsidR="00CB4A6A">
        <w:rPr>
          <w:rFonts w:ascii="Times New Roman" w:hAnsi="Times New Roman" w:cs="Times New Roman"/>
          <w:sz w:val="24"/>
          <w:szCs w:val="24"/>
        </w:rPr>
        <w:t>, making</w:t>
      </w:r>
      <w:r>
        <w:rPr>
          <w:rFonts w:ascii="Times New Roman" w:hAnsi="Times New Roman" w:cs="Times New Roman"/>
          <w:sz w:val="24"/>
          <w:szCs w:val="24"/>
        </w:rPr>
        <w:t xml:space="preserve"> the entire operation smooth. Consequently, individuals </w:t>
      </w:r>
      <w:r w:rsidR="00CB4A6A">
        <w:rPr>
          <w:rFonts w:ascii="Times New Roman" w:hAnsi="Times New Roman" w:cs="Times New Roman"/>
          <w:sz w:val="24"/>
          <w:szCs w:val="24"/>
        </w:rPr>
        <w:t>engaged in involvement programs aid them to be more engaged and much more understanding, which will make them</w:t>
      </w:r>
      <w:r w:rsidR="00832496">
        <w:rPr>
          <w:rFonts w:ascii="Times New Roman" w:hAnsi="Times New Roman" w:cs="Times New Roman"/>
          <w:sz w:val="24"/>
          <w:szCs w:val="24"/>
        </w:rPr>
        <w:t xml:space="preserve"> easily onboard with the vision of the community engagement program. </w:t>
      </w:r>
      <w:r w:rsidR="00A53F49">
        <w:rPr>
          <w:rFonts w:ascii="Times New Roman" w:hAnsi="Times New Roman" w:cs="Times New Roman"/>
          <w:sz w:val="24"/>
          <w:szCs w:val="24"/>
        </w:rPr>
        <w:t>I will ascertain that my colleagues do not</w:t>
      </w:r>
      <w:r w:rsidR="00832496">
        <w:rPr>
          <w:rFonts w:ascii="Times New Roman" w:hAnsi="Times New Roman" w:cs="Times New Roman"/>
          <w:sz w:val="24"/>
          <w:szCs w:val="24"/>
        </w:rPr>
        <w:t xml:space="preserve"> deviate </w:t>
      </w:r>
      <w:r w:rsidR="00362B84">
        <w:rPr>
          <w:rFonts w:ascii="Times New Roman" w:hAnsi="Times New Roman" w:cs="Times New Roman"/>
          <w:sz w:val="24"/>
          <w:szCs w:val="24"/>
        </w:rPr>
        <w:t xml:space="preserve">from </w:t>
      </w:r>
      <w:r w:rsidR="00832496">
        <w:rPr>
          <w:rFonts w:ascii="Times New Roman" w:hAnsi="Times New Roman" w:cs="Times New Roman"/>
          <w:sz w:val="24"/>
          <w:szCs w:val="24"/>
        </w:rPr>
        <w:t>proper schemes to facilitate the community engagement program.</w:t>
      </w:r>
    </w:p>
    <w:p w:rsidR="00832496" w:rsidRDefault="00832496"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B16FAE">
        <w:rPr>
          <w:rFonts w:ascii="Times New Roman" w:hAnsi="Times New Roman" w:cs="Times New Roman"/>
          <w:sz w:val="24"/>
          <w:szCs w:val="24"/>
        </w:rPr>
        <w:t xml:space="preserve">Due to its vitality, </w:t>
      </w:r>
      <w:r w:rsidR="00CB4A6A">
        <w:rPr>
          <w:rFonts w:ascii="Times New Roman" w:hAnsi="Times New Roman" w:cs="Times New Roman"/>
          <w:sz w:val="24"/>
          <w:szCs w:val="24"/>
        </w:rPr>
        <w:t>various devices</w:t>
      </w:r>
      <w:r w:rsidR="00B16FAE">
        <w:rPr>
          <w:rFonts w:ascii="Times New Roman" w:hAnsi="Times New Roman" w:cs="Times New Roman"/>
          <w:sz w:val="24"/>
          <w:szCs w:val="24"/>
        </w:rPr>
        <w:t xml:space="preserve"> have been put in place to enhance communication between communities receiving aid and the individuals offering aid. </w:t>
      </w:r>
      <w:r w:rsidR="00A53F49">
        <w:rPr>
          <w:rFonts w:ascii="Times New Roman" w:hAnsi="Times New Roman" w:cs="Times New Roman"/>
          <w:sz w:val="24"/>
          <w:szCs w:val="24"/>
        </w:rPr>
        <w:t>E</w:t>
      </w:r>
      <w:r w:rsidR="00B16FAE">
        <w:rPr>
          <w:rFonts w:ascii="Times New Roman" w:hAnsi="Times New Roman" w:cs="Times New Roman"/>
          <w:sz w:val="24"/>
          <w:szCs w:val="24"/>
        </w:rPr>
        <w:t>ffective communication program</w:t>
      </w:r>
      <w:r w:rsidR="00362B84">
        <w:rPr>
          <w:rFonts w:ascii="Times New Roman" w:hAnsi="Times New Roman" w:cs="Times New Roman"/>
          <w:sz w:val="24"/>
          <w:szCs w:val="24"/>
        </w:rPr>
        <w:t>s</w:t>
      </w:r>
      <w:r w:rsidR="00B16FAE">
        <w:rPr>
          <w:rFonts w:ascii="Times New Roman" w:hAnsi="Times New Roman" w:cs="Times New Roman"/>
          <w:sz w:val="24"/>
          <w:szCs w:val="24"/>
        </w:rPr>
        <w:t xml:space="preserve"> encourage the community to participate in the </w:t>
      </w:r>
      <w:r w:rsidR="00CB4A6A">
        <w:rPr>
          <w:rFonts w:ascii="Times New Roman" w:hAnsi="Times New Roman" w:cs="Times New Roman"/>
          <w:sz w:val="24"/>
          <w:szCs w:val="24"/>
        </w:rPr>
        <w:t>conducted engagement program</w:t>
      </w:r>
      <w:r w:rsidR="0004423C">
        <w:rPr>
          <w:rFonts w:ascii="Times New Roman" w:hAnsi="Times New Roman" w:cs="Times New Roman"/>
          <w:sz w:val="24"/>
          <w:szCs w:val="24"/>
        </w:rPr>
        <w:t xml:space="preserve"> (Reynolds and </w:t>
      </w:r>
      <w:proofErr w:type="spellStart"/>
      <w:r w:rsidR="0004423C">
        <w:rPr>
          <w:rFonts w:ascii="Times New Roman" w:hAnsi="Times New Roman" w:cs="Times New Roman"/>
          <w:sz w:val="24"/>
          <w:szCs w:val="24"/>
        </w:rPr>
        <w:t>Sariola</w:t>
      </w:r>
      <w:proofErr w:type="spellEnd"/>
      <w:r w:rsidR="0004423C">
        <w:rPr>
          <w:rFonts w:ascii="Times New Roman" w:hAnsi="Times New Roman" w:cs="Times New Roman"/>
          <w:sz w:val="24"/>
          <w:szCs w:val="24"/>
        </w:rPr>
        <w:t>, 2018, p. 260)</w:t>
      </w:r>
      <w:r w:rsidR="00B16FAE">
        <w:rPr>
          <w:rFonts w:ascii="Times New Roman" w:hAnsi="Times New Roman" w:cs="Times New Roman"/>
          <w:sz w:val="24"/>
          <w:szCs w:val="24"/>
        </w:rPr>
        <w:t xml:space="preserve">. Therefore, </w:t>
      </w:r>
      <w:r w:rsidR="00A53F49">
        <w:rPr>
          <w:rFonts w:ascii="Times New Roman" w:hAnsi="Times New Roman" w:cs="Times New Roman"/>
          <w:sz w:val="24"/>
          <w:szCs w:val="24"/>
        </w:rPr>
        <w:t>I</w:t>
      </w:r>
      <w:r w:rsidR="00CB4A6A">
        <w:rPr>
          <w:rFonts w:ascii="Times New Roman" w:hAnsi="Times New Roman" w:cs="Times New Roman"/>
          <w:sz w:val="24"/>
          <w:szCs w:val="24"/>
        </w:rPr>
        <w:t xml:space="preserve"> must</w:t>
      </w:r>
      <w:r w:rsidR="00B16FAE">
        <w:rPr>
          <w:rFonts w:ascii="Times New Roman" w:hAnsi="Times New Roman" w:cs="Times New Roman"/>
          <w:sz w:val="24"/>
          <w:szCs w:val="24"/>
        </w:rPr>
        <w:t xml:space="preserve"> demonstrate t</w:t>
      </w:r>
      <w:r w:rsidR="00CB4A6A">
        <w:rPr>
          <w:rFonts w:ascii="Times New Roman" w:hAnsi="Times New Roman" w:cs="Times New Roman"/>
          <w:sz w:val="24"/>
          <w:szCs w:val="24"/>
        </w:rPr>
        <w:t>he benefits of working together with the community</w:t>
      </w:r>
      <w:r w:rsidR="00A53F49">
        <w:rPr>
          <w:rFonts w:ascii="Times New Roman" w:hAnsi="Times New Roman" w:cs="Times New Roman"/>
          <w:sz w:val="24"/>
          <w:szCs w:val="24"/>
        </w:rPr>
        <w:t xml:space="preserve"> in future practice</w:t>
      </w:r>
      <w:r w:rsidR="00B16FAE">
        <w:rPr>
          <w:rFonts w:ascii="Times New Roman" w:hAnsi="Times New Roman" w:cs="Times New Roman"/>
          <w:sz w:val="24"/>
          <w:szCs w:val="24"/>
        </w:rPr>
        <w:t>. Community engagement demands a connection between the parties or partners engaged. In addition to fostering receptive towards the project, it facilitates one to deepen their experience. Involved communities in engagement projects develop resilience to sustain long-term projects. Not all community engagement programs are short-term</w:t>
      </w:r>
      <w:r w:rsidR="00CB4A6A">
        <w:rPr>
          <w:rFonts w:ascii="Times New Roman" w:hAnsi="Times New Roman" w:cs="Times New Roman"/>
          <w:sz w:val="24"/>
          <w:szCs w:val="24"/>
        </w:rPr>
        <w:t>,</w:t>
      </w:r>
      <w:r w:rsidR="00B16FAE">
        <w:rPr>
          <w:rFonts w:ascii="Times New Roman" w:hAnsi="Times New Roman" w:cs="Times New Roman"/>
          <w:sz w:val="24"/>
          <w:szCs w:val="24"/>
        </w:rPr>
        <w:t xml:space="preserve"> </w:t>
      </w:r>
      <w:r w:rsidR="00B16FAE">
        <w:rPr>
          <w:rFonts w:ascii="Times New Roman" w:hAnsi="Times New Roman" w:cs="Times New Roman"/>
          <w:sz w:val="24"/>
          <w:szCs w:val="24"/>
        </w:rPr>
        <w:lastRenderedPageBreak/>
        <w:t>as some do last for ma</w:t>
      </w:r>
      <w:r w:rsidR="00CB4A6A">
        <w:rPr>
          <w:rFonts w:ascii="Times New Roman" w:hAnsi="Times New Roman" w:cs="Times New Roman"/>
          <w:sz w:val="24"/>
          <w:szCs w:val="24"/>
        </w:rPr>
        <w:t>n</w:t>
      </w:r>
      <w:r w:rsidR="00B16FAE">
        <w:rPr>
          <w:rFonts w:ascii="Times New Roman" w:hAnsi="Times New Roman" w:cs="Times New Roman"/>
          <w:sz w:val="24"/>
          <w:szCs w:val="24"/>
        </w:rPr>
        <w:t>y days, months, or years and resilience will come in handy in fostering the success of the engagement program.</w:t>
      </w:r>
      <w:r w:rsidR="00A53F49">
        <w:rPr>
          <w:rFonts w:ascii="Times New Roman" w:hAnsi="Times New Roman" w:cs="Times New Roman"/>
          <w:sz w:val="24"/>
          <w:szCs w:val="24"/>
        </w:rPr>
        <w:t xml:space="preserve"> </w:t>
      </w:r>
    </w:p>
    <w:p w:rsidR="00B16FAE" w:rsidRDefault="00B16FAE"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Moreover, </w:t>
      </w:r>
      <w:r w:rsidR="00A53F49">
        <w:rPr>
          <w:rFonts w:ascii="Times New Roman" w:hAnsi="Times New Roman" w:cs="Times New Roman"/>
          <w:sz w:val="24"/>
          <w:szCs w:val="24"/>
        </w:rPr>
        <w:t xml:space="preserve">I have since determined that </w:t>
      </w:r>
      <w:r>
        <w:rPr>
          <w:rFonts w:ascii="Times New Roman" w:hAnsi="Times New Roman" w:cs="Times New Roman"/>
          <w:sz w:val="24"/>
          <w:szCs w:val="24"/>
        </w:rPr>
        <w:t>effective communication is strategic and incorporates actions. An effective community engagement is obligated to walk the talk and foster effectiveness and efficiency. Strategic</w:t>
      </w:r>
      <w:r w:rsidR="00CB4A6A">
        <w:rPr>
          <w:rFonts w:ascii="Times New Roman" w:hAnsi="Times New Roman" w:cs="Times New Roman"/>
          <w:sz w:val="24"/>
          <w:szCs w:val="24"/>
        </w:rPr>
        <w:t xml:space="preserve"> community engagement is a</w:t>
      </w:r>
      <w:r>
        <w:rPr>
          <w:rFonts w:ascii="Times New Roman" w:hAnsi="Times New Roman" w:cs="Times New Roman"/>
          <w:sz w:val="24"/>
          <w:szCs w:val="24"/>
        </w:rPr>
        <w:t xml:space="preserve"> pivotal and critical theory </w:t>
      </w:r>
      <w:r w:rsidR="00CB4A6A">
        <w:rPr>
          <w:rFonts w:ascii="Times New Roman" w:hAnsi="Times New Roman" w:cs="Times New Roman"/>
          <w:sz w:val="24"/>
          <w:szCs w:val="24"/>
        </w:rPr>
        <w:t>that</w:t>
      </w:r>
      <w:r>
        <w:rPr>
          <w:rFonts w:ascii="Times New Roman" w:hAnsi="Times New Roman" w:cs="Times New Roman"/>
          <w:sz w:val="24"/>
          <w:szCs w:val="24"/>
        </w:rPr>
        <w:t xml:space="preserve"> propels various community engagement projects to fruition. </w:t>
      </w:r>
      <w:r w:rsidR="00E63ABC">
        <w:rPr>
          <w:rFonts w:ascii="Times New Roman" w:hAnsi="Times New Roman" w:cs="Times New Roman"/>
          <w:sz w:val="24"/>
          <w:szCs w:val="24"/>
        </w:rPr>
        <w:t>There are various forms of engaging community engagement projects and programs</w:t>
      </w:r>
      <w:r w:rsidR="00CB4A6A">
        <w:rPr>
          <w:rFonts w:ascii="Times New Roman" w:hAnsi="Times New Roman" w:cs="Times New Roman"/>
          <w:sz w:val="24"/>
          <w:szCs w:val="24"/>
        </w:rPr>
        <w:t>,</w:t>
      </w:r>
      <w:r w:rsidR="00E63ABC">
        <w:rPr>
          <w:rFonts w:ascii="Times New Roman" w:hAnsi="Times New Roman" w:cs="Times New Roman"/>
          <w:sz w:val="24"/>
          <w:szCs w:val="24"/>
        </w:rPr>
        <w:t xml:space="preserve"> and an individual or organization must engage in proper strategic planning.</w:t>
      </w:r>
      <w:r>
        <w:rPr>
          <w:rFonts w:ascii="Times New Roman" w:hAnsi="Times New Roman" w:cs="Times New Roman"/>
          <w:sz w:val="24"/>
          <w:szCs w:val="24"/>
        </w:rPr>
        <w:t xml:space="preserve"> </w:t>
      </w:r>
      <w:r w:rsidR="00CB4A6A">
        <w:rPr>
          <w:rFonts w:ascii="Times New Roman" w:hAnsi="Times New Roman" w:cs="Times New Roman"/>
          <w:sz w:val="24"/>
          <w:szCs w:val="24"/>
        </w:rPr>
        <w:t>The s</w:t>
      </w:r>
      <w:r w:rsidR="00E63ABC">
        <w:rPr>
          <w:rFonts w:ascii="Times New Roman" w:hAnsi="Times New Roman" w:cs="Times New Roman"/>
          <w:sz w:val="24"/>
          <w:szCs w:val="24"/>
        </w:rPr>
        <w:t xml:space="preserve">trategy entails detailing a time and budget which will enable the program </w:t>
      </w:r>
      <w:r w:rsidR="00CB4A6A">
        <w:rPr>
          <w:rFonts w:ascii="Times New Roman" w:hAnsi="Times New Roman" w:cs="Times New Roman"/>
          <w:sz w:val="24"/>
          <w:szCs w:val="24"/>
        </w:rPr>
        <w:t xml:space="preserve">to </w:t>
      </w:r>
      <w:r w:rsidR="00E63ABC">
        <w:rPr>
          <w:rFonts w:ascii="Times New Roman" w:hAnsi="Times New Roman" w:cs="Times New Roman"/>
          <w:sz w:val="24"/>
          <w:szCs w:val="24"/>
        </w:rPr>
        <w:t xml:space="preserve">run throughout its lifespan. Strategy aids an individual or organization engaged in </w:t>
      </w:r>
      <w:r w:rsidR="00CB4A6A">
        <w:rPr>
          <w:rFonts w:ascii="Times New Roman" w:hAnsi="Times New Roman" w:cs="Times New Roman"/>
          <w:sz w:val="24"/>
          <w:szCs w:val="24"/>
        </w:rPr>
        <w:t xml:space="preserve">a community enrichment program </w:t>
      </w:r>
      <w:r w:rsidR="00543548">
        <w:rPr>
          <w:rFonts w:ascii="Times New Roman" w:hAnsi="Times New Roman" w:cs="Times New Roman"/>
          <w:sz w:val="24"/>
          <w:szCs w:val="24"/>
        </w:rPr>
        <w:t>in getting</w:t>
      </w:r>
      <w:r w:rsidR="00CB4A6A">
        <w:rPr>
          <w:rFonts w:ascii="Times New Roman" w:hAnsi="Times New Roman" w:cs="Times New Roman"/>
          <w:sz w:val="24"/>
          <w:szCs w:val="24"/>
        </w:rPr>
        <w:t xml:space="preserve"> clear on the outcomes</w:t>
      </w:r>
      <w:r w:rsidR="00E63ABC">
        <w:rPr>
          <w:rFonts w:ascii="Times New Roman" w:hAnsi="Times New Roman" w:cs="Times New Roman"/>
          <w:sz w:val="24"/>
          <w:szCs w:val="24"/>
        </w:rPr>
        <w:t xml:space="preserve"> they would like to attain. In essence, it enables an individual to plan an effective approach to attaining the desired target. </w:t>
      </w:r>
    </w:p>
    <w:p w:rsidR="0068526B" w:rsidRDefault="0068526B" w:rsidP="0068526B">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Engagement Strategies</w:t>
      </w:r>
    </w:p>
    <w:p w:rsidR="00E63ABC" w:rsidRDefault="00E63ABC"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A53F49">
        <w:rPr>
          <w:rFonts w:ascii="Times New Roman" w:hAnsi="Times New Roman" w:cs="Times New Roman"/>
          <w:sz w:val="24"/>
          <w:szCs w:val="24"/>
        </w:rPr>
        <w:t>Another crucial tool that I have deciphered is the role played by strategic planning. C</w:t>
      </w:r>
      <w:r>
        <w:rPr>
          <w:rFonts w:ascii="Times New Roman" w:hAnsi="Times New Roman" w:cs="Times New Roman"/>
          <w:sz w:val="24"/>
          <w:szCs w:val="24"/>
        </w:rPr>
        <w:t xml:space="preserve">ommunity engagement programs are advised to commence by thinking about their long-term targets. </w:t>
      </w:r>
      <w:r w:rsidR="00CB4A6A">
        <w:rPr>
          <w:rFonts w:ascii="Times New Roman" w:hAnsi="Times New Roman" w:cs="Times New Roman"/>
          <w:sz w:val="24"/>
          <w:szCs w:val="24"/>
        </w:rPr>
        <w:t>A</w:t>
      </w:r>
      <w:r>
        <w:rPr>
          <w:rFonts w:ascii="Times New Roman" w:hAnsi="Times New Roman" w:cs="Times New Roman"/>
          <w:sz w:val="24"/>
          <w:szCs w:val="24"/>
        </w:rPr>
        <w:t>n organization or individual thinks about all the community engagement program</w:t>
      </w:r>
      <w:r w:rsidR="00CB4A6A">
        <w:rPr>
          <w:rFonts w:ascii="Times New Roman" w:hAnsi="Times New Roman" w:cs="Times New Roman"/>
          <w:sz w:val="24"/>
          <w:szCs w:val="24"/>
        </w:rPr>
        <w:t>s</w:t>
      </w:r>
      <w:r>
        <w:rPr>
          <w:rFonts w:ascii="Times New Roman" w:hAnsi="Times New Roman" w:cs="Times New Roman"/>
          <w:sz w:val="24"/>
          <w:szCs w:val="24"/>
        </w:rPr>
        <w:t xml:space="preserve"> they are likely to partake </w:t>
      </w:r>
      <w:r w:rsidR="00CB4A6A">
        <w:rPr>
          <w:rFonts w:ascii="Times New Roman" w:hAnsi="Times New Roman" w:cs="Times New Roman"/>
          <w:sz w:val="24"/>
          <w:szCs w:val="24"/>
        </w:rPr>
        <w:t xml:space="preserve">in </w:t>
      </w:r>
      <w:r>
        <w:rPr>
          <w:rFonts w:ascii="Times New Roman" w:hAnsi="Times New Roman" w:cs="Times New Roman"/>
          <w:sz w:val="24"/>
          <w:szCs w:val="24"/>
        </w:rPr>
        <w:t xml:space="preserve">in the coming months and years. </w:t>
      </w:r>
      <w:r w:rsidR="00657A7D">
        <w:rPr>
          <w:rFonts w:ascii="Times New Roman" w:hAnsi="Times New Roman" w:cs="Times New Roman"/>
          <w:sz w:val="24"/>
          <w:szCs w:val="24"/>
        </w:rPr>
        <w:t xml:space="preserve">While </w:t>
      </w:r>
      <w:r w:rsidR="00CB4A6A">
        <w:rPr>
          <w:rFonts w:ascii="Times New Roman" w:hAnsi="Times New Roman" w:cs="Times New Roman"/>
          <w:sz w:val="24"/>
          <w:szCs w:val="24"/>
        </w:rPr>
        <w:t>considering</w:t>
      </w:r>
      <w:r w:rsidR="00657A7D">
        <w:rPr>
          <w:rFonts w:ascii="Times New Roman" w:hAnsi="Times New Roman" w:cs="Times New Roman"/>
          <w:sz w:val="24"/>
          <w:szCs w:val="24"/>
        </w:rPr>
        <w:t xml:space="preserve"> the probable projects, </w:t>
      </w:r>
      <w:r w:rsidR="00543548">
        <w:rPr>
          <w:rFonts w:ascii="Times New Roman" w:hAnsi="Times New Roman" w:cs="Times New Roman"/>
          <w:sz w:val="24"/>
          <w:szCs w:val="24"/>
        </w:rPr>
        <w:t>individuals</w:t>
      </w:r>
      <w:r w:rsidR="00CB4A6A">
        <w:rPr>
          <w:rFonts w:ascii="Times New Roman" w:hAnsi="Times New Roman" w:cs="Times New Roman"/>
          <w:sz w:val="24"/>
          <w:szCs w:val="24"/>
        </w:rPr>
        <w:t xml:space="preserve"> must comprehend</w:t>
      </w:r>
      <w:r w:rsidR="00657A7D">
        <w:rPr>
          <w:rFonts w:ascii="Times New Roman" w:hAnsi="Times New Roman" w:cs="Times New Roman"/>
          <w:sz w:val="24"/>
          <w:szCs w:val="24"/>
        </w:rPr>
        <w:t xml:space="preserve"> the</w:t>
      </w:r>
      <w:r w:rsidR="00CB4A6A">
        <w:rPr>
          <w:rFonts w:ascii="Times New Roman" w:hAnsi="Times New Roman" w:cs="Times New Roman"/>
          <w:sz w:val="24"/>
          <w:szCs w:val="24"/>
        </w:rPr>
        <w:t>ir social license's full extent of operations</w:t>
      </w:r>
      <w:r w:rsidR="00657A7D">
        <w:rPr>
          <w:rFonts w:ascii="Times New Roman" w:hAnsi="Times New Roman" w:cs="Times New Roman"/>
          <w:sz w:val="24"/>
          <w:szCs w:val="24"/>
        </w:rPr>
        <w:t xml:space="preserve">. </w:t>
      </w:r>
      <w:r w:rsidR="00624119">
        <w:rPr>
          <w:rFonts w:ascii="Times New Roman" w:hAnsi="Times New Roman" w:cs="Times New Roman"/>
          <w:sz w:val="24"/>
          <w:szCs w:val="24"/>
        </w:rPr>
        <w:t>The license to operate in developing trust, understanding, engagement</w:t>
      </w:r>
      <w:r w:rsidR="00CB4A6A">
        <w:rPr>
          <w:rFonts w:ascii="Times New Roman" w:hAnsi="Times New Roman" w:cs="Times New Roman"/>
          <w:sz w:val="24"/>
          <w:szCs w:val="24"/>
        </w:rPr>
        <w:t>,</w:t>
      </w:r>
      <w:r w:rsidR="00624119">
        <w:rPr>
          <w:rFonts w:ascii="Times New Roman" w:hAnsi="Times New Roman" w:cs="Times New Roman"/>
          <w:sz w:val="24"/>
          <w:szCs w:val="24"/>
        </w:rPr>
        <w:t xml:space="preserve"> and connections that the efforts are likely to drive and impact the society. </w:t>
      </w:r>
      <w:r w:rsidR="00CB4A6A">
        <w:rPr>
          <w:rFonts w:ascii="Times New Roman" w:hAnsi="Times New Roman" w:cs="Times New Roman"/>
          <w:sz w:val="24"/>
          <w:szCs w:val="24"/>
        </w:rPr>
        <w:t>S</w:t>
      </w:r>
      <w:r w:rsidR="00624119">
        <w:rPr>
          <w:rFonts w:ascii="Times New Roman" w:hAnsi="Times New Roman" w:cs="Times New Roman"/>
          <w:sz w:val="24"/>
          <w:szCs w:val="24"/>
        </w:rPr>
        <w:t>trategic planning is crucial in thinking ahead and investing in the long</w:t>
      </w:r>
      <w:r w:rsidR="00CB4A6A">
        <w:rPr>
          <w:rFonts w:ascii="Times New Roman" w:hAnsi="Times New Roman" w:cs="Times New Roman"/>
          <w:sz w:val="24"/>
          <w:szCs w:val="24"/>
        </w:rPr>
        <w:t xml:space="preserve"> </w:t>
      </w:r>
      <w:r w:rsidR="00624119">
        <w:rPr>
          <w:rFonts w:ascii="Times New Roman" w:hAnsi="Times New Roman" w:cs="Times New Roman"/>
          <w:sz w:val="24"/>
          <w:szCs w:val="24"/>
        </w:rPr>
        <w:t xml:space="preserve">term. </w:t>
      </w:r>
    </w:p>
    <w:p w:rsidR="00624119" w:rsidRDefault="00624119"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362B84">
        <w:rPr>
          <w:rFonts w:ascii="Times New Roman" w:hAnsi="Times New Roman" w:cs="Times New Roman"/>
          <w:sz w:val="24"/>
          <w:szCs w:val="24"/>
        </w:rPr>
        <w:t xml:space="preserve">I am obliged to offer good mechanisms for indulging the community members. </w:t>
      </w:r>
      <w:r w:rsidR="0084437E">
        <w:rPr>
          <w:rFonts w:ascii="Times New Roman" w:hAnsi="Times New Roman" w:cs="Times New Roman"/>
          <w:sz w:val="24"/>
          <w:szCs w:val="24"/>
        </w:rPr>
        <w:t xml:space="preserve">Community engagement offers a structure for indulging the community in decision-making </w:t>
      </w:r>
      <w:r w:rsidR="0084437E">
        <w:rPr>
          <w:rFonts w:ascii="Times New Roman" w:hAnsi="Times New Roman" w:cs="Times New Roman"/>
          <w:sz w:val="24"/>
          <w:szCs w:val="24"/>
        </w:rPr>
        <w:lastRenderedPageBreak/>
        <w:t xml:space="preserve">through public participation. </w:t>
      </w:r>
      <w:r w:rsidR="00CB4A6A">
        <w:rPr>
          <w:rFonts w:ascii="Times New Roman" w:hAnsi="Times New Roman" w:cs="Times New Roman"/>
          <w:sz w:val="24"/>
          <w:szCs w:val="24"/>
        </w:rPr>
        <w:t>P</w:t>
      </w:r>
      <w:r w:rsidR="0084437E">
        <w:rPr>
          <w:rFonts w:ascii="Times New Roman" w:hAnsi="Times New Roman" w:cs="Times New Roman"/>
          <w:sz w:val="24"/>
          <w:szCs w:val="24"/>
        </w:rPr>
        <w:t xml:space="preserve">ublic participation in community engagement projects has been made easy by the advances in technology. </w:t>
      </w:r>
      <w:r w:rsidR="00CB4A6A">
        <w:rPr>
          <w:rFonts w:ascii="Times New Roman" w:hAnsi="Times New Roman" w:cs="Times New Roman"/>
          <w:sz w:val="24"/>
          <w:szCs w:val="24"/>
        </w:rPr>
        <w:t>One of the most vital benefits of community engagement in health promotion is stated earlier</w:t>
      </w:r>
      <w:r w:rsidR="0084437E">
        <w:rPr>
          <w:rFonts w:ascii="Times New Roman" w:hAnsi="Times New Roman" w:cs="Times New Roman"/>
          <w:sz w:val="24"/>
          <w:szCs w:val="24"/>
        </w:rPr>
        <w:t>. Health is a critical pillar in human</w:t>
      </w:r>
      <w:r w:rsidR="00CB4A6A">
        <w:rPr>
          <w:rFonts w:ascii="Times New Roman" w:hAnsi="Times New Roman" w:cs="Times New Roman"/>
          <w:sz w:val="24"/>
          <w:szCs w:val="24"/>
        </w:rPr>
        <w:t xml:space="preserve"> life, and man is still denied the opportunity to receive</w:t>
      </w:r>
      <w:r w:rsidR="0084437E">
        <w:rPr>
          <w:rFonts w:ascii="Times New Roman" w:hAnsi="Times New Roman" w:cs="Times New Roman"/>
          <w:sz w:val="24"/>
          <w:szCs w:val="24"/>
        </w:rPr>
        <w:t xml:space="preserve"> quality care</w:t>
      </w:r>
      <w:r w:rsidR="0004423C">
        <w:rPr>
          <w:rFonts w:ascii="Times New Roman" w:hAnsi="Times New Roman" w:cs="Times New Roman"/>
          <w:sz w:val="24"/>
          <w:szCs w:val="24"/>
        </w:rPr>
        <w:t xml:space="preserve"> (</w:t>
      </w:r>
      <w:r w:rsidR="0004423C" w:rsidRPr="0004423C">
        <w:rPr>
          <w:rFonts w:ascii="Times New Roman" w:hAnsi="Times New Roman" w:cs="Times New Roman"/>
          <w:color w:val="222222"/>
          <w:sz w:val="24"/>
          <w:szCs w:val="24"/>
          <w:shd w:val="clear" w:color="auto" w:fill="FFFFFF"/>
        </w:rPr>
        <w:t>O</w:t>
      </w:r>
      <w:r w:rsidR="00CB4A6A">
        <w:rPr>
          <w:rFonts w:ascii="Times New Roman" w:hAnsi="Times New Roman" w:cs="Times New Roman"/>
          <w:color w:val="222222"/>
          <w:sz w:val="24"/>
          <w:szCs w:val="24"/>
          <w:shd w:val="clear" w:color="auto" w:fill="FFFFFF"/>
        </w:rPr>
        <w:t>'</w:t>
      </w:r>
      <w:r w:rsidR="0004423C" w:rsidRPr="0004423C">
        <w:rPr>
          <w:rFonts w:ascii="Times New Roman" w:hAnsi="Times New Roman" w:cs="Times New Roman"/>
          <w:color w:val="222222"/>
          <w:sz w:val="24"/>
          <w:szCs w:val="24"/>
          <w:shd w:val="clear" w:color="auto" w:fill="FFFFFF"/>
        </w:rPr>
        <w:t>Mara-Eves</w:t>
      </w:r>
      <w:r w:rsidR="0004423C">
        <w:rPr>
          <w:rFonts w:ascii="Times New Roman" w:hAnsi="Times New Roman" w:cs="Times New Roman"/>
          <w:color w:val="222222"/>
          <w:sz w:val="24"/>
          <w:szCs w:val="24"/>
          <w:shd w:val="clear" w:color="auto" w:fill="FFFFFF"/>
        </w:rPr>
        <w:t xml:space="preserve"> et al., 2015, p.9)</w:t>
      </w:r>
      <w:r w:rsidR="0084437E">
        <w:rPr>
          <w:rFonts w:ascii="Times New Roman" w:hAnsi="Times New Roman" w:cs="Times New Roman"/>
          <w:sz w:val="24"/>
          <w:szCs w:val="24"/>
        </w:rPr>
        <w:t>. Public health professionals and community leaders play a critical role in enhancing public participation. Some of the critical choices include partnering with other organizations</w:t>
      </w:r>
      <w:r w:rsidR="00CB4A6A">
        <w:rPr>
          <w:rFonts w:ascii="Times New Roman" w:hAnsi="Times New Roman" w:cs="Times New Roman"/>
          <w:sz w:val="24"/>
          <w:szCs w:val="24"/>
        </w:rPr>
        <w:t>,</w:t>
      </w:r>
      <w:r w:rsidR="0084437E">
        <w:rPr>
          <w:rFonts w:ascii="Times New Roman" w:hAnsi="Times New Roman" w:cs="Times New Roman"/>
          <w:sz w:val="24"/>
          <w:szCs w:val="24"/>
        </w:rPr>
        <w:t xml:space="preserve"> as witnessed in the WSA case. Therefore, as </w:t>
      </w:r>
      <w:r w:rsidR="00CB4A6A">
        <w:rPr>
          <w:rFonts w:ascii="Times New Roman" w:hAnsi="Times New Roman" w:cs="Times New Roman"/>
          <w:sz w:val="24"/>
          <w:szCs w:val="24"/>
        </w:rPr>
        <w:t xml:space="preserve">a </w:t>
      </w:r>
      <w:r w:rsidR="0084437E">
        <w:rPr>
          <w:rFonts w:ascii="Times New Roman" w:hAnsi="Times New Roman" w:cs="Times New Roman"/>
          <w:sz w:val="24"/>
          <w:szCs w:val="24"/>
        </w:rPr>
        <w:t>health professional, I am inclined to understand the role of community engagement in health promotion. In addition to strategic planning of the community engagement projects, communication plays an essential role in fostering the effectiveness and efficiency of a community outreach program.</w:t>
      </w:r>
    </w:p>
    <w:p w:rsidR="0068526B" w:rsidRDefault="0084437E" w:rsidP="00362B84">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Additionally, </w:t>
      </w:r>
      <w:r w:rsidR="00362B84">
        <w:rPr>
          <w:rFonts w:ascii="Times New Roman" w:hAnsi="Times New Roman" w:cs="Times New Roman"/>
          <w:sz w:val="24"/>
          <w:szCs w:val="24"/>
        </w:rPr>
        <w:t xml:space="preserve">as a </w:t>
      </w:r>
      <w:r w:rsidR="00CB4A6A">
        <w:rPr>
          <w:rFonts w:ascii="Times New Roman" w:hAnsi="Times New Roman" w:cs="Times New Roman"/>
          <w:sz w:val="24"/>
          <w:szCs w:val="24"/>
        </w:rPr>
        <w:t>health professional</w:t>
      </w:r>
      <w:r w:rsidR="00362B84">
        <w:rPr>
          <w:rFonts w:ascii="Times New Roman" w:hAnsi="Times New Roman" w:cs="Times New Roman"/>
          <w:sz w:val="24"/>
          <w:szCs w:val="24"/>
        </w:rPr>
        <w:t>,</w:t>
      </w:r>
      <w:r w:rsidR="00CB4A6A">
        <w:rPr>
          <w:rFonts w:ascii="Times New Roman" w:hAnsi="Times New Roman" w:cs="Times New Roman"/>
          <w:sz w:val="24"/>
          <w:szCs w:val="24"/>
        </w:rPr>
        <w:t xml:space="preserve"> </w:t>
      </w:r>
      <w:r w:rsidR="00362B84">
        <w:rPr>
          <w:rFonts w:ascii="Times New Roman" w:hAnsi="Times New Roman" w:cs="Times New Roman"/>
          <w:sz w:val="24"/>
          <w:szCs w:val="24"/>
        </w:rPr>
        <w:t>I will</w:t>
      </w:r>
      <w:r>
        <w:rPr>
          <w:rFonts w:ascii="Times New Roman" w:hAnsi="Times New Roman" w:cs="Times New Roman"/>
          <w:sz w:val="24"/>
          <w:szCs w:val="24"/>
        </w:rPr>
        <w:t xml:space="preserve"> engage community leaders to plan engagement programs. The primary goal of </w:t>
      </w:r>
      <w:r w:rsidR="00CB4A6A">
        <w:rPr>
          <w:rFonts w:ascii="Times New Roman" w:hAnsi="Times New Roman" w:cs="Times New Roman"/>
          <w:sz w:val="24"/>
          <w:szCs w:val="24"/>
        </w:rPr>
        <w:t xml:space="preserve">the </w:t>
      </w:r>
      <w:r>
        <w:rPr>
          <w:rFonts w:ascii="Times New Roman" w:hAnsi="Times New Roman" w:cs="Times New Roman"/>
          <w:sz w:val="24"/>
          <w:szCs w:val="24"/>
        </w:rPr>
        <w:t xml:space="preserve">community engagement </w:t>
      </w:r>
      <w:r w:rsidR="00610C09">
        <w:rPr>
          <w:rFonts w:ascii="Times New Roman" w:hAnsi="Times New Roman" w:cs="Times New Roman"/>
          <w:sz w:val="24"/>
          <w:szCs w:val="24"/>
        </w:rPr>
        <w:t xml:space="preserve">effort and the community </w:t>
      </w:r>
      <w:r w:rsidR="00CB4A6A">
        <w:rPr>
          <w:rFonts w:ascii="Times New Roman" w:hAnsi="Times New Roman" w:cs="Times New Roman"/>
          <w:sz w:val="24"/>
          <w:szCs w:val="24"/>
        </w:rPr>
        <w:t>is</w:t>
      </w:r>
      <w:r w:rsidR="00610C09">
        <w:rPr>
          <w:rFonts w:ascii="Times New Roman" w:hAnsi="Times New Roman" w:cs="Times New Roman"/>
          <w:sz w:val="24"/>
          <w:szCs w:val="24"/>
        </w:rPr>
        <w:t xml:space="preserve"> engaged must be clearly articulated </w:t>
      </w:r>
      <w:r w:rsidR="00CB4A6A">
        <w:rPr>
          <w:rFonts w:ascii="Times New Roman" w:hAnsi="Times New Roman" w:cs="Times New Roman"/>
          <w:sz w:val="24"/>
          <w:szCs w:val="24"/>
        </w:rPr>
        <w:t>to build</w:t>
      </w:r>
      <w:r w:rsidR="00610C09">
        <w:rPr>
          <w:rFonts w:ascii="Times New Roman" w:hAnsi="Times New Roman" w:cs="Times New Roman"/>
          <w:sz w:val="24"/>
          <w:szCs w:val="24"/>
        </w:rPr>
        <w:t xml:space="preserve"> trust. For effectiveness, </w:t>
      </w:r>
      <w:r w:rsidR="00CB4A6A">
        <w:rPr>
          <w:rFonts w:ascii="Times New Roman" w:hAnsi="Times New Roman" w:cs="Times New Roman"/>
          <w:sz w:val="24"/>
          <w:szCs w:val="24"/>
        </w:rPr>
        <w:t>a practicing health professional engaged in community outreach must comprehend</w:t>
      </w:r>
      <w:r w:rsidR="00610C09">
        <w:rPr>
          <w:rFonts w:ascii="Times New Roman" w:hAnsi="Times New Roman" w:cs="Times New Roman"/>
          <w:sz w:val="24"/>
          <w:szCs w:val="24"/>
        </w:rPr>
        <w:t xml:space="preserve"> the </w:t>
      </w:r>
      <w:r w:rsidR="00CB4A6A">
        <w:rPr>
          <w:rFonts w:ascii="Times New Roman" w:hAnsi="Times New Roman" w:cs="Times New Roman"/>
          <w:sz w:val="24"/>
          <w:szCs w:val="24"/>
        </w:rPr>
        <w:t>community's social, economic, and political situations</w:t>
      </w:r>
      <w:r w:rsidR="00610C09">
        <w:rPr>
          <w:rFonts w:ascii="Times New Roman" w:hAnsi="Times New Roman" w:cs="Times New Roman"/>
          <w:sz w:val="24"/>
          <w:szCs w:val="24"/>
        </w:rPr>
        <w:t xml:space="preserve"> targeted by the engagement project. </w:t>
      </w:r>
      <w:r w:rsidR="008E253F">
        <w:rPr>
          <w:rFonts w:ascii="Times New Roman" w:hAnsi="Times New Roman" w:cs="Times New Roman"/>
          <w:sz w:val="24"/>
          <w:szCs w:val="24"/>
        </w:rPr>
        <w:t>Also, it is important for an individual engaged in community engagements to find out the local people</w:t>
      </w:r>
      <w:r w:rsidR="00CB4A6A">
        <w:rPr>
          <w:rFonts w:ascii="Times New Roman" w:hAnsi="Times New Roman" w:cs="Times New Roman"/>
          <w:sz w:val="24"/>
          <w:szCs w:val="24"/>
        </w:rPr>
        <w:t>'</w:t>
      </w:r>
      <w:r w:rsidR="008E253F">
        <w:rPr>
          <w:rFonts w:ascii="Times New Roman" w:hAnsi="Times New Roman" w:cs="Times New Roman"/>
          <w:sz w:val="24"/>
          <w:szCs w:val="24"/>
        </w:rPr>
        <w:t xml:space="preserve">s attitude towards engagement programs. This attribute is key since </w:t>
      </w:r>
      <w:r w:rsidR="00CB4A6A">
        <w:rPr>
          <w:rFonts w:ascii="Times New Roman" w:hAnsi="Times New Roman" w:cs="Times New Roman"/>
          <w:sz w:val="24"/>
          <w:szCs w:val="24"/>
        </w:rPr>
        <w:t>some communities are unwelcome</w:t>
      </w:r>
      <w:r w:rsidR="008E253F">
        <w:rPr>
          <w:rFonts w:ascii="Times New Roman" w:hAnsi="Times New Roman" w:cs="Times New Roman"/>
          <w:sz w:val="24"/>
          <w:szCs w:val="24"/>
        </w:rPr>
        <w:t xml:space="preserve"> </w:t>
      </w:r>
      <w:r w:rsidR="00CB4A6A">
        <w:rPr>
          <w:rFonts w:ascii="Times New Roman" w:hAnsi="Times New Roman" w:cs="Times New Roman"/>
          <w:sz w:val="24"/>
          <w:szCs w:val="24"/>
        </w:rPr>
        <w:t>to</w:t>
      </w:r>
      <w:r w:rsidR="008E253F">
        <w:rPr>
          <w:rFonts w:ascii="Times New Roman" w:hAnsi="Times New Roman" w:cs="Times New Roman"/>
          <w:sz w:val="24"/>
          <w:szCs w:val="24"/>
        </w:rPr>
        <w:t xml:space="preserve"> strangers and foreign practices amidst them. After getting to know the community, through regular interactions, one develops trust with the society involved</w:t>
      </w:r>
      <w:r w:rsidR="00CB4A6A">
        <w:rPr>
          <w:rFonts w:ascii="Times New Roman" w:hAnsi="Times New Roman" w:cs="Times New Roman"/>
          <w:sz w:val="24"/>
          <w:szCs w:val="24"/>
        </w:rPr>
        <w:t>,</w:t>
      </w:r>
      <w:r w:rsidR="008E253F">
        <w:rPr>
          <w:rFonts w:ascii="Times New Roman" w:hAnsi="Times New Roman" w:cs="Times New Roman"/>
          <w:sz w:val="24"/>
          <w:szCs w:val="24"/>
        </w:rPr>
        <w:t xml:space="preserve"> and it helps to smooth the operations. While in the community, it is important to inform the members of any possible </w:t>
      </w:r>
      <w:r w:rsidR="00CB4A6A">
        <w:rPr>
          <w:rFonts w:ascii="Times New Roman" w:hAnsi="Times New Roman" w:cs="Times New Roman"/>
          <w:sz w:val="24"/>
          <w:szCs w:val="24"/>
        </w:rPr>
        <w:t>negative or positive effects</w:t>
      </w:r>
      <w:r w:rsidR="008E253F">
        <w:rPr>
          <w:rFonts w:ascii="Times New Roman" w:hAnsi="Times New Roman" w:cs="Times New Roman"/>
          <w:sz w:val="24"/>
          <w:szCs w:val="24"/>
        </w:rPr>
        <w:t xml:space="preserve"> of the community engagement program and provide them the freedom of autonomy. It is also vital for the engagement project to acknowledge diversity in a community. A </w:t>
      </w:r>
      <w:r w:rsidR="008E253F">
        <w:rPr>
          <w:rFonts w:ascii="Times New Roman" w:hAnsi="Times New Roman" w:cs="Times New Roman"/>
          <w:sz w:val="24"/>
          <w:szCs w:val="24"/>
        </w:rPr>
        <w:lastRenderedPageBreak/>
        <w:t xml:space="preserve">misunderstanding of cultural practices between people involved in community </w:t>
      </w:r>
      <w:r w:rsidR="008F464E">
        <w:rPr>
          <w:rFonts w:ascii="Times New Roman" w:hAnsi="Times New Roman" w:cs="Times New Roman"/>
          <w:sz w:val="24"/>
          <w:szCs w:val="24"/>
        </w:rPr>
        <w:t>engagement will likely affect the service delivery.</w:t>
      </w:r>
    </w:p>
    <w:p w:rsidR="0068526B" w:rsidRDefault="0068526B" w:rsidP="0068526B">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Public Participation</w:t>
      </w:r>
    </w:p>
    <w:p w:rsidR="008F464E" w:rsidRDefault="008F464E"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362B84">
        <w:rPr>
          <w:rFonts w:ascii="Times New Roman" w:hAnsi="Times New Roman" w:cs="Times New Roman"/>
          <w:sz w:val="24"/>
          <w:szCs w:val="24"/>
        </w:rPr>
        <w:t xml:space="preserve">Another crucial component that I have learned is the importance of public participation. </w:t>
      </w:r>
      <w:r>
        <w:rPr>
          <w:rFonts w:ascii="Times New Roman" w:hAnsi="Times New Roman" w:cs="Times New Roman"/>
          <w:sz w:val="24"/>
          <w:szCs w:val="24"/>
        </w:rPr>
        <w:t>Owing to its vitality, it is vital for a community engagement project to maintain public participation in community engagement. Community engagements</w:t>
      </w:r>
      <w:r w:rsidR="00CB4A6A">
        <w:rPr>
          <w:rFonts w:ascii="Times New Roman" w:hAnsi="Times New Roman" w:cs="Times New Roman"/>
          <w:sz w:val="24"/>
          <w:szCs w:val="24"/>
        </w:rPr>
        <w:t>, particularly those rooted in research,</w:t>
      </w:r>
      <w:r>
        <w:rPr>
          <w:rFonts w:ascii="Times New Roman" w:hAnsi="Times New Roman" w:cs="Times New Roman"/>
          <w:sz w:val="24"/>
          <w:szCs w:val="24"/>
        </w:rPr>
        <w:t xml:space="preserve"> receive a certain level of mistrust between the community and organizations facilitating the program. </w:t>
      </w:r>
      <w:r w:rsidR="004B2F6A">
        <w:rPr>
          <w:rFonts w:ascii="Times New Roman" w:hAnsi="Times New Roman" w:cs="Times New Roman"/>
          <w:sz w:val="24"/>
          <w:szCs w:val="24"/>
        </w:rPr>
        <w:t xml:space="preserve">Many communities distrust the techniques and motives of research. The distrust is rooted </w:t>
      </w:r>
      <w:r w:rsidR="00CB4A6A">
        <w:rPr>
          <w:rFonts w:ascii="Times New Roman" w:hAnsi="Times New Roman" w:cs="Times New Roman"/>
          <w:sz w:val="24"/>
          <w:szCs w:val="24"/>
        </w:rPr>
        <w:t>i</w:t>
      </w:r>
      <w:r w:rsidR="004B2F6A">
        <w:rPr>
          <w:rFonts w:ascii="Times New Roman" w:hAnsi="Times New Roman" w:cs="Times New Roman"/>
          <w:sz w:val="24"/>
          <w:szCs w:val="24"/>
        </w:rPr>
        <w:t xml:space="preserve">n historical exploitations and abuse </w:t>
      </w:r>
      <w:r w:rsidR="00CB4A6A">
        <w:rPr>
          <w:rFonts w:ascii="Times New Roman" w:hAnsi="Times New Roman" w:cs="Times New Roman"/>
          <w:sz w:val="24"/>
          <w:szCs w:val="24"/>
        </w:rPr>
        <w:t>that</w:t>
      </w:r>
      <w:r w:rsidR="004B2F6A">
        <w:rPr>
          <w:rFonts w:ascii="Times New Roman" w:hAnsi="Times New Roman" w:cs="Times New Roman"/>
          <w:sz w:val="24"/>
          <w:szCs w:val="24"/>
        </w:rPr>
        <w:t xml:space="preserve"> traverse the medical field. Also</w:t>
      </w:r>
      <w:r w:rsidR="00CB4A6A">
        <w:rPr>
          <w:rFonts w:ascii="Times New Roman" w:hAnsi="Times New Roman" w:cs="Times New Roman"/>
          <w:sz w:val="24"/>
          <w:szCs w:val="24"/>
        </w:rPr>
        <w:t>,</w:t>
      </w:r>
      <w:r w:rsidR="004B2F6A">
        <w:rPr>
          <w:rFonts w:ascii="Times New Roman" w:hAnsi="Times New Roman" w:cs="Times New Roman"/>
          <w:sz w:val="24"/>
          <w:szCs w:val="24"/>
        </w:rPr>
        <w:t xml:space="preserve"> some individuals might be fatigued from </w:t>
      </w:r>
      <w:r w:rsidR="00CB4A6A">
        <w:rPr>
          <w:rFonts w:ascii="Times New Roman" w:hAnsi="Times New Roman" w:cs="Times New Roman"/>
          <w:sz w:val="24"/>
          <w:szCs w:val="24"/>
        </w:rPr>
        <w:t>'</w:t>
      </w:r>
      <w:r w:rsidR="004B2F6A">
        <w:rPr>
          <w:rFonts w:ascii="Times New Roman" w:hAnsi="Times New Roman" w:cs="Times New Roman"/>
          <w:sz w:val="24"/>
          <w:szCs w:val="24"/>
        </w:rPr>
        <w:t>over</w:t>
      </w:r>
      <w:r w:rsidR="00543548">
        <w:rPr>
          <w:rFonts w:ascii="Times New Roman" w:hAnsi="Times New Roman" w:cs="Times New Roman"/>
          <w:sz w:val="24"/>
          <w:szCs w:val="24"/>
        </w:rPr>
        <w:t xml:space="preserve"> participa</w:t>
      </w:r>
      <w:r w:rsidR="004B2F6A">
        <w:rPr>
          <w:rFonts w:ascii="Times New Roman" w:hAnsi="Times New Roman" w:cs="Times New Roman"/>
          <w:sz w:val="24"/>
          <w:szCs w:val="24"/>
        </w:rPr>
        <w:t>tion</w:t>
      </w:r>
      <w:r w:rsidR="00CB4A6A">
        <w:rPr>
          <w:rFonts w:ascii="Times New Roman" w:hAnsi="Times New Roman" w:cs="Times New Roman"/>
          <w:sz w:val="24"/>
          <w:szCs w:val="24"/>
        </w:rPr>
        <w:t>.'</w:t>
      </w:r>
      <w:r w:rsidR="004B2F6A">
        <w:rPr>
          <w:rFonts w:ascii="Times New Roman" w:hAnsi="Times New Roman" w:cs="Times New Roman"/>
          <w:sz w:val="24"/>
          <w:szCs w:val="24"/>
        </w:rPr>
        <w:t xml:space="preserve"> These aspects hinder some community engagement programs</w:t>
      </w:r>
      <w:r w:rsidR="00CB4A6A">
        <w:rPr>
          <w:rFonts w:ascii="Times New Roman" w:hAnsi="Times New Roman" w:cs="Times New Roman"/>
          <w:sz w:val="24"/>
          <w:szCs w:val="24"/>
        </w:rPr>
        <w:t>,</w:t>
      </w:r>
      <w:r w:rsidR="004B2F6A">
        <w:rPr>
          <w:rFonts w:ascii="Times New Roman" w:hAnsi="Times New Roman" w:cs="Times New Roman"/>
          <w:sz w:val="24"/>
          <w:szCs w:val="24"/>
        </w:rPr>
        <w:t xml:space="preserve"> particularly those which entail research. One must find a way to overcome this challenge whose consequences might be profound and reach deleterious effects. Notably, it is vital to acknowledge the challenges met by some of the community engagement projects and the possible remedies. It is crucial to carry out thorough research into the interactions in the community and find mechanisms for maintaining the relationship to foster public participation in the project. </w:t>
      </w:r>
    </w:p>
    <w:p w:rsidR="004B2F6A" w:rsidRDefault="004B2F6A"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362B84">
        <w:rPr>
          <w:rFonts w:ascii="Times New Roman" w:hAnsi="Times New Roman" w:cs="Times New Roman"/>
          <w:sz w:val="24"/>
          <w:szCs w:val="24"/>
        </w:rPr>
        <w:t xml:space="preserve">I plan to maintain a long bond with the individuals I associate with. </w:t>
      </w:r>
      <w:r w:rsidR="00CB4A6A">
        <w:rPr>
          <w:rFonts w:ascii="Times New Roman" w:hAnsi="Times New Roman" w:cs="Times New Roman"/>
          <w:sz w:val="24"/>
          <w:szCs w:val="24"/>
        </w:rPr>
        <w:t>Maintaining</w:t>
      </w:r>
      <w:r>
        <w:rPr>
          <w:rFonts w:ascii="Times New Roman" w:hAnsi="Times New Roman" w:cs="Times New Roman"/>
          <w:sz w:val="24"/>
          <w:szCs w:val="24"/>
        </w:rPr>
        <w:t xml:space="preserve"> </w:t>
      </w:r>
      <w:r w:rsidR="00CB4A6A">
        <w:rPr>
          <w:rFonts w:ascii="Times New Roman" w:hAnsi="Times New Roman" w:cs="Times New Roman"/>
          <w:sz w:val="24"/>
          <w:szCs w:val="24"/>
        </w:rPr>
        <w:t xml:space="preserve">a </w:t>
      </w:r>
      <w:r>
        <w:rPr>
          <w:rFonts w:ascii="Times New Roman" w:hAnsi="Times New Roman" w:cs="Times New Roman"/>
          <w:sz w:val="24"/>
          <w:szCs w:val="24"/>
        </w:rPr>
        <w:t xml:space="preserve">long-term relationship and public participation in community engagement </w:t>
      </w:r>
      <w:r w:rsidR="00C810E7">
        <w:rPr>
          <w:rFonts w:ascii="Times New Roman" w:hAnsi="Times New Roman" w:cs="Times New Roman"/>
          <w:sz w:val="24"/>
          <w:szCs w:val="24"/>
        </w:rPr>
        <w:t xml:space="preserve">involves engaging and seeking input from multiple key stakeholders. </w:t>
      </w:r>
      <w:r w:rsidR="00CB4A6A">
        <w:rPr>
          <w:rFonts w:ascii="Times New Roman" w:hAnsi="Times New Roman" w:cs="Times New Roman"/>
          <w:sz w:val="24"/>
          <w:szCs w:val="24"/>
        </w:rPr>
        <w:t>A s</w:t>
      </w:r>
      <w:r w:rsidR="00DB2570">
        <w:rPr>
          <w:rFonts w:ascii="Times New Roman" w:hAnsi="Times New Roman" w:cs="Times New Roman"/>
          <w:sz w:val="24"/>
          <w:szCs w:val="24"/>
        </w:rPr>
        <w:t>takeholder</w:t>
      </w:r>
      <w:r w:rsidR="00CB4A6A">
        <w:rPr>
          <w:rFonts w:ascii="Times New Roman" w:hAnsi="Times New Roman" w:cs="Times New Roman"/>
          <w:sz w:val="24"/>
          <w:szCs w:val="24"/>
        </w:rPr>
        <w:t>'</w:t>
      </w:r>
      <w:r w:rsidR="00DB2570">
        <w:rPr>
          <w:rFonts w:ascii="Times New Roman" w:hAnsi="Times New Roman" w:cs="Times New Roman"/>
          <w:sz w:val="24"/>
          <w:szCs w:val="24"/>
        </w:rPr>
        <w:t xml:space="preserve">s viewpoint </w:t>
      </w:r>
      <w:r w:rsidR="00B7080E">
        <w:rPr>
          <w:rFonts w:ascii="Times New Roman" w:hAnsi="Times New Roman" w:cs="Times New Roman"/>
          <w:sz w:val="24"/>
          <w:szCs w:val="24"/>
        </w:rPr>
        <w:t>may propel the effectiveness of an engagement program</w:t>
      </w:r>
      <w:r w:rsidR="0004423C">
        <w:rPr>
          <w:rFonts w:ascii="Times New Roman" w:hAnsi="Times New Roman" w:cs="Times New Roman"/>
          <w:sz w:val="24"/>
          <w:szCs w:val="24"/>
        </w:rPr>
        <w:t xml:space="preserve"> (De </w:t>
      </w:r>
      <w:proofErr w:type="spellStart"/>
      <w:r w:rsidR="0004423C">
        <w:rPr>
          <w:rFonts w:ascii="Times New Roman" w:hAnsi="Times New Roman" w:cs="Times New Roman"/>
          <w:sz w:val="24"/>
          <w:szCs w:val="24"/>
        </w:rPr>
        <w:t>Weger</w:t>
      </w:r>
      <w:proofErr w:type="spellEnd"/>
      <w:r w:rsidR="0004423C">
        <w:rPr>
          <w:rFonts w:ascii="Times New Roman" w:hAnsi="Times New Roman" w:cs="Times New Roman"/>
          <w:sz w:val="24"/>
          <w:szCs w:val="24"/>
        </w:rPr>
        <w:t xml:space="preserve"> et al., 2018, p. 11)</w:t>
      </w:r>
      <w:r w:rsidR="00B7080E">
        <w:rPr>
          <w:rFonts w:ascii="Times New Roman" w:hAnsi="Times New Roman" w:cs="Times New Roman"/>
          <w:sz w:val="24"/>
          <w:szCs w:val="24"/>
        </w:rPr>
        <w:t xml:space="preserve">. </w:t>
      </w:r>
      <w:r w:rsidR="000E1E20">
        <w:rPr>
          <w:rFonts w:ascii="Times New Roman" w:hAnsi="Times New Roman" w:cs="Times New Roman"/>
          <w:sz w:val="24"/>
          <w:szCs w:val="24"/>
        </w:rPr>
        <w:t>Stakeholders</w:t>
      </w:r>
      <w:r w:rsidR="00CB4A6A">
        <w:rPr>
          <w:rFonts w:ascii="Times New Roman" w:hAnsi="Times New Roman" w:cs="Times New Roman"/>
          <w:sz w:val="24"/>
          <w:szCs w:val="24"/>
        </w:rPr>
        <w:t>'</w:t>
      </w:r>
      <w:r w:rsidR="000E1E20">
        <w:rPr>
          <w:rFonts w:ascii="Times New Roman" w:hAnsi="Times New Roman" w:cs="Times New Roman"/>
          <w:sz w:val="24"/>
          <w:szCs w:val="24"/>
        </w:rPr>
        <w:t xml:space="preserve"> participation is pivotal in many engagements</w:t>
      </w:r>
      <w:r w:rsidR="00CB4A6A">
        <w:rPr>
          <w:rFonts w:ascii="Times New Roman" w:hAnsi="Times New Roman" w:cs="Times New Roman"/>
          <w:sz w:val="24"/>
          <w:szCs w:val="24"/>
        </w:rPr>
        <w:t>,</w:t>
      </w:r>
      <w:r w:rsidR="000E1E20">
        <w:rPr>
          <w:rFonts w:ascii="Times New Roman" w:hAnsi="Times New Roman" w:cs="Times New Roman"/>
          <w:sz w:val="24"/>
          <w:szCs w:val="24"/>
        </w:rPr>
        <w:t xml:space="preserve"> and community engagement is not an exception. Participation by a project</w:t>
      </w:r>
      <w:r w:rsidR="00CB4A6A">
        <w:rPr>
          <w:rFonts w:ascii="Times New Roman" w:hAnsi="Times New Roman" w:cs="Times New Roman"/>
          <w:sz w:val="24"/>
          <w:szCs w:val="24"/>
        </w:rPr>
        <w:t>'</w:t>
      </w:r>
      <w:r w:rsidR="000E1E20">
        <w:rPr>
          <w:rFonts w:ascii="Times New Roman" w:hAnsi="Times New Roman" w:cs="Times New Roman"/>
          <w:sz w:val="24"/>
          <w:szCs w:val="24"/>
        </w:rPr>
        <w:t xml:space="preserve">s shareholders means sharing a common understanding and involvement in the decision-making. The community receiving the engagement program is a </w:t>
      </w:r>
      <w:r w:rsidR="000E1E20">
        <w:rPr>
          <w:rFonts w:ascii="Times New Roman" w:hAnsi="Times New Roman" w:cs="Times New Roman"/>
          <w:sz w:val="24"/>
          <w:szCs w:val="24"/>
        </w:rPr>
        <w:lastRenderedPageBreak/>
        <w:t>crucial stakeholder in the community engagement programs. Besides, the community</w:t>
      </w:r>
      <w:r w:rsidR="00CB4A6A">
        <w:rPr>
          <w:rFonts w:ascii="Times New Roman" w:hAnsi="Times New Roman" w:cs="Times New Roman"/>
          <w:sz w:val="24"/>
          <w:szCs w:val="24"/>
        </w:rPr>
        <w:t>,</w:t>
      </w:r>
      <w:r w:rsidR="000E1E20">
        <w:rPr>
          <w:rFonts w:ascii="Times New Roman" w:hAnsi="Times New Roman" w:cs="Times New Roman"/>
          <w:sz w:val="24"/>
          <w:szCs w:val="24"/>
        </w:rPr>
        <w:t xml:space="preserve"> other partners</w:t>
      </w:r>
      <w:r w:rsidR="00CB4A6A">
        <w:rPr>
          <w:rFonts w:ascii="Times New Roman" w:hAnsi="Times New Roman" w:cs="Times New Roman"/>
          <w:sz w:val="24"/>
          <w:szCs w:val="24"/>
        </w:rPr>
        <w:t>,</w:t>
      </w:r>
      <w:r w:rsidR="000E1E20">
        <w:rPr>
          <w:rFonts w:ascii="Times New Roman" w:hAnsi="Times New Roman" w:cs="Times New Roman"/>
          <w:sz w:val="24"/>
          <w:szCs w:val="24"/>
        </w:rPr>
        <w:t xml:space="preserve"> and authorit</w:t>
      </w:r>
      <w:r w:rsidR="00CB4A6A">
        <w:rPr>
          <w:rFonts w:ascii="Times New Roman" w:hAnsi="Times New Roman" w:cs="Times New Roman"/>
          <w:sz w:val="24"/>
          <w:szCs w:val="24"/>
        </w:rPr>
        <w:t>ies</w:t>
      </w:r>
      <w:r w:rsidR="000E1E20">
        <w:rPr>
          <w:rFonts w:ascii="Times New Roman" w:hAnsi="Times New Roman" w:cs="Times New Roman"/>
          <w:sz w:val="24"/>
          <w:szCs w:val="24"/>
        </w:rPr>
        <w:t xml:space="preserve"> </w:t>
      </w:r>
      <w:r w:rsidR="00543548">
        <w:rPr>
          <w:rFonts w:ascii="Times New Roman" w:hAnsi="Times New Roman" w:cs="Times New Roman"/>
          <w:sz w:val="24"/>
          <w:szCs w:val="24"/>
        </w:rPr>
        <w:t>should</w:t>
      </w:r>
      <w:r w:rsidR="000E1E20">
        <w:rPr>
          <w:rFonts w:ascii="Times New Roman" w:hAnsi="Times New Roman" w:cs="Times New Roman"/>
          <w:sz w:val="24"/>
          <w:szCs w:val="24"/>
        </w:rPr>
        <w:t xml:space="preserve"> be engaged in </w:t>
      </w:r>
      <w:r w:rsidR="00CB4A6A">
        <w:rPr>
          <w:rFonts w:ascii="Times New Roman" w:hAnsi="Times New Roman" w:cs="Times New Roman"/>
          <w:sz w:val="24"/>
          <w:szCs w:val="24"/>
        </w:rPr>
        <w:t>decision-making</w:t>
      </w:r>
      <w:r w:rsidR="000E1E20">
        <w:rPr>
          <w:rFonts w:ascii="Times New Roman" w:hAnsi="Times New Roman" w:cs="Times New Roman"/>
          <w:sz w:val="24"/>
          <w:szCs w:val="24"/>
        </w:rPr>
        <w:t xml:space="preserve">. </w:t>
      </w:r>
      <w:r w:rsidR="00CB4A6A">
        <w:rPr>
          <w:rFonts w:ascii="Times New Roman" w:hAnsi="Times New Roman" w:cs="Times New Roman"/>
          <w:sz w:val="24"/>
          <w:szCs w:val="24"/>
        </w:rPr>
        <w:t>Enhanced participation in the projec</w:t>
      </w:r>
      <w:r w:rsidR="000E1E20">
        <w:rPr>
          <w:rFonts w:ascii="Times New Roman" w:hAnsi="Times New Roman" w:cs="Times New Roman"/>
          <w:sz w:val="24"/>
          <w:szCs w:val="24"/>
        </w:rPr>
        <w:t xml:space="preserve">t commences with a consultation </w:t>
      </w:r>
      <w:r w:rsidR="00960DFB">
        <w:rPr>
          <w:rFonts w:ascii="Times New Roman" w:hAnsi="Times New Roman" w:cs="Times New Roman"/>
          <w:sz w:val="24"/>
          <w:szCs w:val="24"/>
        </w:rPr>
        <w:t>process that moves to negotiations and ends with joint decisions.</w:t>
      </w:r>
    </w:p>
    <w:p w:rsidR="0068526B" w:rsidRDefault="0068526B" w:rsidP="0068526B">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Stakeholders</w:t>
      </w:r>
      <w:r w:rsidR="00543548">
        <w:rPr>
          <w:rFonts w:ascii="Times New Roman" w:hAnsi="Times New Roman" w:cs="Times New Roman"/>
          <w:sz w:val="24"/>
          <w:szCs w:val="24"/>
        </w:rPr>
        <w:t>'</w:t>
      </w:r>
      <w:r>
        <w:rPr>
          <w:rFonts w:ascii="Times New Roman" w:hAnsi="Times New Roman" w:cs="Times New Roman"/>
          <w:sz w:val="24"/>
          <w:szCs w:val="24"/>
        </w:rPr>
        <w:t xml:space="preserve"> Participation</w:t>
      </w:r>
    </w:p>
    <w:p w:rsidR="00960DFB" w:rsidRDefault="00960DFB" w:rsidP="0068526B">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Stakeholders</w:t>
      </w:r>
      <w:r w:rsidR="00CB4A6A">
        <w:rPr>
          <w:rFonts w:ascii="Times New Roman" w:hAnsi="Times New Roman" w:cs="Times New Roman"/>
          <w:sz w:val="24"/>
          <w:szCs w:val="24"/>
        </w:rPr>
        <w:t>'</w:t>
      </w:r>
      <w:r>
        <w:rPr>
          <w:rFonts w:ascii="Times New Roman" w:hAnsi="Times New Roman" w:cs="Times New Roman"/>
          <w:sz w:val="24"/>
          <w:szCs w:val="24"/>
        </w:rPr>
        <w:t xml:space="preserve"> participation has numerous benefits and advantages for engagement projects. </w:t>
      </w:r>
      <w:r w:rsidR="0058258C">
        <w:rPr>
          <w:rFonts w:ascii="Times New Roman" w:hAnsi="Times New Roman" w:cs="Times New Roman"/>
          <w:sz w:val="24"/>
          <w:szCs w:val="24"/>
        </w:rPr>
        <w:t xml:space="preserve">They ascertain that the project plans are ideal and </w:t>
      </w:r>
      <w:r w:rsidR="00543548">
        <w:rPr>
          <w:rFonts w:ascii="Times New Roman" w:hAnsi="Times New Roman" w:cs="Times New Roman"/>
          <w:sz w:val="24"/>
          <w:szCs w:val="24"/>
        </w:rPr>
        <w:t>reflect</w:t>
      </w:r>
      <w:r w:rsidR="0058258C">
        <w:rPr>
          <w:rFonts w:ascii="Times New Roman" w:hAnsi="Times New Roman" w:cs="Times New Roman"/>
          <w:sz w:val="24"/>
          <w:szCs w:val="24"/>
        </w:rPr>
        <w:t xml:space="preserve"> the </w:t>
      </w:r>
      <w:r w:rsidR="00CB4A6A">
        <w:rPr>
          <w:rFonts w:ascii="Times New Roman" w:hAnsi="Times New Roman" w:cs="Times New Roman"/>
          <w:sz w:val="24"/>
          <w:szCs w:val="24"/>
        </w:rPr>
        <w:t>community's needs</w:t>
      </w:r>
      <w:r w:rsidR="0058258C">
        <w:rPr>
          <w:rFonts w:ascii="Times New Roman" w:hAnsi="Times New Roman" w:cs="Times New Roman"/>
          <w:sz w:val="24"/>
          <w:szCs w:val="24"/>
        </w:rPr>
        <w:t>. Also, by indulging them, there is a benefit of developing a conducive environment that emboldens trust by allowing their voices to be heard and their concerns known. Consequently, the relationship in the project will be heightened</w:t>
      </w:r>
      <w:r w:rsidR="00CB4A6A">
        <w:rPr>
          <w:rFonts w:ascii="Times New Roman" w:hAnsi="Times New Roman" w:cs="Times New Roman"/>
          <w:sz w:val="24"/>
          <w:szCs w:val="24"/>
        </w:rPr>
        <w:t>,</w:t>
      </w:r>
      <w:r w:rsidR="0058258C">
        <w:rPr>
          <w:rFonts w:ascii="Times New Roman" w:hAnsi="Times New Roman" w:cs="Times New Roman"/>
          <w:sz w:val="24"/>
          <w:szCs w:val="24"/>
        </w:rPr>
        <w:t xml:space="preserve"> and it will propel the project to success. Notably, shareholder participation in decision</w:t>
      </w:r>
      <w:r w:rsidR="00CB4A6A">
        <w:rPr>
          <w:rFonts w:ascii="Times New Roman" w:hAnsi="Times New Roman" w:cs="Times New Roman"/>
          <w:sz w:val="24"/>
          <w:szCs w:val="24"/>
        </w:rPr>
        <w:t>-</w:t>
      </w:r>
      <w:r w:rsidR="0058258C">
        <w:rPr>
          <w:rFonts w:ascii="Times New Roman" w:hAnsi="Times New Roman" w:cs="Times New Roman"/>
          <w:sz w:val="24"/>
          <w:szCs w:val="24"/>
        </w:rPr>
        <w:t xml:space="preserve">making surges </w:t>
      </w:r>
      <w:r w:rsidR="00CB4A6A">
        <w:rPr>
          <w:rFonts w:ascii="Times New Roman" w:hAnsi="Times New Roman" w:cs="Times New Roman"/>
          <w:sz w:val="24"/>
          <w:szCs w:val="24"/>
        </w:rPr>
        <w:t xml:space="preserve">the </w:t>
      </w:r>
      <w:r w:rsidR="0058258C">
        <w:rPr>
          <w:rFonts w:ascii="Times New Roman" w:hAnsi="Times New Roman" w:cs="Times New Roman"/>
          <w:sz w:val="24"/>
          <w:szCs w:val="24"/>
        </w:rPr>
        <w:t xml:space="preserve">transparency and accountability of the project. There is also a likelihood of a team </w:t>
      </w:r>
      <w:r w:rsidR="00CB4A6A">
        <w:rPr>
          <w:rFonts w:ascii="Times New Roman" w:hAnsi="Times New Roman" w:cs="Times New Roman"/>
          <w:sz w:val="24"/>
          <w:szCs w:val="24"/>
        </w:rPr>
        <w:t>that</w:t>
      </w:r>
      <w:r w:rsidR="0058258C">
        <w:rPr>
          <w:rFonts w:ascii="Times New Roman" w:hAnsi="Times New Roman" w:cs="Times New Roman"/>
          <w:sz w:val="24"/>
          <w:szCs w:val="24"/>
        </w:rPr>
        <w:t xml:space="preserve"> involves stakeholders</w:t>
      </w:r>
      <w:r w:rsidR="00CB4A6A">
        <w:rPr>
          <w:rFonts w:ascii="Times New Roman" w:hAnsi="Times New Roman" w:cs="Times New Roman"/>
          <w:sz w:val="24"/>
          <w:szCs w:val="24"/>
        </w:rPr>
        <w:t>'</w:t>
      </w:r>
      <w:r w:rsidR="0058258C">
        <w:rPr>
          <w:rFonts w:ascii="Times New Roman" w:hAnsi="Times New Roman" w:cs="Times New Roman"/>
          <w:sz w:val="24"/>
          <w:szCs w:val="24"/>
        </w:rPr>
        <w:t xml:space="preserve"> participation to attract many more sponsors to fund the group</w:t>
      </w:r>
      <w:r w:rsidR="00CB4A6A">
        <w:rPr>
          <w:rFonts w:ascii="Times New Roman" w:hAnsi="Times New Roman" w:cs="Times New Roman"/>
          <w:sz w:val="24"/>
          <w:szCs w:val="24"/>
        </w:rPr>
        <w:t>'</w:t>
      </w:r>
      <w:r w:rsidR="0058258C">
        <w:rPr>
          <w:rFonts w:ascii="Times New Roman" w:hAnsi="Times New Roman" w:cs="Times New Roman"/>
          <w:sz w:val="24"/>
          <w:szCs w:val="24"/>
        </w:rPr>
        <w:t>s projects or programs</w:t>
      </w:r>
      <w:r w:rsidR="0004423C">
        <w:rPr>
          <w:rFonts w:ascii="Times New Roman" w:hAnsi="Times New Roman" w:cs="Times New Roman"/>
          <w:sz w:val="24"/>
          <w:szCs w:val="24"/>
        </w:rPr>
        <w:t xml:space="preserve"> (De </w:t>
      </w:r>
      <w:proofErr w:type="spellStart"/>
      <w:r w:rsidR="0004423C">
        <w:rPr>
          <w:rFonts w:ascii="Times New Roman" w:hAnsi="Times New Roman" w:cs="Times New Roman"/>
          <w:sz w:val="24"/>
          <w:szCs w:val="24"/>
        </w:rPr>
        <w:t>Weger</w:t>
      </w:r>
      <w:proofErr w:type="spellEnd"/>
      <w:r w:rsidR="0004423C">
        <w:rPr>
          <w:rFonts w:ascii="Times New Roman" w:hAnsi="Times New Roman" w:cs="Times New Roman"/>
          <w:sz w:val="24"/>
          <w:szCs w:val="24"/>
        </w:rPr>
        <w:t xml:space="preserve"> et al., 2018, p. 15)</w:t>
      </w:r>
      <w:r w:rsidR="0058258C">
        <w:rPr>
          <w:rFonts w:ascii="Times New Roman" w:hAnsi="Times New Roman" w:cs="Times New Roman"/>
          <w:sz w:val="24"/>
          <w:szCs w:val="24"/>
        </w:rPr>
        <w:t xml:space="preserve">. Lastly, stakeholder participation augments the chances of sustainability of the project once it is completed. As an aspiring professional involved in community engagements, it is critical to </w:t>
      </w:r>
      <w:r w:rsidR="00443623">
        <w:rPr>
          <w:rFonts w:ascii="Times New Roman" w:hAnsi="Times New Roman" w:cs="Times New Roman"/>
          <w:sz w:val="24"/>
          <w:szCs w:val="24"/>
        </w:rPr>
        <w:t>put shareholders</w:t>
      </w:r>
      <w:r w:rsidR="00CB4A6A">
        <w:rPr>
          <w:rFonts w:ascii="Times New Roman" w:hAnsi="Times New Roman" w:cs="Times New Roman"/>
          <w:sz w:val="24"/>
          <w:szCs w:val="24"/>
        </w:rPr>
        <w:t>'</w:t>
      </w:r>
      <w:r w:rsidR="00443623">
        <w:rPr>
          <w:rFonts w:ascii="Times New Roman" w:hAnsi="Times New Roman" w:cs="Times New Roman"/>
          <w:sz w:val="24"/>
          <w:szCs w:val="24"/>
        </w:rPr>
        <w:t xml:space="preserve"> perspective</w:t>
      </w:r>
      <w:r w:rsidR="00CB4A6A">
        <w:rPr>
          <w:rFonts w:ascii="Times New Roman" w:hAnsi="Times New Roman" w:cs="Times New Roman"/>
          <w:sz w:val="24"/>
          <w:szCs w:val="24"/>
        </w:rPr>
        <w:t>s</w:t>
      </w:r>
      <w:r w:rsidR="00443623">
        <w:rPr>
          <w:rFonts w:ascii="Times New Roman" w:hAnsi="Times New Roman" w:cs="Times New Roman"/>
          <w:sz w:val="24"/>
          <w:szCs w:val="24"/>
        </w:rPr>
        <w:t xml:space="preserve"> into an engagement program to augment its chances of success. It is affirmed that shareholder participation in engagement projects has the potential to save on costs and time. Also, it can embolden an organization to partake in numerous engagement activities as they will have a stronger financial backing.</w:t>
      </w:r>
      <w:r w:rsidR="00362B84">
        <w:rPr>
          <w:rFonts w:ascii="Times New Roman" w:hAnsi="Times New Roman" w:cs="Times New Roman"/>
          <w:sz w:val="24"/>
          <w:szCs w:val="24"/>
        </w:rPr>
        <w:t xml:space="preserve"> For the above reasons, I see it befitting to engage shareholders.</w:t>
      </w:r>
    </w:p>
    <w:p w:rsidR="0068526B" w:rsidRDefault="0068526B" w:rsidP="0068526B">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Conclusion</w:t>
      </w:r>
    </w:p>
    <w:p w:rsidR="00443623" w:rsidRDefault="00443623"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In conclusion, </w:t>
      </w:r>
      <w:r w:rsidR="00362B84">
        <w:rPr>
          <w:rFonts w:ascii="Times New Roman" w:hAnsi="Times New Roman" w:cs="Times New Roman"/>
          <w:sz w:val="24"/>
          <w:szCs w:val="24"/>
        </w:rPr>
        <w:t>I have learned that community engagement entails various factors to guarantee success. T</w:t>
      </w:r>
      <w:r w:rsidR="00CB4A6A">
        <w:rPr>
          <w:rFonts w:ascii="Times New Roman" w:hAnsi="Times New Roman" w:cs="Times New Roman"/>
          <w:sz w:val="24"/>
          <w:szCs w:val="24"/>
        </w:rPr>
        <w:t xml:space="preserve">he </w:t>
      </w:r>
      <w:r>
        <w:rPr>
          <w:rFonts w:ascii="Times New Roman" w:hAnsi="Times New Roman" w:cs="Times New Roman"/>
          <w:sz w:val="24"/>
          <w:szCs w:val="24"/>
        </w:rPr>
        <w:t xml:space="preserve">effectiveness of a community engagement program is pivotal as it will </w:t>
      </w:r>
      <w:r>
        <w:rPr>
          <w:rFonts w:ascii="Times New Roman" w:hAnsi="Times New Roman" w:cs="Times New Roman"/>
          <w:sz w:val="24"/>
          <w:szCs w:val="24"/>
        </w:rPr>
        <w:lastRenderedPageBreak/>
        <w:t>impact seve</w:t>
      </w:r>
      <w:r w:rsidR="00362B84">
        <w:rPr>
          <w:rFonts w:ascii="Times New Roman" w:hAnsi="Times New Roman" w:cs="Times New Roman"/>
          <w:sz w:val="24"/>
          <w:szCs w:val="24"/>
        </w:rPr>
        <w:t>ral lives. I will focus on community engagement programs to uplift communities and encourage commoners to make</w:t>
      </w:r>
      <w:r w:rsidR="00CB4A6A">
        <w:rPr>
          <w:rFonts w:ascii="Times New Roman" w:hAnsi="Times New Roman" w:cs="Times New Roman"/>
          <w:sz w:val="24"/>
          <w:szCs w:val="24"/>
        </w:rPr>
        <w:t xml:space="preserve"> decisions on key issues affecting</w:t>
      </w:r>
      <w:r>
        <w:rPr>
          <w:rFonts w:ascii="Times New Roman" w:hAnsi="Times New Roman" w:cs="Times New Roman"/>
          <w:sz w:val="24"/>
          <w:szCs w:val="24"/>
        </w:rPr>
        <w:t xml:space="preserve"> their lives. </w:t>
      </w:r>
      <w:r w:rsidR="00CB4A6A">
        <w:rPr>
          <w:rFonts w:ascii="Times New Roman" w:hAnsi="Times New Roman" w:cs="Times New Roman"/>
          <w:sz w:val="24"/>
          <w:szCs w:val="24"/>
        </w:rPr>
        <w:t>Various critical components must back a successful engagement model or program</w:t>
      </w:r>
      <w:r>
        <w:rPr>
          <w:rFonts w:ascii="Times New Roman" w:hAnsi="Times New Roman" w:cs="Times New Roman"/>
          <w:sz w:val="24"/>
          <w:szCs w:val="24"/>
        </w:rPr>
        <w:t xml:space="preserve">. One of the critical spheres is communication which emboldens the community to engage in the program. </w:t>
      </w:r>
      <w:r w:rsidR="00362B84">
        <w:rPr>
          <w:rFonts w:ascii="Times New Roman" w:hAnsi="Times New Roman" w:cs="Times New Roman"/>
          <w:sz w:val="24"/>
          <w:szCs w:val="24"/>
        </w:rPr>
        <w:t>M</w:t>
      </w:r>
      <w:r>
        <w:rPr>
          <w:rFonts w:ascii="Times New Roman" w:hAnsi="Times New Roman" w:cs="Times New Roman"/>
          <w:sz w:val="24"/>
          <w:szCs w:val="24"/>
        </w:rPr>
        <w:t xml:space="preserve">any forms of communication </w:t>
      </w:r>
      <w:r w:rsidR="00362B84">
        <w:rPr>
          <w:rFonts w:ascii="Times New Roman" w:hAnsi="Times New Roman" w:cs="Times New Roman"/>
          <w:sz w:val="24"/>
          <w:szCs w:val="24"/>
        </w:rPr>
        <w:t xml:space="preserve">are </w:t>
      </w:r>
      <w:r>
        <w:rPr>
          <w:rFonts w:ascii="Times New Roman" w:hAnsi="Times New Roman" w:cs="Times New Roman"/>
          <w:sz w:val="24"/>
          <w:szCs w:val="24"/>
        </w:rPr>
        <w:t>accentuated by the rise in technological avenues</w:t>
      </w:r>
      <w:r w:rsidR="00362B84">
        <w:rPr>
          <w:rFonts w:ascii="Times New Roman" w:hAnsi="Times New Roman" w:cs="Times New Roman"/>
          <w:sz w:val="24"/>
          <w:szCs w:val="24"/>
        </w:rPr>
        <w:t>, which is critical for the practice</w:t>
      </w:r>
      <w:r>
        <w:rPr>
          <w:rFonts w:ascii="Times New Roman" w:hAnsi="Times New Roman" w:cs="Times New Roman"/>
          <w:sz w:val="24"/>
          <w:szCs w:val="24"/>
        </w:rPr>
        <w:t>. Engaging a community face-to-face fosters a bond between service providers and the community</w:t>
      </w:r>
      <w:r w:rsidR="00CB4A6A">
        <w:rPr>
          <w:rFonts w:ascii="Times New Roman" w:hAnsi="Times New Roman" w:cs="Times New Roman"/>
          <w:sz w:val="24"/>
          <w:szCs w:val="24"/>
        </w:rPr>
        <w:t>,</w:t>
      </w:r>
      <w:r>
        <w:rPr>
          <w:rFonts w:ascii="Times New Roman" w:hAnsi="Times New Roman" w:cs="Times New Roman"/>
          <w:sz w:val="24"/>
          <w:szCs w:val="24"/>
        </w:rPr>
        <w:t xml:space="preserve"> thus smoothening the operation. Communication is also integral in enhancing shareholder participation</w:t>
      </w:r>
      <w:r w:rsidR="00362B84">
        <w:rPr>
          <w:rFonts w:ascii="Times New Roman" w:hAnsi="Times New Roman" w:cs="Times New Roman"/>
          <w:sz w:val="24"/>
          <w:szCs w:val="24"/>
        </w:rPr>
        <w:t>, and I will make sure that I utilize it at all costs</w:t>
      </w:r>
      <w:r>
        <w:rPr>
          <w:rFonts w:ascii="Times New Roman" w:hAnsi="Times New Roman" w:cs="Times New Roman"/>
          <w:sz w:val="24"/>
          <w:szCs w:val="24"/>
        </w:rPr>
        <w:t xml:space="preserve">. A well thought and managed program has the potential </w:t>
      </w:r>
      <w:r w:rsidR="00CB4A6A">
        <w:rPr>
          <w:rFonts w:ascii="Times New Roman" w:hAnsi="Times New Roman" w:cs="Times New Roman"/>
          <w:sz w:val="24"/>
          <w:szCs w:val="24"/>
        </w:rPr>
        <w:t>to leave</w:t>
      </w:r>
      <w:r>
        <w:rPr>
          <w:rFonts w:ascii="Times New Roman" w:hAnsi="Times New Roman" w:cs="Times New Roman"/>
          <w:sz w:val="24"/>
          <w:szCs w:val="24"/>
        </w:rPr>
        <w:t xml:space="preserve"> an indelible mark on the community involved. </w:t>
      </w:r>
      <w:r w:rsidR="00CB4A6A">
        <w:rPr>
          <w:rFonts w:ascii="Times New Roman" w:hAnsi="Times New Roman" w:cs="Times New Roman"/>
          <w:sz w:val="24"/>
          <w:szCs w:val="24"/>
        </w:rPr>
        <w:t xml:space="preserve">Therefore, </w:t>
      </w:r>
      <w:r w:rsidR="00362B84">
        <w:rPr>
          <w:rFonts w:ascii="Times New Roman" w:hAnsi="Times New Roman" w:cs="Times New Roman"/>
          <w:sz w:val="24"/>
          <w:szCs w:val="24"/>
        </w:rPr>
        <w:t>I will</w:t>
      </w:r>
      <w:r w:rsidR="00CB4A6A">
        <w:rPr>
          <w:rFonts w:ascii="Times New Roman" w:hAnsi="Times New Roman" w:cs="Times New Roman"/>
          <w:sz w:val="24"/>
          <w:szCs w:val="24"/>
        </w:rPr>
        <w:t xml:space="preserve"> engage in models that incorporate societal diversity and are</w:t>
      </w:r>
      <w:r>
        <w:rPr>
          <w:rFonts w:ascii="Times New Roman" w:hAnsi="Times New Roman" w:cs="Times New Roman"/>
          <w:sz w:val="24"/>
          <w:szCs w:val="24"/>
        </w:rPr>
        <w:t xml:space="preserve"> centered on benefitting the community.</w:t>
      </w:r>
    </w:p>
    <w:p w:rsidR="00443623" w:rsidRDefault="00443623" w:rsidP="0004423C">
      <w:pPr>
        <w:spacing w:after="0" w:line="480" w:lineRule="auto"/>
        <w:ind w:left="533" w:hanging="533"/>
        <w:contextualSpacing/>
        <w:rPr>
          <w:rFonts w:ascii="Times New Roman" w:hAnsi="Times New Roman" w:cs="Times New Roman"/>
          <w:sz w:val="24"/>
          <w:szCs w:val="24"/>
        </w:rPr>
      </w:pPr>
    </w:p>
    <w:p w:rsidR="0004423C" w:rsidRDefault="0004423C" w:rsidP="00443623">
      <w:pPr>
        <w:spacing w:after="0" w:line="480" w:lineRule="auto"/>
        <w:contextualSpacing/>
        <w:jc w:val="center"/>
        <w:rPr>
          <w:rFonts w:ascii="Times New Roman" w:hAnsi="Times New Roman" w:cs="Times New Roman"/>
          <w:sz w:val="24"/>
          <w:szCs w:val="24"/>
        </w:rPr>
      </w:pPr>
    </w:p>
    <w:p w:rsidR="00CB4A6A" w:rsidRDefault="00CB4A6A" w:rsidP="00443623">
      <w:pPr>
        <w:spacing w:after="0" w:line="480" w:lineRule="auto"/>
        <w:contextualSpacing/>
        <w:jc w:val="center"/>
        <w:rPr>
          <w:rFonts w:ascii="Times New Roman" w:hAnsi="Times New Roman" w:cs="Times New Roman"/>
          <w:sz w:val="24"/>
          <w:szCs w:val="24"/>
        </w:rPr>
      </w:pPr>
    </w:p>
    <w:p w:rsidR="00CB4A6A" w:rsidRDefault="00CB4A6A" w:rsidP="00443623">
      <w:pPr>
        <w:spacing w:after="0" w:line="480" w:lineRule="auto"/>
        <w:contextualSpacing/>
        <w:jc w:val="center"/>
        <w:rPr>
          <w:rFonts w:ascii="Times New Roman" w:hAnsi="Times New Roman" w:cs="Times New Roman"/>
          <w:sz w:val="24"/>
          <w:szCs w:val="24"/>
        </w:rPr>
      </w:pPr>
    </w:p>
    <w:p w:rsidR="00CB4A6A" w:rsidRDefault="00CB4A6A" w:rsidP="00443623">
      <w:pPr>
        <w:spacing w:after="0" w:line="480" w:lineRule="auto"/>
        <w:contextualSpacing/>
        <w:jc w:val="center"/>
        <w:rPr>
          <w:rFonts w:ascii="Times New Roman" w:hAnsi="Times New Roman" w:cs="Times New Roman"/>
          <w:sz w:val="24"/>
          <w:szCs w:val="24"/>
        </w:rPr>
      </w:pPr>
    </w:p>
    <w:p w:rsidR="0068526B" w:rsidRDefault="0068526B" w:rsidP="00362B84">
      <w:pPr>
        <w:spacing w:after="0" w:line="480" w:lineRule="auto"/>
        <w:contextualSpacing/>
        <w:rPr>
          <w:rFonts w:ascii="Times New Roman" w:hAnsi="Times New Roman" w:cs="Times New Roman"/>
          <w:sz w:val="24"/>
          <w:szCs w:val="24"/>
        </w:rPr>
      </w:pPr>
    </w:p>
    <w:p w:rsidR="00362B84" w:rsidRDefault="00362B84" w:rsidP="00362B84">
      <w:pPr>
        <w:spacing w:after="0" w:line="480" w:lineRule="auto"/>
        <w:contextualSpacing/>
        <w:rPr>
          <w:rFonts w:ascii="Times New Roman" w:hAnsi="Times New Roman" w:cs="Times New Roman"/>
          <w:sz w:val="24"/>
          <w:szCs w:val="24"/>
        </w:rPr>
      </w:pPr>
    </w:p>
    <w:p w:rsidR="00362B84" w:rsidRDefault="00362B84" w:rsidP="00362B84">
      <w:pPr>
        <w:spacing w:after="0" w:line="480" w:lineRule="auto"/>
        <w:contextualSpacing/>
        <w:rPr>
          <w:rFonts w:ascii="Times New Roman" w:hAnsi="Times New Roman" w:cs="Times New Roman"/>
          <w:sz w:val="24"/>
          <w:szCs w:val="24"/>
        </w:rPr>
      </w:pPr>
    </w:p>
    <w:p w:rsidR="00362B84" w:rsidRDefault="00362B84" w:rsidP="00362B84">
      <w:pPr>
        <w:spacing w:after="0" w:line="480" w:lineRule="auto"/>
        <w:contextualSpacing/>
        <w:rPr>
          <w:rFonts w:ascii="Times New Roman" w:hAnsi="Times New Roman" w:cs="Times New Roman"/>
          <w:sz w:val="24"/>
          <w:szCs w:val="24"/>
        </w:rPr>
      </w:pPr>
    </w:p>
    <w:p w:rsidR="00556534" w:rsidRDefault="00556534" w:rsidP="00362B84">
      <w:pPr>
        <w:spacing w:after="0" w:line="480" w:lineRule="auto"/>
        <w:contextualSpacing/>
        <w:rPr>
          <w:rFonts w:ascii="Times New Roman" w:hAnsi="Times New Roman" w:cs="Times New Roman"/>
          <w:sz w:val="24"/>
          <w:szCs w:val="24"/>
        </w:rPr>
      </w:pPr>
    </w:p>
    <w:p w:rsidR="00556534" w:rsidRDefault="00556534" w:rsidP="00362B84">
      <w:pPr>
        <w:spacing w:after="0" w:line="480" w:lineRule="auto"/>
        <w:contextualSpacing/>
        <w:rPr>
          <w:rFonts w:ascii="Times New Roman" w:hAnsi="Times New Roman" w:cs="Times New Roman"/>
          <w:sz w:val="24"/>
          <w:szCs w:val="24"/>
        </w:rPr>
      </w:pPr>
    </w:p>
    <w:p w:rsidR="0068526B" w:rsidRDefault="0068526B" w:rsidP="00443623">
      <w:pPr>
        <w:spacing w:after="0" w:line="480" w:lineRule="auto"/>
        <w:contextualSpacing/>
        <w:jc w:val="center"/>
        <w:rPr>
          <w:rFonts w:ascii="Times New Roman" w:hAnsi="Times New Roman" w:cs="Times New Roman"/>
          <w:sz w:val="24"/>
          <w:szCs w:val="24"/>
        </w:rPr>
      </w:pPr>
    </w:p>
    <w:p w:rsidR="00443623" w:rsidRDefault="00443623" w:rsidP="00443623">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rsidR="00443623" w:rsidRPr="0004423C" w:rsidRDefault="00443623" w:rsidP="0004423C">
      <w:pPr>
        <w:spacing w:after="0" w:line="480" w:lineRule="auto"/>
        <w:ind w:left="533" w:hanging="533"/>
        <w:contextualSpacing/>
        <w:rPr>
          <w:rFonts w:ascii="Times New Roman" w:hAnsi="Times New Roman" w:cs="Times New Roman"/>
          <w:color w:val="222222"/>
          <w:sz w:val="24"/>
          <w:szCs w:val="24"/>
          <w:shd w:val="clear" w:color="auto" w:fill="FFFFFF"/>
        </w:rPr>
      </w:pPr>
      <w:r w:rsidRPr="0004423C">
        <w:rPr>
          <w:rFonts w:ascii="Times New Roman" w:hAnsi="Times New Roman" w:cs="Times New Roman"/>
          <w:color w:val="222222"/>
          <w:sz w:val="24"/>
          <w:szCs w:val="24"/>
          <w:shd w:val="clear" w:color="auto" w:fill="FFFFFF"/>
        </w:rPr>
        <w:t xml:space="preserve">De </w:t>
      </w:r>
      <w:proofErr w:type="spellStart"/>
      <w:r w:rsidRPr="0004423C">
        <w:rPr>
          <w:rFonts w:ascii="Times New Roman" w:hAnsi="Times New Roman" w:cs="Times New Roman"/>
          <w:color w:val="222222"/>
          <w:sz w:val="24"/>
          <w:szCs w:val="24"/>
          <w:shd w:val="clear" w:color="auto" w:fill="FFFFFF"/>
        </w:rPr>
        <w:t>Weger</w:t>
      </w:r>
      <w:proofErr w:type="spellEnd"/>
      <w:r w:rsidRPr="0004423C">
        <w:rPr>
          <w:rFonts w:ascii="Times New Roman" w:hAnsi="Times New Roman" w:cs="Times New Roman"/>
          <w:color w:val="222222"/>
          <w:sz w:val="24"/>
          <w:szCs w:val="24"/>
          <w:shd w:val="clear" w:color="auto" w:fill="FFFFFF"/>
        </w:rPr>
        <w:t xml:space="preserve">, E., Van Vooren, N., </w:t>
      </w:r>
      <w:proofErr w:type="spellStart"/>
      <w:r w:rsidRPr="0004423C">
        <w:rPr>
          <w:rFonts w:ascii="Times New Roman" w:hAnsi="Times New Roman" w:cs="Times New Roman"/>
          <w:color w:val="222222"/>
          <w:sz w:val="24"/>
          <w:szCs w:val="24"/>
          <w:shd w:val="clear" w:color="auto" w:fill="FFFFFF"/>
        </w:rPr>
        <w:t>Luijkx</w:t>
      </w:r>
      <w:proofErr w:type="spellEnd"/>
      <w:r w:rsidRPr="0004423C">
        <w:rPr>
          <w:rFonts w:ascii="Times New Roman" w:hAnsi="Times New Roman" w:cs="Times New Roman"/>
          <w:color w:val="222222"/>
          <w:sz w:val="24"/>
          <w:szCs w:val="24"/>
          <w:shd w:val="clear" w:color="auto" w:fill="FFFFFF"/>
        </w:rPr>
        <w:t xml:space="preserve">, K.G., Baan, C.A. and </w:t>
      </w:r>
      <w:proofErr w:type="spellStart"/>
      <w:r w:rsidRPr="0004423C">
        <w:rPr>
          <w:rFonts w:ascii="Times New Roman" w:hAnsi="Times New Roman" w:cs="Times New Roman"/>
          <w:color w:val="222222"/>
          <w:sz w:val="24"/>
          <w:szCs w:val="24"/>
          <w:shd w:val="clear" w:color="auto" w:fill="FFFFFF"/>
        </w:rPr>
        <w:t>Drewes</w:t>
      </w:r>
      <w:proofErr w:type="spellEnd"/>
      <w:r w:rsidRPr="0004423C">
        <w:rPr>
          <w:rFonts w:ascii="Times New Roman" w:hAnsi="Times New Roman" w:cs="Times New Roman"/>
          <w:color w:val="222222"/>
          <w:sz w:val="24"/>
          <w:szCs w:val="24"/>
          <w:shd w:val="clear" w:color="auto" w:fill="FFFFFF"/>
        </w:rPr>
        <w:t>, H.W., 2018. Achieving successful community engagement: a rapid realist review. </w:t>
      </w:r>
      <w:r w:rsidRPr="0004423C">
        <w:rPr>
          <w:rFonts w:ascii="Times New Roman" w:hAnsi="Times New Roman" w:cs="Times New Roman"/>
          <w:i/>
          <w:iCs/>
          <w:color w:val="222222"/>
          <w:sz w:val="24"/>
          <w:szCs w:val="24"/>
          <w:shd w:val="clear" w:color="auto" w:fill="FFFFFF"/>
        </w:rPr>
        <w:t>BMC health services research</w:t>
      </w:r>
      <w:r w:rsidRPr="0004423C">
        <w:rPr>
          <w:rFonts w:ascii="Times New Roman" w:hAnsi="Times New Roman" w:cs="Times New Roman"/>
          <w:color w:val="222222"/>
          <w:sz w:val="24"/>
          <w:szCs w:val="24"/>
          <w:shd w:val="clear" w:color="auto" w:fill="FFFFFF"/>
        </w:rPr>
        <w:t>, </w:t>
      </w:r>
      <w:r w:rsidRPr="0004423C">
        <w:rPr>
          <w:rFonts w:ascii="Times New Roman" w:hAnsi="Times New Roman" w:cs="Times New Roman"/>
          <w:i/>
          <w:iCs/>
          <w:color w:val="222222"/>
          <w:sz w:val="24"/>
          <w:szCs w:val="24"/>
          <w:shd w:val="clear" w:color="auto" w:fill="FFFFFF"/>
        </w:rPr>
        <w:t>18</w:t>
      </w:r>
      <w:r w:rsidRPr="0004423C">
        <w:rPr>
          <w:rFonts w:ascii="Times New Roman" w:hAnsi="Times New Roman" w:cs="Times New Roman"/>
          <w:color w:val="222222"/>
          <w:sz w:val="24"/>
          <w:szCs w:val="24"/>
          <w:shd w:val="clear" w:color="auto" w:fill="FFFFFF"/>
        </w:rPr>
        <w:t>(1), pp.1-18.</w:t>
      </w:r>
    </w:p>
    <w:p w:rsidR="0004423C" w:rsidRPr="0004423C" w:rsidRDefault="00D8342A" w:rsidP="0004423C">
      <w:pPr>
        <w:spacing w:after="0" w:line="480" w:lineRule="auto"/>
        <w:ind w:left="533" w:hanging="533"/>
        <w:contextualSpacing/>
        <w:rPr>
          <w:rFonts w:ascii="Times New Roman" w:hAnsi="Times New Roman" w:cs="Times New Roman"/>
          <w:color w:val="222222"/>
          <w:sz w:val="24"/>
          <w:szCs w:val="24"/>
          <w:shd w:val="clear" w:color="auto" w:fill="FFFFFF"/>
        </w:rPr>
      </w:pPr>
      <w:r w:rsidRPr="0004423C">
        <w:rPr>
          <w:rFonts w:ascii="Times New Roman" w:hAnsi="Times New Roman" w:cs="Times New Roman"/>
          <w:color w:val="222222"/>
          <w:sz w:val="24"/>
          <w:szCs w:val="24"/>
          <w:shd w:val="clear" w:color="auto" w:fill="FFFFFF"/>
        </w:rPr>
        <w:t>O</w:t>
      </w:r>
      <w:r w:rsidR="00CB4A6A">
        <w:rPr>
          <w:rFonts w:ascii="Times New Roman" w:hAnsi="Times New Roman" w:cs="Times New Roman"/>
          <w:color w:val="222222"/>
          <w:sz w:val="24"/>
          <w:szCs w:val="24"/>
          <w:shd w:val="clear" w:color="auto" w:fill="FFFFFF"/>
        </w:rPr>
        <w:t>'</w:t>
      </w:r>
      <w:r w:rsidRPr="0004423C">
        <w:rPr>
          <w:rFonts w:ascii="Times New Roman" w:hAnsi="Times New Roman" w:cs="Times New Roman"/>
          <w:color w:val="222222"/>
          <w:sz w:val="24"/>
          <w:szCs w:val="24"/>
          <w:shd w:val="clear" w:color="auto" w:fill="FFFFFF"/>
        </w:rPr>
        <w:t xml:space="preserve">Mara-Eves, A., </w:t>
      </w:r>
      <w:proofErr w:type="spellStart"/>
      <w:r w:rsidRPr="0004423C">
        <w:rPr>
          <w:rFonts w:ascii="Times New Roman" w:hAnsi="Times New Roman" w:cs="Times New Roman"/>
          <w:color w:val="222222"/>
          <w:sz w:val="24"/>
          <w:szCs w:val="24"/>
          <w:shd w:val="clear" w:color="auto" w:fill="FFFFFF"/>
        </w:rPr>
        <w:t>Brunton</w:t>
      </w:r>
      <w:proofErr w:type="spellEnd"/>
      <w:r w:rsidRPr="0004423C">
        <w:rPr>
          <w:rFonts w:ascii="Times New Roman" w:hAnsi="Times New Roman" w:cs="Times New Roman"/>
          <w:color w:val="222222"/>
          <w:sz w:val="24"/>
          <w:szCs w:val="24"/>
          <w:shd w:val="clear" w:color="auto" w:fill="FFFFFF"/>
        </w:rPr>
        <w:t xml:space="preserve">, G., Oliver, S., </w:t>
      </w:r>
      <w:proofErr w:type="spellStart"/>
      <w:r w:rsidRPr="0004423C">
        <w:rPr>
          <w:rFonts w:ascii="Times New Roman" w:hAnsi="Times New Roman" w:cs="Times New Roman"/>
          <w:color w:val="222222"/>
          <w:sz w:val="24"/>
          <w:szCs w:val="24"/>
          <w:shd w:val="clear" w:color="auto" w:fill="FFFFFF"/>
        </w:rPr>
        <w:t>Kavanagh</w:t>
      </w:r>
      <w:proofErr w:type="spellEnd"/>
      <w:r w:rsidRPr="0004423C">
        <w:rPr>
          <w:rFonts w:ascii="Times New Roman" w:hAnsi="Times New Roman" w:cs="Times New Roman"/>
          <w:color w:val="222222"/>
          <w:sz w:val="24"/>
          <w:szCs w:val="24"/>
          <w:shd w:val="clear" w:color="auto" w:fill="FFFFFF"/>
        </w:rPr>
        <w:t>, J., Jamal, F. and Thomas, J., 2015. The effectiveness of community engagement in public health interventions for disadvantaged groups: a meta-analysis. </w:t>
      </w:r>
      <w:r w:rsidRPr="0004423C">
        <w:rPr>
          <w:rFonts w:ascii="Times New Roman" w:hAnsi="Times New Roman" w:cs="Times New Roman"/>
          <w:i/>
          <w:iCs/>
          <w:color w:val="222222"/>
          <w:sz w:val="24"/>
          <w:szCs w:val="24"/>
          <w:shd w:val="clear" w:color="auto" w:fill="FFFFFF"/>
        </w:rPr>
        <w:t>BMC public health</w:t>
      </w:r>
      <w:r w:rsidRPr="0004423C">
        <w:rPr>
          <w:rFonts w:ascii="Times New Roman" w:hAnsi="Times New Roman" w:cs="Times New Roman"/>
          <w:color w:val="222222"/>
          <w:sz w:val="24"/>
          <w:szCs w:val="24"/>
          <w:shd w:val="clear" w:color="auto" w:fill="FFFFFF"/>
        </w:rPr>
        <w:t>, </w:t>
      </w:r>
      <w:r w:rsidRPr="0004423C">
        <w:rPr>
          <w:rFonts w:ascii="Times New Roman" w:hAnsi="Times New Roman" w:cs="Times New Roman"/>
          <w:i/>
          <w:iCs/>
          <w:color w:val="222222"/>
          <w:sz w:val="24"/>
          <w:szCs w:val="24"/>
          <w:shd w:val="clear" w:color="auto" w:fill="FFFFFF"/>
        </w:rPr>
        <w:t>15</w:t>
      </w:r>
      <w:r w:rsidRPr="0004423C">
        <w:rPr>
          <w:rFonts w:ascii="Times New Roman" w:hAnsi="Times New Roman" w:cs="Times New Roman"/>
          <w:color w:val="222222"/>
          <w:sz w:val="24"/>
          <w:szCs w:val="24"/>
          <w:shd w:val="clear" w:color="auto" w:fill="FFFFFF"/>
        </w:rPr>
        <w:t>(1), pp.1-23.</w:t>
      </w:r>
    </w:p>
    <w:p w:rsidR="00443623" w:rsidRPr="0004423C" w:rsidRDefault="00443623" w:rsidP="0004423C">
      <w:pPr>
        <w:spacing w:after="0" w:line="480" w:lineRule="auto"/>
        <w:ind w:left="533" w:hanging="533"/>
        <w:contextualSpacing/>
        <w:rPr>
          <w:rFonts w:ascii="Times New Roman" w:hAnsi="Times New Roman" w:cs="Times New Roman"/>
          <w:color w:val="222222"/>
          <w:sz w:val="24"/>
          <w:szCs w:val="24"/>
          <w:shd w:val="clear" w:color="auto" w:fill="FFFFFF"/>
        </w:rPr>
      </w:pPr>
      <w:r w:rsidRPr="0004423C">
        <w:rPr>
          <w:rFonts w:ascii="Times New Roman" w:hAnsi="Times New Roman" w:cs="Times New Roman"/>
          <w:color w:val="222222"/>
          <w:sz w:val="24"/>
          <w:szCs w:val="24"/>
          <w:shd w:val="clear" w:color="auto" w:fill="FFFFFF"/>
        </w:rPr>
        <w:t xml:space="preserve">Reynolds, L. and </w:t>
      </w:r>
      <w:proofErr w:type="spellStart"/>
      <w:r w:rsidRPr="0004423C">
        <w:rPr>
          <w:rFonts w:ascii="Times New Roman" w:hAnsi="Times New Roman" w:cs="Times New Roman"/>
          <w:color w:val="222222"/>
          <w:sz w:val="24"/>
          <w:szCs w:val="24"/>
          <w:shd w:val="clear" w:color="auto" w:fill="FFFFFF"/>
        </w:rPr>
        <w:t>Sariola</w:t>
      </w:r>
      <w:proofErr w:type="spellEnd"/>
      <w:r w:rsidRPr="0004423C">
        <w:rPr>
          <w:rFonts w:ascii="Times New Roman" w:hAnsi="Times New Roman" w:cs="Times New Roman"/>
          <w:color w:val="222222"/>
          <w:sz w:val="24"/>
          <w:szCs w:val="24"/>
          <w:shd w:val="clear" w:color="auto" w:fill="FFFFFF"/>
        </w:rPr>
        <w:t>, S., 2018. The ethics and politics of community engagement in global health research. </w:t>
      </w:r>
      <w:r w:rsidRPr="0004423C">
        <w:rPr>
          <w:rFonts w:ascii="Times New Roman" w:hAnsi="Times New Roman" w:cs="Times New Roman"/>
          <w:i/>
          <w:iCs/>
          <w:color w:val="222222"/>
          <w:sz w:val="24"/>
          <w:szCs w:val="24"/>
          <w:shd w:val="clear" w:color="auto" w:fill="FFFFFF"/>
        </w:rPr>
        <w:t>Critical Public Health</w:t>
      </w:r>
      <w:r w:rsidRPr="0004423C">
        <w:rPr>
          <w:rFonts w:ascii="Times New Roman" w:hAnsi="Times New Roman" w:cs="Times New Roman"/>
          <w:color w:val="222222"/>
          <w:sz w:val="24"/>
          <w:szCs w:val="24"/>
          <w:shd w:val="clear" w:color="auto" w:fill="FFFFFF"/>
        </w:rPr>
        <w:t>, </w:t>
      </w:r>
      <w:r w:rsidRPr="0004423C">
        <w:rPr>
          <w:rFonts w:ascii="Times New Roman" w:hAnsi="Times New Roman" w:cs="Times New Roman"/>
          <w:i/>
          <w:iCs/>
          <w:color w:val="222222"/>
          <w:sz w:val="24"/>
          <w:szCs w:val="24"/>
          <w:shd w:val="clear" w:color="auto" w:fill="FFFFFF"/>
        </w:rPr>
        <w:t>28</w:t>
      </w:r>
      <w:r w:rsidRPr="0004423C">
        <w:rPr>
          <w:rFonts w:ascii="Times New Roman" w:hAnsi="Times New Roman" w:cs="Times New Roman"/>
          <w:color w:val="222222"/>
          <w:sz w:val="24"/>
          <w:szCs w:val="24"/>
          <w:shd w:val="clear" w:color="auto" w:fill="FFFFFF"/>
        </w:rPr>
        <w:t>(3), pp.257-268.</w:t>
      </w:r>
    </w:p>
    <w:p w:rsidR="00443623" w:rsidRPr="00443623" w:rsidRDefault="00443623" w:rsidP="0004423C">
      <w:pPr>
        <w:spacing w:after="0" w:line="480" w:lineRule="auto"/>
        <w:ind w:left="533" w:hanging="533"/>
        <w:contextualSpacing/>
        <w:rPr>
          <w:rFonts w:ascii="Times New Roman" w:hAnsi="Times New Roman" w:cs="Times New Roman"/>
          <w:b/>
          <w:sz w:val="24"/>
          <w:szCs w:val="24"/>
        </w:rPr>
      </w:pPr>
    </w:p>
    <w:p w:rsidR="00443623" w:rsidRDefault="00443623" w:rsidP="0026064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p>
    <w:p w:rsidR="0058258C" w:rsidRPr="007C0F93" w:rsidRDefault="0058258C" w:rsidP="00260647">
      <w:pPr>
        <w:spacing w:after="0" w:line="480" w:lineRule="auto"/>
        <w:contextualSpacing/>
        <w:rPr>
          <w:rFonts w:ascii="Times New Roman" w:hAnsi="Times New Roman" w:cs="Times New Roman"/>
          <w:sz w:val="24"/>
          <w:szCs w:val="24"/>
        </w:rPr>
      </w:pPr>
    </w:p>
    <w:p w:rsidR="00260647" w:rsidRPr="007C0F93" w:rsidRDefault="00260647" w:rsidP="00260647">
      <w:pPr>
        <w:spacing w:after="0" w:line="480" w:lineRule="auto"/>
        <w:contextualSpacing/>
        <w:rPr>
          <w:rFonts w:ascii="Times New Roman" w:hAnsi="Times New Roman" w:cs="Times New Roman"/>
          <w:sz w:val="24"/>
          <w:szCs w:val="24"/>
        </w:rPr>
      </w:pPr>
    </w:p>
    <w:sectPr w:rsidR="00260647" w:rsidRPr="007C0F9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681A" w:rsidRDefault="00FB681A" w:rsidP="00AA28A2">
      <w:pPr>
        <w:spacing w:after="0" w:line="240" w:lineRule="auto"/>
      </w:pPr>
      <w:r>
        <w:separator/>
      </w:r>
    </w:p>
  </w:endnote>
  <w:endnote w:type="continuationSeparator" w:id="0">
    <w:p w:rsidR="00FB681A" w:rsidRDefault="00FB681A" w:rsidP="00AA2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681A" w:rsidRDefault="00FB681A" w:rsidP="00AA28A2">
      <w:pPr>
        <w:spacing w:after="0" w:line="240" w:lineRule="auto"/>
      </w:pPr>
      <w:r>
        <w:separator/>
      </w:r>
    </w:p>
  </w:footnote>
  <w:footnote w:type="continuationSeparator" w:id="0">
    <w:p w:rsidR="00FB681A" w:rsidRDefault="00FB681A" w:rsidP="00AA2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775769"/>
      <w:docPartObj>
        <w:docPartGallery w:val="Page Numbers (Top of Page)"/>
        <w:docPartUnique/>
      </w:docPartObj>
    </w:sdtPr>
    <w:sdtEndPr>
      <w:rPr>
        <w:rFonts w:ascii="Times New Roman" w:hAnsi="Times New Roman" w:cs="Times New Roman"/>
        <w:noProof/>
        <w:sz w:val="24"/>
        <w:szCs w:val="24"/>
      </w:rPr>
    </w:sdtEndPr>
    <w:sdtContent>
      <w:p w:rsidR="008E253F" w:rsidRPr="00AA28A2" w:rsidRDefault="0004423C" w:rsidP="00AA28A2">
        <w:pPr>
          <w:pStyle w:val="Header"/>
          <w:spacing w:line="480" w:lineRule="auto"/>
          <w:jc w:val="right"/>
          <w:rPr>
            <w:rFonts w:ascii="Times New Roman" w:hAnsi="Times New Roman" w:cs="Times New Roman"/>
            <w:sz w:val="24"/>
            <w:szCs w:val="24"/>
          </w:rPr>
        </w:pPr>
        <w:r w:rsidRPr="0004423C">
          <w:rPr>
            <w:rFonts w:ascii="Times New Roman" w:hAnsi="Times New Roman" w:cs="Times New Roman"/>
            <w:sz w:val="24"/>
            <w:szCs w:val="24"/>
          </w:rPr>
          <w:t xml:space="preserve">Community Engagement </w:t>
        </w:r>
        <w:r w:rsidR="008E253F" w:rsidRPr="00AA28A2">
          <w:rPr>
            <w:rFonts w:ascii="Times New Roman" w:hAnsi="Times New Roman" w:cs="Times New Roman"/>
            <w:sz w:val="24"/>
            <w:szCs w:val="24"/>
          </w:rPr>
          <w:fldChar w:fldCharType="begin"/>
        </w:r>
        <w:r w:rsidR="008E253F" w:rsidRPr="00AA28A2">
          <w:rPr>
            <w:rFonts w:ascii="Times New Roman" w:hAnsi="Times New Roman" w:cs="Times New Roman"/>
            <w:sz w:val="24"/>
            <w:szCs w:val="24"/>
          </w:rPr>
          <w:instrText xml:space="preserve"> PAGE   \* MERGEFORMAT </w:instrText>
        </w:r>
        <w:r w:rsidR="008E253F" w:rsidRPr="00AA28A2">
          <w:rPr>
            <w:rFonts w:ascii="Times New Roman" w:hAnsi="Times New Roman" w:cs="Times New Roman"/>
            <w:sz w:val="24"/>
            <w:szCs w:val="24"/>
          </w:rPr>
          <w:fldChar w:fldCharType="separate"/>
        </w:r>
        <w:r w:rsidR="005F6A70">
          <w:rPr>
            <w:rFonts w:ascii="Times New Roman" w:hAnsi="Times New Roman" w:cs="Times New Roman"/>
            <w:noProof/>
            <w:sz w:val="24"/>
            <w:szCs w:val="24"/>
          </w:rPr>
          <w:t>1</w:t>
        </w:r>
        <w:r w:rsidR="008E253F" w:rsidRPr="00AA28A2">
          <w:rPr>
            <w:rFonts w:ascii="Times New Roman" w:hAnsi="Times New Roman" w:cs="Times New Roman"/>
            <w:noProof/>
            <w:sz w:val="24"/>
            <w:szCs w:val="24"/>
          </w:rPr>
          <w:fldChar w:fldCharType="end"/>
        </w:r>
      </w:p>
    </w:sdtContent>
  </w:sdt>
  <w:p w:rsidR="008E253F" w:rsidRDefault="008E25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hideSpellingErrors/>
  <w:hideGrammaticalError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MwtjAxMjQ3MDGztLRU0lEKTi0uzszPAykwqQUA1OhstCwAAAA="/>
  </w:docVars>
  <w:rsids>
    <w:rsidRoot w:val="00AA28A2"/>
    <w:rsid w:val="0004423C"/>
    <w:rsid w:val="000E1E20"/>
    <w:rsid w:val="001F09A5"/>
    <w:rsid w:val="002445B5"/>
    <w:rsid w:val="00260647"/>
    <w:rsid w:val="002D3434"/>
    <w:rsid w:val="00357CD2"/>
    <w:rsid w:val="00362B84"/>
    <w:rsid w:val="003F47E4"/>
    <w:rsid w:val="00443623"/>
    <w:rsid w:val="004B2F6A"/>
    <w:rsid w:val="004C06F9"/>
    <w:rsid w:val="00543548"/>
    <w:rsid w:val="00556534"/>
    <w:rsid w:val="0058258C"/>
    <w:rsid w:val="0058650E"/>
    <w:rsid w:val="00594C37"/>
    <w:rsid w:val="005F6A70"/>
    <w:rsid w:val="00610C09"/>
    <w:rsid w:val="00624119"/>
    <w:rsid w:val="00657A7D"/>
    <w:rsid w:val="0068526B"/>
    <w:rsid w:val="006C5A0C"/>
    <w:rsid w:val="00704DEB"/>
    <w:rsid w:val="007A7AC6"/>
    <w:rsid w:val="007C0F93"/>
    <w:rsid w:val="00832496"/>
    <w:rsid w:val="0084437E"/>
    <w:rsid w:val="008E253F"/>
    <w:rsid w:val="008F464E"/>
    <w:rsid w:val="00926FA2"/>
    <w:rsid w:val="00960DFB"/>
    <w:rsid w:val="00962133"/>
    <w:rsid w:val="00A53F49"/>
    <w:rsid w:val="00AA28A2"/>
    <w:rsid w:val="00AF00B0"/>
    <w:rsid w:val="00B16FAE"/>
    <w:rsid w:val="00B7080E"/>
    <w:rsid w:val="00C46C78"/>
    <w:rsid w:val="00C533FB"/>
    <w:rsid w:val="00C810E7"/>
    <w:rsid w:val="00CB3FDF"/>
    <w:rsid w:val="00CB4A6A"/>
    <w:rsid w:val="00D8342A"/>
    <w:rsid w:val="00DB2570"/>
    <w:rsid w:val="00E5338A"/>
    <w:rsid w:val="00E63ABC"/>
    <w:rsid w:val="00E66B43"/>
    <w:rsid w:val="00F6782A"/>
    <w:rsid w:val="00F758DC"/>
    <w:rsid w:val="00FB681A"/>
    <w:rsid w:val="00FE5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EC314"/>
  <w15:chartTrackingRefBased/>
  <w15:docId w15:val="{BB52B8A9-A8D1-4780-877A-B342C436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2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8A2"/>
  </w:style>
  <w:style w:type="paragraph" w:styleId="Footer">
    <w:name w:val="footer"/>
    <w:basedOn w:val="Normal"/>
    <w:link w:val="FooterChar"/>
    <w:uiPriority w:val="99"/>
    <w:unhideWhenUsed/>
    <w:rsid w:val="00AA2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10</Pages>
  <Words>2240</Words>
  <Characters>12770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Veselina Dimitrova Uchkunova (2028272)</cp:lastModifiedBy>
  <cp:revision>42</cp:revision>
  <dcterms:created xsi:type="dcterms:W3CDTF">2022-05-12T14:13:00Z</dcterms:created>
  <dcterms:modified xsi:type="dcterms:W3CDTF">2022-05-12T22:30:00Z</dcterms:modified>
</cp:coreProperties>
</file>