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F4707" w:rsidRDefault="00560D92" w:rsidP="00CF4707">
      <w:pPr>
        <w:jc w:val="center"/>
        <w:rPr>
          <w:sz w:val="24"/>
        </w:rPr>
      </w:pPr>
      <w:r w:rsidRPr="00560D92">
        <w:rPr>
          <w:sz w:val="24"/>
        </w:rPr>
        <w:t xml:space="preserve">'Mae gwreiddiau gwrth-Iddewiaeth i'w canfod yn glir yn nhestunau'r Testament Newydd'. </w:t>
      </w:r>
      <w:r w:rsidR="00800B0D" w:rsidRPr="00800B0D">
        <w:rPr>
          <w:sz w:val="24"/>
        </w:rPr>
        <w:t>Cloriannwch y datganiad hwn gan gyfeirio at</w:t>
      </w:r>
      <w:r w:rsidR="00800B0D">
        <w:rPr>
          <w:sz w:val="24"/>
        </w:rPr>
        <w:t xml:space="preserve"> Efengyl Ioan. </w:t>
      </w:r>
    </w:p>
    <w:p w:rsidR="00177DFC" w:rsidRPr="00540BAA" w:rsidRDefault="0024117E" w:rsidP="00F416DA">
      <w:pPr>
        <w:rPr>
          <w:sz w:val="24"/>
        </w:rPr>
      </w:pPr>
      <w:bookmarkStart w:id="0" w:name="_GoBack"/>
      <w:r w:rsidRPr="00540BAA">
        <w:rPr>
          <w:sz w:val="24"/>
        </w:rPr>
        <w:t>Trwy gydol y Testament Newydd; yn enwedig yn Efengyl Ioan, mae yna dystiolaeth i ddangos bod arwyddion gwrth-Iddewiaeth</w:t>
      </w:r>
      <w:r w:rsidR="00DE6945" w:rsidRPr="00540BAA">
        <w:rPr>
          <w:sz w:val="24"/>
        </w:rPr>
        <w:t>, ac y gallai fod yn wreiddiau gwrth-Iddewiaeth ac yn ddiweddarach fe'i defnyddir fel propaganda ar gyfer gwrth-Semitiaeth</w:t>
      </w:r>
      <w:r w:rsidR="000124D4" w:rsidRPr="00540BAA">
        <w:rPr>
          <w:sz w:val="24"/>
        </w:rPr>
        <w:t xml:space="preserve"> yn enwedig yn ystod yr Ail Ryfel Byd </w:t>
      </w:r>
      <w:r w:rsidR="00D51639" w:rsidRPr="00540BAA">
        <w:rPr>
          <w:sz w:val="24"/>
        </w:rPr>
        <w:t xml:space="preserve">gan </w:t>
      </w:r>
      <w:r w:rsidR="002E53E3">
        <w:rPr>
          <w:sz w:val="24"/>
        </w:rPr>
        <w:t xml:space="preserve">Adolf </w:t>
      </w:r>
      <w:r w:rsidR="00D51639" w:rsidRPr="00540BAA">
        <w:rPr>
          <w:sz w:val="24"/>
        </w:rPr>
        <w:t xml:space="preserve">Hitler a’r </w:t>
      </w:r>
      <w:r w:rsidR="00540BAA" w:rsidRPr="00540BAA">
        <w:rPr>
          <w:sz w:val="24"/>
          <w:lang w:val="en-US"/>
        </w:rPr>
        <w:t>Blaid Genedlaethol Sosialaidd</w:t>
      </w:r>
      <w:r w:rsidR="00540BAA">
        <w:rPr>
          <w:sz w:val="24"/>
          <w:lang w:val="en-US"/>
        </w:rPr>
        <w:t xml:space="preserve">. </w:t>
      </w:r>
    </w:p>
    <w:p w:rsidR="00D65EDB" w:rsidRPr="00540BAA" w:rsidRDefault="0024117E" w:rsidP="00D65EDB">
      <w:pPr>
        <w:rPr>
          <w:sz w:val="24"/>
        </w:rPr>
      </w:pPr>
      <w:r w:rsidRPr="00540BAA">
        <w:rPr>
          <w:sz w:val="24"/>
        </w:rPr>
        <w:t>Mae'n hollbwysig</w:t>
      </w:r>
      <w:r w:rsidR="00DE6945" w:rsidRPr="00540BAA">
        <w:rPr>
          <w:sz w:val="24"/>
        </w:rPr>
        <w:t xml:space="preserve"> i</w:t>
      </w:r>
      <w:r w:rsidRPr="00540BAA">
        <w:rPr>
          <w:sz w:val="24"/>
        </w:rPr>
        <w:t xml:space="preserve"> wahaniaethu rhwng y diffiniadau o wrth-Iddewiaeth a gwrth-Semitiaeth er mwyn gallu ateb y cwestiwn hwn.</w:t>
      </w:r>
      <w:r w:rsidR="00DE6945" w:rsidRPr="00540BAA">
        <w:rPr>
          <w:sz w:val="24"/>
        </w:rPr>
        <w:t xml:space="preserve"> Yn </w:t>
      </w:r>
      <w:r w:rsidR="00540BAA">
        <w:rPr>
          <w:rFonts w:cstheme="minorHAnsi"/>
          <w:sz w:val="24"/>
        </w:rPr>
        <w:t>ô</w:t>
      </w:r>
      <w:r w:rsidR="00DE6945" w:rsidRPr="00540BAA">
        <w:rPr>
          <w:sz w:val="24"/>
        </w:rPr>
        <w:t>l geiri</w:t>
      </w:r>
      <w:r w:rsidR="00540BAA">
        <w:rPr>
          <w:sz w:val="24"/>
        </w:rPr>
        <w:t>a</w:t>
      </w:r>
      <w:r w:rsidR="00DE6945" w:rsidRPr="00540BAA">
        <w:rPr>
          <w:sz w:val="24"/>
        </w:rPr>
        <w:t>d</w:t>
      </w:r>
      <w:r w:rsidR="00540BAA">
        <w:rPr>
          <w:sz w:val="24"/>
        </w:rPr>
        <w:t>u</w:t>
      </w:r>
      <w:r w:rsidR="00DE6945" w:rsidRPr="00540BAA">
        <w:rPr>
          <w:sz w:val="24"/>
        </w:rPr>
        <w:t>r Rydychen, mae gwrth-Semitiaeth yn golygu, “Hostility to or prejudice against Jews.”</w:t>
      </w:r>
      <w:r w:rsidR="00DE6945" w:rsidRPr="00540BAA">
        <w:rPr>
          <w:rStyle w:val="CyfeirnodTroednodyn"/>
          <w:sz w:val="24"/>
        </w:rPr>
        <w:footnoteReference w:id="1"/>
      </w:r>
      <w:r w:rsidR="00DE6945" w:rsidRPr="00540BAA">
        <w:rPr>
          <w:sz w:val="24"/>
        </w:rPr>
        <w:t xml:space="preserve"> </w:t>
      </w:r>
      <w:r w:rsidR="00B56371" w:rsidRPr="00540BAA">
        <w:rPr>
          <w:sz w:val="24"/>
        </w:rPr>
        <w:t>I ymhelaethu, mae gwrth-Semitiaeth yn cyfeirio at Iddewiaeth fel ras yn hytrach na'u crefydd a'u ffydd. Yn effeithiol, mae'n hiliaeth yn erbyn Iddewiaeth.</w:t>
      </w:r>
      <w:r w:rsidR="0053528A" w:rsidRPr="00540BAA">
        <w:rPr>
          <w:sz w:val="24"/>
        </w:rPr>
        <w:t xml:space="preserve"> Fodd bynnag, mae</w:t>
      </w:r>
      <w:r w:rsidR="00BC67BD" w:rsidRPr="00540BAA">
        <w:rPr>
          <w:sz w:val="24"/>
        </w:rPr>
        <w:t xml:space="preserve"> nifer o ddadlau</w:t>
      </w:r>
      <w:r w:rsidR="0053528A" w:rsidRPr="00540BAA">
        <w:rPr>
          <w:sz w:val="24"/>
        </w:rPr>
        <w:t xml:space="preserve"> ynghylch y diffiniad o beth yw gwrth-Semitiaeth yn y blynyddoedd diwethaf. Yn </w:t>
      </w:r>
      <w:r w:rsidR="00B62CB7" w:rsidRPr="00540BAA">
        <w:rPr>
          <w:rFonts w:cstheme="minorHAnsi"/>
          <w:sz w:val="24"/>
        </w:rPr>
        <w:t>ô</w:t>
      </w:r>
      <w:r w:rsidR="0053528A" w:rsidRPr="00540BAA">
        <w:rPr>
          <w:sz w:val="24"/>
        </w:rPr>
        <w:t>l Marcus,</w:t>
      </w:r>
      <w:r w:rsidR="0053528A" w:rsidRPr="00540BAA">
        <w:t xml:space="preserve"> </w:t>
      </w:r>
      <w:r w:rsidR="0053528A" w:rsidRPr="00540BAA">
        <w:rPr>
          <w:sz w:val="24"/>
        </w:rPr>
        <w:t>mae cwestiwn y diffiniad bellach yn fwy annisgwyl nag ar unrhyw adeg flaenorol. Yn wir, mae'r mater diff</w:t>
      </w:r>
      <w:r w:rsidR="00540BAA">
        <w:rPr>
          <w:sz w:val="24"/>
        </w:rPr>
        <w:t>y</w:t>
      </w:r>
      <w:r w:rsidR="0053528A" w:rsidRPr="00540BAA">
        <w:rPr>
          <w:sz w:val="24"/>
        </w:rPr>
        <w:t>niadol wedi codi fel y cwestiwn canolog yn yr astudiaeth gyfoes o wrth-Semitiaeth, yn fawr fel etiol</w:t>
      </w:r>
      <w:r w:rsidR="009524DA" w:rsidRPr="00540BAA">
        <w:rPr>
          <w:sz w:val="24"/>
        </w:rPr>
        <w:t>eg</w:t>
      </w:r>
      <w:r w:rsidR="0053528A" w:rsidRPr="00540BAA">
        <w:rPr>
          <w:sz w:val="24"/>
        </w:rPr>
        <w:t xml:space="preserve"> oedd y cwestiwn canolog ar gyfer y genhedlaeth a ddaeth i'r amlwg yn union ar ôl yr Holocost.</w:t>
      </w:r>
      <w:r w:rsidR="0053528A" w:rsidRPr="00540BAA">
        <w:rPr>
          <w:rStyle w:val="CyfeirnodTroednodyn"/>
          <w:sz w:val="24"/>
        </w:rPr>
        <w:footnoteReference w:id="2"/>
      </w:r>
      <w:r w:rsidR="00D65EDB" w:rsidRPr="00540BAA">
        <w:rPr>
          <w:sz w:val="24"/>
        </w:rPr>
        <w:t xml:space="preserve"> Doedd </w:t>
      </w:r>
      <w:r w:rsidR="00540BAA">
        <w:rPr>
          <w:sz w:val="24"/>
        </w:rPr>
        <w:t>g</w:t>
      </w:r>
      <w:r w:rsidR="00D65EDB" w:rsidRPr="00540BAA">
        <w:rPr>
          <w:sz w:val="24"/>
        </w:rPr>
        <w:t>wrth-Se</w:t>
      </w:r>
      <w:r w:rsidR="00540BAA">
        <w:rPr>
          <w:sz w:val="24"/>
        </w:rPr>
        <w:t>m</w:t>
      </w:r>
      <w:r w:rsidR="00D65EDB" w:rsidRPr="00540BAA">
        <w:rPr>
          <w:sz w:val="24"/>
        </w:rPr>
        <w:t xml:space="preserve">itiaeth ddim wedi cael i luniwyd tan y 19eg ganrif a dyna pryd oedd syniadau proto-Natsiaid wedi datblygu o israddoldeb o Iddewon ar sail Hiliol. Roedd Iddewon yn cael eu </w:t>
      </w:r>
      <w:r w:rsidR="00540BAA">
        <w:rPr>
          <w:sz w:val="24"/>
        </w:rPr>
        <w:t>h</w:t>
      </w:r>
      <w:r w:rsidR="00D65EDB" w:rsidRPr="00540BAA">
        <w:rPr>
          <w:sz w:val="24"/>
        </w:rPr>
        <w:t xml:space="preserve">ymdrin achos eu colur biolegol a genetig. Roedd pobl a </w:t>
      </w:r>
      <w:r w:rsidR="00540BAA">
        <w:rPr>
          <w:sz w:val="24"/>
        </w:rPr>
        <w:t>ch</w:t>
      </w:r>
      <w:r w:rsidR="00D65EDB" w:rsidRPr="00540BAA">
        <w:rPr>
          <w:sz w:val="24"/>
        </w:rPr>
        <w:t>roen tywyll a gwall tywyll (canol dwyreiniol) o bedigri hiliol yn</w:t>
      </w:r>
      <w:r w:rsidR="00540BAA">
        <w:rPr>
          <w:sz w:val="24"/>
        </w:rPr>
        <w:t xml:space="preserve"> </w:t>
      </w:r>
      <w:r w:rsidR="00D65EDB" w:rsidRPr="00540BAA">
        <w:rPr>
          <w:sz w:val="24"/>
        </w:rPr>
        <w:t xml:space="preserve">wahanol </w:t>
      </w:r>
      <w:r w:rsidR="00540BAA">
        <w:rPr>
          <w:sz w:val="24"/>
        </w:rPr>
        <w:t>i</w:t>
      </w:r>
      <w:r w:rsidR="00D65EDB" w:rsidRPr="00540BAA">
        <w:rPr>
          <w:sz w:val="24"/>
        </w:rPr>
        <w:t xml:space="preserve"> Ewropeaid gwyn. </w:t>
      </w:r>
    </w:p>
    <w:p w:rsidR="00D37978" w:rsidRPr="00540BAA" w:rsidRDefault="00DE6945" w:rsidP="00F416DA">
      <w:pPr>
        <w:rPr>
          <w:sz w:val="24"/>
          <w:lang w:val="en-US"/>
        </w:rPr>
      </w:pPr>
      <w:r w:rsidRPr="00540BAA">
        <w:rPr>
          <w:sz w:val="24"/>
        </w:rPr>
        <w:t xml:space="preserve">Ar y llaw arall, mae gwrth-Iddewiaeth yn </w:t>
      </w:r>
      <w:r w:rsidR="00B56371" w:rsidRPr="00540BAA">
        <w:rPr>
          <w:sz w:val="24"/>
        </w:rPr>
        <w:t>cyfeirio at Iddewiaeth fel crefydd ei h</w:t>
      </w:r>
      <w:r w:rsidR="00540BAA">
        <w:rPr>
          <w:sz w:val="24"/>
        </w:rPr>
        <w:t>u</w:t>
      </w:r>
      <w:r w:rsidR="00D51639" w:rsidRPr="00540BAA">
        <w:rPr>
          <w:sz w:val="24"/>
        </w:rPr>
        <w:t>n</w:t>
      </w:r>
      <w:r w:rsidR="00B56371" w:rsidRPr="00540BAA">
        <w:rPr>
          <w:sz w:val="24"/>
        </w:rPr>
        <w:t xml:space="preserve"> oherwydd eu ffydd</w:t>
      </w:r>
      <w:r w:rsidR="008D1A95" w:rsidRPr="00540BAA">
        <w:rPr>
          <w:sz w:val="24"/>
        </w:rPr>
        <w:t>; y ffydd a arweini</w:t>
      </w:r>
      <w:r w:rsidR="00540BAA">
        <w:rPr>
          <w:sz w:val="24"/>
        </w:rPr>
        <w:t>asant</w:t>
      </w:r>
      <w:r w:rsidR="008D1A95" w:rsidRPr="00540BAA">
        <w:rPr>
          <w:sz w:val="24"/>
        </w:rPr>
        <w:t xml:space="preserve"> nhw i alw am farwolaeth Iesu. Ystyrir mai Iddewon yw maen nhw'n groeshoe</w:t>
      </w:r>
      <w:r w:rsidR="00540BAA">
        <w:rPr>
          <w:sz w:val="24"/>
        </w:rPr>
        <w:t>l</w:t>
      </w:r>
      <w:r w:rsidR="008D1A95" w:rsidRPr="00540BAA">
        <w:rPr>
          <w:sz w:val="24"/>
        </w:rPr>
        <w:t xml:space="preserve">ion Crist. </w:t>
      </w:r>
      <w:r w:rsidR="000124D4" w:rsidRPr="00540BAA">
        <w:rPr>
          <w:sz w:val="24"/>
        </w:rPr>
        <w:t>Dywedodd D. Moody Smith, “</w:t>
      </w:r>
      <w:r w:rsidR="000124D4" w:rsidRPr="00540BAA">
        <w:rPr>
          <w:sz w:val="24"/>
          <w:lang w:val="en-US"/>
        </w:rPr>
        <w:t>The Gospel of John has proved to be a dangerous document, for although it may not itself be anti-Semitic, it has given aid and comfort to anti-Semites</w:t>
      </w:r>
      <w:r w:rsidR="007D2FF7" w:rsidRPr="00540BAA">
        <w:rPr>
          <w:sz w:val="24"/>
          <w:lang w:val="en-US"/>
        </w:rPr>
        <w:t>.</w:t>
      </w:r>
      <w:r w:rsidR="000124D4" w:rsidRPr="00540BAA">
        <w:rPr>
          <w:sz w:val="24"/>
          <w:lang w:val="en-US"/>
        </w:rPr>
        <w:t>”</w:t>
      </w:r>
      <w:r w:rsidR="000124D4" w:rsidRPr="00540BAA">
        <w:rPr>
          <w:rStyle w:val="CyfeirnodTroednodyn"/>
          <w:sz w:val="24"/>
          <w:lang w:val="en-US"/>
        </w:rPr>
        <w:footnoteReference w:id="3"/>
      </w:r>
      <w:r w:rsidR="007D2FF7" w:rsidRPr="00540BAA">
        <w:rPr>
          <w:sz w:val="24"/>
          <w:lang w:val="en-US"/>
        </w:rPr>
        <w:t xml:space="preserve"> Yn syth, mae</w:t>
      </w:r>
      <w:r w:rsidR="00D51639" w:rsidRPr="00540BAA">
        <w:rPr>
          <w:sz w:val="24"/>
          <w:lang w:val="en-US"/>
        </w:rPr>
        <w:t xml:space="preserve"> Smith yn</w:t>
      </w:r>
      <w:r w:rsidR="007D2FF7" w:rsidRPr="00540BAA">
        <w:rPr>
          <w:sz w:val="24"/>
          <w:lang w:val="en-US"/>
        </w:rPr>
        <w:t xml:space="preserve"> awgrym</w:t>
      </w:r>
      <w:r w:rsidR="00D51639" w:rsidRPr="00540BAA">
        <w:rPr>
          <w:sz w:val="24"/>
          <w:lang w:val="en-US"/>
        </w:rPr>
        <w:t>u</w:t>
      </w:r>
      <w:r w:rsidR="007D2FF7" w:rsidRPr="00540BAA">
        <w:rPr>
          <w:sz w:val="24"/>
          <w:lang w:val="en-US"/>
        </w:rPr>
        <w:t xml:space="preserve"> bod Efengyl </w:t>
      </w:r>
      <w:r w:rsidR="009F1457" w:rsidRPr="00540BAA">
        <w:rPr>
          <w:sz w:val="24"/>
          <w:lang w:val="en-US"/>
        </w:rPr>
        <w:t>Ioan</w:t>
      </w:r>
      <w:r w:rsidR="007D2FF7" w:rsidRPr="00540BAA">
        <w:rPr>
          <w:sz w:val="24"/>
          <w:lang w:val="en-US"/>
        </w:rPr>
        <w:t xml:space="preserve"> wedi cael dylanwad ar wrth-Semitiaeth a gwrth-Iddewiaeth canrifoedd ar ôl iddo gael ei ysgrifennu; a</w:t>
      </w:r>
      <w:r w:rsidR="00540BAA">
        <w:rPr>
          <w:sz w:val="24"/>
          <w:lang w:val="en-US"/>
        </w:rPr>
        <w:t xml:space="preserve"> </w:t>
      </w:r>
      <w:r w:rsidR="009524DA" w:rsidRPr="00540BAA">
        <w:rPr>
          <w:sz w:val="24"/>
          <w:lang w:val="en-US"/>
        </w:rPr>
        <w:t xml:space="preserve">gall dadlau </w:t>
      </w:r>
      <w:r w:rsidR="007D2FF7" w:rsidRPr="00540BAA">
        <w:rPr>
          <w:sz w:val="24"/>
          <w:lang w:val="en-US"/>
        </w:rPr>
        <w:t>er nad yw'r Efengyl yn wrth-Semitig ynddo'i hun, ma</w:t>
      </w:r>
      <w:r w:rsidR="00145180" w:rsidRPr="00540BAA">
        <w:rPr>
          <w:sz w:val="24"/>
          <w:lang w:val="en-US"/>
        </w:rPr>
        <w:t>e’r digwyddiadau o’</w:t>
      </w:r>
      <w:r w:rsidR="007D2FF7" w:rsidRPr="00540BAA">
        <w:rPr>
          <w:sz w:val="24"/>
          <w:lang w:val="en-US"/>
        </w:rPr>
        <w:t xml:space="preserve">r Ail Ryfel Byd yn dangos ei fod wedi'i gymryd yn llythrennol </w:t>
      </w:r>
      <w:r w:rsidR="00A9251C" w:rsidRPr="00540BAA">
        <w:rPr>
          <w:sz w:val="24"/>
          <w:lang w:val="en-US"/>
        </w:rPr>
        <w:t xml:space="preserve">ac mae wedi cael dylanwad enfawr ar </w:t>
      </w:r>
      <w:r w:rsidR="00540BAA">
        <w:rPr>
          <w:sz w:val="24"/>
          <w:lang w:val="en-US"/>
        </w:rPr>
        <w:t>b</w:t>
      </w:r>
      <w:r w:rsidR="00A9251C" w:rsidRPr="00540BAA">
        <w:rPr>
          <w:sz w:val="24"/>
          <w:lang w:val="en-US"/>
        </w:rPr>
        <w:t xml:space="preserve">ropaganda Adolf Hitler </w:t>
      </w:r>
      <w:r w:rsidR="007D2FF7" w:rsidRPr="00540BAA">
        <w:rPr>
          <w:sz w:val="24"/>
          <w:lang w:val="en-US"/>
        </w:rPr>
        <w:t xml:space="preserve">ac yn darparu cyfiawnhad a chefnogaeth i </w:t>
      </w:r>
      <w:r w:rsidR="00D51639" w:rsidRPr="00540BAA">
        <w:rPr>
          <w:sz w:val="24"/>
          <w:lang w:val="en-US"/>
        </w:rPr>
        <w:t>llofruddiad</w:t>
      </w:r>
      <w:r w:rsidR="007D2FF7" w:rsidRPr="00540BAA">
        <w:rPr>
          <w:sz w:val="24"/>
          <w:lang w:val="en-US"/>
        </w:rPr>
        <w:t xml:space="preserve"> chwe miliwn o Iddewon</w:t>
      </w:r>
      <w:r w:rsidR="004B7970" w:rsidRPr="00540BAA">
        <w:rPr>
          <w:sz w:val="24"/>
          <w:lang w:val="en-US"/>
        </w:rPr>
        <w:t xml:space="preserve"> yn ystod yr Ail Ryfel Byd. </w:t>
      </w:r>
    </w:p>
    <w:p w:rsidR="0020295A" w:rsidRPr="00540BAA" w:rsidRDefault="004B7970" w:rsidP="00F416DA">
      <w:pPr>
        <w:rPr>
          <w:sz w:val="24"/>
        </w:rPr>
      </w:pPr>
      <w:r w:rsidRPr="00540BAA">
        <w:rPr>
          <w:sz w:val="24"/>
        </w:rPr>
        <w:t>Yn aml, awgrymwyd bod Efengyl Ioan yn cael ei chyfansoddi yn ystod cyfnod o wrthdaro Cristnogol-Iddewig dwys</w:t>
      </w:r>
      <w:r w:rsidRPr="00540BAA">
        <w:rPr>
          <w:sz w:val="24"/>
          <w:vertAlign w:val="superscript"/>
        </w:rPr>
        <w:footnoteReference w:id="4"/>
      </w:r>
      <w:r w:rsidRPr="00540BAA">
        <w:rPr>
          <w:sz w:val="24"/>
        </w:rPr>
        <w:t xml:space="preserve">,  </w:t>
      </w:r>
      <w:r w:rsidR="0020295A" w:rsidRPr="00540BAA">
        <w:rPr>
          <w:sz w:val="24"/>
        </w:rPr>
        <w:t xml:space="preserve">Yn ystod ysgrifennu'r Efengyl hon, roedd </w:t>
      </w:r>
      <w:r w:rsidR="00B86F6F" w:rsidRPr="00540BAA">
        <w:rPr>
          <w:sz w:val="24"/>
        </w:rPr>
        <w:t>Ioan</w:t>
      </w:r>
      <w:r w:rsidR="0020295A" w:rsidRPr="00540BAA">
        <w:rPr>
          <w:sz w:val="24"/>
        </w:rPr>
        <w:t xml:space="preserve"> ac unrhyw Iddewon sy'n gysylltiedig â'r mudiad Cristnogol newydd yn cael eu hachosi gan sawl un ac / neu eu bod wedi cael eu diarddel o'r synagog a'u strwythurau diwylliannol a theuluol. Roedd hwn yn gyfnod o erledigaeth Iddewig anodd, gan roi gwasgu i'r Cristnogion yng nghanol yr aflonyddwch a'r elyniaeth gan y Rhufeiniaid </w:t>
      </w:r>
      <w:r w:rsidRPr="00540BAA">
        <w:rPr>
          <w:sz w:val="24"/>
        </w:rPr>
        <w:t>a he</w:t>
      </w:r>
      <w:r w:rsidR="0020295A" w:rsidRPr="00540BAA">
        <w:rPr>
          <w:sz w:val="24"/>
        </w:rPr>
        <w:t>fyd</w:t>
      </w:r>
      <w:r w:rsidRPr="00540BAA">
        <w:rPr>
          <w:sz w:val="24"/>
        </w:rPr>
        <w:t>, roedd</w:t>
      </w:r>
      <w:r w:rsidR="0020295A" w:rsidRPr="00540BAA">
        <w:rPr>
          <w:sz w:val="24"/>
        </w:rPr>
        <w:t xml:space="preserve"> swyddogion y ddinas yn y </w:t>
      </w:r>
      <w:r w:rsidR="0020295A" w:rsidRPr="00540BAA">
        <w:rPr>
          <w:sz w:val="24"/>
        </w:rPr>
        <w:lastRenderedPageBreak/>
        <w:t>rhagolygon Rhufeinig fel Asia Mân y mae Iddewon a Christnogion yn ffoi ar ôl dinistrio</w:t>
      </w:r>
      <w:r w:rsidR="00C73B80">
        <w:rPr>
          <w:sz w:val="24"/>
        </w:rPr>
        <w:t>’r</w:t>
      </w:r>
      <w:r w:rsidR="0020295A" w:rsidRPr="00540BAA">
        <w:rPr>
          <w:sz w:val="24"/>
        </w:rPr>
        <w:t xml:space="preserve"> Deml yn 70</w:t>
      </w:r>
      <w:r w:rsidR="003309D6">
        <w:rPr>
          <w:sz w:val="24"/>
        </w:rPr>
        <w:t xml:space="preserve"> CC</w:t>
      </w:r>
      <w:r w:rsidR="0020295A" w:rsidRPr="00540BAA">
        <w:rPr>
          <w:sz w:val="24"/>
        </w:rPr>
        <w:t>.</w:t>
      </w:r>
      <w:r w:rsidRPr="00540BAA">
        <w:rPr>
          <w:sz w:val="24"/>
        </w:rPr>
        <w:t xml:space="preserve"> Roedd yn adeg pan oedd y gymuned synagog yn ei chael hi'n anodd i'w hunaniaeth yn y dyfodol. </w:t>
      </w:r>
      <w:r w:rsidR="0020295A" w:rsidRPr="00540BAA">
        <w:rPr>
          <w:sz w:val="24"/>
        </w:rPr>
        <w:t xml:space="preserve"> Fe'u bradychu hefyd gan deulu a'u cyhuddo'n fras gan gyd-Iddewon. Yn ogystal, fe wnaeth yr Iddewon eu cywiro allan o'u cymrodoriaethau, canlyniad gwarthus i Iddew, gan eu gadael heb gysylltiadau teuluol neu gymdeithasol, neu'r gallu i weithio ac ennill bywoliaeth. Roedd hwn yn gyfnod o drychineb go iawn.</w:t>
      </w:r>
      <w:r w:rsidR="0020295A" w:rsidRPr="00540BAA">
        <w:rPr>
          <w:rStyle w:val="CyfeirnodTroednodyn"/>
          <w:sz w:val="24"/>
        </w:rPr>
        <w:footnoteReference w:id="5"/>
      </w:r>
      <w:r w:rsidRPr="00540BAA">
        <w:rPr>
          <w:sz w:val="24"/>
        </w:rPr>
        <w:t xml:space="preserve"> Trwy nodi bod hwn yn amser anodd i berthnasoedd Iddewig a Christion, gellir dadlau bod yr Efengyl wedi'i ysgrifennu oherwydd yr amseroedd anodd hyn, gan ei gwneud yn ddehongliad posibl.</w:t>
      </w:r>
    </w:p>
    <w:p w:rsidR="008D1A95" w:rsidRPr="00540BAA" w:rsidRDefault="009524DA" w:rsidP="00D51639">
      <w:pPr>
        <w:rPr>
          <w:sz w:val="24"/>
        </w:rPr>
      </w:pPr>
      <w:r w:rsidRPr="00540BAA">
        <w:rPr>
          <w:sz w:val="24"/>
        </w:rPr>
        <w:t xml:space="preserve">Mae'n amlwg bod Efengyl Ioan yn defnyddio iaith gwrth-Iddewig drwyddi draw, ond mae yna rai problemau i fynd i'r afael â hwy. </w:t>
      </w:r>
      <w:r w:rsidR="00D51639" w:rsidRPr="00540BAA">
        <w:rPr>
          <w:sz w:val="24"/>
        </w:rPr>
        <w:t xml:space="preserve">Yn ôl Ruth B. Edwards, mae beirniadaeth yr Iddewon </w:t>
      </w:r>
      <w:r w:rsidR="005509E4" w:rsidRPr="00540BAA">
        <w:rPr>
          <w:sz w:val="24"/>
        </w:rPr>
        <w:t xml:space="preserve">yn Efengyl Ioan </w:t>
      </w:r>
      <w:r w:rsidR="00D51639" w:rsidRPr="00540BAA">
        <w:rPr>
          <w:sz w:val="24"/>
        </w:rPr>
        <w:t>yn dod o dan dri phrif gategori; yr un cyntaf sef defnydd yr Efengyl Ioan o'r term 'Iddewon' ar gyfer gwrthwynebwyr Iesu ac i symboli dyniaeth 'estronedig’</w:t>
      </w:r>
      <w:r w:rsidR="005509E4" w:rsidRPr="00540BAA">
        <w:rPr>
          <w:sz w:val="24"/>
        </w:rPr>
        <w:t>;</w:t>
      </w:r>
      <w:r w:rsidR="00D51639" w:rsidRPr="00540BAA">
        <w:rPr>
          <w:sz w:val="24"/>
        </w:rPr>
        <w:t xml:space="preserve"> yr ail sef ei ddarlun ymddangosiadol o'r 'Iddewon' fel y rhai sy'n gyfrifol am groeshoelio Iesu</w:t>
      </w:r>
      <w:r w:rsidR="005509E4" w:rsidRPr="00540BAA">
        <w:rPr>
          <w:sz w:val="24"/>
        </w:rPr>
        <w:t>;</w:t>
      </w:r>
      <w:r w:rsidR="00D51639" w:rsidRPr="00540BAA">
        <w:rPr>
          <w:sz w:val="24"/>
        </w:rPr>
        <w:t xml:space="preserve"> ac yn olaf eu portread 'elyniaethus' yn y deialogau</w:t>
      </w:r>
      <w:r w:rsidR="00BD6170" w:rsidRPr="00540BAA">
        <w:rPr>
          <w:sz w:val="24"/>
        </w:rPr>
        <w:t xml:space="preserve"> Ioan</w:t>
      </w:r>
      <w:r w:rsidR="00D51639" w:rsidRPr="00540BAA">
        <w:rPr>
          <w:sz w:val="24"/>
        </w:rPr>
        <w:t xml:space="preserve"> a'u cysylltiad â'r diafol</w:t>
      </w:r>
      <w:r w:rsidR="005509E4" w:rsidRPr="00540BAA">
        <w:rPr>
          <w:sz w:val="24"/>
        </w:rPr>
        <w:t>.</w:t>
      </w:r>
      <w:r w:rsidR="009E2242" w:rsidRPr="00540BAA">
        <w:rPr>
          <w:rStyle w:val="CyfeirnodTroednodyn"/>
          <w:sz w:val="24"/>
        </w:rPr>
        <w:footnoteReference w:id="6"/>
      </w:r>
      <w:r w:rsidR="005509E4" w:rsidRPr="00540BAA">
        <w:rPr>
          <w:sz w:val="24"/>
        </w:rPr>
        <w:t xml:space="preserve"> </w:t>
      </w:r>
    </w:p>
    <w:p w:rsidR="00FE1154" w:rsidRPr="00540BAA" w:rsidRDefault="00AD6377" w:rsidP="00090D1C">
      <w:pPr>
        <w:rPr>
          <w:sz w:val="24"/>
        </w:rPr>
      </w:pPr>
      <w:r w:rsidRPr="00540BAA">
        <w:rPr>
          <w:sz w:val="24"/>
        </w:rPr>
        <w:t>Yn gynaf, m</w:t>
      </w:r>
      <w:r w:rsidR="005936BD" w:rsidRPr="00540BAA">
        <w:rPr>
          <w:sz w:val="24"/>
        </w:rPr>
        <w:t xml:space="preserve">ae yna dystiolaeth sy'n dangos bod yr Efengyl yn gwrth-Iddewig ac yn portreadu'r bobl Iddewon yn negyddol ac yn ofnadwy. </w:t>
      </w:r>
      <w:r w:rsidR="00393BDA" w:rsidRPr="00540BAA">
        <w:rPr>
          <w:sz w:val="24"/>
        </w:rPr>
        <w:t xml:space="preserve">O fewn Efengyl Ioan, mae'r awdur yn defnyddio'r term </w:t>
      </w:r>
      <w:r w:rsidR="00FE1154" w:rsidRPr="00540BAA">
        <w:rPr>
          <w:sz w:val="24"/>
        </w:rPr>
        <w:t>yr ‘</w:t>
      </w:r>
      <w:r w:rsidR="00393BDA" w:rsidRPr="00540BAA">
        <w:rPr>
          <w:sz w:val="24"/>
        </w:rPr>
        <w:t xml:space="preserve">Iddewon' lawer, ond mae'n anodd nodi sut mae'r Efengyl yn dehongli, </w:t>
      </w:r>
      <w:r w:rsidR="00FE1154" w:rsidRPr="00540BAA">
        <w:rPr>
          <w:sz w:val="24"/>
        </w:rPr>
        <w:t xml:space="preserve">yr </w:t>
      </w:r>
      <w:r w:rsidR="00393BDA" w:rsidRPr="00540BAA">
        <w:rPr>
          <w:sz w:val="24"/>
        </w:rPr>
        <w:t xml:space="preserve"> </w:t>
      </w:r>
      <w:r w:rsidR="00FE1154" w:rsidRPr="00540BAA">
        <w:rPr>
          <w:sz w:val="24"/>
        </w:rPr>
        <w:t>‘</w:t>
      </w:r>
      <w:r w:rsidR="00393BDA" w:rsidRPr="00540BAA">
        <w:rPr>
          <w:sz w:val="24"/>
        </w:rPr>
        <w:t>Iddewon' a phwy yn benodol yw'r 'Iddewon'.</w:t>
      </w:r>
      <w:r w:rsidR="00BD6170" w:rsidRPr="00540BAA">
        <w:rPr>
          <w:sz w:val="24"/>
        </w:rPr>
        <w:t xml:space="preserve"> A yw'r Efengyl yn cyfeirio at Iddewon yn ei gyfanrwydd, neu grŵp penodol o Iddewon</w:t>
      </w:r>
      <w:r w:rsidR="00FE1154" w:rsidRPr="00540BAA">
        <w:rPr>
          <w:sz w:val="24"/>
        </w:rPr>
        <w:t>, fel y Phariseaid</w:t>
      </w:r>
      <w:r w:rsidR="00BD6170" w:rsidRPr="00540BAA">
        <w:rPr>
          <w:sz w:val="24"/>
        </w:rPr>
        <w:t xml:space="preserve">? </w:t>
      </w:r>
      <w:r w:rsidR="003A56E0" w:rsidRPr="00540BAA">
        <w:rPr>
          <w:sz w:val="24"/>
        </w:rPr>
        <w:t xml:space="preserve">Mae'n deillio o gydnabyddiaeth hanesyddol, </w:t>
      </w:r>
      <w:r w:rsidR="00FE1154" w:rsidRPr="00540BAA">
        <w:rPr>
          <w:sz w:val="24"/>
        </w:rPr>
        <w:t xml:space="preserve">sef, yn gyntaf; </w:t>
      </w:r>
      <w:r w:rsidR="003A56E0" w:rsidRPr="00540BAA">
        <w:rPr>
          <w:sz w:val="24"/>
        </w:rPr>
        <w:t>nad oedd y term Iddewiaeth yn cael ei ddefnyddio'n fawr, cyn belled ag y gallwn ei ddweud, gan Iddewon yn siarad am eu crefydd</w:t>
      </w:r>
      <w:r w:rsidR="00FE1154" w:rsidRPr="00540BAA">
        <w:rPr>
          <w:sz w:val="24"/>
        </w:rPr>
        <w:t>. Yn ail;</w:t>
      </w:r>
      <w:r w:rsidR="003A56E0" w:rsidRPr="00540BAA">
        <w:rPr>
          <w:sz w:val="24"/>
        </w:rPr>
        <w:t xml:space="preserve"> bod yr ‘Iddewiaeth’ ail-deml yn un ffenomenon fwy cymhleth na'r un enw yn awgrymu, ac y gallai yn wir, yn fwy cywir o bersbectif hanesyddol i siarad am Iddewiaeth luosog am y cyfnod</w:t>
      </w:r>
      <w:r w:rsidR="00FE1154" w:rsidRPr="00540BAA">
        <w:rPr>
          <w:sz w:val="24"/>
        </w:rPr>
        <w:t>. Yn olaf</w:t>
      </w:r>
      <w:r w:rsidR="003A56E0" w:rsidRPr="00540BAA">
        <w:rPr>
          <w:sz w:val="24"/>
        </w:rPr>
        <w:t xml:space="preserve"> bod perygl o orfodi ein diffiniad ein hun yr ugeinfed ganrif, sy'n seiliedig ar gymdeithaseg o Iddewiaeth i'n tystiolaeth.</w:t>
      </w:r>
      <w:r w:rsidR="003A56E0" w:rsidRPr="00540BAA">
        <w:rPr>
          <w:rStyle w:val="CyfeirnodTroednodyn"/>
          <w:sz w:val="24"/>
        </w:rPr>
        <w:footnoteReference w:id="7"/>
      </w:r>
      <w:r w:rsidR="003A56E0" w:rsidRPr="00540BAA">
        <w:rPr>
          <w:sz w:val="24"/>
        </w:rPr>
        <w:t xml:space="preserve"> </w:t>
      </w:r>
      <w:r w:rsidR="00FE1154" w:rsidRPr="00540BAA">
        <w:rPr>
          <w:sz w:val="24"/>
        </w:rPr>
        <w:t xml:space="preserve"> </w:t>
      </w:r>
    </w:p>
    <w:p w:rsidR="0045416D" w:rsidRPr="00540BAA" w:rsidRDefault="000C1BDC" w:rsidP="0045416D">
      <w:pPr>
        <w:rPr>
          <w:sz w:val="24"/>
        </w:rPr>
      </w:pPr>
      <w:r w:rsidRPr="00540BAA">
        <w:rPr>
          <w:sz w:val="24"/>
        </w:rPr>
        <w:t xml:space="preserve">Gallai rheswm a chyfiawnhad o dwf gwrth-Iddewiaeth yn yr Efengyl Ioan fod oherwydd y gred bod Iddewon oedd y rheswm dros y farwolaeth y Meseia </w:t>
      </w:r>
      <w:r w:rsidR="00C73B80">
        <w:rPr>
          <w:sz w:val="24"/>
        </w:rPr>
        <w:t>C</w:t>
      </w:r>
      <w:r w:rsidRPr="00540BAA">
        <w:rPr>
          <w:sz w:val="24"/>
        </w:rPr>
        <w:t>ristnogol; Iesu.</w:t>
      </w:r>
      <w:r w:rsidR="002C4516" w:rsidRPr="00540BAA">
        <w:rPr>
          <w:sz w:val="24"/>
        </w:rPr>
        <w:t xml:space="preserve"> </w:t>
      </w:r>
      <w:r w:rsidR="00F4123B" w:rsidRPr="00540BAA">
        <w:rPr>
          <w:sz w:val="24"/>
        </w:rPr>
        <w:t>Mae'n amlwg bod yr Efengyl yn portreadu'r Iddewon fel lladd</w:t>
      </w:r>
      <w:r w:rsidR="00C73B80">
        <w:rPr>
          <w:sz w:val="24"/>
        </w:rPr>
        <w:t>o</w:t>
      </w:r>
      <w:r w:rsidR="00F4123B" w:rsidRPr="00540BAA">
        <w:rPr>
          <w:sz w:val="24"/>
        </w:rPr>
        <w:t>dd Iesu, ond mewn gwirionedd y Rhufeiniaid a laddodd Iesu; gan fod y P</w:t>
      </w:r>
      <w:r w:rsidR="005936BD" w:rsidRPr="00540BAA">
        <w:rPr>
          <w:sz w:val="24"/>
        </w:rPr>
        <w:t>ila</w:t>
      </w:r>
      <w:r w:rsidR="00F4123B" w:rsidRPr="00540BAA">
        <w:rPr>
          <w:sz w:val="24"/>
        </w:rPr>
        <w:t>t yn cyfaddef bod Iesu yn ddieuog.</w:t>
      </w:r>
      <w:r w:rsidR="005936BD" w:rsidRPr="00540BAA">
        <w:rPr>
          <w:sz w:val="24"/>
        </w:rPr>
        <w:t xml:space="preserve"> Datganodd Pilat fod Iesu yn ddiniwed ac yn ei gondemnio i farwolaeth trwy groeshoelio.</w:t>
      </w:r>
      <w:r w:rsidR="00B86F6F" w:rsidRPr="00540BAA">
        <w:rPr>
          <w:sz w:val="24"/>
        </w:rPr>
        <w:t xml:space="preserve"> </w:t>
      </w:r>
      <w:r w:rsidR="00393DA7" w:rsidRPr="00540BAA">
        <w:rPr>
          <w:sz w:val="24"/>
        </w:rPr>
        <w:t>Roedd Iesu yn gwneud gwyrthiau anhygoel ac anhysbys nad oedd y bobl wedi eu gweld o'r blaen; roedd hyn yn perswadio rhai i'w ddilyn ac eraill i fod yn ei erbyn. Oherwydd y gwyrthiau hyn, dywedodd Caiaphas, yr archoffeiriad Iddewig ar yr adeg honno, “Mae'n well pe bai un dyn yn marw ar gyfer y bobl na phe bai'r genedl gyfan yn cael ei ddinistrio” (</w:t>
      </w:r>
      <w:r w:rsidR="00C82966">
        <w:rPr>
          <w:sz w:val="24"/>
        </w:rPr>
        <w:t xml:space="preserve">Ioan </w:t>
      </w:r>
      <w:r w:rsidR="00393DA7" w:rsidRPr="00540BAA">
        <w:rPr>
          <w:sz w:val="24"/>
        </w:rPr>
        <w:t>11:50). Yn y datganiad hwn, mae'n cyfeirio at farwolaeth un dyn yn gweld Iesu yn hytrach marwolaeth genedl gyfan yn dilyn Iesu.</w:t>
      </w:r>
      <w:r w:rsidR="0045416D" w:rsidRPr="00540BAA">
        <w:rPr>
          <w:sz w:val="24"/>
        </w:rPr>
        <w:t xml:space="preserve"> Hefyd yn yr Efengyl, mae yna d</w:t>
      </w:r>
      <w:r w:rsidR="00C73B80">
        <w:rPr>
          <w:sz w:val="24"/>
        </w:rPr>
        <w:t>d</w:t>
      </w:r>
      <w:r w:rsidR="0045416D" w:rsidRPr="00540BAA">
        <w:rPr>
          <w:sz w:val="24"/>
        </w:rPr>
        <w:t xml:space="preserve">atganiad sef, “Am y rheswm </w:t>
      </w:r>
      <w:r w:rsidR="0045416D" w:rsidRPr="00540BAA">
        <w:rPr>
          <w:sz w:val="24"/>
        </w:rPr>
        <w:lastRenderedPageBreak/>
        <w:t xml:space="preserve">hwn, maent yn ceisio mwy i ladd ef; nid yn unig yr oedd yn torri'r Saboth, ond roedd ef hyd yn oed yn galw Duw ei Dad ei hun, gan wneud ei hun yn gyfartal â Duw.” (Ioan 5:18.)  Mae’r datganiad hyn yn awgrymu bod yr Iddewon wedi lladd dyn dynol fel duw; rhywun allan o'r byd hwn ac anhygoel. Mae hyn yn golygu bod y drosedd yn fwy pechadurus ac yn ddidwyll, gan bwysleisio portread negyddol yr Iddewon. </w:t>
      </w:r>
    </w:p>
    <w:p w:rsidR="00F4123B" w:rsidRPr="00540BAA" w:rsidRDefault="0045416D" w:rsidP="00D51639">
      <w:pPr>
        <w:rPr>
          <w:sz w:val="24"/>
        </w:rPr>
      </w:pPr>
      <w:r w:rsidRPr="00540BAA">
        <w:rPr>
          <w:sz w:val="24"/>
          <w:lang w:val="en-US"/>
        </w:rPr>
        <w:t xml:space="preserve">Gan </w:t>
      </w:r>
      <w:r w:rsidR="00C73B80">
        <w:rPr>
          <w:sz w:val="24"/>
          <w:lang w:val="en-US"/>
        </w:rPr>
        <w:t>g</w:t>
      </w:r>
      <w:r w:rsidRPr="00540BAA">
        <w:rPr>
          <w:sz w:val="24"/>
          <w:lang w:val="en-US"/>
        </w:rPr>
        <w:t>yfeirio at y cwestiwn o bwy y</w:t>
      </w:r>
      <w:r w:rsidR="00C73B80">
        <w:rPr>
          <w:sz w:val="24"/>
          <w:lang w:val="en-US"/>
        </w:rPr>
        <w:t>w</w:t>
      </w:r>
      <w:r w:rsidRPr="00540BAA">
        <w:rPr>
          <w:sz w:val="24"/>
          <w:lang w:val="en-US"/>
        </w:rPr>
        <w:t>’r Efe</w:t>
      </w:r>
      <w:r w:rsidR="00C73B80">
        <w:rPr>
          <w:sz w:val="24"/>
          <w:lang w:val="en-US"/>
        </w:rPr>
        <w:t>n</w:t>
      </w:r>
      <w:r w:rsidRPr="00540BAA">
        <w:rPr>
          <w:sz w:val="24"/>
          <w:lang w:val="en-US"/>
        </w:rPr>
        <w:t xml:space="preserve">gyl yn cyfeirio at gan ddweud yr, ‘Iddewon,’ mae’n </w:t>
      </w:r>
      <w:r w:rsidR="00C73B80">
        <w:rPr>
          <w:sz w:val="24"/>
          <w:lang w:val="en-US"/>
        </w:rPr>
        <w:t>b</w:t>
      </w:r>
      <w:r w:rsidRPr="00540BAA">
        <w:rPr>
          <w:sz w:val="24"/>
          <w:lang w:val="en-US"/>
        </w:rPr>
        <w:t xml:space="preserve">osibl </w:t>
      </w:r>
      <w:r w:rsidR="009E2242" w:rsidRPr="00540BAA">
        <w:rPr>
          <w:sz w:val="24"/>
          <w:lang w:val="en-US"/>
        </w:rPr>
        <w:t xml:space="preserve">bod </w:t>
      </w:r>
      <w:r w:rsidRPr="00540BAA">
        <w:rPr>
          <w:sz w:val="24"/>
          <w:lang w:val="en-US"/>
        </w:rPr>
        <w:t xml:space="preserve">Efengyl Ioan </w:t>
      </w:r>
      <w:r w:rsidR="009E2242" w:rsidRPr="00540BAA">
        <w:rPr>
          <w:sz w:val="24"/>
          <w:lang w:val="en-US"/>
        </w:rPr>
        <w:t>yn cyfeirio at yr Iddewon a oedd yn gyfrifol am farwolaeth a chroesgyfodiad Iesu. Pwysleisir ma</w:t>
      </w:r>
      <w:r w:rsidR="00C73B80">
        <w:rPr>
          <w:sz w:val="24"/>
          <w:lang w:val="en-US"/>
        </w:rPr>
        <w:t>i’</w:t>
      </w:r>
      <w:r w:rsidR="009E2242" w:rsidRPr="00540BAA">
        <w:rPr>
          <w:sz w:val="24"/>
          <w:lang w:val="en-US"/>
        </w:rPr>
        <w:t>r ‘Iddewon’ (</w:t>
      </w:r>
      <w:r w:rsidR="009E2242" w:rsidRPr="00540BAA">
        <w:rPr>
          <w:i/>
          <w:iCs/>
          <w:sz w:val="24"/>
          <w:lang w:val="en-US"/>
        </w:rPr>
        <w:t>hoi Ioudaioi)</w:t>
      </w:r>
      <w:r w:rsidR="009E2242" w:rsidRPr="00540BAA">
        <w:rPr>
          <w:sz w:val="24"/>
          <w:lang w:val="en-US"/>
        </w:rPr>
        <w:t xml:space="preserve"> fu’n gyfrifol am farwolaeth Iesu. Dywed Pilat fod Iesu yn ddieuog (18:38; 19:4, 6, 12) tra mai’r Iddewon sydd yn dyfalbarhau ac yn ei gyhuddo o gabledd (19:7). ‘Yna traddododd Pilat Iesu iddynt i’w groeshoelio’ (19:16). Mae hyn yn </w:t>
      </w:r>
      <w:r w:rsidR="00C73B80">
        <w:rPr>
          <w:sz w:val="24"/>
          <w:lang w:val="en-US"/>
        </w:rPr>
        <w:t>b</w:t>
      </w:r>
      <w:r w:rsidR="009E2242" w:rsidRPr="00540BAA">
        <w:rPr>
          <w:sz w:val="24"/>
          <w:lang w:val="en-US"/>
        </w:rPr>
        <w:t xml:space="preserve">roblem i berthynas rhwng Iddewiaeth a Christnogaeth. Mae'r ffaith bod eu hysgrifennu (grwpiau o Iddewiaeth) wedi'u cadw mewn cylchoedd Cristnogol yn hytrach nag Iddewon yn ddigon na thebyg i gadarnhau eu bod yn dylanwadu ar y </w:t>
      </w:r>
      <w:r w:rsidR="00C73B80">
        <w:rPr>
          <w:sz w:val="24"/>
          <w:lang w:val="en-US"/>
        </w:rPr>
        <w:t>G</w:t>
      </w:r>
      <w:r w:rsidR="009E2242" w:rsidRPr="00540BAA">
        <w:rPr>
          <w:sz w:val="24"/>
          <w:lang w:val="en-US"/>
        </w:rPr>
        <w:t>ristnogaeth sy'n dod i'r amlwg yn fwy nag yr oeddent yn dod i'r amlwg Iddewiaeth gwningen</w:t>
      </w:r>
      <w:r w:rsidR="00C73B80">
        <w:rPr>
          <w:sz w:val="24"/>
          <w:lang w:val="en-US"/>
        </w:rPr>
        <w:t xml:space="preserve">. </w:t>
      </w:r>
      <w:r w:rsidR="009E2242" w:rsidRPr="00540BAA">
        <w:rPr>
          <w:sz w:val="24"/>
          <w:lang w:val="en-US"/>
        </w:rPr>
        <w:t>Mae'r trosolwg hwn, wrth gwrs, yn rhy fyr.</w:t>
      </w:r>
      <w:r w:rsidR="009E2242" w:rsidRPr="00540BAA">
        <w:rPr>
          <w:sz w:val="24"/>
          <w:vertAlign w:val="superscript"/>
          <w:lang w:val="en-US"/>
        </w:rPr>
        <w:footnoteReference w:id="8"/>
      </w:r>
      <w:r w:rsidR="009E2242" w:rsidRPr="00540BAA">
        <w:rPr>
          <w:sz w:val="24"/>
          <w:lang w:val="en-US"/>
        </w:rPr>
        <w:t xml:space="preserve"> </w:t>
      </w:r>
      <w:r w:rsidR="009E2242" w:rsidRPr="00540BAA">
        <w:rPr>
          <w:sz w:val="24"/>
        </w:rPr>
        <w:t>Felly, mae Von Wahlde yn cynnig bod y 14 o destunau sy'n weddill lle mae'r 'Iddewon' yn ystrydebol yn elyniaethus i Iesu, a allai hefyd ddynodi'r awdurdodau crefyddol. Mae ei astudiaeth ofalus yn dangos nad oedd Ioan yn bwriadu dynodi'r holl bobl Iddewig yn wrthwynebwyr Iesu, ac mae'n sicr y mae'n rhaid iddo ei glirio am y ffi o wrth-Semitiaeth. Fodd bynnag, mae'n gadael agor y cwestiwn a allai Ioan gael ei ystyried yn 'gwrth-Iddewig.'</w:t>
      </w:r>
      <w:r w:rsidR="009E2242" w:rsidRPr="00540BAA">
        <w:rPr>
          <w:sz w:val="24"/>
          <w:vertAlign w:val="superscript"/>
        </w:rPr>
        <w:footnoteReference w:id="9"/>
      </w:r>
      <w:r w:rsidRPr="00540BAA">
        <w:rPr>
          <w:sz w:val="24"/>
        </w:rPr>
        <w:t xml:space="preserve"> </w:t>
      </w:r>
    </w:p>
    <w:p w:rsidR="00391219" w:rsidRPr="00540BAA" w:rsidRDefault="002C4516" w:rsidP="00D51639">
      <w:pPr>
        <w:rPr>
          <w:sz w:val="24"/>
        </w:rPr>
      </w:pPr>
      <w:r w:rsidRPr="00540BAA">
        <w:rPr>
          <w:sz w:val="24"/>
        </w:rPr>
        <w:t>Fodd bynnag, hyd yn oed cyn llofruddiaeth Iesu</w:t>
      </w:r>
      <w:r w:rsidR="00391219" w:rsidRPr="00540BAA">
        <w:rPr>
          <w:sz w:val="24"/>
        </w:rPr>
        <w:t xml:space="preserve"> </w:t>
      </w:r>
      <w:r w:rsidRPr="00540BAA">
        <w:rPr>
          <w:sz w:val="24"/>
        </w:rPr>
        <w:t>yn ôl Efengyl Ioan</w:t>
      </w:r>
      <w:r w:rsidR="00391219" w:rsidRPr="00540BAA">
        <w:rPr>
          <w:sz w:val="24"/>
        </w:rPr>
        <w:t>,</w:t>
      </w:r>
      <w:r w:rsidRPr="00540BAA">
        <w:rPr>
          <w:sz w:val="24"/>
        </w:rPr>
        <w:t xml:space="preserve"> roedd yr Iddewon yn erbyn Iesu o flaen llaw. Mae'r 'Iddewon' yn camddeall gweithredoedd a dywediadau Iesu</w:t>
      </w:r>
      <w:r w:rsidR="00391219" w:rsidRPr="00540BAA">
        <w:rPr>
          <w:sz w:val="24"/>
        </w:rPr>
        <w:t xml:space="preserve"> trwy gydol yr Efengyl; mae'r dystiolaeth yn yr Efengyl yn profi nad oedd yr Iddewon yn credu mai Iesu oedd eu Meseia. Yn ol yr Efengyl, “Nid oedd yr Iddewon yn dal i gredu bod y dyn wedi bod yn ddall ac wedi derbyn ei olwg nes iddynt alw ei rieni” (9:18). Yn ychwanegol, nad oedd yr Iddewon yn </w:t>
      </w:r>
      <w:r w:rsidR="005F0D3E">
        <w:rPr>
          <w:sz w:val="24"/>
        </w:rPr>
        <w:t>g</w:t>
      </w:r>
      <w:r w:rsidR="00391219" w:rsidRPr="00540BAA">
        <w:rPr>
          <w:sz w:val="24"/>
        </w:rPr>
        <w:t>red</w:t>
      </w:r>
      <w:r w:rsidR="005F0D3E">
        <w:rPr>
          <w:sz w:val="24"/>
        </w:rPr>
        <w:t>u</w:t>
      </w:r>
      <w:r w:rsidR="00391219" w:rsidRPr="00540BAA">
        <w:rPr>
          <w:sz w:val="24"/>
        </w:rPr>
        <w:t xml:space="preserve"> dros ei iachawdiad Saboth y dyn yn wael (5:10), a</w:t>
      </w:r>
      <w:r w:rsidR="005F0D3E">
        <w:rPr>
          <w:sz w:val="24"/>
        </w:rPr>
        <w:t>c</w:t>
      </w:r>
      <w:r w:rsidR="00391219" w:rsidRPr="00540BAA">
        <w:rPr>
          <w:sz w:val="24"/>
        </w:rPr>
        <w:t xml:space="preserve"> maent yn dangos eu hunain yn anwybodus o darddiad nefolol Iesu (6:42). </w:t>
      </w:r>
      <w:r w:rsidR="009B1774" w:rsidRPr="00540BAA">
        <w:rPr>
          <w:sz w:val="24"/>
        </w:rPr>
        <w:t xml:space="preserve">Mae'r dystiolaeth hon yn awgrymu bod hyd yn oed yr Efengyl yn portreadu Iddewon yn negyddol nid yn unig am fai </w:t>
      </w:r>
      <w:r w:rsidR="005F0D3E">
        <w:rPr>
          <w:sz w:val="24"/>
        </w:rPr>
        <w:t xml:space="preserve">marwoaleth </w:t>
      </w:r>
      <w:r w:rsidR="009B1774" w:rsidRPr="00540BAA">
        <w:rPr>
          <w:sz w:val="24"/>
        </w:rPr>
        <w:t>Iesu ond hefyd am anghrediniaeth Iesu fel y Meseia.</w:t>
      </w:r>
      <w:r w:rsidR="00BC67BD" w:rsidRPr="00540BAA">
        <w:rPr>
          <w:sz w:val="24"/>
        </w:rPr>
        <w:t xml:space="preserve"> Felly mae'n dangos bod yna iaith gwrth-Iddewig yn amlwg yn yr Efengyl.</w:t>
      </w:r>
    </w:p>
    <w:p w:rsidR="000D7B6B" w:rsidRPr="00540BAA" w:rsidRDefault="0045416D" w:rsidP="00090D1C">
      <w:pPr>
        <w:rPr>
          <w:sz w:val="24"/>
        </w:rPr>
      </w:pPr>
      <w:r w:rsidRPr="00540BAA">
        <w:rPr>
          <w:sz w:val="24"/>
          <w:lang w:val="en-US"/>
        </w:rPr>
        <w:t>Mae t</w:t>
      </w:r>
      <w:r w:rsidR="005936BD" w:rsidRPr="00540BAA">
        <w:rPr>
          <w:sz w:val="24"/>
          <w:lang w:val="en-US"/>
        </w:rPr>
        <w:t xml:space="preserve">ystiolaeth </w:t>
      </w:r>
      <w:r w:rsidRPr="00540BAA">
        <w:rPr>
          <w:sz w:val="24"/>
          <w:lang w:val="en-US"/>
        </w:rPr>
        <w:t>e</w:t>
      </w:r>
      <w:r w:rsidR="005936BD" w:rsidRPr="00540BAA">
        <w:rPr>
          <w:sz w:val="24"/>
          <w:lang w:val="en-US"/>
        </w:rPr>
        <w:t>ra</w:t>
      </w:r>
      <w:r w:rsidRPr="00540BAA">
        <w:rPr>
          <w:sz w:val="24"/>
          <w:lang w:val="en-US"/>
        </w:rPr>
        <w:t>i</w:t>
      </w:r>
      <w:r w:rsidR="005936BD" w:rsidRPr="00540BAA">
        <w:rPr>
          <w:sz w:val="24"/>
          <w:lang w:val="en-US"/>
        </w:rPr>
        <w:t>ll sy'n profi mai'r Testament Newydd y</w:t>
      </w:r>
      <w:r w:rsidR="00BC67BD" w:rsidRPr="00540BAA">
        <w:rPr>
          <w:sz w:val="24"/>
          <w:lang w:val="en-US"/>
        </w:rPr>
        <w:t xml:space="preserve">n </w:t>
      </w:r>
      <w:r w:rsidR="005936BD" w:rsidRPr="00540BAA">
        <w:rPr>
          <w:sz w:val="24"/>
          <w:lang w:val="en-US"/>
        </w:rPr>
        <w:t>gwrth-Iddew</w:t>
      </w:r>
      <w:r w:rsidR="00BC67BD" w:rsidRPr="00540BAA">
        <w:rPr>
          <w:sz w:val="24"/>
          <w:lang w:val="en-US"/>
        </w:rPr>
        <w:t>ig</w:t>
      </w:r>
      <w:r w:rsidR="005936BD" w:rsidRPr="00540BAA">
        <w:rPr>
          <w:sz w:val="24"/>
          <w:lang w:val="en-US"/>
        </w:rPr>
        <w:t xml:space="preserve"> yw</w:t>
      </w:r>
      <w:r w:rsidR="00BC67BD" w:rsidRPr="00540BAA">
        <w:rPr>
          <w:sz w:val="24"/>
          <w:lang w:val="en-US"/>
        </w:rPr>
        <w:t xml:space="preserve">’r </w:t>
      </w:r>
      <w:r w:rsidR="005F0D3E">
        <w:rPr>
          <w:sz w:val="24"/>
          <w:lang w:val="en-US"/>
        </w:rPr>
        <w:t>g</w:t>
      </w:r>
      <w:r w:rsidR="005936BD" w:rsidRPr="00540BAA">
        <w:rPr>
          <w:sz w:val="24"/>
          <w:lang w:val="en-US"/>
        </w:rPr>
        <w:t xml:space="preserve">ymhariaeth </w:t>
      </w:r>
      <w:r w:rsidR="00E07C78" w:rsidRPr="00540BAA">
        <w:rPr>
          <w:sz w:val="24"/>
          <w:lang w:val="en-US"/>
        </w:rPr>
        <w:t xml:space="preserve">rhwng </w:t>
      </w:r>
      <w:r w:rsidR="005936BD" w:rsidRPr="00540BAA">
        <w:rPr>
          <w:sz w:val="24"/>
          <w:lang w:val="en-US"/>
        </w:rPr>
        <w:t>yr Iddewon a</w:t>
      </w:r>
      <w:r w:rsidR="00E07C78" w:rsidRPr="00540BAA">
        <w:rPr>
          <w:sz w:val="24"/>
          <w:lang w:val="en-US"/>
        </w:rPr>
        <w:t>c y</w:t>
      </w:r>
      <w:r w:rsidR="005936BD" w:rsidRPr="00540BAA">
        <w:rPr>
          <w:sz w:val="24"/>
          <w:lang w:val="en-US"/>
        </w:rPr>
        <w:t xml:space="preserve"> diafol. </w:t>
      </w:r>
      <w:r w:rsidR="008E26E6" w:rsidRPr="00540BAA">
        <w:rPr>
          <w:sz w:val="24"/>
          <w:lang w:val="en-US"/>
        </w:rPr>
        <w:t>Yn yr Efengyl</w:t>
      </w:r>
      <w:r w:rsidRPr="00540BAA">
        <w:rPr>
          <w:sz w:val="24"/>
          <w:lang w:val="en-US"/>
        </w:rPr>
        <w:t xml:space="preserve">, mae’r awdur </w:t>
      </w:r>
      <w:r w:rsidR="008E26E6" w:rsidRPr="00540BAA">
        <w:rPr>
          <w:sz w:val="24"/>
          <w:lang w:val="en-US"/>
        </w:rPr>
        <w:t>yn mynd mor bell â dweud bod yr Iddewon yn y grifft y diafol, yn dangos pa mor annuwiol a gableddus ydynt. Mae’n dweud, “</w:t>
      </w:r>
      <w:r w:rsidR="000D7B6B" w:rsidRPr="00540BAA">
        <w:rPr>
          <w:sz w:val="24"/>
          <w:lang w:val="en-US"/>
        </w:rPr>
        <w:t>Plant ydych chwi i’ch tad, y diafol, ac yr ydych â’ch bryd  ar gyflawni dymuniadau eich tad. Lladdwr dynion oedd ef o’r cychwyn; nid yw’n sefyll yn y gwirionedd oherwydd nid oes dim gwirionedd ynddo</w:t>
      </w:r>
      <w:r w:rsidR="008E26E6" w:rsidRPr="00540BAA">
        <w:rPr>
          <w:sz w:val="24"/>
          <w:lang w:val="en-US"/>
        </w:rPr>
        <w:t>”</w:t>
      </w:r>
      <w:r w:rsidR="000D7B6B" w:rsidRPr="00540BAA">
        <w:rPr>
          <w:sz w:val="24"/>
          <w:lang w:val="en-US"/>
        </w:rPr>
        <w:t xml:space="preserve"> (Ioan 8:44).</w:t>
      </w:r>
      <w:r w:rsidR="00090D1C" w:rsidRPr="00540BAA">
        <w:rPr>
          <w:sz w:val="24"/>
          <w:lang w:val="en-US"/>
        </w:rPr>
        <w:t xml:space="preserve"> </w:t>
      </w:r>
      <w:r w:rsidR="00C45963" w:rsidRPr="00540BAA">
        <w:rPr>
          <w:sz w:val="24"/>
          <w:lang w:val="en-US"/>
        </w:rPr>
        <w:t xml:space="preserve">Mae'n eithriadol o eithafol i ddweud mai'r Iddewon yw plant y diafol, yn enwedig gan y dylent gael eu hystyried yn bobl ddewisol. Mae'n bosibilrwydd eto y gallai'r Efengyl fod wedi cael ei gam-gyfieithu neu ei gyfieithu'n anghywir, ac nid dyna'r hyn y bwriadodd </w:t>
      </w:r>
      <w:r w:rsidR="001423BA" w:rsidRPr="00540BAA">
        <w:rPr>
          <w:sz w:val="24"/>
          <w:lang w:val="en-US"/>
        </w:rPr>
        <w:t>Ioan</w:t>
      </w:r>
      <w:r w:rsidR="00C45963" w:rsidRPr="00540BAA">
        <w:rPr>
          <w:sz w:val="24"/>
          <w:lang w:val="en-US"/>
        </w:rPr>
        <w:t xml:space="preserve"> ei ddweud. Hefyd, mae'r posibilrwydd o gam-ddehongli'r hyn y mae'r Efengyl yn ei ddweud a hynny mewn gwirionedd Fodd bynnag, </w:t>
      </w:r>
      <w:r w:rsidR="00C45963" w:rsidRPr="00540BAA">
        <w:rPr>
          <w:sz w:val="24"/>
          <w:lang w:val="en-US"/>
        </w:rPr>
        <w:lastRenderedPageBreak/>
        <w:t>e</w:t>
      </w:r>
      <w:r w:rsidR="00090D1C" w:rsidRPr="00540BAA">
        <w:rPr>
          <w:sz w:val="24"/>
          <w:lang w:val="en-US"/>
        </w:rPr>
        <w:t>fallai eu bod yn awgrymu eu bod yn ymddwyn yn y fath fodd na allant fod yn blant Duw oherwydd bod plant dwyfol yn hyrwyddo bywyd, maddeuant a goddefgarwch, nid llofruddiaeth a gwrthod. Nid yw'n dweud mai chi yw hadau</w:t>
      </w:r>
      <w:r w:rsidR="00C45963" w:rsidRPr="00540BAA">
        <w:rPr>
          <w:sz w:val="24"/>
          <w:lang w:val="en-US"/>
        </w:rPr>
        <w:t xml:space="preserve">’r diafol, mae’n </w:t>
      </w:r>
      <w:r w:rsidR="00090D1C" w:rsidRPr="00540BAA">
        <w:rPr>
          <w:sz w:val="24"/>
          <w:lang w:val="en-US"/>
        </w:rPr>
        <w:t>gwneud cymhariaeth - byddwch chi'n ymddwyn mewn ffordd y byddai'r diafol yn ymddwyn</w:t>
      </w:r>
      <w:r w:rsidR="008D4557" w:rsidRPr="00540BAA">
        <w:rPr>
          <w:sz w:val="24"/>
          <w:lang w:val="en-US"/>
        </w:rPr>
        <w:t xml:space="preserve">. Darganfododd Lowry llinell ddatblygiad uniongyrchol o bortread Ioan o'r Iddewon fel </w:t>
      </w:r>
      <w:bookmarkStart w:id="2" w:name="_Hlk511989593"/>
      <w:r w:rsidR="008D4557" w:rsidRPr="00540BAA">
        <w:rPr>
          <w:sz w:val="24"/>
          <w:lang w:val="en-US"/>
        </w:rPr>
        <w:t xml:space="preserve">'spawn of the devil' </w:t>
      </w:r>
      <w:bookmarkEnd w:id="2"/>
      <w:r w:rsidR="008D4557" w:rsidRPr="00540BAA">
        <w:rPr>
          <w:sz w:val="24"/>
          <w:lang w:val="en-US"/>
        </w:rPr>
        <w:t>i lyfr lluniau Natsïaidd ar gyfer plant, y mae ei dudalen gyntaf yn bennawd.</w:t>
      </w:r>
      <w:r w:rsidR="008D4557" w:rsidRPr="00540BAA">
        <w:rPr>
          <w:rStyle w:val="CyfeirnodTroednodyn"/>
          <w:sz w:val="24"/>
          <w:lang w:val="en-US"/>
        </w:rPr>
        <w:footnoteReference w:id="10"/>
      </w:r>
      <w:r w:rsidR="00F61373" w:rsidRPr="00540BAA">
        <w:rPr>
          <w:sz w:val="24"/>
          <w:lang w:val="en-US"/>
        </w:rPr>
        <w:t xml:space="preserve"> “</w:t>
      </w:r>
      <w:r w:rsidR="00F61373" w:rsidRPr="00540BAA">
        <w:rPr>
          <w:sz w:val="24"/>
        </w:rPr>
        <w:t>Y mae'r cysylltiad honedig rhwng yr Iddew a'r diafol yn tarddu o'r traddodiad Cristnogol; fe'i gwelir gyntaf yn y Testament Newydd”</w:t>
      </w:r>
      <w:r w:rsidR="0032745C" w:rsidRPr="00540BAA">
        <w:rPr>
          <w:rStyle w:val="CyfeirnodTroednodyn"/>
          <w:sz w:val="24"/>
        </w:rPr>
        <w:footnoteReference w:id="11"/>
      </w:r>
      <w:r w:rsidR="0032745C" w:rsidRPr="00540BAA">
        <w:rPr>
          <w:sz w:val="24"/>
        </w:rPr>
        <w:t xml:space="preserve"> </w:t>
      </w:r>
    </w:p>
    <w:p w:rsidR="006421DE" w:rsidRPr="00540BAA" w:rsidRDefault="006421DE" w:rsidP="00F61373">
      <w:pPr>
        <w:rPr>
          <w:sz w:val="24"/>
        </w:rPr>
      </w:pPr>
      <w:r w:rsidRPr="00540BAA">
        <w:rPr>
          <w:sz w:val="24"/>
        </w:rPr>
        <w:t xml:space="preserve">Mae goblygiadau'r Efengyl hefyd yn awgrymu hynny bod Iesu yn sefydlu cytundeb neu </w:t>
      </w:r>
      <w:r w:rsidR="009F53B4">
        <w:rPr>
          <w:sz w:val="24"/>
        </w:rPr>
        <w:t>g</w:t>
      </w:r>
      <w:r w:rsidRPr="00540BAA">
        <w:rPr>
          <w:sz w:val="24"/>
        </w:rPr>
        <w:t>yfamod newydd ac i sefydlu</w:t>
      </w:r>
      <w:r w:rsidR="009F53B4">
        <w:rPr>
          <w:sz w:val="24"/>
        </w:rPr>
        <w:t>’r b</w:t>
      </w:r>
      <w:r w:rsidRPr="00540BAA">
        <w:rPr>
          <w:sz w:val="24"/>
        </w:rPr>
        <w:t>obl newydd sef y Cristnogion sy'n disodli'r Iddewon fel y 'ras ddewisol'. Mae Marwolaet</w:t>
      </w:r>
      <w:r w:rsidR="005F0D3E">
        <w:rPr>
          <w:sz w:val="24"/>
        </w:rPr>
        <w:t xml:space="preserve">h </w:t>
      </w:r>
      <w:r w:rsidRPr="00540BAA">
        <w:rPr>
          <w:sz w:val="24"/>
        </w:rPr>
        <w:t>a</w:t>
      </w:r>
      <w:r w:rsidR="005F0D3E">
        <w:rPr>
          <w:sz w:val="24"/>
        </w:rPr>
        <w:t>c</w:t>
      </w:r>
      <w:r w:rsidRPr="00540BAA">
        <w:rPr>
          <w:sz w:val="24"/>
        </w:rPr>
        <w:t xml:space="preserve"> atgyfodiad Iesu yn unigryw, a</w:t>
      </w:r>
      <w:r w:rsidR="009F53B4">
        <w:rPr>
          <w:sz w:val="24"/>
        </w:rPr>
        <w:t>c</w:t>
      </w:r>
      <w:r w:rsidRPr="00540BAA">
        <w:rPr>
          <w:sz w:val="24"/>
        </w:rPr>
        <w:t xml:space="preserve"> felly gwrthododd yr Iddewon fel y Meseia a mab Duw. Mae Cristnogion yn dod ‘yn lle’ yr hen gy</w:t>
      </w:r>
      <w:r w:rsidR="009F53B4">
        <w:rPr>
          <w:sz w:val="24"/>
        </w:rPr>
        <w:t>f</w:t>
      </w:r>
      <w:r w:rsidRPr="00540BAA">
        <w:rPr>
          <w:sz w:val="24"/>
        </w:rPr>
        <w:t xml:space="preserve">amod a’r cyfamod newydd, sef y </w:t>
      </w:r>
      <w:r w:rsidR="009F53B4">
        <w:rPr>
          <w:sz w:val="24"/>
        </w:rPr>
        <w:t>t</w:t>
      </w:r>
      <w:r w:rsidRPr="00540BAA">
        <w:rPr>
          <w:sz w:val="24"/>
        </w:rPr>
        <w:t xml:space="preserve">estament hen a’r </w:t>
      </w:r>
      <w:r w:rsidR="009F53B4">
        <w:rPr>
          <w:sz w:val="24"/>
        </w:rPr>
        <w:t>t</w:t>
      </w:r>
      <w:r w:rsidRPr="00540BAA">
        <w:rPr>
          <w:sz w:val="24"/>
        </w:rPr>
        <w:t>estament newydd. Mae hyn yn awgrymu nad oes angen y grefydd Iddewig yn bellach a</w:t>
      </w:r>
      <w:r w:rsidR="009F53B4">
        <w:rPr>
          <w:sz w:val="24"/>
        </w:rPr>
        <w:t>c</w:t>
      </w:r>
      <w:r w:rsidRPr="00540BAA">
        <w:rPr>
          <w:sz w:val="24"/>
        </w:rPr>
        <w:t xml:space="preserve"> mae’n hen ffosil. Mae’r </w:t>
      </w:r>
      <w:r w:rsidR="009F53B4">
        <w:rPr>
          <w:sz w:val="24"/>
        </w:rPr>
        <w:t>g</w:t>
      </w:r>
      <w:r w:rsidRPr="00540BAA">
        <w:rPr>
          <w:sz w:val="24"/>
        </w:rPr>
        <w:t>refydd wedi cael ei gynnwys gan ffurf well o grefydd, sy’n broblem o safbwynt y perthynas rhwng y crefyddau Cristnogaeth ac Iddewiaeth.</w:t>
      </w:r>
      <w:r w:rsidR="0045416D" w:rsidRPr="00540BAA">
        <w:rPr>
          <w:sz w:val="24"/>
        </w:rPr>
        <w:t xml:space="preserve"> Mae’r Efengyl yn datgan, “Ac onid yw cartref cythreuliaid yn cynnwys annuwioldeb, ern nad oes yno ddelw o’r duw? Yma ymgynnull llofruddion Crist, yma dirmygir y groes, yma ceblir Duw, yma diystyrir y Tad, yma difenwir y Mab ac yma gwrthodir gras yr Ys</w:t>
      </w:r>
      <w:r w:rsidR="009F53B4">
        <w:rPr>
          <w:sz w:val="24"/>
        </w:rPr>
        <w:t>b</w:t>
      </w:r>
      <w:r w:rsidR="0045416D" w:rsidRPr="00540BAA">
        <w:rPr>
          <w:sz w:val="24"/>
        </w:rPr>
        <w:t xml:space="preserve">ryd” (Ioan 1:63). Mae hyn yn awgrymu bod yn </w:t>
      </w:r>
      <w:r w:rsidR="00C73B80">
        <w:rPr>
          <w:rFonts w:cstheme="minorHAnsi"/>
          <w:sz w:val="24"/>
        </w:rPr>
        <w:t>ô</w:t>
      </w:r>
      <w:r w:rsidR="0045416D" w:rsidRPr="00540BAA">
        <w:rPr>
          <w:sz w:val="24"/>
        </w:rPr>
        <w:t xml:space="preserve">l Efengyl Ioan, y mae’r Hen Destament yn dyst fod Duw ei hun wedi diddymu’r grefydd Iddewig. </w:t>
      </w:r>
      <w:r w:rsidR="0045416D" w:rsidRPr="00540BAA">
        <w:rPr>
          <w:sz w:val="24"/>
          <w:vertAlign w:val="superscript"/>
        </w:rPr>
        <w:footnoteReference w:id="12"/>
      </w:r>
    </w:p>
    <w:p w:rsidR="003C7341" w:rsidRPr="00540BAA" w:rsidRDefault="00AF6237" w:rsidP="003C7341">
      <w:pPr>
        <w:rPr>
          <w:sz w:val="24"/>
        </w:rPr>
      </w:pPr>
      <w:r w:rsidRPr="00540BAA">
        <w:rPr>
          <w:sz w:val="24"/>
        </w:rPr>
        <w:t>Serch hynny, e</w:t>
      </w:r>
      <w:r w:rsidR="003C7341" w:rsidRPr="00540BAA">
        <w:rPr>
          <w:sz w:val="24"/>
        </w:rPr>
        <w:t xml:space="preserve">r bod y dystiolaeth yn cael ei ysgrifennu </w:t>
      </w:r>
      <w:r w:rsidR="00A84D2A">
        <w:rPr>
          <w:sz w:val="24"/>
        </w:rPr>
        <w:t>c</w:t>
      </w:r>
      <w:r w:rsidR="003C7341" w:rsidRPr="00540BAA">
        <w:rPr>
          <w:sz w:val="24"/>
        </w:rPr>
        <w:t xml:space="preserve">anrifoedd yn ôl, hyd yn oed heddiw ac yn enwedig yn ystod yr Ail Ryfel Byd, roedd yn amlwg bod Efengyl </w:t>
      </w:r>
      <w:r w:rsidR="001423BA" w:rsidRPr="00540BAA">
        <w:rPr>
          <w:sz w:val="24"/>
        </w:rPr>
        <w:t>Ioan</w:t>
      </w:r>
      <w:r w:rsidR="003C7341" w:rsidRPr="00540BAA">
        <w:rPr>
          <w:sz w:val="24"/>
        </w:rPr>
        <w:t xml:space="preserve"> yn cael ei ddefnyddio fel propaganda i gyfiawnhau triniaeth wael yr Iddewon. Yn </w:t>
      </w:r>
      <w:r w:rsidR="00C73B80">
        <w:rPr>
          <w:rFonts w:cstheme="minorHAnsi"/>
          <w:sz w:val="24"/>
        </w:rPr>
        <w:t>ô</w:t>
      </w:r>
      <w:r w:rsidR="003C7341" w:rsidRPr="00540BAA">
        <w:rPr>
          <w:sz w:val="24"/>
        </w:rPr>
        <w:t xml:space="preserve">l Gareth Lloyd Jones, “Ar dudalen flaen llyfr i blant a gyhoeddwyd yn yr Almaen ym 1936 ceir darlun o ddyn hyll a boliog ac  oddi  tano  y  geiriau  :  'Iddew  –  plentyn  y diafol.” </w:t>
      </w:r>
      <w:r w:rsidR="003C7341" w:rsidRPr="00540BAA">
        <w:rPr>
          <w:sz w:val="24"/>
          <w:vertAlign w:val="superscript"/>
        </w:rPr>
        <w:footnoteReference w:id="13"/>
      </w:r>
      <w:r w:rsidR="003C7341" w:rsidRPr="00540BAA">
        <w:rPr>
          <w:sz w:val="24"/>
        </w:rPr>
        <w:t xml:space="preserve"> Mae hon yn dystiolaeth glir sy'n dangos sut yr oedd Efengyl </w:t>
      </w:r>
      <w:r w:rsidR="001423BA" w:rsidRPr="00540BAA">
        <w:rPr>
          <w:sz w:val="24"/>
        </w:rPr>
        <w:t>Ioan</w:t>
      </w:r>
      <w:r w:rsidR="003C7341" w:rsidRPr="00540BAA">
        <w:rPr>
          <w:sz w:val="24"/>
        </w:rPr>
        <w:t xml:space="preserve"> yn cael ei ddefnyddio yn </w:t>
      </w:r>
      <w:r w:rsidR="00A84D2A">
        <w:rPr>
          <w:sz w:val="24"/>
        </w:rPr>
        <w:t>b</w:t>
      </w:r>
      <w:r w:rsidR="003C7341" w:rsidRPr="00540BAA">
        <w:rPr>
          <w:sz w:val="24"/>
        </w:rPr>
        <w:t>ropaganda ac agenda Hitler; fel yn Ioan 8:44, mae tystiolaeth bod yr Iddewon yn cael eu cyfeirio ato fel y plant diafol. Mae'n amlwg bod yr Efengyl wedi'i gymryd yn llythrennol ac yn union i gefnogi barn Hitler. Fodd bynnag, gellir dadlau bod Hitler wedi trin a deall y</w:t>
      </w:r>
      <w:r w:rsidR="00A84D2A">
        <w:rPr>
          <w:sz w:val="24"/>
        </w:rPr>
        <w:t>r</w:t>
      </w:r>
      <w:r w:rsidR="003C7341" w:rsidRPr="00540BAA">
        <w:rPr>
          <w:sz w:val="24"/>
        </w:rPr>
        <w:t xml:space="preserve"> Efengyl yn anghywir.</w:t>
      </w:r>
    </w:p>
    <w:p w:rsidR="006421DE" w:rsidRPr="009E2242" w:rsidRDefault="00AF6237" w:rsidP="00F61373">
      <w:pPr>
        <w:rPr>
          <w:sz w:val="24"/>
        </w:rPr>
      </w:pPr>
      <w:r>
        <w:rPr>
          <w:sz w:val="24"/>
        </w:rPr>
        <w:t>Ar y llaw arall, e</w:t>
      </w:r>
      <w:r w:rsidR="00F4123B" w:rsidRPr="00F4123B">
        <w:rPr>
          <w:sz w:val="24"/>
        </w:rPr>
        <w:t xml:space="preserve">r bod y testunau yn Efengyl Ioan yn dangos llawer o arwyddion o fod yn wrth-Iddewig ohono, ceir tystiolaeth hefyd </w:t>
      </w:r>
      <w:r w:rsidR="003C7341">
        <w:rPr>
          <w:sz w:val="24"/>
        </w:rPr>
        <w:t>bod yr Efengyl yn</w:t>
      </w:r>
      <w:r w:rsidR="00F4123B" w:rsidRPr="00F4123B">
        <w:rPr>
          <w:sz w:val="24"/>
        </w:rPr>
        <w:t xml:space="preserve"> bortreadau</w:t>
      </w:r>
      <w:r w:rsidR="003C7341">
        <w:rPr>
          <w:sz w:val="24"/>
        </w:rPr>
        <w:t xml:space="preserve">’r Iddewon yn </w:t>
      </w:r>
      <w:r w:rsidR="00A84D2A">
        <w:rPr>
          <w:sz w:val="24"/>
        </w:rPr>
        <w:t>g</w:t>
      </w:r>
      <w:r w:rsidR="00F4123B" w:rsidRPr="00F4123B">
        <w:rPr>
          <w:sz w:val="24"/>
        </w:rPr>
        <w:t>adarnhaol</w:t>
      </w:r>
      <w:r w:rsidR="003C7341">
        <w:rPr>
          <w:sz w:val="24"/>
        </w:rPr>
        <w:t xml:space="preserve"> ac yn bositif.</w:t>
      </w:r>
      <w:r w:rsidR="00F4123B" w:rsidRPr="00F4123B">
        <w:rPr>
          <w:sz w:val="24"/>
        </w:rPr>
        <w:t xml:space="preserve"> Yn Ioan</w:t>
      </w:r>
      <w:r w:rsidR="00F4123B">
        <w:rPr>
          <w:sz w:val="24"/>
        </w:rPr>
        <w:t xml:space="preserve"> 3:1-15</w:t>
      </w:r>
      <w:r w:rsidR="00610A95">
        <w:rPr>
          <w:sz w:val="24"/>
        </w:rPr>
        <w:t xml:space="preserve"> mae</w:t>
      </w:r>
      <w:r w:rsidR="00DE7169">
        <w:rPr>
          <w:sz w:val="24"/>
        </w:rPr>
        <w:t xml:space="preserve"> yna</w:t>
      </w:r>
      <w:r w:rsidR="00610A95">
        <w:rPr>
          <w:sz w:val="24"/>
        </w:rPr>
        <w:t xml:space="preserve"> Phariseaid o’r enw Nicodemus, </w:t>
      </w:r>
      <w:r w:rsidR="00610A95" w:rsidRPr="00610A95">
        <w:rPr>
          <w:sz w:val="24"/>
        </w:rPr>
        <w:t>sy</w:t>
      </w:r>
      <w:r w:rsidR="00610A95">
        <w:rPr>
          <w:sz w:val="24"/>
        </w:rPr>
        <w:t>dd y</w:t>
      </w:r>
      <w:r w:rsidR="00610A95" w:rsidRPr="00610A95">
        <w:rPr>
          <w:sz w:val="24"/>
        </w:rPr>
        <w:t>n chwilfrydig ac yn gofyn i Iesu, "</w:t>
      </w:r>
      <w:r w:rsidR="00610A95">
        <w:rPr>
          <w:sz w:val="24"/>
        </w:rPr>
        <w:t xml:space="preserve">’Rabi, fel </w:t>
      </w:r>
      <w:r w:rsidR="00A84D2A">
        <w:rPr>
          <w:sz w:val="24"/>
        </w:rPr>
        <w:t>g</w:t>
      </w:r>
      <w:r w:rsidR="00610A95">
        <w:rPr>
          <w:sz w:val="24"/>
        </w:rPr>
        <w:t xml:space="preserve">wyddom iti ddod atom yn athro oddi wrth Dduw …’” (Ioan </w:t>
      </w:r>
      <w:r w:rsidR="00760BC1">
        <w:rPr>
          <w:sz w:val="24"/>
        </w:rPr>
        <w:t>3:2)</w:t>
      </w:r>
      <w:r w:rsidR="003C5198">
        <w:rPr>
          <w:sz w:val="24"/>
        </w:rPr>
        <w:t xml:space="preserve">. </w:t>
      </w:r>
      <w:r w:rsidR="003C5198" w:rsidRPr="003C5198">
        <w:rPr>
          <w:sz w:val="24"/>
        </w:rPr>
        <w:t>Mae'r dystiolaeth hon yn glir nad yw pob Iddewon yn cael ei bortreadu fel negyddol; ond mae'n amlwg bod yr Iddewon nad oeddent yn dilyn Iesu yn cael eu portreadu yn negyddol. Felly mae'n sicr bod yr iaith gwrth-Iddew</w:t>
      </w:r>
      <w:r w:rsidR="00A84D2A">
        <w:rPr>
          <w:sz w:val="24"/>
        </w:rPr>
        <w:t>ig</w:t>
      </w:r>
      <w:r w:rsidR="003C5198" w:rsidRPr="003C5198">
        <w:rPr>
          <w:sz w:val="24"/>
        </w:rPr>
        <w:t xml:space="preserve"> a gynhyrchir yn yr Efengyl yn targedu Iddewon nad ydynt yn credu yn y Meseia, yn hytrach na phob Iddewon.</w:t>
      </w:r>
      <w:r w:rsidR="006421DE">
        <w:rPr>
          <w:sz w:val="24"/>
        </w:rPr>
        <w:t xml:space="preserve"> </w:t>
      </w:r>
      <w:r w:rsidR="00DE7169">
        <w:rPr>
          <w:sz w:val="24"/>
        </w:rPr>
        <w:t>Yn ychwanegol</w:t>
      </w:r>
      <w:r w:rsidR="006421DE" w:rsidRPr="006421DE">
        <w:rPr>
          <w:sz w:val="24"/>
        </w:rPr>
        <w:t xml:space="preserve">, mae'n rhaid inni ystyried y gallai cyfieithu'r Efengyl i'r Saesneg o Groeg fod yn </w:t>
      </w:r>
      <w:r w:rsidR="006421DE" w:rsidRPr="006421DE">
        <w:rPr>
          <w:sz w:val="24"/>
        </w:rPr>
        <w:lastRenderedPageBreak/>
        <w:t xml:space="preserve">anghywir a </w:t>
      </w:r>
      <w:r w:rsidR="00A84D2A">
        <w:rPr>
          <w:sz w:val="24"/>
        </w:rPr>
        <w:t>g</w:t>
      </w:r>
      <w:r w:rsidR="006421DE" w:rsidRPr="006421DE">
        <w:rPr>
          <w:sz w:val="24"/>
        </w:rPr>
        <w:t xml:space="preserve">allai fod yn bosibilrwydd. Yn </w:t>
      </w:r>
      <w:r w:rsidR="00C73B80">
        <w:rPr>
          <w:rFonts w:cstheme="minorHAnsi"/>
          <w:sz w:val="24"/>
        </w:rPr>
        <w:t>ô</w:t>
      </w:r>
      <w:r w:rsidR="006421DE" w:rsidRPr="006421DE">
        <w:rPr>
          <w:sz w:val="24"/>
        </w:rPr>
        <w:t>l Dunn, “We have to recognize that there is such a thing as a poor or a bad or even a wrong translation.”</w:t>
      </w:r>
      <w:r w:rsidR="006421DE" w:rsidRPr="006421DE">
        <w:rPr>
          <w:sz w:val="24"/>
          <w:vertAlign w:val="superscript"/>
        </w:rPr>
        <w:footnoteReference w:id="14"/>
      </w:r>
      <w:r w:rsidR="006421DE" w:rsidRPr="006421DE">
        <w:rPr>
          <w:sz w:val="24"/>
        </w:rPr>
        <w:t xml:space="preserve"> Os yw hyn yn wir, yna fe ellid camddehongli'r Efengyl yn gwbl wahanol i'r hyn yr oedd yr awdur yn bwriadu ei ddehongli a'i ddatgan.</w:t>
      </w:r>
    </w:p>
    <w:p w:rsidR="009E2242" w:rsidRDefault="00D10228" w:rsidP="004D4B55">
      <w:pPr>
        <w:rPr>
          <w:sz w:val="24"/>
        </w:rPr>
      </w:pPr>
      <w:r w:rsidRPr="00D10228">
        <w:rPr>
          <w:sz w:val="24"/>
        </w:rPr>
        <w:t xml:space="preserve">I gloi, mae'n anhygoel o glir bod y Testament Newydd yn cynnwys testunau gwrth-Iddewig ohono yn enwedig yn Efengyl Ioan. Trwy edrych ar dri phrif gategori Ruth B. Edwards; mae tystiolaeth amlwg bod Efengyl </w:t>
      </w:r>
      <w:r w:rsidR="001423BA">
        <w:rPr>
          <w:sz w:val="24"/>
        </w:rPr>
        <w:t>Ioan</w:t>
      </w:r>
      <w:r w:rsidRPr="00D10228">
        <w:rPr>
          <w:sz w:val="24"/>
        </w:rPr>
        <w:t xml:space="preserve"> yn gwrth-Iddewig. Fodd bynnag, rhaid nodi, er bod y testunau yn gwrth-Iddewig nad ydynt yn wrth-Semitig. Serch hynny, mae'r testunau wedi'u dehongli mewn ffordd wrth-Semitig yn y blynyddoedd diweddarach, er enghraifft, defnyddiodd Hitler y testunau i gyfiawnhau lladd chwe miliwn o Iddewon yn ystod yr Ail Ryfel Byd.</w:t>
      </w:r>
      <w:r w:rsidR="00976ED2">
        <w:rPr>
          <w:sz w:val="24"/>
        </w:rPr>
        <w:t xml:space="preserve"> </w:t>
      </w:r>
      <w:r w:rsidR="00D85B99" w:rsidRPr="00D85B99">
        <w:rPr>
          <w:sz w:val="24"/>
        </w:rPr>
        <w:t>Trwy edrych ar dystiolaeth yn yr Efengyl fel Ioan yn cyfeirio at yr Iddewon fel plant y diafol, ac yn beio marwolaeth Iesu ar yr Iddewon pan oedd y Rhufeiniaid mewn gwirionedd yn ei gwneud hi'n glir bod iaith wrth-Iddewi</w:t>
      </w:r>
      <w:r w:rsidR="00A84D2A">
        <w:rPr>
          <w:sz w:val="24"/>
        </w:rPr>
        <w:t>g</w:t>
      </w:r>
      <w:r w:rsidR="00D85B99" w:rsidRPr="00D85B99">
        <w:rPr>
          <w:sz w:val="24"/>
        </w:rPr>
        <w:t xml:space="preserve"> yn cael ei ddefnyddio o fewn yr Efengyl a bod gwreiddiau gwrth-Iddewiaeth yn gorwedd o fewn y Testament Newydd.</w:t>
      </w:r>
      <w:r w:rsidR="001F5451">
        <w:rPr>
          <w:sz w:val="24"/>
        </w:rPr>
        <w:t xml:space="preserve"> </w:t>
      </w:r>
      <w:r w:rsidR="00F4123B" w:rsidRPr="00F4123B">
        <w:rPr>
          <w:sz w:val="24"/>
        </w:rPr>
        <w:t xml:space="preserve">Fodd bynnag, mae tystiolaeth hefyd bod </w:t>
      </w:r>
      <w:r w:rsidR="00AD6377">
        <w:rPr>
          <w:sz w:val="24"/>
        </w:rPr>
        <w:t>Efengyl Ioan</w:t>
      </w:r>
      <w:r w:rsidR="00F4123B" w:rsidRPr="00F4123B">
        <w:rPr>
          <w:sz w:val="24"/>
        </w:rPr>
        <w:t xml:space="preserve"> yn portreadu'r Iddewon yn gadarnhaol o fewn yr Efengyl sy'n awgrymu nad yw'r Testament Newydd i gyd yn gwrth-Iddewig. Hefyd, mae'n rhaid ystyried ffeithiau eraill i benderfynu a yw'r Efengyl yn gwrth-Iddewig ai peidio, megis; gallai fod cyfieithiad anghywir neu anghywir o'r Testament Newydd, pa ddehongliadau gwahanol i bobl yn ogystal â dehongliad y cyfieithydd. Gallai'r rhain gael effaith ar sut mae'r Efengyl yn cael ei greu.</w:t>
      </w:r>
      <w:r w:rsidR="00D85B99">
        <w:rPr>
          <w:sz w:val="24"/>
        </w:rPr>
        <w:t xml:space="preserve"> </w:t>
      </w:r>
      <w:r w:rsidR="00D85B99" w:rsidRPr="00D85B99">
        <w:rPr>
          <w:sz w:val="24"/>
        </w:rPr>
        <w:t>Er bod y dystiolaeth hon yn dangos portread positif o'r Iddewon, mae tystiolaeth arall o fewn yr Efengyl yn hollol wrth-Iddewi</w:t>
      </w:r>
      <w:r w:rsidR="00A84D2A">
        <w:rPr>
          <w:sz w:val="24"/>
        </w:rPr>
        <w:t>g</w:t>
      </w:r>
      <w:r w:rsidR="00D85B99" w:rsidRPr="00D85B99">
        <w:rPr>
          <w:sz w:val="24"/>
        </w:rPr>
        <w:t xml:space="preserve"> sy'n rhestru'r portreadau positif bach sydd gan yr Iddewon.</w:t>
      </w:r>
    </w:p>
    <w:p w:rsidR="009E2242" w:rsidRPr="009E2242" w:rsidRDefault="009E2242" w:rsidP="004D4B55">
      <w:pPr>
        <w:rPr>
          <w:sz w:val="24"/>
        </w:rPr>
      </w:pPr>
    </w:p>
    <w:p w:rsidR="004D4B55" w:rsidRDefault="004D4B55" w:rsidP="00A72620">
      <w:pPr>
        <w:rPr>
          <w:sz w:val="24"/>
        </w:rPr>
      </w:pPr>
    </w:p>
    <w:p w:rsidR="00893E72" w:rsidRDefault="00893E72" w:rsidP="00F416DA">
      <w:pPr>
        <w:rPr>
          <w:sz w:val="24"/>
        </w:rPr>
      </w:pPr>
    </w:p>
    <w:bookmarkEnd w:id="0"/>
    <w:p w:rsidR="00BD1BE3" w:rsidRDefault="00BD1BE3" w:rsidP="00F416DA">
      <w:pPr>
        <w:rPr>
          <w:sz w:val="24"/>
        </w:rPr>
      </w:pPr>
    </w:p>
    <w:p w:rsidR="00BD1BE3" w:rsidRDefault="00BD1BE3" w:rsidP="00F416DA">
      <w:pPr>
        <w:rPr>
          <w:sz w:val="24"/>
        </w:rPr>
      </w:pPr>
    </w:p>
    <w:p w:rsidR="00BD1BE3" w:rsidRDefault="00BD1BE3" w:rsidP="00F416DA">
      <w:pPr>
        <w:rPr>
          <w:sz w:val="24"/>
        </w:rPr>
      </w:pPr>
    </w:p>
    <w:p w:rsidR="00BD1BE3" w:rsidRDefault="00BD1BE3" w:rsidP="00F416DA">
      <w:pPr>
        <w:rPr>
          <w:sz w:val="24"/>
        </w:rPr>
      </w:pPr>
    </w:p>
    <w:p w:rsidR="00BD1BE3" w:rsidRDefault="00BD1BE3" w:rsidP="00F416DA">
      <w:pPr>
        <w:rPr>
          <w:sz w:val="24"/>
        </w:rPr>
      </w:pPr>
    </w:p>
    <w:p w:rsidR="00BD1BE3" w:rsidRDefault="00BD1BE3" w:rsidP="00F416DA">
      <w:pPr>
        <w:rPr>
          <w:sz w:val="24"/>
        </w:rPr>
      </w:pPr>
    </w:p>
    <w:p w:rsidR="00BD1BE3" w:rsidRDefault="00BD1BE3" w:rsidP="00F416DA">
      <w:pPr>
        <w:rPr>
          <w:sz w:val="24"/>
        </w:rPr>
      </w:pPr>
    </w:p>
    <w:p w:rsidR="00BD1BE3" w:rsidRDefault="00BD1BE3" w:rsidP="00F416DA">
      <w:pPr>
        <w:rPr>
          <w:sz w:val="24"/>
        </w:rPr>
      </w:pPr>
    </w:p>
    <w:p w:rsidR="00BD1BE3" w:rsidRDefault="00BD1BE3" w:rsidP="00F416DA">
      <w:pPr>
        <w:rPr>
          <w:sz w:val="24"/>
        </w:rPr>
      </w:pPr>
    </w:p>
    <w:p w:rsidR="00BD1BE3" w:rsidRDefault="00BD1BE3" w:rsidP="00BD1BE3">
      <w:pPr>
        <w:jc w:val="center"/>
        <w:rPr>
          <w:sz w:val="24"/>
          <w:u w:val="single"/>
        </w:rPr>
      </w:pPr>
      <w:r w:rsidRPr="00BD1BE3">
        <w:rPr>
          <w:sz w:val="24"/>
          <w:u w:val="single"/>
        </w:rPr>
        <w:lastRenderedPageBreak/>
        <w:t>Llyfryddiaeth</w:t>
      </w:r>
    </w:p>
    <w:p w:rsidR="001A7942" w:rsidRPr="001A7942" w:rsidRDefault="001A7942" w:rsidP="001A7942">
      <w:pPr>
        <w:rPr>
          <w:bCs/>
          <w:sz w:val="24"/>
          <w:szCs w:val="24"/>
        </w:rPr>
      </w:pPr>
      <w:r w:rsidRPr="001A7942">
        <w:rPr>
          <w:sz w:val="24"/>
          <w:szCs w:val="24"/>
        </w:rPr>
        <w:t xml:space="preserve">Dunn, James D. G.,  </w:t>
      </w:r>
      <w:r w:rsidRPr="001A7942">
        <w:rPr>
          <w:i/>
          <w:sz w:val="24"/>
          <w:szCs w:val="24"/>
        </w:rPr>
        <w:t xml:space="preserve">Anti-Judaism and the Fourth Gospel, Chapter 2: The Embarrassment of History, </w:t>
      </w:r>
      <w:r w:rsidRPr="001A7942">
        <w:rPr>
          <w:sz w:val="24"/>
          <w:szCs w:val="24"/>
        </w:rPr>
        <w:t>(Westminster John Knox Press</w:t>
      </w:r>
      <w:r w:rsidRPr="001A7942">
        <w:rPr>
          <w:bCs/>
          <w:sz w:val="24"/>
          <w:szCs w:val="24"/>
        </w:rPr>
        <w:t xml:space="preserve">, 1 Awst 2001) </w:t>
      </w:r>
    </w:p>
    <w:p w:rsidR="001A7942" w:rsidRPr="001A7942" w:rsidRDefault="001A7942" w:rsidP="001A7942">
      <w:pPr>
        <w:rPr>
          <w:sz w:val="24"/>
          <w:szCs w:val="24"/>
        </w:rPr>
      </w:pPr>
      <w:r w:rsidRPr="001A7942">
        <w:rPr>
          <w:sz w:val="24"/>
          <w:szCs w:val="24"/>
        </w:rPr>
        <w:t xml:space="preserve">Edwards, Ruth B.,  </w:t>
      </w:r>
      <w:r w:rsidRPr="001A7942">
        <w:rPr>
          <w:i/>
          <w:sz w:val="24"/>
          <w:szCs w:val="24"/>
        </w:rPr>
        <w:t xml:space="preserve">Discovering John: Second Edition (Discovering Series), </w:t>
      </w:r>
      <w:r w:rsidRPr="001A7942">
        <w:rPr>
          <w:sz w:val="24"/>
          <w:szCs w:val="24"/>
        </w:rPr>
        <w:t>(SPCK Publishing; 2 edition, 20 Mawrth 2014)</w:t>
      </w:r>
    </w:p>
    <w:p w:rsidR="001A7942" w:rsidRPr="001A7942" w:rsidRDefault="001A7942" w:rsidP="001A7942">
      <w:pPr>
        <w:rPr>
          <w:sz w:val="24"/>
          <w:szCs w:val="24"/>
        </w:rPr>
      </w:pPr>
      <w:r w:rsidRPr="001A7942">
        <w:rPr>
          <w:sz w:val="24"/>
          <w:szCs w:val="24"/>
        </w:rPr>
        <w:t>Into Thy Word, “Gospel of John: Background”</w:t>
      </w:r>
      <w:r w:rsidRPr="001A7942">
        <w:rPr>
          <w:i/>
          <w:iCs/>
          <w:sz w:val="24"/>
          <w:szCs w:val="24"/>
        </w:rPr>
        <w:t xml:space="preserve">  </w:t>
      </w:r>
      <w:hyperlink r:id="rId8" w:tgtFrame="_blank" w:history="1">
        <w:r w:rsidRPr="001A7942">
          <w:rPr>
            <w:rStyle w:val="Hyperddolen"/>
            <w:sz w:val="24"/>
            <w:szCs w:val="24"/>
          </w:rPr>
          <w:t>http://www.intothyword.org/apps/articles/default.asp?articleid=67767&amp;columnid=3803</w:t>
        </w:r>
      </w:hyperlink>
      <w:r w:rsidRPr="001A7942">
        <w:rPr>
          <w:sz w:val="24"/>
          <w:szCs w:val="24"/>
        </w:rPr>
        <w:t xml:space="preserve"> (Dyddad Mynediad: Ebrill 15, 2018) </w:t>
      </w:r>
    </w:p>
    <w:p w:rsidR="001A7942" w:rsidRPr="001A7942" w:rsidRDefault="001A7942" w:rsidP="001A7942">
      <w:pPr>
        <w:rPr>
          <w:bCs/>
          <w:sz w:val="24"/>
          <w:szCs w:val="24"/>
        </w:rPr>
      </w:pPr>
      <w:r w:rsidRPr="001A7942">
        <w:rPr>
          <w:bCs/>
          <w:sz w:val="24"/>
          <w:szCs w:val="24"/>
        </w:rPr>
        <w:t xml:space="preserve">Jones, Gareth L.,  </w:t>
      </w:r>
      <w:r w:rsidRPr="001A7942">
        <w:rPr>
          <w:bCs/>
          <w:i/>
          <w:iCs/>
          <w:sz w:val="24"/>
          <w:szCs w:val="24"/>
        </w:rPr>
        <w:t>Lleisiau o’r Lludw: Her Yr Holocost i'r Cristion</w:t>
      </w:r>
      <w:r w:rsidRPr="001A7942">
        <w:rPr>
          <w:bCs/>
          <w:sz w:val="24"/>
          <w:szCs w:val="24"/>
        </w:rPr>
        <w:t> (Gwasg Gee, 1 Gorffenaf 1994)</w:t>
      </w:r>
    </w:p>
    <w:p w:rsidR="001A7942" w:rsidRPr="001A7942" w:rsidRDefault="001A7942" w:rsidP="00BD1BE3">
      <w:pPr>
        <w:rPr>
          <w:sz w:val="24"/>
          <w:szCs w:val="24"/>
        </w:rPr>
      </w:pPr>
      <w:r w:rsidRPr="001A7942">
        <w:rPr>
          <w:sz w:val="24"/>
          <w:szCs w:val="24"/>
        </w:rPr>
        <w:t xml:space="preserve">Marcus, Kenneth L.,  </w:t>
      </w:r>
      <w:r w:rsidRPr="001A7942">
        <w:rPr>
          <w:i/>
          <w:sz w:val="24"/>
          <w:szCs w:val="24"/>
        </w:rPr>
        <w:t>The Definition of Anti-Semitism,</w:t>
      </w:r>
      <w:r w:rsidRPr="001A7942">
        <w:rPr>
          <w:sz w:val="24"/>
          <w:szCs w:val="24"/>
        </w:rPr>
        <w:t xml:space="preserve"> (OUP USA, 27 Awst 2015) </w:t>
      </w:r>
    </w:p>
    <w:p w:rsidR="00BD1BE3" w:rsidRPr="001A7942" w:rsidRDefault="00BD1BE3" w:rsidP="00BD1BE3">
      <w:pPr>
        <w:rPr>
          <w:sz w:val="24"/>
          <w:szCs w:val="24"/>
        </w:rPr>
      </w:pPr>
      <w:r w:rsidRPr="001A7942">
        <w:rPr>
          <w:sz w:val="24"/>
          <w:szCs w:val="24"/>
        </w:rPr>
        <w:t>Oxford Dictionaries, “</w:t>
      </w:r>
      <w:r w:rsidRPr="001A7942">
        <w:rPr>
          <w:iCs/>
          <w:sz w:val="24"/>
          <w:szCs w:val="24"/>
        </w:rPr>
        <w:t xml:space="preserve">Definition of Anti-Semitism in US English by Oxford Dictionaries” </w:t>
      </w:r>
      <w:hyperlink r:id="rId9" w:history="1">
        <w:r w:rsidRPr="001A7942">
          <w:rPr>
            <w:rStyle w:val="Hyperddolen"/>
            <w:sz w:val="24"/>
            <w:szCs w:val="24"/>
            <w:u w:val="none"/>
          </w:rPr>
          <w:t>https://en.oxforddictionaries.com/definition/us/anti-semitism</w:t>
        </w:r>
      </w:hyperlink>
      <w:r w:rsidRPr="001A7942">
        <w:rPr>
          <w:sz w:val="24"/>
          <w:szCs w:val="24"/>
        </w:rPr>
        <w:t xml:space="preserve"> (Dyddiad Mynediad: Ebrill 10, 2018)</w:t>
      </w:r>
    </w:p>
    <w:p w:rsidR="00BD1BE3" w:rsidRPr="001A7942" w:rsidRDefault="00BD1BE3" w:rsidP="00BD1BE3">
      <w:pPr>
        <w:rPr>
          <w:sz w:val="24"/>
          <w:szCs w:val="24"/>
        </w:rPr>
      </w:pPr>
      <w:r w:rsidRPr="001A7942">
        <w:rPr>
          <w:sz w:val="24"/>
          <w:szCs w:val="24"/>
        </w:rPr>
        <w:t xml:space="preserve">Smith, Moody Dwight,  </w:t>
      </w:r>
      <w:r w:rsidRPr="001A7942">
        <w:rPr>
          <w:i/>
          <w:sz w:val="24"/>
          <w:szCs w:val="24"/>
        </w:rPr>
        <w:t xml:space="preserve">The Theology of the Gospel of John, </w:t>
      </w:r>
      <w:r w:rsidRPr="001A7942">
        <w:rPr>
          <w:sz w:val="24"/>
          <w:szCs w:val="24"/>
        </w:rPr>
        <w:t xml:space="preserve">(Cambridge University Press, 1995) </w:t>
      </w:r>
    </w:p>
    <w:p w:rsidR="00BD1BE3" w:rsidRPr="001A7942" w:rsidRDefault="00BD1BE3" w:rsidP="00BD1BE3">
      <w:pPr>
        <w:rPr>
          <w:sz w:val="24"/>
          <w:szCs w:val="24"/>
        </w:rPr>
      </w:pPr>
      <w:r w:rsidRPr="001A7942">
        <w:rPr>
          <w:sz w:val="24"/>
          <w:szCs w:val="24"/>
        </w:rPr>
        <w:t xml:space="preserve">Westmont, “’Anti-Judaism’ in the Gospel of John,” </w:t>
      </w:r>
      <w:hyperlink r:id="rId10" w:history="1">
        <w:r w:rsidRPr="001A7942">
          <w:rPr>
            <w:rStyle w:val="Hyperddolen"/>
            <w:sz w:val="24"/>
            <w:szCs w:val="24"/>
            <w:u w:val="none"/>
          </w:rPr>
          <w:t>https://www.westmont.edu/~fisk/Lecture%20Outlines/Anti-JudaismInJohnAndJohn8.htm</w:t>
        </w:r>
      </w:hyperlink>
      <w:r w:rsidRPr="001A7942">
        <w:rPr>
          <w:sz w:val="24"/>
          <w:szCs w:val="24"/>
        </w:rPr>
        <w:t xml:space="preserve"> (Dyddiad Mynediad: 11 Ebrill 2018) </w:t>
      </w:r>
    </w:p>
    <w:p w:rsidR="00BD1BE3" w:rsidRPr="001A7942" w:rsidRDefault="00BD1BE3" w:rsidP="00BD1BE3">
      <w:pPr>
        <w:rPr>
          <w:sz w:val="24"/>
          <w:szCs w:val="24"/>
          <w:u w:val="single"/>
        </w:rPr>
      </w:pPr>
    </w:p>
    <w:sectPr w:rsidR="00BD1BE3" w:rsidRPr="001A7942" w:rsidSect="00A15975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F5B85" w:rsidRDefault="005F5B85" w:rsidP="00DE6945">
      <w:pPr>
        <w:spacing w:after="0" w:line="240" w:lineRule="auto"/>
      </w:pPr>
      <w:r>
        <w:separator/>
      </w:r>
    </w:p>
  </w:endnote>
  <w:endnote w:type="continuationSeparator" w:id="0">
    <w:p w:rsidR="005F5B85" w:rsidRDefault="005F5B85" w:rsidP="00DE69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F5B85" w:rsidRDefault="005F5B85" w:rsidP="00DE6945">
      <w:pPr>
        <w:spacing w:after="0" w:line="240" w:lineRule="auto"/>
      </w:pPr>
      <w:r>
        <w:separator/>
      </w:r>
    </w:p>
  </w:footnote>
  <w:footnote w:type="continuationSeparator" w:id="0">
    <w:p w:rsidR="005F5B85" w:rsidRDefault="005F5B85" w:rsidP="00DE6945">
      <w:pPr>
        <w:spacing w:after="0" w:line="240" w:lineRule="auto"/>
      </w:pPr>
      <w:r>
        <w:continuationSeparator/>
      </w:r>
    </w:p>
  </w:footnote>
  <w:footnote w:id="1">
    <w:p w:rsidR="001423BA" w:rsidRDefault="001423BA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0C6476">
        <w:t>Oxford Dictionaries, “</w:t>
      </w:r>
      <w:r w:rsidR="000C6476" w:rsidRPr="000C6476">
        <w:rPr>
          <w:iCs/>
        </w:rPr>
        <w:t>Definition of Anti-Semitism in US English by Oxford Dictionaries</w:t>
      </w:r>
      <w:r w:rsidR="000C6476">
        <w:rPr>
          <w:iCs/>
        </w:rPr>
        <w:t xml:space="preserve">” </w:t>
      </w:r>
      <w:hyperlink r:id="rId1" w:history="1">
        <w:r w:rsidR="000C6476" w:rsidRPr="004E5C92">
          <w:rPr>
            <w:rStyle w:val="Hyperddolen"/>
          </w:rPr>
          <w:t>https://en.oxforddictionaries.com/definition/us/anti-semitism</w:t>
        </w:r>
      </w:hyperlink>
      <w:r w:rsidR="000C6476">
        <w:t xml:space="preserve"> </w:t>
      </w:r>
      <w:r w:rsidR="00E03B5E">
        <w:t>(</w:t>
      </w:r>
      <w:r w:rsidR="000C6476">
        <w:t>Dyddiad Mynediad: Ebrill</w:t>
      </w:r>
      <w:r w:rsidR="000C6476" w:rsidRPr="000C6476">
        <w:t xml:space="preserve"> </w:t>
      </w:r>
      <w:r w:rsidR="000C6476">
        <w:t>10</w:t>
      </w:r>
      <w:r w:rsidR="000C6476" w:rsidRPr="000C6476">
        <w:t>, 2018</w:t>
      </w:r>
      <w:r w:rsidR="00E03B5E">
        <w:t>)</w:t>
      </w:r>
    </w:p>
  </w:footnote>
  <w:footnote w:id="2">
    <w:p w:rsidR="001423BA" w:rsidRDefault="001423BA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0C6476">
        <w:t xml:space="preserve">Kenneth L. Marcus, </w:t>
      </w:r>
      <w:r w:rsidRPr="000C6476">
        <w:rPr>
          <w:i/>
        </w:rPr>
        <w:t>The Definition of Anti-Semitism</w:t>
      </w:r>
      <w:r w:rsidR="000C6476">
        <w:rPr>
          <w:i/>
        </w:rPr>
        <w:t>,</w:t>
      </w:r>
      <w:r w:rsidRPr="0053528A">
        <w:t xml:space="preserve"> </w:t>
      </w:r>
      <w:r w:rsidR="000C6476">
        <w:t>(</w:t>
      </w:r>
      <w:r w:rsidR="000C6476" w:rsidRPr="000C6476">
        <w:t>OUP USA</w:t>
      </w:r>
      <w:r w:rsidR="000C6476">
        <w:t xml:space="preserve">, </w:t>
      </w:r>
      <w:r w:rsidR="000C6476" w:rsidRPr="000C6476">
        <w:t>27 A</w:t>
      </w:r>
      <w:r w:rsidR="000C6476">
        <w:t>wst</w:t>
      </w:r>
      <w:r w:rsidR="000C6476" w:rsidRPr="000C6476">
        <w:t xml:space="preserve"> 2015)</w:t>
      </w:r>
      <w:r w:rsidR="000C6476">
        <w:t xml:space="preserve"> t.6</w:t>
      </w:r>
      <w:r w:rsidR="000C6476" w:rsidRPr="000C6476">
        <w:t xml:space="preserve"> </w:t>
      </w:r>
    </w:p>
  </w:footnote>
  <w:footnote w:id="3">
    <w:p w:rsidR="001423BA" w:rsidRDefault="001423BA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0C6476">
        <w:t>Dwight</w:t>
      </w:r>
      <w:r>
        <w:t xml:space="preserve"> Moody Smith</w:t>
      </w:r>
      <w:r w:rsidR="000C6476">
        <w:t xml:space="preserve">, </w:t>
      </w:r>
      <w:r w:rsidR="000C6476">
        <w:rPr>
          <w:i/>
        </w:rPr>
        <w:t xml:space="preserve">The Theology of the Gospel of John, </w:t>
      </w:r>
      <w:r w:rsidR="000C6476">
        <w:t>(</w:t>
      </w:r>
      <w:r w:rsidR="000C6476" w:rsidRPr="000C6476">
        <w:t>Cambridge University Press, 1995</w:t>
      </w:r>
      <w:r w:rsidR="000C6476">
        <w:t xml:space="preserve">) </w:t>
      </w:r>
      <w:r>
        <w:t xml:space="preserve"> </w:t>
      </w:r>
      <w:r w:rsidR="000C6476">
        <w:t>t.169</w:t>
      </w:r>
    </w:p>
  </w:footnote>
  <w:footnote w:id="4">
    <w:p w:rsidR="004B7970" w:rsidRDefault="004B7970" w:rsidP="004B7970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E03B5E">
        <w:t xml:space="preserve">Westmont, “’Anti-Judaism’ in the Gospel of John,” </w:t>
      </w:r>
      <w:hyperlink r:id="rId2" w:history="1">
        <w:r w:rsidR="00E03B5E" w:rsidRPr="004E5C92">
          <w:rPr>
            <w:rStyle w:val="Hyperddolen"/>
          </w:rPr>
          <w:t>https://www.westmont.edu/~fisk/Lecture%20Outlines/Anti-JudaismInJohnAndJohn8.htm</w:t>
        </w:r>
      </w:hyperlink>
      <w:r>
        <w:t xml:space="preserve"> </w:t>
      </w:r>
      <w:r w:rsidR="00E03B5E">
        <w:t xml:space="preserve">(Dyddiad Mynediad: 11 Ebrill 2018) </w:t>
      </w:r>
    </w:p>
  </w:footnote>
  <w:footnote w:id="5">
    <w:p w:rsidR="001423BA" w:rsidRDefault="001423BA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E03B5E">
        <w:t>Into Thy Word, “Gospel of John: Background”</w:t>
      </w:r>
      <w:r w:rsidR="00E03B5E">
        <w:rPr>
          <w:i/>
          <w:iCs/>
        </w:rPr>
        <w:t xml:space="preserve"> </w:t>
      </w:r>
      <w:r w:rsidR="00E03B5E" w:rsidRPr="00E03B5E">
        <w:rPr>
          <w:i/>
          <w:iCs/>
        </w:rPr>
        <w:t> </w:t>
      </w:r>
      <w:hyperlink r:id="rId3" w:tgtFrame="_blank" w:history="1">
        <w:r w:rsidR="00E03B5E" w:rsidRPr="00E03B5E">
          <w:rPr>
            <w:rStyle w:val="Hyperddolen"/>
          </w:rPr>
          <w:t>http://www.intothyword.org/apps/articles/default.asp?articleid=67767&amp;columnid=3803</w:t>
        </w:r>
      </w:hyperlink>
      <w:r w:rsidR="00E03B5E">
        <w:t xml:space="preserve">               (Dyddad Mynediad: Ebrill 15,</w:t>
      </w:r>
      <w:r w:rsidR="00E03B5E" w:rsidRPr="00E03B5E">
        <w:t xml:space="preserve"> 2018</w:t>
      </w:r>
      <w:r w:rsidR="00E03B5E">
        <w:t xml:space="preserve">) </w:t>
      </w:r>
    </w:p>
  </w:footnote>
  <w:footnote w:id="6">
    <w:p w:rsidR="009E2242" w:rsidRPr="00113DBF" w:rsidRDefault="009E2242">
      <w:pPr>
        <w:pStyle w:val="TestunTroednodyn"/>
      </w:pPr>
      <w:r>
        <w:rPr>
          <w:rStyle w:val="CyfeirnodTroednodyn"/>
        </w:rPr>
        <w:footnoteRef/>
      </w:r>
      <w:r>
        <w:t xml:space="preserve"> Ruth B. Edwards</w:t>
      </w:r>
      <w:r w:rsidR="00113DBF">
        <w:t xml:space="preserve">, </w:t>
      </w:r>
      <w:r w:rsidR="00113DBF">
        <w:rPr>
          <w:i/>
        </w:rPr>
        <w:t xml:space="preserve">Discovering John: Second Edition (Discovering Series), </w:t>
      </w:r>
      <w:r w:rsidR="00113DBF">
        <w:t>(</w:t>
      </w:r>
      <w:r w:rsidR="00113DBF" w:rsidRPr="00113DBF">
        <w:t>SPCK Publishing; 2 edition</w:t>
      </w:r>
      <w:r w:rsidR="00113DBF">
        <w:t xml:space="preserve">, </w:t>
      </w:r>
      <w:r w:rsidR="00113DBF" w:rsidRPr="00113DBF">
        <w:t>20 Ma</w:t>
      </w:r>
      <w:r w:rsidR="00113DBF">
        <w:t xml:space="preserve">wrth </w:t>
      </w:r>
      <w:r w:rsidR="00113DBF" w:rsidRPr="00113DBF">
        <w:t>2014)</w:t>
      </w:r>
      <w:r w:rsidR="00113DBF">
        <w:t xml:space="preserve"> t.131</w:t>
      </w:r>
    </w:p>
  </w:footnote>
  <w:footnote w:id="7">
    <w:p w:rsidR="001423BA" w:rsidRPr="00113DBF" w:rsidRDefault="001423BA">
      <w:pPr>
        <w:pStyle w:val="TestunTroednodyn"/>
        <w:rPr>
          <w:bCs/>
        </w:rPr>
      </w:pPr>
      <w:r>
        <w:rPr>
          <w:rStyle w:val="CyfeirnodTroednodyn"/>
        </w:rPr>
        <w:footnoteRef/>
      </w:r>
      <w:r>
        <w:t xml:space="preserve"> James D. G. Dun</w:t>
      </w:r>
      <w:r w:rsidR="00113DBF">
        <w:t xml:space="preserve">n, </w:t>
      </w:r>
      <w:r w:rsidR="00113DBF">
        <w:rPr>
          <w:i/>
        </w:rPr>
        <w:t xml:space="preserve">Anti-Judaism and the Fourth Gospel, Chapter 2: </w:t>
      </w:r>
      <w:r w:rsidR="00113DBF" w:rsidRPr="00113DBF">
        <w:rPr>
          <w:i/>
        </w:rPr>
        <w:t>The Embarrassment of History</w:t>
      </w:r>
      <w:r w:rsidR="00113DBF">
        <w:rPr>
          <w:i/>
        </w:rPr>
        <w:t xml:space="preserve">, </w:t>
      </w:r>
      <w:r w:rsidR="00113DBF">
        <w:t>(</w:t>
      </w:r>
      <w:r w:rsidR="00113DBF" w:rsidRPr="00113DBF">
        <w:t>Westminster John Knox Press</w:t>
      </w:r>
      <w:r w:rsidR="00113DBF">
        <w:rPr>
          <w:bCs/>
        </w:rPr>
        <w:t>, 1 Awst 2001) t.45</w:t>
      </w:r>
    </w:p>
  </w:footnote>
  <w:footnote w:id="8">
    <w:p w:rsidR="009E2242" w:rsidRDefault="009E2242" w:rsidP="009E2242">
      <w:pPr>
        <w:pStyle w:val="TestunTroednodyn"/>
      </w:pPr>
      <w:bookmarkStart w:id="1" w:name="_Hlk511989883"/>
      <w:r>
        <w:rPr>
          <w:rStyle w:val="CyfeirnodTroednodyn"/>
        </w:rPr>
        <w:footnoteRef/>
      </w:r>
      <w:r w:rsidR="00113DBF">
        <w:t xml:space="preserve"> </w:t>
      </w:r>
      <w:r w:rsidR="00113DBF" w:rsidRPr="00113DBF">
        <w:t xml:space="preserve">James D. G. Dunn, </w:t>
      </w:r>
      <w:r w:rsidR="00113DBF" w:rsidRPr="00113DBF">
        <w:rPr>
          <w:i/>
        </w:rPr>
        <w:t>Anti-Judaism and the Fourth Gospel</w:t>
      </w:r>
      <w:bookmarkEnd w:id="1"/>
      <w:r w:rsidR="00113DBF">
        <w:t>,</w:t>
      </w:r>
      <w:r>
        <w:t xml:space="preserve"> t.46</w:t>
      </w:r>
    </w:p>
  </w:footnote>
  <w:footnote w:id="9">
    <w:p w:rsidR="009E2242" w:rsidRDefault="009E2242" w:rsidP="009E2242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113DBF" w:rsidRPr="00113DBF">
        <w:t xml:space="preserve">Ruth B. Edwards, </w:t>
      </w:r>
      <w:r w:rsidR="00113DBF" w:rsidRPr="00113DBF">
        <w:rPr>
          <w:i/>
        </w:rPr>
        <w:t>Discovering John: Second Edition (Discovering Series)</w:t>
      </w:r>
      <w:r w:rsidR="00113DBF">
        <w:rPr>
          <w:i/>
        </w:rPr>
        <w:t xml:space="preserve">, </w:t>
      </w:r>
      <w:r>
        <w:t>t.133</w:t>
      </w:r>
    </w:p>
  </w:footnote>
  <w:footnote w:id="10">
    <w:p w:rsidR="001423BA" w:rsidRDefault="001423BA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BD1BE3" w:rsidRPr="00BD1BE3">
        <w:t xml:space="preserve">Ruth B. Edwards, </w:t>
      </w:r>
      <w:r w:rsidR="00BD1BE3" w:rsidRPr="00BD1BE3">
        <w:rPr>
          <w:i/>
        </w:rPr>
        <w:t xml:space="preserve">Discovering John: Second Edition (Discovering Series), </w:t>
      </w:r>
      <w:r w:rsidR="00BD1BE3" w:rsidRPr="00BD1BE3">
        <w:t>t.13</w:t>
      </w:r>
      <w:r w:rsidR="00BD1BE3">
        <w:t>1</w:t>
      </w:r>
    </w:p>
  </w:footnote>
  <w:footnote w:id="11">
    <w:p w:rsidR="0032745C" w:rsidRDefault="0032745C">
      <w:pPr>
        <w:pStyle w:val="TestunTroednodyn"/>
      </w:pPr>
      <w:r>
        <w:rPr>
          <w:rStyle w:val="CyfeirnodTroednodyn"/>
        </w:rPr>
        <w:footnoteRef/>
      </w:r>
      <w:bookmarkStart w:id="3" w:name="_Hlk511989825"/>
      <w:r w:rsidR="00BD1BE3" w:rsidRPr="00BD1BE3">
        <w:t>Gareth L</w:t>
      </w:r>
      <w:r w:rsidR="00BD1BE3">
        <w:t xml:space="preserve">. Jones, </w:t>
      </w:r>
      <w:r w:rsidR="00BD1BE3" w:rsidRPr="00BD1BE3">
        <w:t> </w:t>
      </w:r>
      <w:r w:rsidR="00BD1BE3" w:rsidRPr="00BD1BE3">
        <w:rPr>
          <w:i/>
          <w:iCs/>
        </w:rPr>
        <w:t xml:space="preserve">Lleisiau </w:t>
      </w:r>
      <w:r w:rsidR="00BD1BE3">
        <w:rPr>
          <w:i/>
          <w:iCs/>
        </w:rPr>
        <w:t>o’r</w:t>
      </w:r>
      <w:r w:rsidR="00BD1BE3" w:rsidRPr="00BD1BE3">
        <w:rPr>
          <w:i/>
          <w:iCs/>
        </w:rPr>
        <w:t xml:space="preserve"> Lludw: Her Yr Holocost i'</w:t>
      </w:r>
      <w:r w:rsidR="00BD1BE3">
        <w:rPr>
          <w:i/>
          <w:iCs/>
        </w:rPr>
        <w:t xml:space="preserve">r </w:t>
      </w:r>
      <w:r w:rsidR="00BD1BE3" w:rsidRPr="00BD1BE3">
        <w:rPr>
          <w:i/>
          <w:iCs/>
        </w:rPr>
        <w:t>Cristion</w:t>
      </w:r>
      <w:r w:rsidR="00BD1BE3" w:rsidRPr="00BD1BE3">
        <w:t> </w:t>
      </w:r>
      <w:bookmarkEnd w:id="3"/>
      <w:r w:rsidR="00BD1BE3" w:rsidRPr="00BD1BE3">
        <w:t xml:space="preserve">(Gwasg Gee, </w:t>
      </w:r>
      <w:r w:rsidR="00BD1BE3">
        <w:t xml:space="preserve">1 Gorffenaf </w:t>
      </w:r>
      <w:r w:rsidR="00BD1BE3" w:rsidRPr="00BD1BE3">
        <w:t xml:space="preserve">1994) </w:t>
      </w:r>
      <w:r w:rsidR="00BD1BE3">
        <w:t xml:space="preserve">t. 44 </w:t>
      </w:r>
    </w:p>
  </w:footnote>
  <w:footnote w:id="12">
    <w:p w:rsidR="0045416D" w:rsidRDefault="0045416D" w:rsidP="0045416D">
      <w:pPr>
        <w:pStyle w:val="TestunTroednodyn"/>
      </w:pPr>
      <w:r>
        <w:rPr>
          <w:rStyle w:val="CyfeirnodTroednodyn"/>
        </w:rPr>
        <w:footnoteRef/>
      </w:r>
      <w:r w:rsidR="00BD1BE3" w:rsidRPr="00BD1BE3">
        <w:t>Gareth L</w:t>
      </w:r>
      <w:r w:rsidR="00BD1BE3">
        <w:t>,</w:t>
      </w:r>
      <w:r w:rsidR="00BD1BE3" w:rsidRPr="00BD1BE3">
        <w:t xml:space="preserve"> Jones,  </w:t>
      </w:r>
      <w:r w:rsidR="00BD1BE3" w:rsidRPr="00BD1BE3">
        <w:rPr>
          <w:i/>
          <w:iCs/>
        </w:rPr>
        <w:t>Lleisiau o’r Lludw: Her Yr Holocost i'</w:t>
      </w:r>
      <w:r w:rsidR="00BD1BE3">
        <w:rPr>
          <w:i/>
          <w:iCs/>
        </w:rPr>
        <w:t>r</w:t>
      </w:r>
      <w:r w:rsidR="00BD1BE3" w:rsidRPr="00BD1BE3">
        <w:rPr>
          <w:i/>
          <w:iCs/>
        </w:rPr>
        <w:t xml:space="preserve"> Cristion</w:t>
      </w:r>
      <w:r w:rsidR="00BD1BE3">
        <w:t>,</w:t>
      </w:r>
      <w:r>
        <w:t xml:space="preserve"> t.22 </w:t>
      </w:r>
    </w:p>
  </w:footnote>
  <w:footnote w:id="13">
    <w:p w:rsidR="001423BA" w:rsidRDefault="001423BA" w:rsidP="003C7341">
      <w:pPr>
        <w:pStyle w:val="TestunTroednodyn"/>
      </w:pPr>
      <w:r>
        <w:rPr>
          <w:rStyle w:val="CyfeirnodTroednodyn"/>
        </w:rPr>
        <w:footnoteRef/>
      </w:r>
      <w:r w:rsidR="00BD1BE3" w:rsidRPr="00BD1BE3">
        <w:t>Gareth L</w:t>
      </w:r>
      <w:r w:rsidR="00BD1BE3">
        <w:t>.</w:t>
      </w:r>
      <w:r w:rsidR="00BD1BE3" w:rsidRPr="00BD1BE3">
        <w:t xml:space="preserve"> Jones,  </w:t>
      </w:r>
      <w:r w:rsidR="00BD1BE3" w:rsidRPr="00BD1BE3">
        <w:rPr>
          <w:i/>
          <w:iCs/>
        </w:rPr>
        <w:t>Lleisiau o’r Lludw: Her Yr Holocost i'</w:t>
      </w:r>
      <w:r w:rsidR="00BD1BE3">
        <w:rPr>
          <w:i/>
          <w:iCs/>
        </w:rPr>
        <w:t>r</w:t>
      </w:r>
      <w:r w:rsidR="00BD1BE3" w:rsidRPr="00BD1BE3">
        <w:rPr>
          <w:i/>
          <w:iCs/>
        </w:rPr>
        <w:t xml:space="preserve"> Cristion</w:t>
      </w:r>
      <w:r w:rsidR="00BD1BE3">
        <w:t xml:space="preserve">, </w:t>
      </w:r>
      <w:r>
        <w:t xml:space="preserve">t.44 </w:t>
      </w:r>
    </w:p>
  </w:footnote>
  <w:footnote w:id="14">
    <w:p w:rsidR="006421DE" w:rsidRDefault="006421DE" w:rsidP="006421DE">
      <w:pPr>
        <w:pStyle w:val="TestunTroednodyn"/>
      </w:pPr>
      <w:r>
        <w:rPr>
          <w:rStyle w:val="CyfeirnodTroednodyn"/>
        </w:rPr>
        <w:footnoteRef/>
      </w:r>
      <w:r w:rsidR="00BD1BE3" w:rsidRPr="00BD1BE3">
        <w:t xml:space="preserve">James D. G. Dunn, </w:t>
      </w:r>
      <w:r w:rsidR="00BD1BE3" w:rsidRPr="00BD1BE3">
        <w:rPr>
          <w:i/>
        </w:rPr>
        <w:t>Anti-Judaism and the Fourth Gospel</w:t>
      </w:r>
      <w:r w:rsidR="00BD1BE3">
        <w:rPr>
          <w:i/>
        </w:rPr>
        <w:t>,</w:t>
      </w:r>
      <w:r>
        <w:t xml:space="preserve"> t.42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A3207" w:rsidRDefault="007A3207">
    <w:pPr>
      <w:pStyle w:val="Pennyn"/>
    </w:pPr>
    <w:r>
      <w:t>Celyn Thomas 1600151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5C08E1"/>
    <w:multiLevelType w:val="hybridMultilevel"/>
    <w:tmpl w:val="929281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3A6750"/>
    <w:multiLevelType w:val="hybridMultilevel"/>
    <w:tmpl w:val="73C000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1C7126"/>
    <w:multiLevelType w:val="hybridMultilevel"/>
    <w:tmpl w:val="34FAE1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601FCC"/>
    <w:multiLevelType w:val="hybridMultilevel"/>
    <w:tmpl w:val="F9ACF4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DE647BB"/>
    <w:multiLevelType w:val="hybridMultilevel"/>
    <w:tmpl w:val="14044C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9D313F"/>
    <w:multiLevelType w:val="hybridMultilevel"/>
    <w:tmpl w:val="F064DE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88630EB"/>
    <w:multiLevelType w:val="hybridMultilevel"/>
    <w:tmpl w:val="BB2C0F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3"/>
  </w:num>
  <w:num w:numId="4">
    <w:abstractNumId w:val="2"/>
  </w:num>
  <w:num w:numId="5">
    <w:abstractNumId w:val="5"/>
  </w:num>
  <w:num w:numId="6">
    <w:abstractNumId w:val="0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0D92"/>
    <w:rsid w:val="000124D4"/>
    <w:rsid w:val="00025F9E"/>
    <w:rsid w:val="00057CB5"/>
    <w:rsid w:val="00061E69"/>
    <w:rsid w:val="00062AD5"/>
    <w:rsid w:val="00090D1C"/>
    <w:rsid w:val="000C1BDC"/>
    <w:rsid w:val="000C6476"/>
    <w:rsid w:val="000D7B6B"/>
    <w:rsid w:val="00113DBF"/>
    <w:rsid w:val="001423BA"/>
    <w:rsid w:val="00142C18"/>
    <w:rsid w:val="00145180"/>
    <w:rsid w:val="0017512C"/>
    <w:rsid w:val="00177DFC"/>
    <w:rsid w:val="001840DB"/>
    <w:rsid w:val="001A43D8"/>
    <w:rsid w:val="001A7942"/>
    <w:rsid w:val="001F5451"/>
    <w:rsid w:val="0020295A"/>
    <w:rsid w:val="0022069F"/>
    <w:rsid w:val="0024117E"/>
    <w:rsid w:val="002645DB"/>
    <w:rsid w:val="00291BAF"/>
    <w:rsid w:val="002B5501"/>
    <w:rsid w:val="002C4516"/>
    <w:rsid w:val="002C4F39"/>
    <w:rsid w:val="002E3309"/>
    <w:rsid w:val="002E53E3"/>
    <w:rsid w:val="0031344B"/>
    <w:rsid w:val="003246E6"/>
    <w:rsid w:val="0032745C"/>
    <w:rsid w:val="003309D6"/>
    <w:rsid w:val="00380168"/>
    <w:rsid w:val="00391219"/>
    <w:rsid w:val="00393BDA"/>
    <w:rsid w:val="00393DA7"/>
    <w:rsid w:val="003A56E0"/>
    <w:rsid w:val="003B507E"/>
    <w:rsid w:val="003B637F"/>
    <w:rsid w:val="003C5198"/>
    <w:rsid w:val="003C7341"/>
    <w:rsid w:val="0041685D"/>
    <w:rsid w:val="00437B40"/>
    <w:rsid w:val="0045416D"/>
    <w:rsid w:val="00486A91"/>
    <w:rsid w:val="004A7DDB"/>
    <w:rsid w:val="004B7970"/>
    <w:rsid w:val="004C47A1"/>
    <w:rsid w:val="004D4B55"/>
    <w:rsid w:val="0053528A"/>
    <w:rsid w:val="00540BAA"/>
    <w:rsid w:val="00547C31"/>
    <w:rsid w:val="005509E4"/>
    <w:rsid w:val="00560D92"/>
    <w:rsid w:val="00563656"/>
    <w:rsid w:val="005936BD"/>
    <w:rsid w:val="00594FB5"/>
    <w:rsid w:val="005A0E0A"/>
    <w:rsid w:val="005F0D3E"/>
    <w:rsid w:val="005F5B85"/>
    <w:rsid w:val="00610A95"/>
    <w:rsid w:val="00626A4B"/>
    <w:rsid w:val="00637220"/>
    <w:rsid w:val="0064140F"/>
    <w:rsid w:val="006421DE"/>
    <w:rsid w:val="00663BC6"/>
    <w:rsid w:val="00671CC4"/>
    <w:rsid w:val="00760BC1"/>
    <w:rsid w:val="007A3207"/>
    <w:rsid w:val="007D2FF7"/>
    <w:rsid w:val="007E5A0F"/>
    <w:rsid w:val="007F6FA9"/>
    <w:rsid w:val="00800B0D"/>
    <w:rsid w:val="00816CEC"/>
    <w:rsid w:val="008174D9"/>
    <w:rsid w:val="00846043"/>
    <w:rsid w:val="008826D3"/>
    <w:rsid w:val="00893E72"/>
    <w:rsid w:val="008B6655"/>
    <w:rsid w:val="008C29E1"/>
    <w:rsid w:val="008D1A95"/>
    <w:rsid w:val="008D4557"/>
    <w:rsid w:val="008E26E6"/>
    <w:rsid w:val="009524DA"/>
    <w:rsid w:val="00961507"/>
    <w:rsid w:val="009619FB"/>
    <w:rsid w:val="00976ED2"/>
    <w:rsid w:val="009823D9"/>
    <w:rsid w:val="009B1774"/>
    <w:rsid w:val="009E2242"/>
    <w:rsid w:val="009F1457"/>
    <w:rsid w:val="009F53B4"/>
    <w:rsid w:val="00A13234"/>
    <w:rsid w:val="00A15975"/>
    <w:rsid w:val="00A17518"/>
    <w:rsid w:val="00A47FCF"/>
    <w:rsid w:val="00A53D5B"/>
    <w:rsid w:val="00A72620"/>
    <w:rsid w:val="00A84D2A"/>
    <w:rsid w:val="00A9251C"/>
    <w:rsid w:val="00A963BB"/>
    <w:rsid w:val="00AD6377"/>
    <w:rsid w:val="00AE07D1"/>
    <w:rsid w:val="00AE239F"/>
    <w:rsid w:val="00AF2374"/>
    <w:rsid w:val="00AF6237"/>
    <w:rsid w:val="00B517D9"/>
    <w:rsid w:val="00B56371"/>
    <w:rsid w:val="00B62CB7"/>
    <w:rsid w:val="00B86F6F"/>
    <w:rsid w:val="00BA3866"/>
    <w:rsid w:val="00BC67BD"/>
    <w:rsid w:val="00BD1BE3"/>
    <w:rsid w:val="00BD6170"/>
    <w:rsid w:val="00C05125"/>
    <w:rsid w:val="00C45963"/>
    <w:rsid w:val="00C649DF"/>
    <w:rsid w:val="00C715B1"/>
    <w:rsid w:val="00C73B80"/>
    <w:rsid w:val="00C82966"/>
    <w:rsid w:val="00C91CE9"/>
    <w:rsid w:val="00CE0FE2"/>
    <w:rsid w:val="00CF4707"/>
    <w:rsid w:val="00D10228"/>
    <w:rsid w:val="00D37978"/>
    <w:rsid w:val="00D51639"/>
    <w:rsid w:val="00D65EDB"/>
    <w:rsid w:val="00D85B99"/>
    <w:rsid w:val="00DD21A5"/>
    <w:rsid w:val="00DE6945"/>
    <w:rsid w:val="00DE7169"/>
    <w:rsid w:val="00E03B5E"/>
    <w:rsid w:val="00E07C78"/>
    <w:rsid w:val="00EE4BE8"/>
    <w:rsid w:val="00F0275D"/>
    <w:rsid w:val="00F16EC1"/>
    <w:rsid w:val="00F2582E"/>
    <w:rsid w:val="00F4123B"/>
    <w:rsid w:val="00F416DA"/>
    <w:rsid w:val="00F61373"/>
    <w:rsid w:val="00FB26E9"/>
    <w:rsid w:val="00FD6025"/>
    <w:rsid w:val="00FE1154"/>
    <w:rsid w:val="00FF14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AC3FB8"/>
  <w15:chartTrackingRefBased/>
  <w15:docId w15:val="{B544E18F-81FF-4DE0-9CB7-847E045E3B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Hyperddolen">
    <w:name w:val="Hyperlink"/>
    <w:basedOn w:val="FfontParagraffDdiofyn"/>
    <w:uiPriority w:val="99"/>
    <w:unhideWhenUsed/>
    <w:rsid w:val="00560D92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560D92"/>
    <w:rPr>
      <w:color w:val="808080"/>
      <w:shd w:val="clear" w:color="auto" w:fill="E6E6E6"/>
    </w:rPr>
  </w:style>
  <w:style w:type="paragraph" w:styleId="ParagraffRhestr">
    <w:name w:val="List Paragraph"/>
    <w:basedOn w:val="Normal"/>
    <w:uiPriority w:val="34"/>
    <w:qFormat/>
    <w:rsid w:val="008174D9"/>
    <w:pPr>
      <w:ind w:left="720"/>
      <w:contextualSpacing/>
    </w:pPr>
  </w:style>
  <w:style w:type="paragraph" w:styleId="TestunTroednodyn">
    <w:name w:val="footnote text"/>
    <w:basedOn w:val="Normal"/>
    <w:link w:val="TestunTroednodynNod"/>
    <w:uiPriority w:val="99"/>
    <w:semiHidden/>
    <w:unhideWhenUsed/>
    <w:rsid w:val="00DE6945"/>
    <w:pPr>
      <w:spacing w:after="0" w:line="240" w:lineRule="auto"/>
    </w:pPr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semiHidden/>
    <w:rsid w:val="00DE6945"/>
    <w:rPr>
      <w:sz w:val="20"/>
      <w:szCs w:val="20"/>
    </w:rPr>
  </w:style>
  <w:style w:type="character" w:styleId="CyfeirnodTroednodyn">
    <w:name w:val="footnote reference"/>
    <w:basedOn w:val="FfontParagraffDdiofyn"/>
    <w:uiPriority w:val="99"/>
    <w:semiHidden/>
    <w:unhideWhenUsed/>
    <w:rsid w:val="00DE6945"/>
    <w:rPr>
      <w:vertAlign w:val="superscript"/>
    </w:rPr>
  </w:style>
  <w:style w:type="character" w:styleId="TestunDalfan">
    <w:name w:val="Placeholder Text"/>
    <w:basedOn w:val="FfontParagraffDdiofyn"/>
    <w:uiPriority w:val="99"/>
    <w:semiHidden/>
    <w:rsid w:val="00B62CB7"/>
    <w:rPr>
      <w:color w:val="808080"/>
    </w:rPr>
  </w:style>
  <w:style w:type="paragraph" w:styleId="Pennyn">
    <w:name w:val="header"/>
    <w:basedOn w:val="Normal"/>
    <w:link w:val="PennynNod"/>
    <w:uiPriority w:val="99"/>
    <w:unhideWhenUsed/>
    <w:rsid w:val="007A32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7A3207"/>
  </w:style>
  <w:style w:type="paragraph" w:styleId="Troedyn">
    <w:name w:val="footer"/>
    <w:basedOn w:val="Normal"/>
    <w:link w:val="TroedynNod"/>
    <w:uiPriority w:val="99"/>
    <w:unhideWhenUsed/>
    <w:rsid w:val="007A32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7A32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1202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0377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190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119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43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148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285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intothyword.org/apps/articles/default.asp?articleid=67767&amp;columnid=3803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s://www.westmont.edu/~fisk/Lecture%20Outlines/Anti-JudaismInJohnAndJohn8.ht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en.oxforddictionaries.com/definition/us/anti-semitism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www.intothyword.org/apps/articles/default.asp?articleid=67767&amp;columnid=3803" TargetMode="External"/><Relationship Id="rId2" Type="http://schemas.openxmlformats.org/officeDocument/2006/relationships/hyperlink" Target="https://www.westmont.edu/~fisk/Lecture%20Outlines/Anti-JudaismInJohnAndJohn8.htm" TargetMode="External"/><Relationship Id="rId1" Type="http://schemas.openxmlformats.org/officeDocument/2006/relationships/hyperlink" Target="https://en.oxforddictionaries.com/definition/us/anti-semitism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89D83F5-45FA-4C60-A2E2-677F6C9A6F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3585</TotalTime>
  <Pages>6</Pages>
  <Words>2374</Words>
  <Characters>13536</Characters>
  <Application>Microsoft Office Word</Application>
  <DocSecurity>0</DocSecurity>
  <Lines>112</Lines>
  <Paragraphs>31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Celyn</dc:creator>
  <cp:keywords/>
  <dc:description/>
  <cp:lastModifiedBy>Celyn</cp:lastModifiedBy>
  <cp:revision>92</cp:revision>
  <dcterms:created xsi:type="dcterms:W3CDTF">2018-03-26T08:03:00Z</dcterms:created>
  <dcterms:modified xsi:type="dcterms:W3CDTF">2018-04-20T11:23:00Z</dcterms:modified>
</cp:coreProperties>
</file>