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rPr>
          <w:sz w:val="64"/>
          <w:szCs w:val="64"/>
        </w:rPr>
      </w:pPr>
      <w:r w:rsidDel="00000000" w:rsidR="00000000" w:rsidRPr="00000000">
        <w:rPr>
          <w:sz w:val="64"/>
          <w:szCs w:val="64"/>
          <w:rtl w:val="0"/>
        </w:rPr>
        <w:t xml:space="preserve">ECAD4009-C</w:t>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b w:val="1"/>
          <w:sz w:val="48"/>
          <w:szCs w:val="48"/>
          <w:highlight w:val="white"/>
        </w:rPr>
      </w:pPr>
      <w:r w:rsidDel="00000000" w:rsidR="00000000" w:rsidRPr="00000000">
        <w:rPr>
          <w:b w:val="1"/>
          <w:sz w:val="48"/>
          <w:szCs w:val="48"/>
          <w:highlight w:val="white"/>
          <w:rtl w:val="0"/>
        </w:rPr>
        <w:t xml:space="preserve">Ysgrifennwch adroddiad adfyfyriol personol yn archwilio natur cymunedau, teuluoedd ac ysgolion mewn perthynas â’ch credoau a’ch tybiaethau – sut gallai’r rhain lywio eich datblygiad i fod yn athro proffesiynol</w:t>
      </w:r>
    </w:p>
    <w:p w:rsidR="00000000" w:rsidDel="00000000" w:rsidP="00000000" w:rsidRDefault="00000000" w:rsidRPr="00000000" w14:paraId="0000000B">
      <w:pPr>
        <w:rPr>
          <w:b w:val="1"/>
          <w:sz w:val="48"/>
          <w:szCs w:val="48"/>
          <w:highlight w:val="white"/>
        </w:rPr>
      </w:pPr>
      <w:r w:rsidDel="00000000" w:rsidR="00000000" w:rsidRPr="00000000">
        <w:rPr>
          <w:rtl w:val="0"/>
        </w:rPr>
      </w:r>
    </w:p>
    <w:p w:rsidR="00000000" w:rsidDel="00000000" w:rsidP="00000000" w:rsidRDefault="00000000" w:rsidRPr="00000000" w14:paraId="0000000C">
      <w:pPr>
        <w:rPr>
          <w:b w:val="1"/>
          <w:sz w:val="48"/>
          <w:szCs w:val="48"/>
          <w:highlight w:val="white"/>
        </w:rPr>
      </w:pPr>
      <w:r w:rsidDel="00000000" w:rsidR="00000000" w:rsidRPr="00000000">
        <w:rPr>
          <w:rtl w:val="0"/>
        </w:rPr>
      </w:r>
    </w:p>
    <w:p w:rsidR="00000000" w:rsidDel="00000000" w:rsidP="00000000" w:rsidRDefault="00000000" w:rsidRPr="00000000" w14:paraId="0000000D">
      <w:pPr>
        <w:rPr>
          <w:b w:val="1"/>
          <w:sz w:val="48"/>
          <w:szCs w:val="48"/>
          <w:highlight w:val="white"/>
        </w:rPr>
      </w:pPr>
      <w:r w:rsidDel="00000000" w:rsidR="00000000" w:rsidRPr="00000000">
        <w:rPr>
          <w:rtl w:val="0"/>
        </w:rPr>
      </w:r>
    </w:p>
    <w:p w:rsidR="00000000" w:rsidDel="00000000" w:rsidP="00000000" w:rsidRDefault="00000000" w:rsidRPr="00000000" w14:paraId="0000000E">
      <w:pPr>
        <w:rPr>
          <w:b w:val="1"/>
          <w:sz w:val="48"/>
          <w:szCs w:val="48"/>
          <w:highlight w:val="white"/>
        </w:rPr>
      </w:pPr>
      <w:r w:rsidDel="00000000" w:rsidR="00000000" w:rsidRPr="00000000">
        <w:rPr>
          <w:b w:val="1"/>
          <w:sz w:val="48"/>
          <w:szCs w:val="48"/>
          <w:highlight w:val="white"/>
          <w:rtl w:val="0"/>
        </w:rPr>
        <w:t xml:space="preserve">Hawys Mair Evans </w:t>
      </w:r>
    </w:p>
    <w:p w:rsidR="00000000" w:rsidDel="00000000" w:rsidP="00000000" w:rsidRDefault="00000000" w:rsidRPr="00000000" w14:paraId="0000000F">
      <w:pPr>
        <w:rPr>
          <w:b w:val="1"/>
          <w:sz w:val="48"/>
          <w:szCs w:val="48"/>
          <w:highlight w:val="white"/>
        </w:rPr>
      </w:pPr>
      <w:r w:rsidDel="00000000" w:rsidR="00000000" w:rsidRPr="00000000">
        <w:rPr>
          <w:b w:val="1"/>
          <w:sz w:val="48"/>
          <w:szCs w:val="48"/>
          <w:highlight w:val="white"/>
          <w:rtl w:val="0"/>
        </w:rPr>
        <w:t xml:space="preserve">2006229</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spacing w:line="360" w:lineRule="auto"/>
        <w:rPr>
          <w:sz w:val="24"/>
          <w:szCs w:val="24"/>
        </w:rPr>
      </w:pPr>
      <w:r w:rsidDel="00000000" w:rsidR="00000000" w:rsidRPr="00000000">
        <w:rPr>
          <w:sz w:val="24"/>
          <w:szCs w:val="24"/>
          <w:rtl w:val="0"/>
        </w:rPr>
        <w:t xml:space="preserve">Caiff yr adroddiad personol yma ei seilio ar fy nhybiaethau a’n credoau o fod yn athrawes broffesiynol. Gyda defnydd o ymchwil i natur cymunedau, teuluoedd ac ysgolion rwyf am werthuso a ydy fy nhybiaethau yn cael ei herio neu gadarnhau. Yn sgil hyn mi fydd gennyf syniad mwy cyflawn o’r disgwyliadau sydd yn dod gyda bod yn athrawes.</w:t>
      </w:r>
      <w:r w:rsidDel="00000000" w:rsidR="00000000" w:rsidRPr="00000000">
        <w:rPr>
          <w:rtl w:val="0"/>
        </w:rPr>
      </w:r>
    </w:p>
    <w:p w:rsidR="00000000" w:rsidDel="00000000" w:rsidP="00000000" w:rsidRDefault="00000000" w:rsidRPr="00000000" w14:paraId="0000001B">
      <w:pPr>
        <w:spacing w:line="360" w:lineRule="auto"/>
        <w:rPr>
          <w:sz w:val="24"/>
          <w:szCs w:val="24"/>
        </w:rPr>
      </w:pPr>
      <w:r w:rsidDel="00000000" w:rsidR="00000000" w:rsidRPr="00000000">
        <w:rPr>
          <w:rtl w:val="0"/>
        </w:rPr>
      </w:r>
    </w:p>
    <w:p w:rsidR="00000000" w:rsidDel="00000000" w:rsidP="00000000" w:rsidRDefault="00000000" w:rsidRPr="00000000" w14:paraId="0000001C">
      <w:pPr>
        <w:spacing w:line="360" w:lineRule="auto"/>
        <w:rPr>
          <w:sz w:val="24"/>
          <w:szCs w:val="24"/>
        </w:rPr>
      </w:pPr>
      <w:r w:rsidDel="00000000" w:rsidR="00000000" w:rsidRPr="00000000">
        <w:rPr>
          <w:sz w:val="24"/>
          <w:szCs w:val="24"/>
          <w:rtl w:val="0"/>
        </w:rPr>
        <w:t xml:space="preserve">Mae rhai o’m mhrif dybiaethau am fod yn athrawes Cyfnod Sylfaen wedi ei seilio ar brofiadau personol a’r hyn rwyf wedi ei weld yn digwydd o fewn ysgol fy ysgol leoliad. Un o’n mhrif gredoau hyd yn oed cyn dechrau ar y cwrs, oedd bod angen cael perthynas gref gyda’r rhieni neu ofalwyr. Yn enwedig yn ystod y cyfnod yma o ddysgu o bell i fwyafrif o blant Cymru, roedd sefydlu'r berthynas yn yr ysgol wedi elwa nifer. Gydag aelod o’r teulu yn athrawes Cyfnod Sylfaen, roedd meithrin y perthynas gyda’r rhieni yn yr ysgol wedi caniatáu gwell cyfathrebu rhwng athrawon a rhieni. Gyda’r rhieni yn adnabod gwendidau'r plentyn a’r athrawon yn cynnig strategaethau gall y rhieni ei wneud yn y cartref er mwyn helpu datblygiad y plentyn. Fel sydd yn cael ei nodi gan (Llywodraeth Cymru, 2016, tud.70) “Parental engagement i’n children’s learning makes a difference - it is the most powerful school improvement lever we have”. Caiff y perthnasau yma ei ffurfio o’r dechrau yn y dosbarth, trwy siarad bob dydd gyda’r rhieni mae’n meithrin perthynas ac maent yn gallu ymddiried yn ei gilydd. </w:t>
      </w:r>
    </w:p>
    <w:p w:rsidR="00000000" w:rsidDel="00000000" w:rsidP="00000000" w:rsidRDefault="00000000" w:rsidRPr="00000000" w14:paraId="0000001D">
      <w:pPr>
        <w:spacing w:line="360" w:lineRule="auto"/>
        <w:rPr>
          <w:sz w:val="24"/>
          <w:szCs w:val="24"/>
        </w:rPr>
      </w:pPr>
      <w:r w:rsidDel="00000000" w:rsidR="00000000" w:rsidRPr="00000000">
        <w:rPr>
          <w:rtl w:val="0"/>
        </w:rPr>
      </w:r>
    </w:p>
    <w:p w:rsidR="00000000" w:rsidDel="00000000" w:rsidP="00000000" w:rsidRDefault="00000000" w:rsidRPr="00000000" w14:paraId="0000001E">
      <w:pPr>
        <w:spacing w:line="360" w:lineRule="auto"/>
        <w:rPr>
          <w:sz w:val="24"/>
          <w:szCs w:val="24"/>
        </w:rPr>
      </w:pPr>
      <w:r w:rsidDel="00000000" w:rsidR="00000000" w:rsidRPr="00000000">
        <w:rPr>
          <w:sz w:val="24"/>
          <w:szCs w:val="24"/>
          <w:rtl w:val="0"/>
        </w:rPr>
        <w:t xml:space="preserve">Tybiaeth arall oedd gennyf oedd bod yw’r effaith mae’r amgylchedd ddysgu yn cael ar y plant. Roedd yn amlwg o fod ar brofiad gwaith a’r profiadau pontio bod yna bwrpas i’r arddangosfeydd a’r ardaloedd gwahanol yn y dosbarth. Golyga hyn fod y dosbarth yn llifo a daclus ac mae’r ardaloedd gwahanol ar gyfer pynciau, sydd yn gwneud i’r plant eisiau ddysgu ac yn hybu ei datblygiad (Edu-quip, 2020). Mae’n amlwg bod yr arddangosfeydd yn lliwgar a bod yna pwrpas i bob un. Roedd yn amlwg o’r profiad pontio bod hefyd yn fanteisiol i greu arddangosfeydd gyda gwaith y plant er mwyn iddyn nhw deimlo’n falch a hybu ei chynnydd o ddatblygiad o fewn y dosbarth. Noda gan (Edu-quip, 2020) “Classroom should be totally awe-inspiring, comfortable and fun places-if children love their classroom, they’ll be extra willing to learn”. </w:t>
      </w:r>
    </w:p>
    <w:p w:rsidR="00000000" w:rsidDel="00000000" w:rsidP="00000000" w:rsidRDefault="00000000" w:rsidRPr="00000000" w14:paraId="0000001F">
      <w:pPr>
        <w:spacing w:line="360" w:lineRule="auto"/>
        <w:rPr>
          <w:sz w:val="24"/>
          <w:szCs w:val="24"/>
        </w:rPr>
      </w:pPr>
      <w:r w:rsidDel="00000000" w:rsidR="00000000" w:rsidRPr="00000000">
        <w:rPr>
          <w:rtl w:val="0"/>
        </w:rPr>
      </w:r>
    </w:p>
    <w:p w:rsidR="00000000" w:rsidDel="00000000" w:rsidP="00000000" w:rsidRDefault="00000000" w:rsidRPr="00000000" w14:paraId="00000020">
      <w:pPr>
        <w:spacing w:line="360" w:lineRule="auto"/>
        <w:rPr>
          <w:sz w:val="24"/>
          <w:szCs w:val="24"/>
        </w:rPr>
      </w:pPr>
      <w:r w:rsidDel="00000000" w:rsidR="00000000" w:rsidRPr="00000000">
        <w:rPr>
          <w:sz w:val="24"/>
          <w:szCs w:val="24"/>
          <w:rtl w:val="0"/>
        </w:rPr>
        <w:t xml:space="preserve">Wrth ddysgu am berthynas rhieni gydag ysgolion, mae’r hyn roeddwn yn ei thybio bod angen perthynas sefydlog gyda hwy wedi cael ei gadarnhau. Mae wedi dod i’r amlwg bod y perthynas gyda’r rhieni yn hanfodol ar gyfer llwyddiant, ac mae ei chyfraniad yr un mor bwysig â’r athrawon a disgyblion. Roedd hyn yn amlwg o’r ysgol leoliad lle'r oedd yna ddiagram yn pwysleisio bod yna ddyletswyddau ar athrawon, dysgwyr a’r rhieni i gyfrannu yn hafal er mwyn iddynt lwyddo. </w:t>
      </w:r>
    </w:p>
    <w:p w:rsidR="00000000" w:rsidDel="00000000" w:rsidP="00000000" w:rsidRDefault="00000000" w:rsidRPr="00000000" w14:paraId="00000021">
      <w:pPr>
        <w:spacing w:line="360" w:lineRule="auto"/>
        <w:rPr>
          <w:sz w:val="24"/>
          <w:szCs w:val="24"/>
        </w:rPr>
      </w:pPr>
      <w:r w:rsidDel="00000000" w:rsidR="00000000" w:rsidRPr="00000000">
        <w:rPr>
          <w:rtl w:val="0"/>
        </w:rPr>
      </w:r>
    </w:p>
    <w:p w:rsidR="00000000" w:rsidDel="00000000" w:rsidP="00000000" w:rsidRDefault="00000000" w:rsidRPr="00000000" w14:paraId="00000022">
      <w:pPr>
        <w:spacing w:line="360" w:lineRule="auto"/>
        <w:rPr>
          <w:sz w:val="24"/>
          <w:szCs w:val="24"/>
        </w:rPr>
      </w:pPr>
      <w:r w:rsidDel="00000000" w:rsidR="00000000" w:rsidRPr="00000000">
        <w:rPr>
          <w:sz w:val="24"/>
          <w:szCs w:val="24"/>
          <w:rtl w:val="0"/>
        </w:rPr>
        <w:t xml:space="preserve">Nodai Paulette Delgado (2019) y buddion o’r cysylltiad rhwng yr ysgol a rhieni yw ar y cyfan mae’r perfformiad ac ymddygiad y plant yn gwella yn y dosbarth. Mae’n caniatáu i rieni ddeall yr hyn sydd yn cael ei ddysgu i’r plant o fewn y cwricwlwm. Trwy ddeall hyn mae’n caniatáu i rieni ac athrawon i gydweithio ac i osod targedau ar gyfer helpu’r plentyn i ddatblygu. Er hyn mae’n amlwg bod cefnogaeth pob plentyn yn amrywio ac mae sefyllfa pawb yn amrywio. Mae’r hyn sydd yn digwydd o fewn y cartref a faint o gysylltiad mae’r rhieni yn ei gael gyda’r ysgol yn effeithio ar ddatblygiad emosiynol, cymdeithasol a gwybyddol y plentyn. Mewn dogfen gan y llywodraeth (Llywodraeth Cymru, 2016) mae awgrymiadau ar sut gallai rieni cefnogi ei phlant yn ystod y Cyfnod Sylfaen. Y rhai mwyaf effeithiol ar gyfer rhieni i gefnogi ei chyfathrebu trwy gael sgwrs i ddatblygu sgiliau iaith, chwarae rôl, darllen straeon, dysgu caneuon a hwiangerddi, adnabod rhifau. Mae’r strategaethau yma’n syml ond yn fuddiol ar gyfer datblygiad y plentyn, ac efallai bod rhieni yn teimlo bod angen i’r strategaethau i fod yn gymhleth er mwyn helpu eu plant. Gall hyn fod yn esboniad am pan nad oes mwy o rieni yn ymgysylltu o fewn dysgu’r cwricwlwm.  </w:t>
      </w:r>
    </w:p>
    <w:p w:rsidR="00000000" w:rsidDel="00000000" w:rsidP="00000000" w:rsidRDefault="00000000" w:rsidRPr="00000000" w14:paraId="00000023">
      <w:pPr>
        <w:spacing w:line="360" w:lineRule="auto"/>
        <w:rPr>
          <w:sz w:val="24"/>
          <w:szCs w:val="24"/>
        </w:rPr>
      </w:pPr>
      <w:r w:rsidDel="00000000" w:rsidR="00000000" w:rsidRPr="00000000">
        <w:rPr>
          <w:rtl w:val="0"/>
        </w:rPr>
      </w:r>
    </w:p>
    <w:p w:rsidR="00000000" w:rsidDel="00000000" w:rsidP="00000000" w:rsidRDefault="00000000" w:rsidRPr="00000000" w14:paraId="00000024">
      <w:pPr>
        <w:spacing w:line="360" w:lineRule="auto"/>
        <w:rPr>
          <w:sz w:val="24"/>
          <w:szCs w:val="24"/>
        </w:rPr>
      </w:pPr>
      <w:r w:rsidDel="00000000" w:rsidR="00000000" w:rsidRPr="00000000">
        <w:rPr>
          <w:sz w:val="24"/>
          <w:szCs w:val="24"/>
          <w:rtl w:val="0"/>
        </w:rPr>
        <w:t xml:space="preserve">Gyda cwricwlwm newydd yn cael ei gyflwyno i ysgolion Cymru erbyn 2022, roedd creu cysylltiadau gyda’r rhieni yn fwy bwysig nag erioed. O fewn y canllawiau mae yna egwyddorion allweddol yn cael ei chynnwys ac mae’r rhieni yn cael ei adnabod. Maent hefyd yn cael ei adnabod fel rhan o’r broses asesu trwy osod targedau er mwyn cefnogi cynnydd ei phlentyn, ond hefyd fe ddylent fod yn barod i gynorthwyo trwy helpu gyda gwaith cartref, dysgu tablau. Bellach caiff rhieni ei adnabod fel “partneriaid dysgu” trwy gyfrannu i fywyd ysgol ei plentyn. (Llywodraeth Cymru, 2020, tud. 51,228, 233).</w:t>
      </w:r>
    </w:p>
    <w:p w:rsidR="00000000" w:rsidDel="00000000" w:rsidP="00000000" w:rsidRDefault="00000000" w:rsidRPr="00000000" w14:paraId="00000025">
      <w:pPr>
        <w:spacing w:line="360" w:lineRule="auto"/>
        <w:rPr>
          <w:sz w:val="24"/>
          <w:szCs w:val="24"/>
        </w:rPr>
      </w:pPr>
      <w:r w:rsidDel="00000000" w:rsidR="00000000" w:rsidRPr="00000000">
        <w:rPr>
          <w:rtl w:val="0"/>
        </w:rPr>
      </w:r>
    </w:p>
    <w:p w:rsidR="00000000" w:rsidDel="00000000" w:rsidP="00000000" w:rsidRDefault="00000000" w:rsidRPr="00000000" w14:paraId="00000026">
      <w:pPr>
        <w:spacing w:line="360" w:lineRule="auto"/>
        <w:rPr>
          <w:sz w:val="24"/>
          <w:szCs w:val="24"/>
        </w:rPr>
      </w:pPr>
      <w:r w:rsidDel="00000000" w:rsidR="00000000" w:rsidRPr="00000000">
        <w:rPr>
          <w:sz w:val="24"/>
          <w:szCs w:val="24"/>
          <w:rtl w:val="0"/>
        </w:rPr>
        <w:t xml:space="preserve">Ond er hyn yr her fwyaf i athrawon yw bod rhieni ddim yn gweld y manteision o fod yn rhan o addysg ei phlentyn, a’r effaith gallai hyn cael ar ei pherfformiad yn yr ysgol. Rhaid cydnabod hefyd yw bod gan bawb ddim yr un adnoddau, amser ac mae cefndir pob plentyn yn wahanol, sydd yn ei wneud yn anodd bod pob dysgwr yn cael yr un gefnogaeth. Gyda hyn mae pob ardal ac ysgol yn wahanol felly mae’r adnoddau a’r sgiliau sydd ganddynt yn amrywio. Wrth edrych ar fy ysgol leoliad roedd mwyafrif o’r rhieni yn gefnogol ac eisiau bod yn rhan o ddysgu ei phlant. Roedd gan yr ysgol strategaethau a systemau fel Llyfr Cyswllt Cartref, system e-bost ar-lein, noson rieni, wythnos ‘Dewch a’ch rhiant i’r ysgol’. Yn sgil hyn “mae rhieni’n chwarae rôl flaenllaw yn addysg eu plant” (Estyn, 2018, tud.7). Er hyn mae rhai rhieni yn weld yn anodd cyfrannu at addysg ei phlant, felly gall canllawiau neu syniadau ar gyfer rhai rhieni fod yn fuddiol sydd wedi teilwra yn ôl yr hyn sydd yn cael ei ddysgu yn yr ysgol (Badrasawi, Khalid, Yahefu, 2020, tud. 48).</w:t>
      </w:r>
    </w:p>
    <w:p w:rsidR="00000000" w:rsidDel="00000000" w:rsidP="00000000" w:rsidRDefault="00000000" w:rsidRPr="00000000" w14:paraId="00000027">
      <w:pPr>
        <w:spacing w:line="360" w:lineRule="auto"/>
        <w:rPr>
          <w:sz w:val="24"/>
          <w:szCs w:val="24"/>
        </w:rPr>
      </w:pPr>
      <w:r w:rsidDel="00000000" w:rsidR="00000000" w:rsidRPr="00000000">
        <w:rPr>
          <w:rtl w:val="0"/>
        </w:rPr>
      </w:r>
    </w:p>
    <w:p w:rsidR="00000000" w:rsidDel="00000000" w:rsidP="00000000" w:rsidRDefault="00000000" w:rsidRPr="00000000" w14:paraId="00000028">
      <w:pPr>
        <w:spacing w:line="360" w:lineRule="auto"/>
        <w:rPr>
          <w:sz w:val="24"/>
          <w:szCs w:val="24"/>
        </w:rPr>
      </w:pPr>
      <w:r w:rsidDel="00000000" w:rsidR="00000000" w:rsidRPr="00000000">
        <w:rPr>
          <w:sz w:val="24"/>
          <w:szCs w:val="24"/>
          <w:rtl w:val="0"/>
        </w:rPr>
        <w:t xml:space="preserve">Wrth ddysgu am yr amgylchedd dysgu, mae’n dod i’r amlwg ei fod yn cael mwy o effaith nag oeddwn yn ei thybio. Hyd yn oed y dodrefn a’r adnoddau sydd yn gallu cael ei symud yn gallu fod yn fantais, fel sydd yn cael ei nodi yn blog gan Mark Phillips (2014). Trwy gael y plant i helpu creu'r amgylchedd dysgu mae’n cynyddu ei chymhelliant i ddysgu. Yn yr un modd mae cael arddangosfa gyda gwaith y disgyblion yn gwneud iddynt deimlo’n falch, ac yn rhoi teimlad o hunanhyder iddynt (IRIS Center, dim dyddiad). Wrth edrych ar fy ysgol leoliad roedd yn amlwg bod yna ardaloedd gwahanol ar gyfer gweithgareddau gwahanol. Roedd ardaloedd ar gyfer gweithio mewn grwpiau, yn annibynnol, tu allan, rhifedd, llythrennedd ac mae plant yn hoff o hyn. </w:t>
      </w:r>
    </w:p>
    <w:p w:rsidR="00000000" w:rsidDel="00000000" w:rsidP="00000000" w:rsidRDefault="00000000" w:rsidRPr="00000000" w14:paraId="00000029">
      <w:pPr>
        <w:spacing w:line="360" w:lineRule="auto"/>
        <w:rPr>
          <w:sz w:val="24"/>
          <w:szCs w:val="24"/>
        </w:rPr>
      </w:pPr>
      <w:r w:rsidDel="00000000" w:rsidR="00000000" w:rsidRPr="00000000">
        <w:rPr>
          <w:rtl w:val="0"/>
        </w:rPr>
      </w:r>
    </w:p>
    <w:p w:rsidR="00000000" w:rsidDel="00000000" w:rsidP="00000000" w:rsidRDefault="00000000" w:rsidRPr="00000000" w14:paraId="0000002A">
      <w:pPr>
        <w:spacing w:line="360" w:lineRule="auto"/>
        <w:rPr>
          <w:sz w:val="24"/>
          <w:szCs w:val="24"/>
        </w:rPr>
      </w:pPr>
      <w:r w:rsidDel="00000000" w:rsidR="00000000" w:rsidRPr="00000000">
        <w:rPr>
          <w:sz w:val="24"/>
          <w:szCs w:val="24"/>
          <w:rtl w:val="0"/>
        </w:rPr>
        <w:t xml:space="preserve">Mae’r gweithleoedd yn daclus ac yn llifo a gydag ardaloedd penodol yn caniatáu i blant gwneud dewisiadau annibynnol gyda lle maent eisiau gweithio. Cefnoga hyn canfyddiad o astudiaeth achos mewn ysgolion yn Blackpool, Hampshire a Ealing lle roedd rhan fwyaf o athrawon yn hoff o ardaloedd wedi ei ddylunio yn uniongyrchol ar gyfer gwahanol bethau fel ardal cotiau a bagiau, ardal cyfrifiaduron. Roedd athrawon a oedd yn gallu symud dodrefn ac adnoddau ddim y hoff iawn o’i dosbarth (Marten 2002). Roedd bron i bob athrawes yn gweld pwysigrwydd o gynllunio ei dosbarth (Shapiro, 2001), golyga hyn strwythur clir ar gyfer y dosbarth. </w:t>
      </w:r>
    </w:p>
    <w:p w:rsidR="00000000" w:rsidDel="00000000" w:rsidP="00000000" w:rsidRDefault="00000000" w:rsidRPr="00000000" w14:paraId="0000002B">
      <w:pPr>
        <w:spacing w:line="360" w:lineRule="auto"/>
        <w:rPr>
          <w:sz w:val="24"/>
          <w:szCs w:val="24"/>
        </w:rPr>
      </w:pPr>
      <w:r w:rsidDel="00000000" w:rsidR="00000000" w:rsidRPr="00000000">
        <w:rPr>
          <w:rtl w:val="0"/>
        </w:rPr>
      </w:r>
    </w:p>
    <w:p w:rsidR="00000000" w:rsidDel="00000000" w:rsidP="00000000" w:rsidRDefault="00000000" w:rsidRPr="00000000" w14:paraId="0000002C">
      <w:pPr>
        <w:spacing w:line="360" w:lineRule="auto"/>
        <w:rPr>
          <w:sz w:val="24"/>
          <w:szCs w:val="24"/>
        </w:rPr>
      </w:pPr>
      <w:r w:rsidDel="00000000" w:rsidR="00000000" w:rsidRPr="00000000">
        <w:rPr>
          <w:sz w:val="24"/>
          <w:szCs w:val="24"/>
          <w:rtl w:val="0"/>
        </w:rPr>
        <w:t xml:space="preserve">Wrth symud ymlaen rwyf am roi'r yr hyn rwyf wedi ei ddysgu ar waith gan gadw mewn cof yr hyn sydd yn ddisgwyliedig yn ôl safonau proffesiynol athrawon (Llywodraeth Cymru, 2017). Rwyf fanteisio ar fod mewn amgylchedd sydd yn hyrwyddo datblygiad sydd yn cael ei nodi yn fel safon addysgeg sydd yn rhan o’r safonau. Er mwyn gwneud hyn mi fydd angen i mi fanteisio ar gyfleoedd a chydweithio gydag amrywiaeth o bobl o fewn y byd addysg broffesiynol er mwyn datblygu mewn modd cadarnhaol. Golyga hyn hefyd fy mod yn barod i ofyn am gymorth er mwyn cynyddu gwybodaeth a sgiliau a fydd yn gymorth wrth ddatblygu safon dysgu broffesiynol. Wrth fynd i ysgolion ar leoliad, rwyf am weld ffyrdd gwahanol o integreiddio'r hyn sydd yn digwydd yn y byd i mewn i’r cwricwlwm. Er mwyn gwneud hyn rwyf am gynnig syniadau a gweithgareddau trwy gyfiawnhau fy newisiadau a chynnig gwelliannau lle mae modd ei gwneud. Rwyf hefyd am weld a phrofi'r effaith caiff perthnasau cryf gyda rhieni a’r gymuned ar ddatblygiad plant, trwy ei gofnodi a'i werthuso. Trwy sylwi a chymharu strategaethau sydd yn gweithio mewn modd effeithiol a rhai sydd ddim yn gweithio mor dda, trwy wneud hyn fe fydd yn sicrhau darlun mwy llawn o’r hyn sydd angen ar gyfer fod yn athrawes broffesiynol. </w:t>
      </w:r>
    </w:p>
    <w:p w:rsidR="00000000" w:rsidDel="00000000" w:rsidP="00000000" w:rsidRDefault="00000000" w:rsidRPr="00000000" w14:paraId="0000002D">
      <w:pPr>
        <w:spacing w:line="360" w:lineRule="auto"/>
        <w:rPr>
          <w:sz w:val="24"/>
          <w:szCs w:val="24"/>
        </w:rPr>
      </w:pPr>
      <w:r w:rsidDel="00000000" w:rsidR="00000000" w:rsidRPr="00000000">
        <w:rPr>
          <w:rtl w:val="0"/>
        </w:rPr>
      </w:r>
    </w:p>
    <w:p w:rsidR="00000000" w:rsidDel="00000000" w:rsidP="00000000" w:rsidRDefault="00000000" w:rsidRPr="00000000" w14:paraId="0000002E">
      <w:pPr>
        <w:spacing w:line="360" w:lineRule="auto"/>
        <w:rPr>
          <w:sz w:val="24"/>
          <w:szCs w:val="24"/>
        </w:rPr>
      </w:pPr>
      <w:r w:rsidDel="00000000" w:rsidR="00000000" w:rsidRPr="00000000">
        <w:rPr>
          <w:rtl w:val="0"/>
        </w:rPr>
      </w:r>
    </w:p>
    <w:p w:rsidR="00000000" w:rsidDel="00000000" w:rsidP="00000000" w:rsidRDefault="00000000" w:rsidRPr="00000000" w14:paraId="0000002F">
      <w:pPr>
        <w:spacing w:line="360" w:lineRule="auto"/>
        <w:rPr>
          <w:sz w:val="24"/>
          <w:szCs w:val="24"/>
        </w:rPr>
      </w:pPr>
      <w:r w:rsidDel="00000000" w:rsidR="00000000" w:rsidRPr="00000000">
        <w:rPr>
          <w:rtl w:val="0"/>
        </w:rPr>
      </w:r>
    </w:p>
    <w:p w:rsidR="00000000" w:rsidDel="00000000" w:rsidP="00000000" w:rsidRDefault="00000000" w:rsidRPr="00000000" w14:paraId="00000030">
      <w:pPr>
        <w:spacing w:line="360" w:lineRule="auto"/>
        <w:rPr>
          <w:sz w:val="24"/>
          <w:szCs w:val="24"/>
        </w:rPr>
      </w:pPr>
      <w:r w:rsidDel="00000000" w:rsidR="00000000" w:rsidRPr="00000000">
        <w:rPr>
          <w:sz w:val="24"/>
          <w:szCs w:val="24"/>
          <w:rtl w:val="0"/>
        </w:rPr>
        <w:t xml:space="preserve">Nifer o eiriau = 1,449</w:t>
      </w:r>
    </w:p>
    <w:p w:rsidR="00000000" w:rsidDel="00000000" w:rsidP="00000000" w:rsidRDefault="00000000" w:rsidRPr="00000000" w14:paraId="00000031">
      <w:pPr>
        <w:spacing w:line="360" w:lineRule="auto"/>
        <w:rPr>
          <w:sz w:val="24"/>
          <w:szCs w:val="24"/>
        </w:rPr>
      </w:pPr>
      <w:r w:rsidDel="00000000" w:rsidR="00000000" w:rsidRPr="00000000">
        <w:rPr>
          <w:rtl w:val="0"/>
        </w:rPr>
      </w:r>
    </w:p>
    <w:p w:rsidR="00000000" w:rsidDel="00000000" w:rsidP="00000000" w:rsidRDefault="00000000" w:rsidRPr="00000000" w14:paraId="00000032">
      <w:pPr>
        <w:spacing w:line="360" w:lineRule="auto"/>
        <w:rPr>
          <w:sz w:val="24"/>
          <w:szCs w:val="24"/>
        </w:rPr>
      </w:pPr>
      <w:r w:rsidDel="00000000" w:rsidR="00000000" w:rsidRPr="00000000">
        <w:rPr>
          <w:rtl w:val="0"/>
        </w:rPr>
      </w:r>
    </w:p>
    <w:p w:rsidR="00000000" w:rsidDel="00000000" w:rsidP="00000000" w:rsidRDefault="00000000" w:rsidRPr="00000000" w14:paraId="00000033">
      <w:pPr>
        <w:spacing w:line="360" w:lineRule="auto"/>
        <w:rPr>
          <w:sz w:val="24"/>
          <w:szCs w:val="24"/>
        </w:rPr>
      </w:pPr>
      <w:r w:rsidDel="00000000" w:rsidR="00000000" w:rsidRPr="00000000">
        <w:rPr>
          <w:rtl w:val="0"/>
        </w:rPr>
      </w:r>
    </w:p>
    <w:p w:rsidR="00000000" w:rsidDel="00000000" w:rsidP="00000000" w:rsidRDefault="00000000" w:rsidRPr="00000000" w14:paraId="00000034">
      <w:pPr>
        <w:spacing w:line="360" w:lineRule="auto"/>
        <w:rPr>
          <w:sz w:val="24"/>
          <w:szCs w:val="24"/>
        </w:rPr>
      </w:pPr>
      <w:r w:rsidDel="00000000" w:rsidR="00000000" w:rsidRPr="00000000">
        <w:rPr>
          <w:rtl w:val="0"/>
        </w:rPr>
      </w:r>
    </w:p>
    <w:p w:rsidR="00000000" w:rsidDel="00000000" w:rsidP="00000000" w:rsidRDefault="00000000" w:rsidRPr="00000000" w14:paraId="00000035">
      <w:pPr>
        <w:spacing w:line="360" w:lineRule="auto"/>
        <w:rPr>
          <w:sz w:val="24"/>
          <w:szCs w:val="24"/>
        </w:rPr>
      </w:pPr>
      <w:r w:rsidDel="00000000" w:rsidR="00000000" w:rsidRPr="00000000">
        <w:rPr>
          <w:rtl w:val="0"/>
        </w:rPr>
      </w:r>
    </w:p>
    <w:p w:rsidR="00000000" w:rsidDel="00000000" w:rsidP="00000000" w:rsidRDefault="00000000" w:rsidRPr="00000000" w14:paraId="00000036">
      <w:pPr>
        <w:spacing w:line="360" w:lineRule="auto"/>
        <w:rPr>
          <w:sz w:val="24"/>
          <w:szCs w:val="24"/>
        </w:rPr>
      </w:pPr>
      <w:r w:rsidDel="00000000" w:rsidR="00000000" w:rsidRPr="00000000">
        <w:rPr>
          <w:rtl w:val="0"/>
        </w:rPr>
      </w:r>
    </w:p>
    <w:p w:rsidR="00000000" w:rsidDel="00000000" w:rsidP="00000000" w:rsidRDefault="00000000" w:rsidRPr="00000000" w14:paraId="00000037">
      <w:pPr>
        <w:spacing w:line="360" w:lineRule="auto"/>
        <w:rPr>
          <w:sz w:val="24"/>
          <w:szCs w:val="24"/>
        </w:rPr>
      </w:pPr>
      <w:r w:rsidDel="00000000" w:rsidR="00000000" w:rsidRPr="00000000">
        <w:rPr>
          <w:rtl w:val="0"/>
        </w:rPr>
      </w:r>
    </w:p>
    <w:p w:rsidR="00000000" w:rsidDel="00000000" w:rsidP="00000000" w:rsidRDefault="00000000" w:rsidRPr="00000000" w14:paraId="00000038">
      <w:pPr>
        <w:spacing w:line="360" w:lineRule="auto"/>
        <w:rPr>
          <w:sz w:val="24"/>
          <w:szCs w:val="24"/>
        </w:rPr>
      </w:pPr>
      <w:r w:rsidDel="00000000" w:rsidR="00000000" w:rsidRPr="00000000">
        <w:rPr>
          <w:rtl w:val="0"/>
        </w:rPr>
      </w:r>
    </w:p>
    <w:p w:rsidR="00000000" w:rsidDel="00000000" w:rsidP="00000000" w:rsidRDefault="00000000" w:rsidRPr="00000000" w14:paraId="00000039">
      <w:pPr>
        <w:spacing w:line="360" w:lineRule="auto"/>
        <w:rPr>
          <w:sz w:val="24"/>
          <w:szCs w:val="24"/>
        </w:rPr>
      </w:pPr>
      <w:r w:rsidDel="00000000" w:rsidR="00000000" w:rsidRPr="00000000">
        <w:rPr>
          <w:rtl w:val="0"/>
        </w:rPr>
      </w:r>
    </w:p>
    <w:p w:rsidR="00000000" w:rsidDel="00000000" w:rsidP="00000000" w:rsidRDefault="00000000" w:rsidRPr="00000000" w14:paraId="0000003A">
      <w:pPr>
        <w:spacing w:line="360" w:lineRule="auto"/>
        <w:rPr>
          <w:sz w:val="24"/>
          <w:szCs w:val="24"/>
        </w:rPr>
      </w:pPr>
      <w:r w:rsidDel="00000000" w:rsidR="00000000" w:rsidRPr="00000000">
        <w:rPr>
          <w:rtl w:val="0"/>
        </w:rPr>
      </w:r>
    </w:p>
    <w:p w:rsidR="00000000" w:rsidDel="00000000" w:rsidP="00000000" w:rsidRDefault="00000000" w:rsidRPr="00000000" w14:paraId="0000003B">
      <w:pPr>
        <w:spacing w:line="360" w:lineRule="auto"/>
        <w:rPr>
          <w:sz w:val="24"/>
          <w:szCs w:val="24"/>
        </w:rPr>
      </w:pPr>
      <w:r w:rsidDel="00000000" w:rsidR="00000000" w:rsidRPr="00000000">
        <w:rPr>
          <w:rtl w:val="0"/>
        </w:rPr>
      </w:r>
    </w:p>
    <w:p w:rsidR="00000000" w:rsidDel="00000000" w:rsidP="00000000" w:rsidRDefault="00000000" w:rsidRPr="00000000" w14:paraId="0000003C">
      <w:pPr>
        <w:spacing w:line="360" w:lineRule="auto"/>
        <w:rPr>
          <w:sz w:val="24"/>
          <w:szCs w:val="24"/>
        </w:rPr>
      </w:pPr>
      <w:r w:rsidDel="00000000" w:rsidR="00000000" w:rsidRPr="00000000">
        <w:rPr>
          <w:rtl w:val="0"/>
        </w:rPr>
      </w:r>
    </w:p>
    <w:p w:rsidR="00000000" w:rsidDel="00000000" w:rsidP="00000000" w:rsidRDefault="00000000" w:rsidRPr="00000000" w14:paraId="0000003D">
      <w:pPr>
        <w:spacing w:line="360" w:lineRule="auto"/>
        <w:rPr>
          <w:sz w:val="24"/>
          <w:szCs w:val="24"/>
        </w:rPr>
      </w:pPr>
      <w:r w:rsidDel="00000000" w:rsidR="00000000" w:rsidRPr="00000000">
        <w:rPr>
          <w:rtl w:val="0"/>
        </w:rPr>
      </w:r>
    </w:p>
    <w:p w:rsidR="00000000" w:rsidDel="00000000" w:rsidP="00000000" w:rsidRDefault="00000000" w:rsidRPr="00000000" w14:paraId="0000003E">
      <w:pPr>
        <w:spacing w:line="360" w:lineRule="auto"/>
        <w:rPr>
          <w:sz w:val="24"/>
          <w:szCs w:val="24"/>
        </w:rPr>
      </w:pPr>
      <w:r w:rsidDel="00000000" w:rsidR="00000000" w:rsidRPr="00000000">
        <w:rPr>
          <w:rtl w:val="0"/>
        </w:rPr>
      </w:r>
    </w:p>
    <w:p w:rsidR="00000000" w:rsidDel="00000000" w:rsidP="00000000" w:rsidRDefault="00000000" w:rsidRPr="00000000" w14:paraId="0000003F">
      <w:pPr>
        <w:spacing w:line="360" w:lineRule="auto"/>
        <w:rPr>
          <w:sz w:val="24"/>
          <w:szCs w:val="24"/>
        </w:rPr>
      </w:pPr>
      <w:r w:rsidDel="00000000" w:rsidR="00000000" w:rsidRPr="00000000">
        <w:rPr>
          <w:rtl w:val="0"/>
        </w:rPr>
      </w:r>
    </w:p>
    <w:p w:rsidR="00000000" w:rsidDel="00000000" w:rsidP="00000000" w:rsidRDefault="00000000" w:rsidRPr="00000000" w14:paraId="00000040">
      <w:pPr>
        <w:spacing w:line="360" w:lineRule="auto"/>
        <w:rPr>
          <w:sz w:val="24"/>
          <w:szCs w:val="24"/>
        </w:rPr>
      </w:pPr>
      <w:r w:rsidDel="00000000" w:rsidR="00000000" w:rsidRPr="00000000">
        <w:rPr>
          <w:rtl w:val="0"/>
        </w:rPr>
      </w:r>
    </w:p>
    <w:p w:rsidR="00000000" w:rsidDel="00000000" w:rsidP="00000000" w:rsidRDefault="00000000" w:rsidRPr="00000000" w14:paraId="00000041">
      <w:pPr>
        <w:spacing w:line="360" w:lineRule="auto"/>
        <w:rPr>
          <w:sz w:val="24"/>
          <w:szCs w:val="24"/>
        </w:rPr>
      </w:pPr>
      <w:r w:rsidDel="00000000" w:rsidR="00000000" w:rsidRPr="00000000">
        <w:rPr>
          <w:rtl w:val="0"/>
        </w:rPr>
      </w:r>
    </w:p>
    <w:p w:rsidR="00000000" w:rsidDel="00000000" w:rsidP="00000000" w:rsidRDefault="00000000" w:rsidRPr="00000000" w14:paraId="00000042">
      <w:pPr>
        <w:spacing w:line="360" w:lineRule="auto"/>
        <w:rPr>
          <w:b w:val="1"/>
          <w:sz w:val="24"/>
          <w:szCs w:val="24"/>
        </w:rPr>
      </w:pPr>
      <w:r w:rsidDel="00000000" w:rsidR="00000000" w:rsidRPr="00000000">
        <w:rPr>
          <w:b w:val="1"/>
          <w:sz w:val="24"/>
          <w:szCs w:val="24"/>
          <w:rtl w:val="0"/>
        </w:rPr>
        <w:t xml:space="preserve">Cyfeirnod</w:t>
      </w:r>
    </w:p>
    <w:p w:rsidR="00000000" w:rsidDel="00000000" w:rsidP="00000000" w:rsidRDefault="00000000" w:rsidRPr="00000000" w14:paraId="00000043">
      <w:pPr>
        <w:spacing w:line="360" w:lineRule="auto"/>
        <w:rPr>
          <w:b w:val="1"/>
          <w:sz w:val="24"/>
          <w:szCs w:val="24"/>
        </w:rPr>
      </w:pPr>
      <w:r w:rsidDel="00000000" w:rsidR="00000000" w:rsidRPr="00000000">
        <w:rPr>
          <w:rtl w:val="0"/>
        </w:rPr>
      </w:r>
    </w:p>
    <w:p w:rsidR="00000000" w:rsidDel="00000000" w:rsidP="00000000" w:rsidRDefault="00000000" w:rsidRPr="00000000" w14:paraId="00000044">
      <w:pPr>
        <w:rPr>
          <w:b w:val="1"/>
          <w:sz w:val="24"/>
          <w:szCs w:val="24"/>
        </w:rPr>
      </w:pPr>
      <w:r w:rsidDel="00000000" w:rsidR="00000000" w:rsidRPr="00000000">
        <w:rPr>
          <w:sz w:val="24"/>
          <w:szCs w:val="24"/>
          <w:rtl w:val="0"/>
        </w:rPr>
        <w:t xml:space="preserve">Barrett, L  Barrett, P  Zhang, Y (2015) ‘Teacher views on their primary school classrooms’, </w:t>
      </w:r>
      <w:r w:rsidDel="00000000" w:rsidR="00000000" w:rsidRPr="00000000">
        <w:rPr>
          <w:i w:val="1"/>
          <w:sz w:val="24"/>
          <w:szCs w:val="24"/>
          <w:rtl w:val="0"/>
        </w:rPr>
        <w:t xml:space="preserve">Intelligent Buildings International, </w:t>
      </w:r>
      <w:r w:rsidDel="00000000" w:rsidR="00000000" w:rsidRPr="00000000">
        <w:rPr>
          <w:sz w:val="24"/>
          <w:szCs w:val="24"/>
          <w:rtl w:val="0"/>
        </w:rPr>
        <w:t xml:space="preserve">8(3), tud.176-191. Dyddiad ei chyrchu: 2 Ionawr 2021. Ar gael yn: </w:t>
      </w:r>
      <w:hyperlink r:id="rId6">
        <w:r w:rsidDel="00000000" w:rsidR="00000000" w:rsidRPr="00000000">
          <w:rPr>
            <w:color w:val="1155cc"/>
            <w:sz w:val="24"/>
            <w:szCs w:val="24"/>
            <w:u w:val="single"/>
            <w:rtl w:val="0"/>
          </w:rPr>
          <w:t xml:space="preserve">https://www.tandfonline.com/doi/full/10.1080/17508975.2015.1087835</w:t>
        </w:r>
      </w:hyperlink>
      <w:r w:rsidDel="00000000" w:rsidR="00000000" w:rsidRPr="00000000">
        <w:rPr>
          <w:rtl w:val="0"/>
        </w:rPr>
      </w:r>
    </w:p>
    <w:p w:rsidR="00000000" w:rsidDel="00000000" w:rsidP="00000000" w:rsidRDefault="00000000" w:rsidRPr="00000000" w14:paraId="00000045">
      <w:pPr>
        <w:rPr>
          <w:b w:val="1"/>
          <w:sz w:val="24"/>
          <w:szCs w:val="24"/>
        </w:rPr>
      </w:pPr>
      <w:r w:rsidDel="00000000" w:rsidR="00000000" w:rsidRPr="00000000">
        <w:rPr>
          <w:rtl w:val="0"/>
        </w:rPr>
      </w:r>
    </w:p>
    <w:p w:rsidR="00000000" w:rsidDel="00000000" w:rsidP="00000000" w:rsidRDefault="00000000" w:rsidRPr="00000000" w14:paraId="00000046">
      <w:pPr>
        <w:rPr>
          <w:sz w:val="24"/>
          <w:szCs w:val="24"/>
        </w:rPr>
      </w:pPr>
      <w:r w:rsidDel="00000000" w:rsidR="00000000" w:rsidRPr="00000000">
        <w:rPr>
          <w:sz w:val="24"/>
          <w:szCs w:val="24"/>
          <w:rtl w:val="0"/>
        </w:rPr>
        <w:t xml:space="preserve">Badrasawi, K  Khalid, M  Yahefu, H (2020) ‘Challenges to Parental Involvement in Children’s Education at a Primary School: A Rasch Analysis’, </w:t>
      </w:r>
      <w:r w:rsidDel="00000000" w:rsidR="00000000" w:rsidRPr="00000000">
        <w:rPr>
          <w:i w:val="1"/>
          <w:sz w:val="24"/>
          <w:szCs w:val="24"/>
          <w:rtl w:val="0"/>
        </w:rPr>
        <w:t xml:space="preserve">IIUM Journal of Educational Studies, </w:t>
      </w:r>
      <w:r w:rsidDel="00000000" w:rsidR="00000000" w:rsidRPr="00000000">
        <w:rPr>
          <w:sz w:val="24"/>
          <w:szCs w:val="24"/>
          <w:rtl w:val="0"/>
        </w:rPr>
        <w:t xml:space="preserve">7(1), tud. 47-57. Dyddiad ei chyrchu: 2 Ionawr 2021. Ar gael yn: </w:t>
      </w:r>
    </w:p>
    <w:p w:rsidR="00000000" w:rsidDel="00000000" w:rsidP="00000000" w:rsidRDefault="00000000" w:rsidRPr="00000000" w14:paraId="00000047">
      <w:pPr>
        <w:rPr>
          <w:b w:val="1"/>
          <w:sz w:val="24"/>
          <w:szCs w:val="24"/>
        </w:rPr>
      </w:pPr>
      <w:hyperlink r:id="rId7">
        <w:r w:rsidDel="00000000" w:rsidR="00000000" w:rsidRPr="00000000">
          <w:rPr>
            <w:color w:val="1155cc"/>
            <w:sz w:val="24"/>
            <w:szCs w:val="24"/>
            <w:u w:val="single"/>
            <w:rtl w:val="0"/>
          </w:rPr>
          <w:t xml:space="preserve">https://www.researchgate.net/publication/339060482_Challenges_to_Parental_Involvement_in_Children's_Education_at_a_Primary_School_A_Rasch_Analysis/link/5e450356a6fdccd9659fb73d/download</w:t>
        </w:r>
      </w:hyperlink>
      <w:r w:rsidDel="00000000" w:rsidR="00000000" w:rsidRPr="00000000">
        <w:rPr>
          <w:rtl w:val="0"/>
        </w:rPr>
      </w:r>
    </w:p>
    <w:p w:rsidR="00000000" w:rsidDel="00000000" w:rsidP="00000000" w:rsidRDefault="00000000" w:rsidRPr="00000000" w14:paraId="00000048">
      <w:pPr>
        <w:rPr>
          <w:b w:val="1"/>
          <w:sz w:val="24"/>
          <w:szCs w:val="24"/>
        </w:rPr>
      </w:pPr>
      <w:r w:rsidDel="00000000" w:rsidR="00000000" w:rsidRPr="00000000">
        <w:rPr>
          <w:rtl w:val="0"/>
        </w:rPr>
      </w:r>
    </w:p>
    <w:p w:rsidR="00000000" w:rsidDel="00000000" w:rsidP="00000000" w:rsidRDefault="00000000" w:rsidRPr="00000000" w14:paraId="00000049">
      <w:pPr>
        <w:rPr>
          <w:sz w:val="24"/>
          <w:szCs w:val="24"/>
        </w:rPr>
      </w:pPr>
      <w:r w:rsidDel="00000000" w:rsidR="00000000" w:rsidRPr="00000000">
        <w:rPr>
          <w:sz w:val="24"/>
          <w:szCs w:val="24"/>
          <w:rtl w:val="0"/>
        </w:rPr>
        <w:t xml:space="preserve">Delgado, P (2019) ‘The Importance of Parental Involvement in Teaching’, </w:t>
      </w:r>
      <w:r w:rsidDel="00000000" w:rsidR="00000000" w:rsidRPr="00000000">
        <w:rPr>
          <w:i w:val="1"/>
          <w:sz w:val="24"/>
          <w:szCs w:val="24"/>
          <w:rtl w:val="0"/>
        </w:rPr>
        <w:t xml:space="preserve">Observatory of Educational Innovation</w:t>
      </w:r>
      <w:r w:rsidDel="00000000" w:rsidR="00000000" w:rsidRPr="00000000">
        <w:rPr>
          <w:sz w:val="24"/>
          <w:szCs w:val="24"/>
          <w:rtl w:val="0"/>
        </w:rPr>
        <w:t xml:space="preserve"> (blog). 22 Hydref. Ar gael yn: </w:t>
      </w:r>
    </w:p>
    <w:p w:rsidR="00000000" w:rsidDel="00000000" w:rsidP="00000000" w:rsidRDefault="00000000" w:rsidRPr="00000000" w14:paraId="0000004A">
      <w:pPr>
        <w:rPr>
          <w:b w:val="1"/>
          <w:sz w:val="24"/>
          <w:szCs w:val="24"/>
        </w:rPr>
      </w:pPr>
      <w:hyperlink r:id="rId8">
        <w:r w:rsidDel="00000000" w:rsidR="00000000" w:rsidRPr="00000000">
          <w:rPr>
            <w:color w:val="1155cc"/>
            <w:sz w:val="24"/>
            <w:szCs w:val="24"/>
            <w:u w:val="single"/>
            <w:rtl w:val="0"/>
          </w:rPr>
          <w:t xml:space="preserve">https://observatory.tec.mx/edu-news/the-importance-of-parental-involvement-in-teaching</w:t>
        </w:r>
      </w:hyperlink>
      <w:r w:rsidDel="00000000" w:rsidR="00000000" w:rsidRPr="00000000">
        <w:rPr>
          <w:sz w:val="24"/>
          <w:szCs w:val="24"/>
          <w:rtl w:val="0"/>
        </w:rPr>
        <w:t xml:space="preserve"> (Darllenwyd: 2 Ionawr 2021). </w:t>
      </w:r>
      <w:r w:rsidDel="00000000" w:rsidR="00000000" w:rsidRPr="00000000">
        <w:rPr>
          <w:rtl w:val="0"/>
        </w:rPr>
      </w:r>
    </w:p>
    <w:p w:rsidR="00000000" w:rsidDel="00000000" w:rsidP="00000000" w:rsidRDefault="00000000" w:rsidRPr="00000000" w14:paraId="0000004B">
      <w:pPr>
        <w:spacing w:line="360" w:lineRule="auto"/>
        <w:rPr>
          <w:b w:val="1"/>
          <w:sz w:val="24"/>
          <w:szCs w:val="24"/>
        </w:rPr>
      </w:pPr>
      <w:r w:rsidDel="00000000" w:rsidR="00000000" w:rsidRPr="00000000">
        <w:rPr>
          <w:rtl w:val="0"/>
        </w:rPr>
      </w:r>
    </w:p>
    <w:p w:rsidR="00000000" w:rsidDel="00000000" w:rsidP="00000000" w:rsidRDefault="00000000" w:rsidRPr="00000000" w14:paraId="0000004C">
      <w:pPr>
        <w:rPr>
          <w:sz w:val="24"/>
          <w:szCs w:val="24"/>
        </w:rPr>
      </w:pPr>
      <w:r w:rsidDel="00000000" w:rsidR="00000000" w:rsidRPr="00000000">
        <w:rPr>
          <w:sz w:val="24"/>
          <w:szCs w:val="24"/>
          <w:rtl w:val="0"/>
        </w:rPr>
        <w:t xml:space="preserve">Edu-quip, (dim dyddiad) </w:t>
      </w:r>
      <w:r w:rsidDel="00000000" w:rsidR="00000000" w:rsidRPr="00000000">
        <w:rPr>
          <w:i w:val="1"/>
          <w:sz w:val="24"/>
          <w:szCs w:val="24"/>
          <w:rtl w:val="0"/>
        </w:rPr>
        <w:t xml:space="preserve">Why is classroom design important-and how can you make changes to yours?. </w:t>
      </w:r>
      <w:r w:rsidDel="00000000" w:rsidR="00000000" w:rsidRPr="00000000">
        <w:rPr>
          <w:sz w:val="24"/>
          <w:szCs w:val="24"/>
          <w:rtl w:val="0"/>
        </w:rPr>
        <w:t xml:space="preserve">Ar gael yn: </w:t>
      </w:r>
      <w:hyperlink r:id="rId9">
        <w:r w:rsidDel="00000000" w:rsidR="00000000" w:rsidRPr="00000000">
          <w:rPr>
            <w:color w:val="1155cc"/>
            <w:sz w:val="24"/>
            <w:szCs w:val="24"/>
            <w:u w:val="single"/>
            <w:rtl w:val="0"/>
          </w:rPr>
          <w:t xml:space="preserve">https://www.edu-quip.co.uk/blog/why-is-classroom-design-so-important</w:t>
        </w:r>
      </w:hyperlink>
      <w:r w:rsidDel="00000000" w:rsidR="00000000" w:rsidRPr="00000000">
        <w:rPr>
          <w:sz w:val="24"/>
          <w:szCs w:val="24"/>
          <w:rtl w:val="0"/>
        </w:rPr>
        <w:t xml:space="preserve"> (Darllenwyd: 20 Rhagfyr 2020). </w:t>
      </w:r>
    </w:p>
    <w:p w:rsidR="00000000" w:rsidDel="00000000" w:rsidP="00000000" w:rsidRDefault="00000000" w:rsidRPr="00000000" w14:paraId="0000004D">
      <w:pPr>
        <w:rPr>
          <w:sz w:val="24"/>
          <w:szCs w:val="24"/>
        </w:rPr>
      </w:pPr>
      <w:r w:rsidDel="00000000" w:rsidR="00000000" w:rsidRPr="00000000">
        <w:rPr>
          <w:rtl w:val="0"/>
        </w:rPr>
      </w:r>
    </w:p>
    <w:p w:rsidR="00000000" w:rsidDel="00000000" w:rsidP="00000000" w:rsidRDefault="00000000" w:rsidRPr="00000000" w14:paraId="0000004E">
      <w:pPr>
        <w:widowControl w:val="0"/>
        <w:rPr>
          <w:sz w:val="24"/>
          <w:szCs w:val="24"/>
        </w:rPr>
      </w:pPr>
      <w:r w:rsidDel="00000000" w:rsidR="00000000" w:rsidRPr="00000000">
        <w:rPr>
          <w:sz w:val="24"/>
          <w:szCs w:val="24"/>
          <w:rtl w:val="0"/>
        </w:rPr>
        <w:t xml:space="preserve">Estyn (2018)</w:t>
      </w:r>
      <w:r w:rsidDel="00000000" w:rsidR="00000000" w:rsidRPr="00000000">
        <w:rPr>
          <w:i w:val="1"/>
          <w:sz w:val="24"/>
          <w:szCs w:val="24"/>
          <w:rtl w:val="0"/>
        </w:rPr>
        <w:t xml:space="preserve"> Ysgol Gynradd Gymraeg Lon Las. </w:t>
      </w:r>
      <w:r w:rsidDel="00000000" w:rsidR="00000000" w:rsidRPr="00000000">
        <w:rPr>
          <w:sz w:val="24"/>
          <w:szCs w:val="24"/>
          <w:rtl w:val="0"/>
        </w:rPr>
        <w:t xml:space="preserve">Caerdydd: Llywodraeth Cymru. Ar gael yn: </w:t>
      </w:r>
      <w:hyperlink r:id="rId10">
        <w:r w:rsidDel="00000000" w:rsidR="00000000" w:rsidRPr="00000000">
          <w:rPr>
            <w:color w:val="1155cc"/>
            <w:sz w:val="24"/>
            <w:szCs w:val="24"/>
            <w:u w:val="single"/>
            <w:rtl w:val="0"/>
          </w:rPr>
          <w:t xml:space="preserve">https://www.estyn.gov.wales/system/files/2020-08/Ysgol%2520Gynradd%2520Gymraeg%2520L%25C3%25B4n%2520Las%2520en.pdf</w:t>
        </w:r>
      </w:hyperlink>
      <w:r w:rsidDel="00000000" w:rsidR="00000000" w:rsidRPr="00000000">
        <w:rPr>
          <w:sz w:val="24"/>
          <w:szCs w:val="24"/>
          <w:rtl w:val="0"/>
        </w:rPr>
        <w:t xml:space="preserve"> (Darllenwyd: 20 Rhagfyr 2020). </w:t>
      </w:r>
    </w:p>
    <w:p w:rsidR="00000000" w:rsidDel="00000000" w:rsidP="00000000" w:rsidRDefault="00000000" w:rsidRPr="00000000" w14:paraId="0000004F">
      <w:pPr>
        <w:rPr>
          <w:sz w:val="24"/>
          <w:szCs w:val="24"/>
        </w:rPr>
      </w:pPr>
      <w:r w:rsidDel="00000000" w:rsidR="00000000" w:rsidRPr="00000000">
        <w:rPr>
          <w:rtl w:val="0"/>
        </w:rPr>
      </w:r>
    </w:p>
    <w:p w:rsidR="00000000" w:rsidDel="00000000" w:rsidP="00000000" w:rsidRDefault="00000000" w:rsidRPr="00000000" w14:paraId="00000050">
      <w:pPr>
        <w:rPr>
          <w:sz w:val="24"/>
          <w:szCs w:val="24"/>
        </w:rPr>
      </w:pPr>
      <w:r w:rsidDel="00000000" w:rsidR="00000000" w:rsidRPr="00000000">
        <w:rPr>
          <w:sz w:val="24"/>
          <w:szCs w:val="24"/>
          <w:rtl w:val="0"/>
        </w:rPr>
        <w:t xml:space="preserve">Goodall, J  Montgomery, C (2014) ‘Parental Involvement to parental engagement: a continuum’, </w:t>
      </w:r>
      <w:r w:rsidDel="00000000" w:rsidR="00000000" w:rsidRPr="00000000">
        <w:rPr>
          <w:i w:val="1"/>
          <w:sz w:val="24"/>
          <w:szCs w:val="24"/>
          <w:rtl w:val="0"/>
        </w:rPr>
        <w:t xml:space="preserve">Educational Review, </w:t>
      </w:r>
      <w:r w:rsidDel="00000000" w:rsidR="00000000" w:rsidRPr="00000000">
        <w:rPr>
          <w:sz w:val="24"/>
          <w:szCs w:val="24"/>
          <w:rtl w:val="0"/>
        </w:rPr>
        <w:t xml:space="preserve">66(4), tud. 399-410. Dyddiad ei chyrchu: 2 Rhagfyr 2021. Ar gael yn: </w:t>
      </w:r>
    </w:p>
    <w:p w:rsidR="00000000" w:rsidDel="00000000" w:rsidP="00000000" w:rsidRDefault="00000000" w:rsidRPr="00000000" w14:paraId="00000051">
      <w:pPr>
        <w:rPr>
          <w:sz w:val="24"/>
          <w:szCs w:val="24"/>
        </w:rPr>
      </w:pPr>
      <w:hyperlink r:id="rId11">
        <w:r w:rsidDel="00000000" w:rsidR="00000000" w:rsidRPr="00000000">
          <w:rPr>
            <w:color w:val="1155cc"/>
            <w:sz w:val="24"/>
            <w:szCs w:val="24"/>
            <w:u w:val="single"/>
            <w:rtl w:val="0"/>
          </w:rPr>
          <w:t xml:space="preserve">https://learningfoundation.org.uk/wp-content/uploads/2016/03/Parental-involvement-to-parental-engagement-a-continuum.pdf</w:t>
        </w:r>
      </w:hyperlink>
      <w:r w:rsidDel="00000000" w:rsidR="00000000" w:rsidRPr="00000000">
        <w:rPr>
          <w:rtl w:val="0"/>
        </w:rPr>
      </w:r>
    </w:p>
    <w:p w:rsidR="00000000" w:rsidDel="00000000" w:rsidP="00000000" w:rsidRDefault="00000000" w:rsidRPr="00000000" w14:paraId="00000052">
      <w:pPr>
        <w:rPr>
          <w:sz w:val="24"/>
          <w:szCs w:val="24"/>
        </w:rPr>
      </w:pPr>
      <w:r w:rsidDel="00000000" w:rsidR="00000000" w:rsidRPr="00000000">
        <w:rPr>
          <w:rtl w:val="0"/>
        </w:rPr>
      </w:r>
    </w:p>
    <w:p w:rsidR="00000000" w:rsidDel="00000000" w:rsidP="00000000" w:rsidRDefault="00000000" w:rsidRPr="00000000" w14:paraId="00000053">
      <w:pPr>
        <w:rPr>
          <w:sz w:val="24"/>
          <w:szCs w:val="24"/>
        </w:rPr>
      </w:pPr>
      <w:r w:rsidDel="00000000" w:rsidR="00000000" w:rsidRPr="00000000">
        <w:rPr>
          <w:sz w:val="24"/>
          <w:szCs w:val="24"/>
          <w:rtl w:val="0"/>
        </w:rPr>
        <w:t xml:space="preserve">IRIS Center (dim dyddiad) </w:t>
      </w:r>
      <w:r w:rsidDel="00000000" w:rsidR="00000000" w:rsidRPr="00000000">
        <w:rPr>
          <w:i w:val="1"/>
          <w:sz w:val="24"/>
          <w:szCs w:val="24"/>
          <w:rtl w:val="0"/>
        </w:rPr>
        <w:t xml:space="preserve">What can teachers do to make the classroom environment conducive to children’s learning and development?. </w:t>
      </w:r>
      <w:r w:rsidDel="00000000" w:rsidR="00000000" w:rsidRPr="00000000">
        <w:rPr>
          <w:sz w:val="24"/>
          <w:szCs w:val="24"/>
          <w:rtl w:val="0"/>
        </w:rPr>
        <w:t xml:space="preserve">Ar gael yn: </w:t>
      </w:r>
    </w:p>
    <w:p w:rsidR="00000000" w:rsidDel="00000000" w:rsidP="00000000" w:rsidRDefault="00000000" w:rsidRPr="00000000" w14:paraId="00000054">
      <w:pPr>
        <w:rPr>
          <w:sz w:val="24"/>
          <w:szCs w:val="24"/>
        </w:rPr>
      </w:pPr>
      <w:hyperlink r:id="rId12">
        <w:r w:rsidDel="00000000" w:rsidR="00000000" w:rsidRPr="00000000">
          <w:rPr>
            <w:color w:val="1155cc"/>
            <w:sz w:val="24"/>
            <w:szCs w:val="24"/>
            <w:u w:val="single"/>
            <w:rtl w:val="0"/>
          </w:rPr>
          <w:t xml:space="preserve">https://iris.peabody.vanderbilt.edu/module/env/cresource/q1/p02/</w:t>
        </w:r>
      </w:hyperlink>
      <w:r w:rsidDel="00000000" w:rsidR="00000000" w:rsidRPr="00000000">
        <w:rPr>
          <w:sz w:val="24"/>
          <w:szCs w:val="24"/>
          <w:rtl w:val="0"/>
        </w:rPr>
        <w:t xml:space="preserve"> (Darllenwyd 21 Rhagfyr 2020). </w:t>
      </w:r>
    </w:p>
    <w:p w:rsidR="00000000" w:rsidDel="00000000" w:rsidP="00000000" w:rsidRDefault="00000000" w:rsidRPr="00000000" w14:paraId="00000055">
      <w:pPr>
        <w:rPr>
          <w:sz w:val="24"/>
          <w:szCs w:val="24"/>
        </w:rPr>
      </w:pPr>
      <w:r w:rsidDel="00000000" w:rsidR="00000000" w:rsidRPr="00000000">
        <w:rPr>
          <w:rtl w:val="0"/>
        </w:rPr>
      </w:r>
    </w:p>
    <w:p w:rsidR="00000000" w:rsidDel="00000000" w:rsidP="00000000" w:rsidRDefault="00000000" w:rsidRPr="00000000" w14:paraId="00000056">
      <w:pPr>
        <w:widowControl w:val="0"/>
        <w:rPr>
          <w:sz w:val="24"/>
          <w:szCs w:val="24"/>
        </w:rPr>
      </w:pPr>
      <w:r w:rsidDel="00000000" w:rsidR="00000000" w:rsidRPr="00000000">
        <w:rPr>
          <w:rtl w:val="0"/>
        </w:rPr>
      </w:r>
    </w:p>
    <w:p w:rsidR="00000000" w:rsidDel="00000000" w:rsidP="00000000" w:rsidRDefault="00000000" w:rsidRPr="00000000" w14:paraId="00000057">
      <w:pPr>
        <w:widowControl w:val="0"/>
        <w:rPr>
          <w:sz w:val="24"/>
          <w:szCs w:val="24"/>
        </w:rPr>
      </w:pPr>
      <w:r w:rsidDel="00000000" w:rsidR="00000000" w:rsidRPr="00000000">
        <w:rPr>
          <w:sz w:val="24"/>
          <w:szCs w:val="24"/>
          <w:rtl w:val="0"/>
        </w:rPr>
        <w:t xml:space="preserve">Llywodraeth Cymru  (2020) </w:t>
      </w:r>
      <w:r w:rsidDel="00000000" w:rsidR="00000000" w:rsidRPr="00000000">
        <w:rPr>
          <w:i w:val="1"/>
          <w:sz w:val="24"/>
          <w:szCs w:val="24"/>
          <w:rtl w:val="0"/>
        </w:rPr>
        <w:t xml:space="preserve">Canllawiau Cwricwlwm i Gymru. </w:t>
      </w:r>
      <w:r w:rsidDel="00000000" w:rsidR="00000000" w:rsidRPr="00000000">
        <w:rPr>
          <w:sz w:val="24"/>
          <w:szCs w:val="24"/>
          <w:rtl w:val="0"/>
        </w:rPr>
        <w:t xml:space="preserve">Ar gael yn: </w:t>
      </w:r>
      <w:hyperlink r:id="rId13">
        <w:r w:rsidDel="00000000" w:rsidR="00000000" w:rsidRPr="00000000">
          <w:rPr>
            <w:color w:val="1155cc"/>
            <w:sz w:val="24"/>
            <w:szCs w:val="24"/>
            <w:highlight w:val="white"/>
            <w:u w:val="single"/>
            <w:rtl w:val="0"/>
          </w:rPr>
          <w:t xml:space="preserve">https://hwb.gov.wales/api/storage/b0e91f7c-0050-47b6-9b23-0273d39df9f3/canllawiau-cwricwlwm-i-gymru-070220.pdf</w:t>
        </w:r>
      </w:hyperlink>
      <w:r w:rsidDel="00000000" w:rsidR="00000000" w:rsidRPr="00000000">
        <w:rPr>
          <w:sz w:val="24"/>
          <w:szCs w:val="24"/>
          <w:rtl w:val="0"/>
        </w:rPr>
        <w:t xml:space="preserve"> (Darllenwyd: 20 Rhagfyr 2020). </w:t>
      </w:r>
    </w:p>
    <w:p w:rsidR="00000000" w:rsidDel="00000000" w:rsidP="00000000" w:rsidRDefault="00000000" w:rsidRPr="00000000" w14:paraId="00000058">
      <w:pPr>
        <w:widowControl w:val="0"/>
        <w:rPr>
          <w:sz w:val="24"/>
          <w:szCs w:val="24"/>
        </w:rPr>
      </w:pPr>
      <w:r w:rsidDel="00000000" w:rsidR="00000000" w:rsidRPr="00000000">
        <w:rPr>
          <w:rtl w:val="0"/>
        </w:rPr>
      </w:r>
    </w:p>
    <w:p w:rsidR="00000000" w:rsidDel="00000000" w:rsidP="00000000" w:rsidRDefault="00000000" w:rsidRPr="00000000" w14:paraId="00000059">
      <w:pPr>
        <w:widowControl w:val="0"/>
        <w:rPr>
          <w:sz w:val="24"/>
          <w:szCs w:val="24"/>
        </w:rPr>
      </w:pPr>
      <w:r w:rsidDel="00000000" w:rsidR="00000000" w:rsidRPr="00000000">
        <w:rPr>
          <w:sz w:val="24"/>
          <w:szCs w:val="24"/>
          <w:rtl w:val="0"/>
        </w:rPr>
        <w:t xml:space="preserve">Llywodraeth Cymru (2016) </w:t>
      </w:r>
      <w:r w:rsidDel="00000000" w:rsidR="00000000" w:rsidRPr="00000000">
        <w:rPr>
          <w:i w:val="1"/>
          <w:sz w:val="24"/>
          <w:szCs w:val="24"/>
          <w:rtl w:val="0"/>
        </w:rPr>
        <w:t xml:space="preserve">FaCE the challenge together: Family and community engagement toolkit for schools in Wales. </w:t>
      </w:r>
      <w:r w:rsidDel="00000000" w:rsidR="00000000" w:rsidRPr="00000000">
        <w:rPr>
          <w:sz w:val="24"/>
          <w:szCs w:val="24"/>
          <w:rtl w:val="0"/>
        </w:rPr>
        <w:t xml:space="preserve">Ar gael yn: </w:t>
      </w:r>
    </w:p>
    <w:p w:rsidR="00000000" w:rsidDel="00000000" w:rsidP="00000000" w:rsidRDefault="00000000" w:rsidRPr="00000000" w14:paraId="0000005A">
      <w:pPr>
        <w:widowControl w:val="0"/>
        <w:rPr>
          <w:sz w:val="24"/>
          <w:szCs w:val="24"/>
        </w:rPr>
      </w:pPr>
      <w:hyperlink r:id="rId14">
        <w:r w:rsidDel="00000000" w:rsidR="00000000" w:rsidRPr="00000000">
          <w:rPr>
            <w:color w:val="1155cc"/>
            <w:sz w:val="24"/>
            <w:szCs w:val="24"/>
            <w:u w:val="single"/>
            <w:rtl w:val="0"/>
          </w:rPr>
          <w:t xml:space="preserve">https://gov.wales/sites/default/files/publications/2018-12/face-the-challenge-together-family-and-community-engagement-toolkit-for-schools-in-wales-main-guidance.pdf</w:t>
        </w:r>
      </w:hyperlink>
      <w:r w:rsidDel="00000000" w:rsidR="00000000" w:rsidRPr="00000000">
        <w:rPr>
          <w:sz w:val="24"/>
          <w:szCs w:val="24"/>
          <w:rtl w:val="0"/>
        </w:rPr>
        <w:t xml:space="preserve"> (Darllenwyd: 20 Rhagfyr 2020). </w:t>
      </w:r>
    </w:p>
    <w:p w:rsidR="00000000" w:rsidDel="00000000" w:rsidP="00000000" w:rsidRDefault="00000000" w:rsidRPr="00000000" w14:paraId="0000005B">
      <w:pPr>
        <w:widowControl w:val="0"/>
        <w:rPr>
          <w:sz w:val="24"/>
          <w:szCs w:val="24"/>
        </w:rPr>
      </w:pPr>
      <w:r w:rsidDel="00000000" w:rsidR="00000000" w:rsidRPr="00000000">
        <w:rPr>
          <w:rtl w:val="0"/>
        </w:rPr>
      </w:r>
    </w:p>
    <w:p w:rsidR="00000000" w:rsidDel="00000000" w:rsidP="00000000" w:rsidRDefault="00000000" w:rsidRPr="00000000" w14:paraId="0000005C">
      <w:pPr>
        <w:spacing w:line="360" w:lineRule="auto"/>
        <w:rPr>
          <w:sz w:val="24"/>
          <w:szCs w:val="24"/>
        </w:rPr>
      </w:pPr>
      <w:r w:rsidDel="00000000" w:rsidR="00000000" w:rsidRPr="00000000">
        <w:rPr>
          <w:sz w:val="24"/>
          <w:szCs w:val="24"/>
          <w:rtl w:val="0"/>
        </w:rPr>
        <w:t xml:space="preserve">Llywodraeth Cymru (2017) </w:t>
      </w:r>
      <w:r w:rsidDel="00000000" w:rsidR="00000000" w:rsidRPr="00000000">
        <w:rPr>
          <w:i w:val="1"/>
          <w:sz w:val="24"/>
          <w:szCs w:val="24"/>
          <w:rtl w:val="0"/>
        </w:rPr>
        <w:t xml:space="preserve">Safonau Proffesiynol. </w:t>
      </w:r>
      <w:r w:rsidDel="00000000" w:rsidR="00000000" w:rsidRPr="00000000">
        <w:rPr>
          <w:sz w:val="24"/>
          <w:szCs w:val="24"/>
          <w:rtl w:val="0"/>
        </w:rPr>
        <w:t xml:space="preserve">Ar gael yn: </w:t>
      </w:r>
      <w:hyperlink r:id="rId15">
        <w:r w:rsidDel="00000000" w:rsidR="00000000" w:rsidRPr="00000000">
          <w:rPr>
            <w:color w:val="1155cc"/>
            <w:sz w:val="24"/>
            <w:szCs w:val="24"/>
            <w:u w:val="single"/>
            <w:rtl w:val="0"/>
          </w:rPr>
          <w:t xml:space="preserve">https://hwb.gov.wales/datblygiad-proffesiynol/safonau-proffesiynol/</w:t>
        </w:r>
      </w:hyperlink>
      <w:r w:rsidDel="00000000" w:rsidR="00000000" w:rsidRPr="00000000">
        <w:rPr>
          <w:sz w:val="24"/>
          <w:szCs w:val="24"/>
          <w:rtl w:val="0"/>
        </w:rPr>
        <w:t xml:space="preserve"> (Darllenwyd: 3 Ionawr 2021). </w:t>
      </w:r>
    </w:p>
    <w:p w:rsidR="00000000" w:rsidDel="00000000" w:rsidP="00000000" w:rsidRDefault="00000000" w:rsidRPr="00000000" w14:paraId="0000005D">
      <w:pPr>
        <w:spacing w:line="360" w:lineRule="auto"/>
        <w:rPr>
          <w:sz w:val="24"/>
          <w:szCs w:val="24"/>
        </w:rPr>
      </w:pPr>
      <w:r w:rsidDel="00000000" w:rsidR="00000000" w:rsidRPr="00000000">
        <w:rPr>
          <w:rtl w:val="0"/>
        </w:rPr>
      </w:r>
    </w:p>
    <w:p w:rsidR="00000000" w:rsidDel="00000000" w:rsidP="00000000" w:rsidRDefault="00000000" w:rsidRPr="00000000" w14:paraId="0000005E">
      <w:pPr>
        <w:spacing w:line="360" w:lineRule="auto"/>
        <w:rPr>
          <w:sz w:val="24"/>
          <w:szCs w:val="24"/>
        </w:rPr>
      </w:pPr>
      <w:r w:rsidDel="00000000" w:rsidR="00000000" w:rsidRPr="00000000">
        <w:rPr>
          <w:sz w:val="24"/>
          <w:szCs w:val="24"/>
          <w:rtl w:val="0"/>
        </w:rPr>
        <w:t xml:space="preserve">Llywodraeth Cymru (2017) </w:t>
      </w:r>
      <w:r w:rsidDel="00000000" w:rsidR="00000000" w:rsidRPr="00000000">
        <w:rPr>
          <w:i w:val="1"/>
          <w:sz w:val="24"/>
          <w:szCs w:val="24"/>
          <w:rtl w:val="0"/>
        </w:rPr>
        <w:t xml:space="preserve">Safonau proffesiynol ar gyfer athrawon addysg bellach ac ymarferwyr dysgu seiliedig ar waith yng Nghymru. </w:t>
      </w:r>
      <w:r w:rsidDel="00000000" w:rsidR="00000000" w:rsidRPr="00000000">
        <w:rPr>
          <w:sz w:val="24"/>
          <w:szCs w:val="24"/>
          <w:rtl w:val="0"/>
        </w:rPr>
        <w:t xml:space="preserve">Ar gael yn: </w:t>
      </w:r>
      <w:hyperlink r:id="rId16">
        <w:r w:rsidDel="00000000" w:rsidR="00000000" w:rsidRPr="00000000">
          <w:rPr>
            <w:color w:val="1155cc"/>
            <w:sz w:val="24"/>
            <w:szCs w:val="24"/>
            <w:u w:val="single"/>
            <w:rtl w:val="0"/>
          </w:rPr>
          <w:t xml:space="preserve">https://hwb.gov.wales/api/storage/ae783486-0851-4ec6-9e73-2e2b99515cf5/safonau-proffesiynol-ar-gyfer-addysgu-ac-arweinyddiaeth-pdf-rhyngweithiol-ar-gyfer-cyfrifiaduron-personol.pdf</w:t>
        </w:r>
      </w:hyperlink>
      <w:r w:rsidDel="00000000" w:rsidR="00000000" w:rsidRPr="00000000">
        <w:rPr>
          <w:sz w:val="24"/>
          <w:szCs w:val="24"/>
          <w:rtl w:val="0"/>
        </w:rPr>
        <w:t xml:space="preserve"> (Darllenwyd: 3 Ionawr 2021). </w:t>
      </w:r>
    </w:p>
    <w:p w:rsidR="00000000" w:rsidDel="00000000" w:rsidP="00000000" w:rsidRDefault="00000000" w:rsidRPr="00000000" w14:paraId="0000005F">
      <w:pPr>
        <w:widowControl w:val="0"/>
        <w:rPr>
          <w:sz w:val="24"/>
          <w:szCs w:val="24"/>
        </w:rPr>
      </w:pPr>
      <w:r w:rsidDel="00000000" w:rsidR="00000000" w:rsidRPr="00000000">
        <w:rPr>
          <w:rtl w:val="0"/>
        </w:rPr>
      </w:r>
    </w:p>
    <w:p w:rsidR="00000000" w:rsidDel="00000000" w:rsidP="00000000" w:rsidRDefault="00000000" w:rsidRPr="00000000" w14:paraId="00000060">
      <w:pPr>
        <w:widowControl w:val="0"/>
        <w:rPr>
          <w:sz w:val="24"/>
          <w:szCs w:val="24"/>
        </w:rPr>
      </w:pPr>
      <w:r w:rsidDel="00000000" w:rsidR="00000000" w:rsidRPr="00000000">
        <w:rPr>
          <w:sz w:val="24"/>
          <w:szCs w:val="24"/>
          <w:rtl w:val="0"/>
        </w:rPr>
        <w:t xml:space="preserve">Llywodraeth Cymru, (2016) </w:t>
      </w:r>
      <w:r w:rsidDel="00000000" w:rsidR="00000000" w:rsidRPr="00000000">
        <w:rPr>
          <w:i w:val="1"/>
          <w:sz w:val="24"/>
          <w:szCs w:val="24"/>
          <w:rtl w:val="0"/>
        </w:rPr>
        <w:t xml:space="preserve">Theme 3: Welcoming families to engage with the school. </w:t>
      </w:r>
      <w:r w:rsidDel="00000000" w:rsidR="00000000" w:rsidRPr="00000000">
        <w:rPr>
          <w:sz w:val="24"/>
          <w:szCs w:val="24"/>
          <w:rtl w:val="0"/>
        </w:rPr>
        <w:t xml:space="preserve">Ar gael yn: </w:t>
      </w:r>
      <w:hyperlink r:id="rId17">
        <w:r w:rsidDel="00000000" w:rsidR="00000000" w:rsidRPr="00000000">
          <w:rPr>
            <w:color w:val="1155cc"/>
            <w:sz w:val="24"/>
            <w:szCs w:val="24"/>
            <w:u w:val="single"/>
            <w:rtl w:val="0"/>
          </w:rPr>
          <w:t xml:space="preserve">https://gov.wales/sites/default/files/publications/2018-12/theme-3-welcoming-families-to-engage-with-the-school-resources-1-9.pdf</w:t>
        </w:r>
      </w:hyperlink>
      <w:r w:rsidDel="00000000" w:rsidR="00000000" w:rsidRPr="00000000">
        <w:rPr>
          <w:sz w:val="24"/>
          <w:szCs w:val="24"/>
          <w:rtl w:val="0"/>
        </w:rPr>
        <w:t xml:space="preserve"> (Darllenwyd: 4 Ionawr 2021).</w:t>
      </w:r>
    </w:p>
    <w:p w:rsidR="00000000" w:rsidDel="00000000" w:rsidP="00000000" w:rsidRDefault="00000000" w:rsidRPr="00000000" w14:paraId="00000061">
      <w:pPr>
        <w:widowControl w:val="0"/>
        <w:rPr>
          <w:sz w:val="24"/>
          <w:szCs w:val="24"/>
        </w:rPr>
      </w:pPr>
      <w:r w:rsidDel="00000000" w:rsidR="00000000" w:rsidRPr="00000000">
        <w:rPr>
          <w:rtl w:val="0"/>
        </w:rPr>
      </w:r>
    </w:p>
    <w:p w:rsidR="00000000" w:rsidDel="00000000" w:rsidP="00000000" w:rsidRDefault="00000000" w:rsidRPr="00000000" w14:paraId="00000062">
      <w:pPr>
        <w:widowControl w:val="0"/>
        <w:rPr>
          <w:sz w:val="24"/>
          <w:szCs w:val="24"/>
        </w:rPr>
      </w:pPr>
      <w:r w:rsidDel="00000000" w:rsidR="00000000" w:rsidRPr="00000000">
        <w:rPr>
          <w:sz w:val="24"/>
          <w:szCs w:val="24"/>
          <w:rtl w:val="0"/>
        </w:rPr>
        <w:t xml:space="preserve">Llywodraeth Cymru, (2016) </w:t>
      </w:r>
      <w:r w:rsidDel="00000000" w:rsidR="00000000" w:rsidRPr="00000000">
        <w:rPr>
          <w:i w:val="1"/>
          <w:sz w:val="24"/>
          <w:szCs w:val="24"/>
          <w:rtl w:val="0"/>
        </w:rPr>
        <w:t xml:space="preserve">Theme 4: Helping families to actively support their child’s learning</w:t>
      </w:r>
      <w:r w:rsidDel="00000000" w:rsidR="00000000" w:rsidRPr="00000000">
        <w:rPr>
          <w:sz w:val="24"/>
          <w:szCs w:val="24"/>
          <w:rtl w:val="0"/>
        </w:rPr>
        <w:t xml:space="preserve">. Ar gael yn: </w:t>
      </w:r>
    </w:p>
    <w:p w:rsidR="00000000" w:rsidDel="00000000" w:rsidP="00000000" w:rsidRDefault="00000000" w:rsidRPr="00000000" w14:paraId="00000063">
      <w:pPr>
        <w:rPr>
          <w:sz w:val="24"/>
          <w:szCs w:val="24"/>
        </w:rPr>
      </w:pPr>
      <w:hyperlink r:id="rId18">
        <w:r w:rsidDel="00000000" w:rsidR="00000000" w:rsidRPr="00000000">
          <w:rPr>
            <w:color w:val="1155cc"/>
            <w:sz w:val="24"/>
            <w:szCs w:val="24"/>
            <w:u w:val="single"/>
            <w:rtl w:val="0"/>
          </w:rPr>
          <w:t xml:space="preserve">https://gov.wales/sites/default/files/publications/2018-12/theme-4-helping-families-to-actively-support-their-child-s-learning-resources-1-5.pdf</w:t>
        </w:r>
      </w:hyperlink>
      <w:r w:rsidDel="00000000" w:rsidR="00000000" w:rsidRPr="00000000">
        <w:rPr>
          <w:sz w:val="24"/>
          <w:szCs w:val="24"/>
          <w:rtl w:val="0"/>
        </w:rPr>
        <w:t xml:space="preserve"> (Darllenwyd: 4 Ionawr 2021).</w:t>
      </w:r>
    </w:p>
    <w:p w:rsidR="00000000" w:rsidDel="00000000" w:rsidP="00000000" w:rsidRDefault="00000000" w:rsidRPr="00000000" w14:paraId="00000064">
      <w:pPr>
        <w:rPr>
          <w:sz w:val="24"/>
          <w:szCs w:val="24"/>
        </w:rPr>
      </w:pPr>
      <w:r w:rsidDel="00000000" w:rsidR="00000000" w:rsidRPr="00000000">
        <w:rPr>
          <w:rtl w:val="0"/>
        </w:rPr>
      </w:r>
    </w:p>
    <w:p w:rsidR="00000000" w:rsidDel="00000000" w:rsidP="00000000" w:rsidRDefault="00000000" w:rsidRPr="00000000" w14:paraId="00000065">
      <w:pPr>
        <w:rPr>
          <w:sz w:val="24"/>
          <w:szCs w:val="24"/>
        </w:rPr>
      </w:pPr>
      <w:r w:rsidDel="00000000" w:rsidR="00000000" w:rsidRPr="00000000">
        <w:rPr>
          <w:sz w:val="24"/>
          <w:szCs w:val="24"/>
          <w:rtl w:val="0"/>
        </w:rPr>
        <w:t xml:space="preserve">Phillips, M (2014) ‘A Place for Learning: The Physical Environment of Classrooms’, </w:t>
      </w:r>
      <w:r w:rsidDel="00000000" w:rsidR="00000000" w:rsidRPr="00000000">
        <w:rPr>
          <w:i w:val="1"/>
          <w:sz w:val="24"/>
          <w:szCs w:val="24"/>
          <w:rtl w:val="0"/>
        </w:rPr>
        <w:t xml:space="preserve">Edutopia </w:t>
      </w:r>
      <w:r w:rsidDel="00000000" w:rsidR="00000000" w:rsidRPr="00000000">
        <w:rPr>
          <w:sz w:val="24"/>
          <w:szCs w:val="24"/>
          <w:rtl w:val="0"/>
        </w:rPr>
        <w:t xml:space="preserve">(blog). 20 Mai. Ar gael yn: </w:t>
      </w:r>
    </w:p>
    <w:p w:rsidR="00000000" w:rsidDel="00000000" w:rsidP="00000000" w:rsidRDefault="00000000" w:rsidRPr="00000000" w14:paraId="00000066">
      <w:pPr>
        <w:rPr>
          <w:sz w:val="24"/>
          <w:szCs w:val="24"/>
        </w:rPr>
      </w:pPr>
      <w:hyperlink r:id="rId19">
        <w:r w:rsidDel="00000000" w:rsidR="00000000" w:rsidRPr="00000000">
          <w:rPr>
            <w:color w:val="1155cc"/>
            <w:u w:val="single"/>
            <w:rtl w:val="0"/>
          </w:rPr>
          <w:t xml:space="preserve">https://www.edutopia.org/blog/the-physical-environment-of-classrooms-mark-phillips#:~:text=The%20physical%20structure%20of%20a,develop%20community%20and%20increase%20motivation</w:t>
        </w:r>
      </w:hyperlink>
      <w:r w:rsidDel="00000000" w:rsidR="00000000" w:rsidRPr="00000000">
        <w:rPr>
          <w:sz w:val="24"/>
          <w:szCs w:val="24"/>
          <w:rtl w:val="0"/>
        </w:rPr>
        <w:t xml:space="preserve"> (Darllenwyd: 20 Rhagfyr 2020). </w:t>
      </w:r>
    </w:p>
    <w:p w:rsidR="00000000" w:rsidDel="00000000" w:rsidP="00000000" w:rsidRDefault="00000000" w:rsidRPr="00000000" w14:paraId="00000067">
      <w:pPr>
        <w:rPr>
          <w:sz w:val="24"/>
          <w:szCs w:val="24"/>
        </w:rPr>
      </w:pPr>
      <w:r w:rsidDel="00000000" w:rsidR="00000000" w:rsidRPr="00000000">
        <w:rPr>
          <w:rtl w:val="0"/>
        </w:rPr>
      </w:r>
    </w:p>
    <w:p w:rsidR="00000000" w:rsidDel="00000000" w:rsidP="00000000" w:rsidRDefault="00000000" w:rsidRPr="00000000" w14:paraId="00000068">
      <w:pPr>
        <w:rPr>
          <w:sz w:val="24"/>
          <w:szCs w:val="24"/>
        </w:rPr>
      </w:pPr>
      <w:r w:rsidDel="00000000" w:rsidR="00000000" w:rsidRPr="00000000">
        <w:rPr>
          <w:rtl w:val="0"/>
        </w:rPr>
      </w:r>
    </w:p>
    <w:p w:rsidR="00000000" w:rsidDel="00000000" w:rsidP="00000000" w:rsidRDefault="00000000" w:rsidRPr="00000000" w14:paraId="00000069">
      <w:pPr>
        <w:rPr>
          <w:sz w:val="24"/>
          <w:szCs w:val="24"/>
        </w:rPr>
      </w:pPr>
      <w:r w:rsidDel="00000000" w:rsidR="00000000" w:rsidRPr="00000000">
        <w:rPr>
          <w:rtl w:val="0"/>
        </w:rPr>
      </w:r>
    </w:p>
    <w:p w:rsidR="00000000" w:rsidDel="00000000" w:rsidP="00000000" w:rsidRDefault="00000000" w:rsidRPr="00000000" w14:paraId="0000006A">
      <w:pPr>
        <w:rPr>
          <w:sz w:val="24"/>
          <w:szCs w:val="24"/>
        </w:rPr>
      </w:pPr>
      <w:r w:rsidDel="00000000" w:rsidR="00000000" w:rsidRPr="00000000">
        <w:rPr>
          <w:rtl w:val="0"/>
        </w:rPr>
      </w:r>
    </w:p>
    <w:p w:rsidR="00000000" w:rsidDel="00000000" w:rsidP="00000000" w:rsidRDefault="00000000" w:rsidRPr="00000000" w14:paraId="0000006B">
      <w:pPr>
        <w:rPr>
          <w:sz w:val="24"/>
          <w:szCs w:val="24"/>
        </w:rPr>
      </w:pPr>
      <w:r w:rsidDel="00000000" w:rsidR="00000000" w:rsidRPr="00000000">
        <w:rPr>
          <w:sz w:val="24"/>
          <w:szCs w:val="24"/>
          <w:rtl w:val="0"/>
        </w:rPr>
        <w:t xml:space="preserve">Sapungan, G  Sapungan, R (2014) ‘Parental Involvement in Child’s Education: Importance, Barriers and Benefits’, </w:t>
      </w:r>
      <w:r w:rsidDel="00000000" w:rsidR="00000000" w:rsidRPr="00000000">
        <w:rPr>
          <w:i w:val="1"/>
          <w:sz w:val="24"/>
          <w:szCs w:val="24"/>
          <w:rtl w:val="0"/>
        </w:rPr>
        <w:t xml:space="preserve">Asian Journal of Management Scienes &amp; Education, </w:t>
      </w:r>
      <w:r w:rsidDel="00000000" w:rsidR="00000000" w:rsidRPr="00000000">
        <w:rPr>
          <w:sz w:val="24"/>
          <w:szCs w:val="24"/>
          <w:rtl w:val="0"/>
        </w:rPr>
        <w:t xml:space="preserve">3 (2), tud. 2-8. Dyddiad ei chyrchu: 22 Rhagfyr 2020. Ar gael ar-lein yn: </w:t>
      </w:r>
    </w:p>
    <w:p w:rsidR="00000000" w:rsidDel="00000000" w:rsidP="00000000" w:rsidRDefault="00000000" w:rsidRPr="00000000" w14:paraId="0000006C">
      <w:pPr>
        <w:rPr>
          <w:sz w:val="24"/>
          <w:szCs w:val="24"/>
        </w:rPr>
      </w:pPr>
      <w:hyperlink r:id="rId20">
        <w:r w:rsidDel="00000000" w:rsidR="00000000" w:rsidRPr="00000000">
          <w:rPr>
            <w:color w:val="1155cc"/>
            <w:sz w:val="24"/>
            <w:szCs w:val="24"/>
            <w:u w:val="single"/>
            <w:rtl w:val="0"/>
          </w:rPr>
          <w:t xml:space="preserve">https://www.researchgate.net/publication/283539737_Parental_Involvement_in_Child's_Education_Importance_Barriers_and_Benefits/link/563dc34608ae8d65c01281ac/download</w:t>
        </w:r>
      </w:hyperlink>
      <w:r w:rsidDel="00000000" w:rsidR="00000000" w:rsidRPr="00000000">
        <w:rPr>
          <w:sz w:val="24"/>
          <w:szCs w:val="24"/>
          <w:rtl w:val="0"/>
        </w:rPr>
        <w:t xml:space="preserve"> (Darllenwyd: 2 Ionawr 2021). </w:t>
      </w:r>
    </w:p>
    <w:p w:rsidR="00000000" w:rsidDel="00000000" w:rsidP="00000000" w:rsidRDefault="00000000" w:rsidRPr="00000000" w14:paraId="0000006D">
      <w:pPr>
        <w:rPr>
          <w:sz w:val="24"/>
          <w:szCs w:val="24"/>
        </w:rPr>
      </w:pPr>
      <w:r w:rsidDel="00000000" w:rsidR="00000000" w:rsidRPr="00000000">
        <w:rPr>
          <w:rtl w:val="0"/>
        </w:rPr>
      </w:r>
    </w:p>
    <w:p w:rsidR="00000000" w:rsidDel="00000000" w:rsidP="00000000" w:rsidRDefault="00000000" w:rsidRPr="00000000" w14:paraId="0000006E">
      <w:pPr>
        <w:spacing w:line="360" w:lineRule="auto"/>
        <w:rPr>
          <w:sz w:val="24"/>
          <w:szCs w:val="24"/>
        </w:rPr>
      </w:pPr>
      <w:r w:rsidDel="00000000" w:rsidR="00000000" w:rsidRPr="00000000">
        <w:rPr>
          <w:sz w:val="24"/>
          <w:szCs w:val="24"/>
          <w:rtl w:val="0"/>
        </w:rPr>
        <w:t xml:space="preserve">Williams, B  Williams, J  Ullmanm, A (2002) </w:t>
      </w:r>
      <w:r w:rsidDel="00000000" w:rsidR="00000000" w:rsidRPr="00000000">
        <w:rPr>
          <w:i w:val="1"/>
          <w:sz w:val="24"/>
          <w:szCs w:val="24"/>
          <w:rtl w:val="0"/>
        </w:rPr>
        <w:t xml:space="preserve">Parental Involvement in Education. </w:t>
      </w:r>
      <w:r w:rsidDel="00000000" w:rsidR="00000000" w:rsidRPr="00000000">
        <w:rPr>
          <w:sz w:val="24"/>
          <w:szCs w:val="24"/>
          <w:rtl w:val="0"/>
        </w:rPr>
        <w:t xml:space="preserve">Norwich: BMRB Social Research. Ar gael ar-lein yn: </w:t>
      </w:r>
      <w:hyperlink r:id="rId21">
        <w:r w:rsidDel="00000000" w:rsidR="00000000" w:rsidRPr="00000000">
          <w:rPr>
            <w:color w:val="1155cc"/>
            <w:sz w:val="24"/>
            <w:szCs w:val="24"/>
            <w:u w:val="single"/>
            <w:rtl w:val="0"/>
          </w:rPr>
          <w:t xml:space="preserve">https://dera.ioe.ac.uk/4669/1/RR332.pdf</w:t>
        </w:r>
      </w:hyperlink>
      <w:r w:rsidDel="00000000" w:rsidR="00000000" w:rsidRPr="00000000">
        <w:rPr>
          <w:sz w:val="24"/>
          <w:szCs w:val="24"/>
          <w:rtl w:val="0"/>
        </w:rPr>
        <w:t xml:space="preserve"> (Darllenwyd: 2 Ionawr 2021). </w:t>
      </w:r>
    </w:p>
    <w:p w:rsidR="00000000" w:rsidDel="00000000" w:rsidP="00000000" w:rsidRDefault="00000000" w:rsidRPr="00000000" w14:paraId="0000006F">
      <w:pPr>
        <w:spacing w:line="360" w:lineRule="auto"/>
        <w:rPr>
          <w:sz w:val="24"/>
          <w:szCs w:val="24"/>
        </w:rPr>
      </w:pPr>
      <w:r w:rsidDel="00000000" w:rsidR="00000000" w:rsidRPr="00000000">
        <w:rPr>
          <w:rtl w:val="0"/>
        </w:rPr>
      </w:r>
    </w:p>
    <w:p w:rsidR="00000000" w:rsidDel="00000000" w:rsidP="00000000" w:rsidRDefault="00000000" w:rsidRPr="00000000" w14:paraId="00000070">
      <w:pPr>
        <w:spacing w:line="360" w:lineRule="auto"/>
        <w:rPr>
          <w:sz w:val="24"/>
          <w:szCs w:val="24"/>
        </w:rPr>
      </w:pPr>
      <w:r w:rsidDel="00000000" w:rsidR="00000000" w:rsidRPr="00000000">
        <w:rPr>
          <w:rtl w:val="0"/>
        </w:rPr>
      </w:r>
    </w:p>
    <w:p w:rsidR="00000000" w:rsidDel="00000000" w:rsidP="00000000" w:rsidRDefault="00000000" w:rsidRPr="00000000" w14:paraId="00000071">
      <w:pPr>
        <w:spacing w:line="360" w:lineRule="auto"/>
        <w:rPr>
          <w:sz w:val="24"/>
          <w:szCs w:val="24"/>
        </w:rPr>
      </w:pPr>
      <w:r w:rsidDel="00000000" w:rsidR="00000000" w:rsidRPr="00000000">
        <w:rPr>
          <w:rtl w:val="0"/>
        </w:rPr>
      </w:r>
    </w:p>
    <w:p w:rsidR="00000000" w:rsidDel="00000000" w:rsidP="00000000" w:rsidRDefault="00000000" w:rsidRPr="00000000" w14:paraId="00000072">
      <w:pPr>
        <w:spacing w:line="360" w:lineRule="auto"/>
        <w:rPr>
          <w:sz w:val="24"/>
          <w:szCs w:val="24"/>
        </w:rPr>
      </w:pPr>
      <w:r w:rsidDel="00000000" w:rsidR="00000000" w:rsidRPr="00000000">
        <w:rPr>
          <w:rtl w:val="0"/>
        </w:rPr>
      </w:r>
    </w:p>
    <w:p w:rsidR="00000000" w:rsidDel="00000000" w:rsidP="00000000" w:rsidRDefault="00000000" w:rsidRPr="00000000" w14:paraId="00000073">
      <w:pPr>
        <w:spacing w:line="360" w:lineRule="auto"/>
        <w:rPr>
          <w:sz w:val="24"/>
          <w:szCs w:val="24"/>
        </w:rPr>
      </w:pPr>
      <w:r w:rsidDel="00000000" w:rsidR="00000000" w:rsidRPr="00000000">
        <w:rPr>
          <w:rtl w:val="0"/>
        </w:rPr>
      </w:r>
    </w:p>
    <w:p w:rsidR="00000000" w:rsidDel="00000000" w:rsidP="00000000" w:rsidRDefault="00000000" w:rsidRPr="00000000" w14:paraId="00000074">
      <w:pPr>
        <w:rPr>
          <w:sz w:val="24"/>
          <w:szCs w:val="24"/>
        </w:rPr>
      </w:pPr>
      <w:r w:rsidDel="00000000" w:rsidR="00000000" w:rsidRPr="00000000">
        <w:rPr>
          <w:rtl w:val="0"/>
        </w:rPr>
      </w:r>
    </w:p>
    <w:p w:rsidR="00000000" w:rsidDel="00000000" w:rsidP="00000000" w:rsidRDefault="00000000" w:rsidRPr="00000000" w14:paraId="00000075">
      <w:pPr>
        <w:rPr>
          <w:sz w:val="24"/>
          <w:szCs w:val="24"/>
        </w:rPr>
      </w:pPr>
      <w:r w:rsidDel="00000000" w:rsidR="00000000" w:rsidRPr="00000000">
        <w:rPr>
          <w:rtl w:val="0"/>
        </w:rPr>
      </w:r>
    </w:p>
    <w:p w:rsidR="00000000" w:rsidDel="00000000" w:rsidP="00000000" w:rsidRDefault="00000000" w:rsidRPr="00000000" w14:paraId="00000076">
      <w:pPr>
        <w:rPr>
          <w:sz w:val="24"/>
          <w:szCs w:val="24"/>
        </w:rPr>
      </w:pPr>
      <w:r w:rsidDel="00000000" w:rsidR="00000000" w:rsidRPr="00000000">
        <w:rPr>
          <w:rtl w:val="0"/>
        </w:rPr>
      </w:r>
    </w:p>
    <w:p w:rsidR="00000000" w:rsidDel="00000000" w:rsidP="00000000" w:rsidRDefault="00000000" w:rsidRPr="00000000" w14:paraId="00000077">
      <w:pPr>
        <w:widowControl w:val="0"/>
        <w:rPr>
          <w:sz w:val="24"/>
          <w:szCs w:val="24"/>
        </w:rPr>
      </w:pPr>
      <w:r w:rsidDel="00000000" w:rsidR="00000000" w:rsidRPr="00000000">
        <w:rPr>
          <w:rtl w:val="0"/>
        </w:rPr>
      </w:r>
    </w:p>
    <w:p w:rsidR="00000000" w:rsidDel="00000000" w:rsidP="00000000" w:rsidRDefault="00000000" w:rsidRPr="00000000" w14:paraId="00000078">
      <w:pPr>
        <w:widowControl w:val="0"/>
        <w:rPr>
          <w:sz w:val="24"/>
          <w:szCs w:val="24"/>
        </w:rPr>
      </w:pPr>
      <w:r w:rsidDel="00000000" w:rsidR="00000000" w:rsidRPr="00000000">
        <w:rPr>
          <w:rtl w:val="0"/>
        </w:rPr>
      </w:r>
    </w:p>
    <w:p w:rsidR="00000000" w:rsidDel="00000000" w:rsidP="00000000" w:rsidRDefault="00000000" w:rsidRPr="00000000" w14:paraId="00000079">
      <w:pPr>
        <w:widowControl w:val="0"/>
        <w:rPr>
          <w:sz w:val="24"/>
          <w:szCs w:val="24"/>
        </w:rPr>
      </w:pPr>
      <w:r w:rsidDel="00000000" w:rsidR="00000000" w:rsidRPr="00000000">
        <w:rPr>
          <w:rtl w:val="0"/>
        </w:rPr>
      </w:r>
    </w:p>
    <w:p w:rsidR="00000000" w:rsidDel="00000000" w:rsidP="00000000" w:rsidRDefault="00000000" w:rsidRPr="00000000" w14:paraId="0000007A">
      <w:pPr>
        <w:widowControl w:val="0"/>
        <w:rPr>
          <w:sz w:val="24"/>
          <w:szCs w:val="24"/>
        </w:rPr>
      </w:pPr>
      <w:r w:rsidDel="00000000" w:rsidR="00000000" w:rsidRPr="00000000">
        <w:rPr>
          <w:rtl w:val="0"/>
        </w:rPr>
      </w:r>
    </w:p>
    <w:p w:rsidR="00000000" w:rsidDel="00000000" w:rsidP="00000000" w:rsidRDefault="00000000" w:rsidRPr="00000000" w14:paraId="0000007B">
      <w:pPr>
        <w:widowControl w:val="0"/>
        <w:rPr>
          <w:sz w:val="24"/>
          <w:szCs w:val="24"/>
        </w:rPr>
      </w:pPr>
      <w:r w:rsidDel="00000000" w:rsidR="00000000" w:rsidRPr="00000000">
        <w:rPr>
          <w:rtl w:val="0"/>
        </w:rPr>
      </w:r>
    </w:p>
    <w:p w:rsidR="00000000" w:rsidDel="00000000" w:rsidP="00000000" w:rsidRDefault="00000000" w:rsidRPr="00000000" w14:paraId="0000007C">
      <w:pPr>
        <w:widowControl w:val="0"/>
        <w:rPr>
          <w:sz w:val="24"/>
          <w:szCs w:val="24"/>
        </w:rPr>
      </w:pPr>
      <w:r w:rsidDel="00000000" w:rsidR="00000000" w:rsidRPr="00000000">
        <w:rPr>
          <w:rtl w:val="0"/>
        </w:rPr>
      </w:r>
    </w:p>
    <w:p w:rsidR="00000000" w:rsidDel="00000000" w:rsidP="00000000" w:rsidRDefault="00000000" w:rsidRPr="00000000" w14:paraId="0000007D">
      <w:pPr>
        <w:widowControl w:val="0"/>
        <w:rPr>
          <w:sz w:val="24"/>
          <w:szCs w:val="24"/>
        </w:rPr>
      </w:pPr>
      <w:r w:rsidDel="00000000" w:rsidR="00000000" w:rsidRPr="00000000">
        <w:rPr>
          <w:rtl w:val="0"/>
        </w:rPr>
      </w:r>
    </w:p>
    <w:p w:rsidR="00000000" w:rsidDel="00000000" w:rsidP="00000000" w:rsidRDefault="00000000" w:rsidRPr="00000000" w14:paraId="0000007E">
      <w:pPr>
        <w:widowControl w:val="0"/>
        <w:rPr>
          <w:sz w:val="24"/>
          <w:szCs w:val="24"/>
        </w:rPr>
      </w:pPr>
      <w:r w:rsidDel="00000000" w:rsidR="00000000" w:rsidRPr="00000000">
        <w:rPr>
          <w:rtl w:val="0"/>
        </w:rPr>
      </w:r>
    </w:p>
    <w:p w:rsidR="00000000" w:rsidDel="00000000" w:rsidP="00000000" w:rsidRDefault="00000000" w:rsidRPr="00000000" w14:paraId="0000007F">
      <w:pPr>
        <w:widowControl w:val="0"/>
        <w:rPr>
          <w:sz w:val="24"/>
          <w:szCs w:val="24"/>
        </w:rPr>
      </w:pPr>
      <w:r w:rsidDel="00000000" w:rsidR="00000000" w:rsidRPr="00000000">
        <w:rPr>
          <w:rtl w:val="0"/>
        </w:rPr>
      </w:r>
    </w:p>
    <w:p w:rsidR="00000000" w:rsidDel="00000000" w:rsidP="00000000" w:rsidRDefault="00000000" w:rsidRPr="00000000" w14:paraId="00000080">
      <w:pPr>
        <w:widowControl w:val="0"/>
        <w:rPr>
          <w:sz w:val="24"/>
          <w:szCs w:val="24"/>
        </w:rPr>
      </w:pPr>
      <w:r w:rsidDel="00000000" w:rsidR="00000000" w:rsidRPr="00000000">
        <w:rPr>
          <w:rtl w:val="0"/>
        </w:rPr>
      </w:r>
    </w:p>
    <w:p w:rsidR="00000000" w:rsidDel="00000000" w:rsidP="00000000" w:rsidRDefault="00000000" w:rsidRPr="00000000" w14:paraId="00000081">
      <w:pPr>
        <w:widowControl w:val="0"/>
        <w:rPr>
          <w:sz w:val="24"/>
          <w:szCs w:val="24"/>
        </w:rPr>
      </w:pPr>
      <w:r w:rsidDel="00000000" w:rsidR="00000000" w:rsidRPr="00000000">
        <w:rPr>
          <w:rtl w:val="0"/>
        </w:rPr>
      </w:r>
    </w:p>
    <w:p w:rsidR="00000000" w:rsidDel="00000000" w:rsidP="00000000" w:rsidRDefault="00000000" w:rsidRPr="00000000" w14:paraId="00000082">
      <w:pPr>
        <w:widowControl w:val="0"/>
        <w:rPr>
          <w:sz w:val="24"/>
          <w:szCs w:val="24"/>
        </w:rPr>
      </w:pPr>
      <w:r w:rsidDel="00000000" w:rsidR="00000000" w:rsidRPr="00000000">
        <w:rPr>
          <w:rtl w:val="0"/>
        </w:rPr>
      </w:r>
    </w:p>
    <w:p w:rsidR="00000000" w:rsidDel="00000000" w:rsidP="00000000" w:rsidRDefault="00000000" w:rsidRPr="00000000" w14:paraId="00000083">
      <w:pPr>
        <w:widowControl w:val="0"/>
        <w:rPr>
          <w:sz w:val="24"/>
          <w:szCs w:val="24"/>
        </w:rPr>
      </w:pPr>
      <w:r w:rsidDel="00000000" w:rsidR="00000000" w:rsidRPr="00000000">
        <w:rPr>
          <w:rtl w:val="0"/>
        </w:rPr>
      </w:r>
    </w:p>
    <w:p w:rsidR="00000000" w:rsidDel="00000000" w:rsidP="00000000" w:rsidRDefault="00000000" w:rsidRPr="00000000" w14:paraId="00000084">
      <w:pPr>
        <w:widowControl w:val="0"/>
        <w:rPr>
          <w:sz w:val="24"/>
          <w:szCs w:val="24"/>
        </w:rPr>
      </w:pPr>
      <w:r w:rsidDel="00000000" w:rsidR="00000000" w:rsidRPr="00000000">
        <w:rPr>
          <w:rtl w:val="0"/>
        </w:rPr>
      </w:r>
    </w:p>
    <w:p w:rsidR="00000000" w:rsidDel="00000000" w:rsidP="00000000" w:rsidRDefault="00000000" w:rsidRPr="00000000" w14:paraId="00000085">
      <w:pPr>
        <w:widowControl w:val="0"/>
        <w:rPr>
          <w:sz w:val="24"/>
          <w:szCs w:val="24"/>
        </w:rPr>
      </w:pPr>
      <w:r w:rsidDel="00000000" w:rsidR="00000000" w:rsidRPr="00000000">
        <w:rPr>
          <w:rtl w:val="0"/>
        </w:rPr>
      </w:r>
    </w:p>
    <w:p w:rsidR="00000000" w:rsidDel="00000000" w:rsidP="00000000" w:rsidRDefault="00000000" w:rsidRPr="00000000" w14:paraId="00000086">
      <w:pPr>
        <w:rPr>
          <w:sz w:val="24"/>
          <w:szCs w:val="24"/>
        </w:rPr>
      </w:pPr>
      <w:r w:rsidDel="00000000" w:rsidR="00000000" w:rsidRPr="00000000">
        <w:rPr>
          <w:rtl w:val="0"/>
        </w:rPr>
      </w:r>
    </w:p>
    <w:p w:rsidR="00000000" w:rsidDel="00000000" w:rsidP="00000000" w:rsidRDefault="00000000" w:rsidRPr="00000000" w14:paraId="00000087">
      <w:pPr>
        <w:rPr>
          <w:sz w:val="24"/>
          <w:szCs w:val="24"/>
        </w:rPr>
      </w:pPr>
      <w:r w:rsidDel="00000000" w:rsidR="00000000" w:rsidRPr="00000000">
        <w:rPr>
          <w:rtl w:val="0"/>
        </w:rPr>
      </w:r>
    </w:p>
    <w:p w:rsidR="00000000" w:rsidDel="00000000" w:rsidP="00000000" w:rsidRDefault="00000000" w:rsidRPr="00000000" w14:paraId="00000088">
      <w:pPr>
        <w:rPr>
          <w:sz w:val="24"/>
          <w:szCs w:val="24"/>
        </w:rPr>
      </w:pPr>
      <w:r w:rsidDel="00000000" w:rsidR="00000000" w:rsidRPr="00000000">
        <w:rPr>
          <w:rtl w:val="0"/>
        </w:rPr>
      </w:r>
    </w:p>
    <w:p w:rsidR="00000000" w:rsidDel="00000000" w:rsidP="00000000" w:rsidRDefault="00000000" w:rsidRPr="00000000" w14:paraId="00000089">
      <w:pPr>
        <w:rPr>
          <w:sz w:val="24"/>
          <w:szCs w:val="24"/>
        </w:rPr>
      </w:pPr>
      <w:r w:rsidDel="00000000" w:rsidR="00000000" w:rsidRPr="00000000">
        <w:rPr>
          <w:rtl w:val="0"/>
        </w:rPr>
      </w:r>
    </w:p>
    <w:p w:rsidR="00000000" w:rsidDel="00000000" w:rsidP="00000000" w:rsidRDefault="00000000" w:rsidRPr="00000000" w14:paraId="0000008A">
      <w:pPr>
        <w:rPr>
          <w:sz w:val="24"/>
          <w:szCs w:val="24"/>
        </w:rPr>
      </w:pPr>
      <w:r w:rsidDel="00000000" w:rsidR="00000000" w:rsidRPr="00000000">
        <w:rPr>
          <w:rtl w:val="0"/>
        </w:rPr>
      </w:r>
    </w:p>
    <w:p w:rsidR="00000000" w:rsidDel="00000000" w:rsidP="00000000" w:rsidRDefault="00000000" w:rsidRPr="00000000" w14:paraId="0000008B">
      <w:pPr>
        <w:rPr>
          <w:sz w:val="24"/>
          <w:szCs w:val="24"/>
        </w:rPr>
      </w:pPr>
      <w:r w:rsidDel="00000000" w:rsidR="00000000" w:rsidRPr="00000000">
        <w:rPr>
          <w:rtl w:val="0"/>
        </w:rPr>
      </w:r>
    </w:p>
    <w:p w:rsidR="00000000" w:rsidDel="00000000" w:rsidP="00000000" w:rsidRDefault="00000000" w:rsidRPr="00000000" w14:paraId="0000008C">
      <w:pPr>
        <w:rPr>
          <w:sz w:val="24"/>
          <w:szCs w:val="24"/>
        </w:rPr>
      </w:pPr>
      <w:r w:rsidDel="00000000" w:rsidR="00000000" w:rsidRPr="00000000">
        <w:rPr>
          <w:rtl w:val="0"/>
        </w:rPr>
      </w:r>
    </w:p>
    <w:p w:rsidR="00000000" w:rsidDel="00000000" w:rsidP="00000000" w:rsidRDefault="00000000" w:rsidRPr="00000000" w14:paraId="0000008D">
      <w:pPr>
        <w:rPr>
          <w:sz w:val="24"/>
          <w:szCs w:val="24"/>
        </w:rPr>
      </w:pPr>
      <w:r w:rsidDel="00000000" w:rsidR="00000000" w:rsidRPr="00000000">
        <w:rPr>
          <w:rtl w:val="0"/>
        </w:rPr>
      </w:r>
    </w:p>
    <w:p w:rsidR="00000000" w:rsidDel="00000000" w:rsidP="00000000" w:rsidRDefault="00000000" w:rsidRPr="00000000" w14:paraId="0000008E">
      <w:pPr>
        <w:rPr>
          <w:sz w:val="24"/>
          <w:szCs w:val="24"/>
        </w:rPr>
      </w:pPr>
      <w:r w:rsidDel="00000000" w:rsidR="00000000" w:rsidRPr="00000000">
        <w:rPr>
          <w:rtl w:val="0"/>
        </w:rPr>
      </w:r>
    </w:p>
    <w:p w:rsidR="00000000" w:rsidDel="00000000" w:rsidP="00000000" w:rsidRDefault="00000000" w:rsidRPr="00000000" w14:paraId="0000008F">
      <w:pPr>
        <w:rPr>
          <w:sz w:val="24"/>
          <w:szCs w:val="24"/>
        </w:rPr>
      </w:pPr>
      <w:r w:rsidDel="00000000" w:rsidR="00000000" w:rsidRPr="00000000">
        <w:rPr>
          <w:rtl w:val="0"/>
        </w:rPr>
      </w:r>
    </w:p>
    <w:p w:rsidR="00000000" w:rsidDel="00000000" w:rsidP="00000000" w:rsidRDefault="00000000" w:rsidRPr="00000000" w14:paraId="00000090">
      <w:pPr>
        <w:rPr>
          <w:sz w:val="24"/>
          <w:szCs w:val="24"/>
        </w:rPr>
      </w:pPr>
      <w:r w:rsidDel="00000000" w:rsidR="00000000" w:rsidRPr="00000000">
        <w:rPr>
          <w:rtl w:val="0"/>
        </w:rPr>
      </w:r>
    </w:p>
    <w:p w:rsidR="00000000" w:rsidDel="00000000" w:rsidP="00000000" w:rsidRDefault="00000000" w:rsidRPr="00000000" w14:paraId="00000091">
      <w:pPr>
        <w:rPr>
          <w:sz w:val="24"/>
          <w:szCs w:val="24"/>
        </w:rPr>
      </w:pPr>
      <w:r w:rsidDel="00000000" w:rsidR="00000000" w:rsidRPr="00000000">
        <w:rPr>
          <w:rtl w:val="0"/>
        </w:rPr>
      </w:r>
    </w:p>
    <w:p w:rsidR="00000000" w:rsidDel="00000000" w:rsidP="00000000" w:rsidRDefault="00000000" w:rsidRPr="00000000" w14:paraId="00000092">
      <w:pPr>
        <w:rPr>
          <w:sz w:val="24"/>
          <w:szCs w:val="24"/>
        </w:rPr>
      </w:pPr>
      <w:r w:rsidDel="00000000" w:rsidR="00000000" w:rsidRPr="00000000">
        <w:rPr>
          <w:rtl w:val="0"/>
        </w:rPr>
      </w:r>
    </w:p>
    <w:p w:rsidR="00000000" w:rsidDel="00000000" w:rsidP="00000000" w:rsidRDefault="00000000" w:rsidRPr="00000000" w14:paraId="00000093">
      <w:pPr>
        <w:rPr>
          <w:sz w:val="24"/>
          <w:szCs w:val="24"/>
        </w:rPr>
      </w:pPr>
      <w:r w:rsidDel="00000000" w:rsidR="00000000" w:rsidRPr="00000000">
        <w:rPr>
          <w:rtl w:val="0"/>
        </w:rPr>
      </w:r>
    </w:p>
    <w:p w:rsidR="00000000" w:rsidDel="00000000" w:rsidP="00000000" w:rsidRDefault="00000000" w:rsidRPr="00000000" w14:paraId="00000094">
      <w:pPr>
        <w:rPr>
          <w:sz w:val="24"/>
          <w:szCs w:val="24"/>
        </w:rPr>
      </w:pPr>
      <w:r w:rsidDel="00000000" w:rsidR="00000000" w:rsidRPr="00000000">
        <w:rPr>
          <w:rtl w:val="0"/>
        </w:rPr>
      </w:r>
    </w:p>
    <w:p w:rsidR="00000000" w:rsidDel="00000000" w:rsidP="00000000" w:rsidRDefault="00000000" w:rsidRPr="00000000" w14:paraId="00000095">
      <w:pPr>
        <w:rPr>
          <w:sz w:val="24"/>
          <w:szCs w:val="24"/>
        </w:rPr>
      </w:pPr>
      <w:r w:rsidDel="00000000" w:rsidR="00000000" w:rsidRPr="00000000">
        <w:rPr>
          <w:rtl w:val="0"/>
        </w:rPr>
      </w:r>
    </w:p>
    <w:p w:rsidR="00000000" w:rsidDel="00000000" w:rsidP="00000000" w:rsidRDefault="00000000" w:rsidRPr="00000000" w14:paraId="00000096">
      <w:pPr>
        <w:rPr>
          <w:sz w:val="24"/>
          <w:szCs w:val="24"/>
        </w:rPr>
      </w:pPr>
      <w:r w:rsidDel="00000000" w:rsidR="00000000" w:rsidRPr="00000000">
        <w:rPr>
          <w:rtl w:val="0"/>
        </w:rPr>
      </w:r>
    </w:p>
    <w:p w:rsidR="00000000" w:rsidDel="00000000" w:rsidP="00000000" w:rsidRDefault="00000000" w:rsidRPr="00000000" w14:paraId="00000097">
      <w:pPr>
        <w:rPr>
          <w:sz w:val="24"/>
          <w:szCs w:val="24"/>
        </w:rPr>
      </w:pPr>
      <w:r w:rsidDel="00000000" w:rsidR="00000000" w:rsidRPr="00000000">
        <w:rPr>
          <w:rtl w:val="0"/>
        </w:rPr>
      </w:r>
    </w:p>
    <w:p w:rsidR="00000000" w:rsidDel="00000000" w:rsidP="00000000" w:rsidRDefault="00000000" w:rsidRPr="00000000" w14:paraId="00000098">
      <w:pPr>
        <w:spacing w:line="360" w:lineRule="auto"/>
        <w:rPr>
          <w:sz w:val="24"/>
          <w:szCs w:val="24"/>
        </w:rPr>
      </w:pPr>
      <w:r w:rsidDel="00000000" w:rsidR="00000000" w:rsidRPr="00000000">
        <w:rPr>
          <w:rtl w:val="0"/>
        </w:rPr>
      </w:r>
    </w:p>
    <w:p w:rsidR="00000000" w:rsidDel="00000000" w:rsidP="00000000" w:rsidRDefault="00000000" w:rsidRPr="00000000" w14:paraId="00000099">
      <w:pPr>
        <w:spacing w:line="360" w:lineRule="auto"/>
        <w:rPr>
          <w:sz w:val="24"/>
          <w:szCs w:val="24"/>
        </w:rPr>
      </w:pPr>
      <w:r w:rsidDel="00000000" w:rsidR="00000000" w:rsidRPr="00000000">
        <w:rPr>
          <w:rtl w:val="0"/>
        </w:rPr>
      </w:r>
    </w:p>
    <w:p w:rsidR="00000000" w:rsidDel="00000000" w:rsidP="00000000" w:rsidRDefault="00000000" w:rsidRPr="00000000" w14:paraId="0000009A">
      <w:pPr>
        <w:rPr>
          <w:sz w:val="24"/>
          <w:szCs w:val="24"/>
        </w:rPr>
      </w:pPr>
      <w:r w:rsidDel="00000000" w:rsidR="00000000" w:rsidRPr="00000000">
        <w:rPr>
          <w:rtl w:val="0"/>
        </w:rPr>
      </w:r>
    </w:p>
    <w:p w:rsidR="00000000" w:rsidDel="00000000" w:rsidP="00000000" w:rsidRDefault="00000000" w:rsidRPr="00000000" w14:paraId="0000009B">
      <w:pPr>
        <w:rPr>
          <w:sz w:val="24"/>
          <w:szCs w:val="24"/>
        </w:rPr>
      </w:pPr>
      <w:r w:rsidDel="00000000" w:rsidR="00000000" w:rsidRPr="00000000">
        <w:rPr>
          <w:rtl w:val="0"/>
        </w:rPr>
      </w:r>
    </w:p>
    <w:p w:rsidR="00000000" w:rsidDel="00000000" w:rsidP="00000000" w:rsidRDefault="00000000" w:rsidRPr="00000000" w14:paraId="0000009C">
      <w:pPr>
        <w:rPr>
          <w:sz w:val="24"/>
          <w:szCs w:val="24"/>
        </w:rPr>
      </w:pPr>
      <w:r w:rsidDel="00000000" w:rsidR="00000000" w:rsidRPr="00000000">
        <w:rPr>
          <w:rtl w:val="0"/>
        </w:rPr>
      </w:r>
    </w:p>
    <w:p w:rsidR="00000000" w:rsidDel="00000000" w:rsidP="00000000" w:rsidRDefault="00000000" w:rsidRPr="00000000" w14:paraId="0000009D">
      <w:pPr>
        <w:rPr>
          <w:sz w:val="24"/>
          <w:szCs w:val="24"/>
        </w:rPr>
      </w:pPr>
      <w:r w:rsidDel="00000000" w:rsidR="00000000" w:rsidRPr="00000000">
        <w:rPr>
          <w:rtl w:val="0"/>
        </w:rPr>
      </w:r>
    </w:p>
    <w:p w:rsidR="00000000" w:rsidDel="00000000" w:rsidP="00000000" w:rsidRDefault="00000000" w:rsidRPr="00000000" w14:paraId="0000009E">
      <w:pPr>
        <w:rPr>
          <w:sz w:val="24"/>
          <w:szCs w:val="24"/>
        </w:rPr>
      </w:pPr>
      <w:r w:rsidDel="00000000" w:rsidR="00000000" w:rsidRPr="00000000">
        <w:rPr>
          <w:rtl w:val="0"/>
        </w:rPr>
      </w:r>
    </w:p>
    <w:sectPr>
      <w:headerReference r:id="rId22"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F">
    <w:pPr>
      <w:jc w:val="center"/>
      <w:rPr/>
    </w:pPr>
    <w:r w:rsidDel="00000000" w:rsidR="00000000" w:rsidRPr="00000000">
      <w:rPr>
        <w:rtl w:val="0"/>
      </w:rPr>
      <w:t xml:space="preserve">Hawys Mair Evans  2006229</w:t>
    </w:r>
  </w:p>
  <w:p w:rsidR="00000000" w:rsidDel="00000000" w:rsidP="00000000" w:rsidRDefault="00000000" w:rsidRPr="00000000" w14:paraId="000000A0">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www.researchgate.net/publication/283539737_Parental_Involvement_in_Child's_Education_Importance_Barriers_and_Benefits/link/563dc34608ae8d65c01281ac/download" TargetMode="External"/><Relationship Id="rId11" Type="http://schemas.openxmlformats.org/officeDocument/2006/relationships/hyperlink" Target="https://learningfoundation.org.uk/wp-content/uploads/2016/03/Parental-involvement-to-parental-engagement-a-continuum.pdf" TargetMode="External"/><Relationship Id="rId22" Type="http://schemas.openxmlformats.org/officeDocument/2006/relationships/header" Target="header1.xml"/><Relationship Id="rId10" Type="http://schemas.openxmlformats.org/officeDocument/2006/relationships/hyperlink" Target="https://www.estyn.gov.wales/system/files/2020-08/Ysgol%2520Gynradd%2520Gymraeg%2520L%25C3%25B4n%2520Las%2520en.pdf" TargetMode="External"/><Relationship Id="rId21" Type="http://schemas.openxmlformats.org/officeDocument/2006/relationships/hyperlink" Target="https://dera.ioe.ac.uk/4669/1/RR332.pdf" TargetMode="External"/><Relationship Id="rId13" Type="http://schemas.openxmlformats.org/officeDocument/2006/relationships/hyperlink" Target="https://hwb.gov.wales/api/storage/b0e91f7c-0050-47b6-9b23-0273d39df9f3/canllawiau-cwricwlwm-i-gymru-070220.pdf" TargetMode="External"/><Relationship Id="rId12" Type="http://schemas.openxmlformats.org/officeDocument/2006/relationships/hyperlink" Target="https://iris.peabody.vanderbilt.edu/module/env/cresource/q1/p02/"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edu-quip.co.uk/blog/why-is-classroom-design-so-important" TargetMode="External"/><Relationship Id="rId15" Type="http://schemas.openxmlformats.org/officeDocument/2006/relationships/hyperlink" Target="https://hwb.gov.wales/datblygiad-proffesiynol/safonau-proffesiynol/" TargetMode="External"/><Relationship Id="rId14" Type="http://schemas.openxmlformats.org/officeDocument/2006/relationships/hyperlink" Target="https://gov.wales/sites/default/files/publications/2018-12/face-the-challenge-together-family-and-community-engagement-toolkit-for-schools-in-wales-main-guidance.pdf" TargetMode="External"/><Relationship Id="rId17" Type="http://schemas.openxmlformats.org/officeDocument/2006/relationships/hyperlink" Target="https://gov.wales/sites/default/files/publications/2018-12/theme-3-welcoming-families-to-engage-with-the-school-resources-1-9.pdf" TargetMode="External"/><Relationship Id="rId16" Type="http://schemas.openxmlformats.org/officeDocument/2006/relationships/hyperlink" Target="https://hwb.gov.wales/api/storage/ae783486-0851-4ec6-9e73-2e2b99515cf5/safonau-proffesiynol-ar-gyfer-addysgu-ac-arweinyddiaeth-pdf-rhyngweithiol-ar-gyfer-cyfrifiaduron-personol.pdf" TargetMode="External"/><Relationship Id="rId5" Type="http://schemas.openxmlformats.org/officeDocument/2006/relationships/styles" Target="styles.xml"/><Relationship Id="rId19" Type="http://schemas.openxmlformats.org/officeDocument/2006/relationships/hyperlink" Target="https://www.edutopia.org/blog/the-physical-environment-of-classrooms-mark-phillips#:~:text=The%20physical%20structure%20of%20a,develop%20community%20and%20increase%20motivation" TargetMode="External"/><Relationship Id="rId6" Type="http://schemas.openxmlformats.org/officeDocument/2006/relationships/hyperlink" Target="https://www.tandfonline.com/doi/full/10.1080/17508975.2015.1087835" TargetMode="External"/><Relationship Id="rId18" Type="http://schemas.openxmlformats.org/officeDocument/2006/relationships/hyperlink" Target="https://gov.wales/sites/default/files/publications/2018-12/theme-4-helping-families-to-actively-support-their-child-s-learning-resources-1-5.pdf" TargetMode="External"/><Relationship Id="rId7" Type="http://schemas.openxmlformats.org/officeDocument/2006/relationships/hyperlink" Target="https://www.researchgate.net/publication/339060482_Challenges_to_Parental_Involvement_in_Children's_Education_at_a_Primary_School_A_Rasch_Analysis/link/5e450356a6fdccd9659fb73d/download" TargetMode="External"/><Relationship Id="rId8" Type="http://schemas.openxmlformats.org/officeDocument/2006/relationships/hyperlink" Target="https://observatory.tec.mx/edu-news/the-importance-of-parental-involvement-in-teach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