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B6E61" w:rsidRPr="009B6E61" w:rsidRDefault="009B6E61">
      <w:pPr>
        <w:rPr>
          <w:color w:val="000000" w:themeColor="text1"/>
          <w:u w:val="single"/>
        </w:rPr>
      </w:pPr>
      <w:r w:rsidRPr="009B6E61">
        <w:rPr>
          <w:color w:val="000000" w:themeColor="text1"/>
          <w:u w:val="single"/>
        </w:rPr>
        <w:t>Twelfth Night</w:t>
      </w:r>
      <w:r w:rsidR="00BA1271">
        <w:rPr>
          <w:color w:val="000000" w:themeColor="text1"/>
          <w:u w:val="single"/>
        </w:rPr>
        <w:t xml:space="preserve"> Theatre Review</w:t>
      </w:r>
    </w:p>
    <w:p w:rsidR="004D738D" w:rsidRDefault="00677882">
      <w:p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915577" w:rsidRPr="00C8675B">
        <w:rPr>
          <w:color w:val="000000" w:themeColor="text1"/>
        </w:rPr>
        <w:t>crux</w:t>
      </w:r>
      <w:r>
        <w:rPr>
          <w:color w:val="000000" w:themeColor="text1"/>
        </w:rPr>
        <w:t xml:space="preserve"> of Twelfth Night comes to</w:t>
      </w:r>
      <w:r w:rsidR="00E42BD9">
        <w:rPr>
          <w:color w:val="000000" w:themeColor="text1"/>
        </w:rPr>
        <w:t xml:space="preserve"> </w:t>
      </w:r>
      <w:r w:rsidR="00E42BD9" w:rsidRPr="001A12A9">
        <w:rPr>
          <w:color w:val="000000" w:themeColor="text1"/>
        </w:rPr>
        <w:t>its</w:t>
      </w:r>
      <w:r w:rsidR="001A12A9" w:rsidRPr="001A12A9">
        <w:rPr>
          <w:color w:val="000000" w:themeColor="text1"/>
        </w:rPr>
        <w:t xml:space="preserve"> full realisation</w:t>
      </w:r>
      <w:r w:rsidRPr="001A12A9">
        <w:rPr>
          <w:color w:val="000000" w:themeColor="text1"/>
        </w:rPr>
        <w:t xml:space="preserve"> </w:t>
      </w:r>
      <w:r w:rsidR="00B4778A">
        <w:rPr>
          <w:color w:val="000000" w:themeColor="text1"/>
        </w:rPr>
        <w:t>in</w:t>
      </w:r>
      <w:r w:rsidRPr="00132F10">
        <w:rPr>
          <w:color w:val="000000" w:themeColor="text1"/>
        </w:rPr>
        <w:t xml:space="preserve"> </w:t>
      </w:r>
      <w:r w:rsidR="00132F10" w:rsidRPr="00132F10">
        <w:rPr>
          <w:color w:val="000000" w:themeColor="text1"/>
        </w:rPr>
        <w:t>the</w:t>
      </w:r>
      <w:r w:rsidR="0014107E" w:rsidRPr="00132F10">
        <w:rPr>
          <w:color w:val="000000" w:themeColor="text1"/>
        </w:rPr>
        <w:t xml:space="preserve"> Globe </w:t>
      </w:r>
      <w:r w:rsidR="00F60C2B">
        <w:rPr>
          <w:color w:val="000000" w:themeColor="text1"/>
        </w:rPr>
        <w:t xml:space="preserve">Theatre’s </w:t>
      </w:r>
      <w:r>
        <w:rPr>
          <w:color w:val="000000" w:themeColor="text1"/>
        </w:rPr>
        <w:t>production</w:t>
      </w:r>
      <w:r w:rsidR="0010182B">
        <w:rPr>
          <w:color w:val="000000" w:themeColor="text1"/>
        </w:rPr>
        <w:t>,</w:t>
      </w:r>
      <w:r>
        <w:rPr>
          <w:color w:val="000000" w:themeColor="text1"/>
        </w:rPr>
        <w:t xml:space="preserve"> direct</w:t>
      </w:r>
      <w:r w:rsidR="00124B12">
        <w:rPr>
          <w:color w:val="000000" w:themeColor="text1"/>
        </w:rPr>
        <w:t>ed by Tim Carroll</w:t>
      </w:r>
      <w:r>
        <w:rPr>
          <w:color w:val="000000" w:themeColor="text1"/>
        </w:rPr>
        <w:t>.</w:t>
      </w:r>
      <w:r w:rsidRPr="00677882">
        <w:rPr>
          <w:color w:val="000000" w:themeColor="text1"/>
        </w:rPr>
        <w:t xml:space="preserve"> </w:t>
      </w:r>
      <w:r>
        <w:rPr>
          <w:color w:val="000000" w:themeColor="text1"/>
        </w:rPr>
        <w:t>The dazzling array of p</w:t>
      </w:r>
      <w:r w:rsidR="00616500">
        <w:rPr>
          <w:color w:val="000000" w:themeColor="text1"/>
        </w:rPr>
        <w:t>eriod costume</w:t>
      </w:r>
      <w:r>
        <w:rPr>
          <w:color w:val="000000" w:themeColor="text1"/>
        </w:rPr>
        <w:t xml:space="preserve"> is enough to make one dizzy as </w:t>
      </w:r>
      <w:r w:rsidR="00616500">
        <w:rPr>
          <w:color w:val="000000" w:themeColor="text1"/>
        </w:rPr>
        <w:t xml:space="preserve">the </w:t>
      </w:r>
      <w:proofErr w:type="gramStart"/>
      <w:r w:rsidR="00616500">
        <w:rPr>
          <w:color w:val="000000" w:themeColor="text1"/>
        </w:rPr>
        <w:t>actors</w:t>
      </w:r>
      <w:proofErr w:type="gramEnd"/>
      <w:r w:rsidR="00616500">
        <w:rPr>
          <w:color w:val="000000" w:themeColor="text1"/>
        </w:rPr>
        <w:t xml:space="preserve"> </w:t>
      </w:r>
      <w:r>
        <w:rPr>
          <w:color w:val="000000" w:themeColor="text1"/>
        </w:rPr>
        <w:t>transiti</w:t>
      </w:r>
      <w:r w:rsidR="00616500">
        <w:rPr>
          <w:color w:val="000000" w:themeColor="text1"/>
        </w:rPr>
        <w:t>on f</w:t>
      </w:r>
      <w:r>
        <w:rPr>
          <w:color w:val="000000" w:themeColor="text1"/>
        </w:rPr>
        <w:t>r</w:t>
      </w:r>
      <w:r w:rsidR="00616500">
        <w:rPr>
          <w:color w:val="000000" w:themeColor="text1"/>
        </w:rPr>
        <w:t>o</w:t>
      </w:r>
      <w:r>
        <w:rPr>
          <w:color w:val="000000" w:themeColor="text1"/>
        </w:rPr>
        <w:t>m scene to sce</w:t>
      </w:r>
      <w:r w:rsidR="00616500">
        <w:rPr>
          <w:color w:val="000000" w:themeColor="text1"/>
        </w:rPr>
        <w:t xml:space="preserve">ne </w:t>
      </w:r>
      <w:r w:rsidR="00616500" w:rsidRPr="0010182B">
        <w:rPr>
          <w:color w:val="000000" w:themeColor="text1"/>
        </w:rPr>
        <w:t xml:space="preserve">in </w:t>
      </w:r>
      <w:r w:rsidR="0074343B" w:rsidRPr="0010182B">
        <w:rPr>
          <w:color w:val="000000" w:themeColor="text1"/>
        </w:rPr>
        <w:t>a</w:t>
      </w:r>
      <w:r w:rsidR="0074343B">
        <w:rPr>
          <w:color w:val="000000" w:themeColor="text1"/>
        </w:rPr>
        <w:t xml:space="preserve"> </w:t>
      </w:r>
      <w:r w:rsidR="00616500">
        <w:rPr>
          <w:color w:val="000000" w:themeColor="text1"/>
        </w:rPr>
        <w:t>smooth and seamless motion</w:t>
      </w:r>
      <w:r w:rsidR="00031627">
        <w:rPr>
          <w:color w:val="000000" w:themeColor="text1"/>
        </w:rPr>
        <w:t xml:space="preserve">. </w:t>
      </w:r>
      <w:r w:rsidR="0002613B">
        <w:rPr>
          <w:color w:val="000000" w:themeColor="text1"/>
        </w:rPr>
        <w:t>As if</w:t>
      </w:r>
      <w:r w:rsidR="00CB2D14">
        <w:rPr>
          <w:color w:val="000000" w:themeColor="text1"/>
        </w:rPr>
        <w:t xml:space="preserve"> this were not enough, the music </w:t>
      </w:r>
      <w:r w:rsidR="0013623E">
        <w:rPr>
          <w:color w:val="000000" w:themeColor="text1"/>
        </w:rPr>
        <w:t xml:space="preserve">and outstanding performances given by the principal players </w:t>
      </w:r>
      <w:r w:rsidR="0005409A">
        <w:rPr>
          <w:color w:val="000000" w:themeColor="text1"/>
        </w:rPr>
        <w:t>set</w:t>
      </w:r>
      <w:r w:rsidR="00CB2D14">
        <w:rPr>
          <w:color w:val="000000" w:themeColor="text1"/>
        </w:rPr>
        <w:t xml:space="preserve"> up </w:t>
      </w:r>
      <w:r w:rsidR="00B4778A">
        <w:rPr>
          <w:color w:val="000000" w:themeColor="text1"/>
        </w:rPr>
        <w:t xml:space="preserve">a </w:t>
      </w:r>
      <w:r w:rsidR="00B4778A" w:rsidRPr="0094624F">
        <w:rPr>
          <w:color w:val="000000" w:themeColor="text1"/>
        </w:rPr>
        <w:t xml:space="preserve">powerful atmosphere that is </w:t>
      </w:r>
      <w:r w:rsidR="00B4778A">
        <w:rPr>
          <w:color w:val="000000" w:themeColor="text1"/>
        </w:rPr>
        <w:t>intertwined</w:t>
      </w:r>
      <w:r w:rsidR="00B4778A">
        <w:rPr>
          <w:color w:val="000000" w:themeColor="text1"/>
        </w:rPr>
        <w:t xml:space="preserve"> with</w:t>
      </w:r>
      <w:r w:rsidR="0013623E">
        <w:rPr>
          <w:color w:val="000000" w:themeColor="text1"/>
        </w:rPr>
        <w:t xml:space="preserve"> </w:t>
      </w:r>
      <w:r w:rsidR="00FA1BD2">
        <w:rPr>
          <w:color w:val="000000" w:themeColor="text1"/>
        </w:rPr>
        <w:t xml:space="preserve">both </w:t>
      </w:r>
      <w:r w:rsidR="00DE604E">
        <w:rPr>
          <w:color w:val="000000" w:themeColor="text1"/>
        </w:rPr>
        <w:t>joy</w:t>
      </w:r>
      <w:r w:rsidR="001D4002">
        <w:rPr>
          <w:color w:val="000000" w:themeColor="text1"/>
        </w:rPr>
        <w:t xml:space="preserve"> and sorrow</w:t>
      </w:r>
      <w:r w:rsidR="004D738D">
        <w:rPr>
          <w:color w:val="000000" w:themeColor="text1"/>
        </w:rPr>
        <w:t xml:space="preserve"> to illuminate the ongoing commentaries within the play.</w:t>
      </w:r>
    </w:p>
    <w:p w:rsidR="00673549" w:rsidRPr="00FC3C5F" w:rsidRDefault="00F42F4A" w:rsidP="00673549">
      <w:pPr>
        <w:rPr>
          <w:color w:val="000000" w:themeColor="text1"/>
        </w:rPr>
      </w:pPr>
      <w:r>
        <w:rPr>
          <w:color w:val="000000" w:themeColor="text1"/>
        </w:rPr>
        <w:t xml:space="preserve">Carroll’s </w:t>
      </w:r>
      <w:r w:rsidR="00A32124">
        <w:rPr>
          <w:color w:val="000000" w:themeColor="text1"/>
        </w:rPr>
        <w:t>Twelfth Night has an amazing sense of spatial awareness</w:t>
      </w:r>
      <w:r w:rsidR="00A56AE7">
        <w:rPr>
          <w:color w:val="000000" w:themeColor="text1"/>
        </w:rPr>
        <w:t>,</w:t>
      </w:r>
      <w:r w:rsidR="00A32124">
        <w:rPr>
          <w:color w:val="000000" w:themeColor="text1"/>
        </w:rPr>
        <w:t xml:space="preserve"> which is aided by the rotation of the </w:t>
      </w:r>
      <w:r w:rsidR="00A32124" w:rsidRPr="00E441C9">
        <w:rPr>
          <w:color w:val="000000" w:themeColor="text1"/>
        </w:rPr>
        <w:t xml:space="preserve">props in the </w:t>
      </w:r>
      <w:r w:rsidR="00C21D43">
        <w:rPr>
          <w:color w:val="000000" w:themeColor="text1"/>
        </w:rPr>
        <w:t>simple</w:t>
      </w:r>
      <w:r w:rsidR="001A765F">
        <w:rPr>
          <w:color w:val="000000" w:themeColor="text1"/>
        </w:rPr>
        <w:t>,</w:t>
      </w:r>
      <w:r w:rsidR="00A32124">
        <w:rPr>
          <w:color w:val="000000" w:themeColor="text1"/>
        </w:rPr>
        <w:t xml:space="preserve"> but effective </w:t>
      </w:r>
      <w:r w:rsidR="00A32124" w:rsidRPr="00042DEA">
        <w:rPr>
          <w:color w:val="000000" w:themeColor="text1"/>
        </w:rPr>
        <w:t>set design</w:t>
      </w:r>
      <w:r w:rsidR="00A32124">
        <w:rPr>
          <w:color w:val="000000" w:themeColor="text1"/>
        </w:rPr>
        <w:t xml:space="preserve">. </w:t>
      </w:r>
      <w:r w:rsidR="00A32124" w:rsidRPr="00C456F8">
        <w:rPr>
          <w:color w:val="000000" w:themeColor="text1"/>
        </w:rPr>
        <w:t xml:space="preserve">In this sense, </w:t>
      </w:r>
      <w:r w:rsidR="00A32124">
        <w:rPr>
          <w:color w:val="000000" w:themeColor="text1"/>
        </w:rPr>
        <w:t>the actors are able to utilise the full extent of the spa</w:t>
      </w:r>
      <w:r w:rsidR="00F31142">
        <w:rPr>
          <w:color w:val="000000" w:themeColor="text1"/>
        </w:rPr>
        <w:t>ce on-stage,</w:t>
      </w:r>
      <w:r w:rsidR="00A32124">
        <w:rPr>
          <w:color w:val="000000" w:themeColor="text1"/>
        </w:rPr>
        <w:t xml:space="preserve"> keeping each scene busy and full of energy </w:t>
      </w:r>
      <w:r w:rsidR="00A32124" w:rsidRPr="00382475">
        <w:rPr>
          <w:color w:val="000000" w:themeColor="text1"/>
        </w:rPr>
        <w:t xml:space="preserve">for its onslaught of </w:t>
      </w:r>
      <w:r w:rsidR="007B6AB7">
        <w:rPr>
          <w:color w:val="000000" w:themeColor="text1"/>
        </w:rPr>
        <w:t>quick wit and jesting</w:t>
      </w:r>
      <w:r w:rsidR="00A32124">
        <w:rPr>
          <w:color w:val="000000" w:themeColor="text1"/>
        </w:rPr>
        <w:t>.</w:t>
      </w:r>
      <w:r w:rsidR="00D94DD2">
        <w:rPr>
          <w:color w:val="000000" w:themeColor="text1"/>
        </w:rPr>
        <w:t xml:space="preserve"> </w:t>
      </w:r>
      <w:r w:rsidR="00673549">
        <w:rPr>
          <w:color w:val="000000" w:themeColor="text1"/>
        </w:rPr>
        <w:t>This spatial awareness also enhances the understanding of the audience</w:t>
      </w:r>
      <w:r w:rsidR="00273B2E">
        <w:rPr>
          <w:color w:val="000000" w:themeColor="text1"/>
        </w:rPr>
        <w:t>,</w:t>
      </w:r>
      <w:r w:rsidR="00673549">
        <w:rPr>
          <w:color w:val="000000" w:themeColor="text1"/>
        </w:rPr>
        <w:t xml:space="preserve"> as relationships between character</w:t>
      </w:r>
      <w:r w:rsidR="00566B2D">
        <w:rPr>
          <w:color w:val="000000" w:themeColor="text1"/>
        </w:rPr>
        <w:t xml:space="preserve">s are revealed </w:t>
      </w:r>
      <w:r w:rsidR="00673549">
        <w:rPr>
          <w:color w:val="000000" w:themeColor="text1"/>
        </w:rPr>
        <w:t xml:space="preserve">by their </w:t>
      </w:r>
      <w:r w:rsidR="00D94DD2">
        <w:rPr>
          <w:color w:val="000000" w:themeColor="text1"/>
        </w:rPr>
        <w:t>proximity to one another.</w:t>
      </w:r>
      <w:r w:rsidR="004E1320">
        <w:rPr>
          <w:color w:val="000000" w:themeColor="text1"/>
        </w:rPr>
        <w:t xml:space="preserve"> </w:t>
      </w:r>
      <w:r w:rsidR="009413F2">
        <w:rPr>
          <w:color w:val="000000" w:themeColor="text1"/>
        </w:rPr>
        <w:t>This</w:t>
      </w:r>
      <w:r w:rsidR="004D16BC">
        <w:rPr>
          <w:color w:val="000000" w:themeColor="text1"/>
        </w:rPr>
        <w:t xml:space="preserve"> is the case for</w:t>
      </w:r>
      <w:r w:rsidR="00673549">
        <w:rPr>
          <w:color w:val="000000" w:themeColor="text1"/>
        </w:rPr>
        <w:t xml:space="preserve"> </w:t>
      </w:r>
      <w:r w:rsidR="006E1980">
        <w:rPr>
          <w:color w:val="000000" w:themeColor="text1"/>
        </w:rPr>
        <w:t xml:space="preserve">two of the principal relationships: </w:t>
      </w:r>
      <w:r w:rsidR="00673549">
        <w:rPr>
          <w:color w:val="000000" w:themeColor="text1"/>
        </w:rPr>
        <w:t xml:space="preserve">Sir Toby and Maria </w:t>
      </w:r>
      <w:r w:rsidR="0068006E">
        <w:rPr>
          <w:color w:val="000000" w:themeColor="text1"/>
        </w:rPr>
        <w:t xml:space="preserve">(Paul </w:t>
      </w:r>
      <w:proofErr w:type="spellStart"/>
      <w:r w:rsidR="0068006E">
        <w:rPr>
          <w:color w:val="000000" w:themeColor="text1"/>
        </w:rPr>
        <w:t>Chahidi</w:t>
      </w:r>
      <w:proofErr w:type="spellEnd"/>
      <w:r w:rsidR="0068006E">
        <w:rPr>
          <w:color w:val="000000" w:themeColor="text1"/>
        </w:rPr>
        <w:t xml:space="preserve"> and Colin Hurley</w:t>
      </w:r>
      <w:r w:rsidR="00410E39">
        <w:rPr>
          <w:color w:val="000000" w:themeColor="text1"/>
        </w:rPr>
        <w:t xml:space="preserve">) </w:t>
      </w:r>
      <w:r w:rsidR="00673549">
        <w:rPr>
          <w:color w:val="000000" w:themeColor="text1"/>
        </w:rPr>
        <w:t xml:space="preserve">as well as Viola and </w:t>
      </w:r>
      <w:proofErr w:type="spellStart"/>
      <w:r w:rsidR="00673549">
        <w:rPr>
          <w:color w:val="000000" w:themeColor="text1"/>
        </w:rPr>
        <w:t>Orsino</w:t>
      </w:r>
      <w:proofErr w:type="spellEnd"/>
      <w:r w:rsidR="00673549">
        <w:rPr>
          <w:color w:val="000000" w:themeColor="text1"/>
        </w:rPr>
        <w:t xml:space="preserve"> </w:t>
      </w:r>
      <w:r w:rsidR="0068006E">
        <w:rPr>
          <w:color w:val="000000" w:themeColor="text1"/>
        </w:rPr>
        <w:t>(Johnny Flynn and Liam Brennan</w:t>
      </w:r>
      <w:r w:rsidR="00410E39">
        <w:rPr>
          <w:color w:val="000000" w:themeColor="text1"/>
        </w:rPr>
        <w:t>)</w:t>
      </w:r>
      <w:r w:rsidR="00EA4C53">
        <w:rPr>
          <w:color w:val="000000" w:themeColor="text1"/>
        </w:rPr>
        <w:t>.</w:t>
      </w:r>
      <w:r w:rsidR="00673549">
        <w:rPr>
          <w:color w:val="000000" w:themeColor="text1"/>
        </w:rPr>
        <w:t xml:space="preserve"> </w:t>
      </w:r>
      <w:r w:rsidR="00EA4C53">
        <w:rPr>
          <w:color w:val="000000" w:themeColor="text1"/>
        </w:rPr>
        <w:t xml:space="preserve">These two pairings are defined by their </w:t>
      </w:r>
      <w:r w:rsidR="007A77F1">
        <w:rPr>
          <w:color w:val="000000" w:themeColor="text1"/>
        </w:rPr>
        <w:t xml:space="preserve">closeness </w:t>
      </w:r>
      <w:r w:rsidR="00EA4C53">
        <w:rPr>
          <w:color w:val="000000" w:themeColor="text1"/>
        </w:rPr>
        <w:t>on stage whilst interacting</w:t>
      </w:r>
      <w:r w:rsidR="008F09AE">
        <w:rPr>
          <w:color w:val="000000" w:themeColor="text1"/>
        </w:rPr>
        <w:t xml:space="preserve">, such as sitting side-by-side or </w:t>
      </w:r>
      <w:r w:rsidR="0020390B">
        <w:rPr>
          <w:color w:val="000000" w:themeColor="text1"/>
        </w:rPr>
        <w:t>via</w:t>
      </w:r>
      <w:r w:rsidR="008F09AE">
        <w:rPr>
          <w:color w:val="000000" w:themeColor="text1"/>
        </w:rPr>
        <w:t xml:space="preserve"> touching each other</w:t>
      </w:r>
      <w:r w:rsidR="00673549">
        <w:rPr>
          <w:color w:val="000000" w:themeColor="text1"/>
        </w:rPr>
        <w:t xml:space="preserve">. </w:t>
      </w:r>
      <w:r w:rsidR="00673549" w:rsidRPr="00FC3C5F">
        <w:rPr>
          <w:color w:val="000000" w:themeColor="text1"/>
        </w:rPr>
        <w:t xml:space="preserve">On the other side of this, </w:t>
      </w:r>
      <w:r w:rsidR="00673549">
        <w:rPr>
          <w:color w:val="000000" w:themeColor="text1"/>
        </w:rPr>
        <w:t xml:space="preserve">as </w:t>
      </w:r>
      <w:proofErr w:type="spellStart"/>
      <w:r w:rsidR="00410E39">
        <w:rPr>
          <w:color w:val="000000" w:themeColor="text1"/>
        </w:rPr>
        <w:t>Malvolio</w:t>
      </w:r>
      <w:proofErr w:type="spellEnd"/>
      <w:r w:rsidR="00673549">
        <w:rPr>
          <w:color w:val="000000" w:themeColor="text1"/>
        </w:rPr>
        <w:t xml:space="preserve"> is situated in his prison</w:t>
      </w:r>
      <w:r w:rsidR="00B101AF">
        <w:rPr>
          <w:color w:val="000000" w:themeColor="text1"/>
        </w:rPr>
        <w:t xml:space="preserve"> </w:t>
      </w:r>
      <w:r w:rsidR="00673549">
        <w:rPr>
          <w:color w:val="000000" w:themeColor="text1"/>
        </w:rPr>
        <w:t xml:space="preserve">he is made </w:t>
      </w:r>
      <w:r w:rsidR="00D32D19">
        <w:rPr>
          <w:color w:val="000000" w:themeColor="text1"/>
        </w:rPr>
        <w:t xml:space="preserve">spatially </w:t>
      </w:r>
      <w:r w:rsidR="00673549">
        <w:rPr>
          <w:color w:val="000000" w:themeColor="text1"/>
        </w:rPr>
        <w:t>lo</w:t>
      </w:r>
      <w:r w:rsidR="00390E47">
        <w:rPr>
          <w:color w:val="000000" w:themeColor="text1"/>
        </w:rPr>
        <w:t>wer than his jolly conspirators</w:t>
      </w:r>
      <w:r w:rsidR="00AF2A75">
        <w:rPr>
          <w:color w:val="000000" w:themeColor="text1"/>
        </w:rPr>
        <w:t xml:space="preserve">. </w:t>
      </w:r>
      <w:r w:rsidR="00B63CF9" w:rsidRPr="00B63CF9">
        <w:rPr>
          <w:color w:val="000000" w:themeColor="text1"/>
        </w:rPr>
        <w:t>In this way</w:t>
      </w:r>
      <w:r w:rsidR="00E60013" w:rsidRPr="00B63CF9">
        <w:rPr>
          <w:color w:val="000000" w:themeColor="text1"/>
        </w:rPr>
        <w:t xml:space="preserve"> </w:t>
      </w:r>
      <w:r w:rsidR="00673549">
        <w:rPr>
          <w:color w:val="000000" w:themeColor="text1"/>
        </w:rPr>
        <w:t>the audience is made very aware that</w:t>
      </w:r>
      <w:r w:rsidR="00B63CF9">
        <w:rPr>
          <w:color w:val="000000" w:themeColor="text1"/>
        </w:rPr>
        <w:t xml:space="preserve"> after his lofty aspirations, </w:t>
      </w:r>
      <w:proofErr w:type="spellStart"/>
      <w:r w:rsidR="00B63CF9">
        <w:rPr>
          <w:color w:val="000000" w:themeColor="text1"/>
        </w:rPr>
        <w:t>Malvolio</w:t>
      </w:r>
      <w:proofErr w:type="spellEnd"/>
      <w:r w:rsidR="00673549">
        <w:rPr>
          <w:color w:val="000000" w:themeColor="text1"/>
        </w:rPr>
        <w:t xml:space="preserve"> has been both literally and metaphorically put in his place. </w:t>
      </w:r>
      <w:r w:rsidR="00692798" w:rsidRPr="002F1E2E">
        <w:rPr>
          <w:color w:val="000000" w:themeColor="text1"/>
        </w:rPr>
        <w:t>This</w:t>
      </w:r>
      <w:r w:rsidR="00673549" w:rsidRPr="00FC3C5F">
        <w:rPr>
          <w:color w:val="000000" w:themeColor="text1"/>
        </w:rPr>
        <w:t xml:space="preserve"> coherent visual interpretation </w:t>
      </w:r>
      <w:r w:rsidR="00F25B74">
        <w:rPr>
          <w:color w:val="000000" w:themeColor="text1"/>
        </w:rPr>
        <w:t>of the story</w:t>
      </w:r>
      <w:r w:rsidR="00692798">
        <w:rPr>
          <w:color w:val="000000" w:themeColor="text1"/>
        </w:rPr>
        <w:t xml:space="preserve"> provides the audience with</w:t>
      </w:r>
      <w:r w:rsidR="00F25B74">
        <w:rPr>
          <w:color w:val="000000" w:themeColor="text1"/>
        </w:rPr>
        <w:t xml:space="preserve"> </w:t>
      </w:r>
      <w:r w:rsidR="00692798">
        <w:rPr>
          <w:color w:val="000000" w:themeColor="text1"/>
        </w:rPr>
        <w:t>a better understanding</w:t>
      </w:r>
      <w:r w:rsidR="00673549" w:rsidRPr="00FC3C5F">
        <w:rPr>
          <w:color w:val="000000" w:themeColor="text1"/>
        </w:rPr>
        <w:t xml:space="preserve"> </w:t>
      </w:r>
      <w:r w:rsidR="00692798">
        <w:rPr>
          <w:color w:val="000000" w:themeColor="text1"/>
        </w:rPr>
        <w:t xml:space="preserve">of </w:t>
      </w:r>
      <w:r w:rsidR="00673549" w:rsidRPr="00FC3C5F">
        <w:rPr>
          <w:color w:val="000000" w:themeColor="text1"/>
        </w:rPr>
        <w:t xml:space="preserve">the complexity of the relationships that drive </w:t>
      </w:r>
      <w:r w:rsidR="00FA55F6">
        <w:rPr>
          <w:color w:val="000000" w:themeColor="text1"/>
        </w:rPr>
        <w:t>the plot</w:t>
      </w:r>
      <w:r w:rsidR="00673549" w:rsidRPr="00FC3C5F">
        <w:rPr>
          <w:color w:val="000000" w:themeColor="text1"/>
        </w:rPr>
        <w:t>.</w:t>
      </w:r>
    </w:p>
    <w:p w:rsidR="00A44B5D" w:rsidRDefault="00A44B5D" w:rsidP="00A44B5D">
      <w:r>
        <w:rPr>
          <w:color w:val="000000" w:themeColor="text1"/>
        </w:rPr>
        <w:t xml:space="preserve">Tim Carroll‘s direction masters the constant juggle of uproarious comedy with the morose, which is so notable for Twelfth Night. </w:t>
      </w:r>
      <w:r w:rsidRPr="00C3393E">
        <w:rPr>
          <w:color w:val="000000" w:themeColor="text1"/>
        </w:rPr>
        <w:t xml:space="preserve">The </w:t>
      </w:r>
      <w:r>
        <w:rPr>
          <w:color w:val="000000" w:themeColor="text1"/>
        </w:rPr>
        <w:t xml:space="preserve">acting takes the supreme role in the application of this and no more is </w:t>
      </w:r>
      <w:r w:rsidR="00263A11">
        <w:rPr>
          <w:color w:val="000000" w:themeColor="text1"/>
        </w:rPr>
        <w:t xml:space="preserve">it </w:t>
      </w:r>
      <w:r>
        <w:rPr>
          <w:color w:val="000000" w:themeColor="text1"/>
        </w:rPr>
        <w:t xml:space="preserve">apparent than in Mark Rylance’s delivery of Olivia and Stephen Fry’s duped </w:t>
      </w:r>
      <w:proofErr w:type="spellStart"/>
      <w:r>
        <w:rPr>
          <w:color w:val="000000" w:themeColor="text1"/>
        </w:rPr>
        <w:t>Malvolio</w:t>
      </w:r>
      <w:proofErr w:type="spellEnd"/>
      <w:r>
        <w:rPr>
          <w:color w:val="000000" w:themeColor="text1"/>
        </w:rPr>
        <w:t xml:space="preserve">. Olivia </w:t>
      </w:r>
      <w:r w:rsidR="0002416C" w:rsidRPr="0002416C">
        <w:rPr>
          <w:color w:val="000000" w:themeColor="text1"/>
        </w:rPr>
        <w:t>leaps</w:t>
      </w:r>
      <w:r w:rsidRPr="0002416C">
        <w:rPr>
          <w:color w:val="000000" w:themeColor="text1"/>
        </w:rPr>
        <w:t xml:space="preserve"> from </w:t>
      </w:r>
      <w:r w:rsidR="00FB4660">
        <w:rPr>
          <w:color w:val="000000" w:themeColor="text1"/>
        </w:rPr>
        <w:t>her role as a grieving sister</w:t>
      </w:r>
      <w:r>
        <w:rPr>
          <w:color w:val="000000" w:themeColor="text1"/>
        </w:rPr>
        <w:t xml:space="preserve"> to a melodramatic love-struck fool and back again, similarly as </w:t>
      </w:r>
      <w:proofErr w:type="spellStart"/>
      <w:r>
        <w:rPr>
          <w:color w:val="000000" w:themeColor="text1"/>
        </w:rPr>
        <w:t>Malvolio</w:t>
      </w:r>
      <w:proofErr w:type="spellEnd"/>
      <w:r>
        <w:rPr>
          <w:color w:val="000000" w:themeColor="text1"/>
        </w:rPr>
        <w:t xml:space="preserve"> jumps</w:t>
      </w:r>
      <w:r w:rsidR="00702EEB">
        <w:rPr>
          <w:color w:val="000000" w:themeColor="text1"/>
        </w:rPr>
        <w:t xml:space="preserve"> from </w:t>
      </w:r>
      <w:r>
        <w:rPr>
          <w:color w:val="000000" w:themeColor="text1"/>
        </w:rPr>
        <w:t>naturalistic puritanism to actually skipping off stage. This interchange of styles</w:t>
      </w:r>
      <w:r w:rsidRPr="00B64477">
        <w:rPr>
          <w:color w:val="000000" w:themeColor="text1"/>
        </w:rPr>
        <w:t xml:space="preserve"> </w:t>
      </w:r>
      <w:r>
        <w:rPr>
          <w:color w:val="000000" w:themeColor="text1"/>
        </w:rPr>
        <w:t>serves</w:t>
      </w:r>
      <w:r w:rsidRPr="00B64477">
        <w:rPr>
          <w:color w:val="000000" w:themeColor="text1"/>
        </w:rPr>
        <w:t xml:space="preserve"> </w:t>
      </w:r>
      <w:r>
        <w:rPr>
          <w:color w:val="000000" w:themeColor="text1"/>
        </w:rPr>
        <w:t>to hide</w:t>
      </w:r>
      <w:r w:rsidRPr="00B64477">
        <w:rPr>
          <w:color w:val="000000" w:themeColor="text1"/>
        </w:rPr>
        <w:t xml:space="preserve"> the serious behind the </w:t>
      </w:r>
      <w:r w:rsidRPr="007F7183">
        <w:rPr>
          <w:color w:val="000000" w:themeColor="text1"/>
        </w:rPr>
        <w:t>facile</w:t>
      </w:r>
      <w:r w:rsidRPr="00AD63F6">
        <w:rPr>
          <w:color w:val="C00000"/>
        </w:rPr>
        <w:t xml:space="preserve"> </w:t>
      </w:r>
      <w:r w:rsidR="00EA4300">
        <w:rPr>
          <w:color w:val="000000" w:themeColor="text1"/>
        </w:rPr>
        <w:t>until it is too late -</w:t>
      </w:r>
      <w:r w:rsidRPr="00B64477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especially regarding the </w:t>
      </w:r>
      <w:r>
        <w:t xml:space="preserve">consequences of the jape on </w:t>
      </w:r>
      <w:proofErr w:type="spellStart"/>
      <w:r>
        <w:t>Malvolio</w:t>
      </w:r>
      <w:proofErr w:type="spellEnd"/>
      <w:r w:rsidR="00F00FC0">
        <w:t>,</w:t>
      </w:r>
      <w:r>
        <w:t xml:space="preserve"> which is never fully realised by the audience until the final scene. Perhaps Carroll uses this as</w:t>
      </w:r>
      <w:r w:rsidR="002B4D2C">
        <w:t xml:space="preserve"> a commentary on the spirit of t</w:t>
      </w:r>
      <w:r>
        <w:t xml:space="preserve">welfth night itself and the potential to take jokes too far? Yet, it seems more likely to play into </w:t>
      </w:r>
      <w:r w:rsidRPr="00FB2A3C">
        <w:rPr>
          <w:color w:val="000000" w:themeColor="text1"/>
        </w:rPr>
        <w:t xml:space="preserve">the ongoing theme, voiced by the </w:t>
      </w:r>
      <w:r w:rsidR="00EB458A" w:rsidRPr="00FB2A3C">
        <w:rPr>
          <w:color w:val="000000" w:themeColor="text1"/>
        </w:rPr>
        <w:t>professional</w:t>
      </w:r>
      <w:r w:rsidRPr="00FB2A3C">
        <w:rPr>
          <w:color w:val="000000" w:themeColor="text1"/>
        </w:rPr>
        <w:t xml:space="preserve"> Fool himself (played by </w:t>
      </w:r>
      <w:r w:rsidR="005705C4" w:rsidRPr="00FB2A3C">
        <w:rPr>
          <w:color w:val="000000" w:themeColor="text1"/>
        </w:rPr>
        <w:t>Peter Hamilton Dyer</w:t>
      </w:r>
      <w:r w:rsidR="009C2F80">
        <w:rPr>
          <w:color w:val="000000" w:themeColor="text1"/>
        </w:rPr>
        <w:t>), of “B</w:t>
      </w:r>
      <w:r w:rsidRPr="00FB2A3C">
        <w:rPr>
          <w:color w:val="000000" w:themeColor="text1"/>
        </w:rPr>
        <w:t>etter a</w:t>
      </w:r>
      <w:r w:rsidR="000E64E7" w:rsidRPr="00FB2A3C">
        <w:rPr>
          <w:color w:val="000000" w:themeColor="text1"/>
        </w:rPr>
        <w:t xml:space="preserve"> witty fool</w:t>
      </w:r>
      <w:r w:rsidR="009C2F80">
        <w:rPr>
          <w:color w:val="000000" w:themeColor="text1"/>
        </w:rPr>
        <w:t>, than a foolish wit.”</w:t>
      </w:r>
      <w:r w:rsidR="00CF65B1" w:rsidRPr="00FB2A3C">
        <w:rPr>
          <w:color w:val="000000" w:themeColor="text1"/>
        </w:rPr>
        <w:t xml:space="preserve"> A</w:t>
      </w:r>
      <w:r w:rsidRPr="00FB2A3C">
        <w:rPr>
          <w:color w:val="000000" w:themeColor="text1"/>
        </w:rPr>
        <w:t>s the complete naturalism of the quick a</w:t>
      </w:r>
      <w:r>
        <w:rPr>
          <w:color w:val="000000" w:themeColor="text1"/>
        </w:rPr>
        <w:t>nd confident Feste</w:t>
      </w:r>
      <w:r w:rsidR="00CF65B1">
        <w:rPr>
          <w:color w:val="000000" w:themeColor="text1"/>
        </w:rPr>
        <w:t xml:space="preserve"> displays his cunning, he is contrasted</w:t>
      </w:r>
      <w:r>
        <w:rPr>
          <w:color w:val="000000" w:themeColor="text1"/>
        </w:rPr>
        <w:t xml:space="preserve"> heavily to the melodrama of the often foolish Olivia or the </w:t>
      </w:r>
      <w:r w:rsidR="00CF65B1">
        <w:rPr>
          <w:color w:val="000000" w:themeColor="text1"/>
        </w:rPr>
        <w:t>hoodwinked steward</w:t>
      </w:r>
      <w:r>
        <w:rPr>
          <w:color w:val="000000" w:themeColor="text1"/>
        </w:rPr>
        <w:t>.</w:t>
      </w:r>
    </w:p>
    <w:p w:rsidR="004D2F8D" w:rsidRDefault="00FB2A3C">
      <w:pPr>
        <w:rPr>
          <w:color w:val="000000" w:themeColor="text1"/>
        </w:rPr>
      </w:pPr>
      <w:r>
        <w:rPr>
          <w:color w:val="000000" w:themeColor="text1"/>
        </w:rPr>
        <w:t>Nevertheless</w:t>
      </w:r>
      <w:r w:rsidR="003F034F">
        <w:rPr>
          <w:color w:val="000000" w:themeColor="text1"/>
        </w:rPr>
        <w:t>, it</w:t>
      </w:r>
      <w:r w:rsidR="00BC3C0C">
        <w:rPr>
          <w:color w:val="000000" w:themeColor="text1"/>
        </w:rPr>
        <w:t xml:space="preserve"> is not only the </w:t>
      </w:r>
      <w:r w:rsidR="004E1B69">
        <w:rPr>
          <w:color w:val="000000" w:themeColor="text1"/>
        </w:rPr>
        <w:t>acting that evokes</w:t>
      </w:r>
      <w:r w:rsidR="00BC3C0C">
        <w:rPr>
          <w:color w:val="000000" w:themeColor="text1"/>
        </w:rPr>
        <w:t xml:space="preserve"> the sense of the melancholy amongst the </w:t>
      </w:r>
      <w:r w:rsidR="004E1B69">
        <w:rPr>
          <w:color w:val="000000" w:themeColor="text1"/>
        </w:rPr>
        <w:t>delight</w:t>
      </w:r>
      <w:r w:rsidR="00A40777">
        <w:rPr>
          <w:color w:val="000000" w:themeColor="text1"/>
        </w:rPr>
        <w:t xml:space="preserve"> in the Globe’s Twelfth Night,</w:t>
      </w:r>
      <w:r w:rsidR="00BC3C0C">
        <w:rPr>
          <w:color w:val="000000" w:themeColor="text1"/>
        </w:rPr>
        <w:t xml:space="preserve"> but the music. With the exception of one</w:t>
      </w:r>
      <w:r w:rsidR="00A44B5D">
        <w:rPr>
          <w:color w:val="000000" w:themeColor="text1"/>
        </w:rPr>
        <w:t xml:space="preserve"> scene, in which</w:t>
      </w:r>
      <w:r w:rsidR="0095638C">
        <w:rPr>
          <w:color w:val="000000" w:themeColor="text1"/>
        </w:rPr>
        <w:t xml:space="preserve"> the</w:t>
      </w:r>
      <w:r w:rsidR="00A44B5D">
        <w:rPr>
          <w:color w:val="000000" w:themeColor="text1"/>
        </w:rPr>
        <w:t xml:space="preserve"> drunken Sir Tob</w:t>
      </w:r>
      <w:r w:rsidR="00BC3C0C">
        <w:rPr>
          <w:color w:val="000000" w:themeColor="text1"/>
        </w:rPr>
        <w:t xml:space="preserve">y, </w:t>
      </w:r>
      <w:r w:rsidR="004E1B69">
        <w:rPr>
          <w:color w:val="000000" w:themeColor="text1"/>
        </w:rPr>
        <w:t xml:space="preserve">Sir </w:t>
      </w:r>
      <w:r w:rsidR="00BC3C0C">
        <w:rPr>
          <w:color w:val="000000" w:themeColor="text1"/>
        </w:rPr>
        <w:t xml:space="preserve">Andrew and Feste are singing rather jollily </w:t>
      </w:r>
      <w:r w:rsidR="004E1B69">
        <w:rPr>
          <w:color w:val="000000" w:themeColor="text1"/>
        </w:rPr>
        <w:t xml:space="preserve">and to </w:t>
      </w:r>
      <w:r w:rsidR="00BC3C0C">
        <w:rPr>
          <w:color w:val="000000" w:themeColor="text1"/>
        </w:rPr>
        <w:t xml:space="preserve">comedic effect, the music of Twelfth Night strikes a </w:t>
      </w:r>
      <w:r w:rsidR="00BC3C0C" w:rsidRPr="00372F06">
        <w:rPr>
          <w:color w:val="000000" w:themeColor="text1"/>
        </w:rPr>
        <w:t xml:space="preserve">very </w:t>
      </w:r>
      <w:r w:rsidR="00E20B14">
        <w:rPr>
          <w:color w:val="000000" w:themeColor="text1"/>
        </w:rPr>
        <w:t>woeful</w:t>
      </w:r>
      <w:r w:rsidR="00372F06" w:rsidRPr="00372F06">
        <w:rPr>
          <w:color w:val="000000" w:themeColor="text1"/>
        </w:rPr>
        <w:t xml:space="preserve"> </w:t>
      </w:r>
      <w:r w:rsidR="00BC3C0C" w:rsidRPr="00372F06">
        <w:rPr>
          <w:color w:val="000000" w:themeColor="text1"/>
        </w:rPr>
        <w:t>chord</w:t>
      </w:r>
      <w:r w:rsidR="00BC3C0C">
        <w:rPr>
          <w:color w:val="000000" w:themeColor="text1"/>
        </w:rPr>
        <w:t xml:space="preserve">, having the power to lower mood of the </w:t>
      </w:r>
      <w:r w:rsidR="00BC3C0C" w:rsidRPr="00E20B14">
        <w:rPr>
          <w:color w:val="000000" w:themeColor="text1"/>
        </w:rPr>
        <w:t>audience</w:t>
      </w:r>
      <w:r w:rsidR="009414F2" w:rsidRPr="00E20B14">
        <w:rPr>
          <w:color w:val="000000" w:themeColor="text1"/>
        </w:rPr>
        <w:t>.</w:t>
      </w:r>
      <w:r w:rsidR="00BC3C0C">
        <w:rPr>
          <w:color w:val="000000" w:themeColor="text1"/>
        </w:rPr>
        <w:t xml:space="preserve"> </w:t>
      </w:r>
      <w:r w:rsidR="009414F2">
        <w:rPr>
          <w:color w:val="000000" w:themeColor="text1"/>
        </w:rPr>
        <w:t xml:space="preserve">This is </w:t>
      </w:r>
      <w:r w:rsidR="003964A9">
        <w:rPr>
          <w:color w:val="000000" w:themeColor="text1"/>
        </w:rPr>
        <w:t>noteworthy</w:t>
      </w:r>
      <w:r w:rsidR="009414F2">
        <w:rPr>
          <w:color w:val="000000" w:themeColor="text1"/>
        </w:rPr>
        <w:t xml:space="preserve"> for </w:t>
      </w:r>
      <w:r w:rsidR="00BC3C0C">
        <w:rPr>
          <w:color w:val="000000" w:themeColor="text1"/>
        </w:rPr>
        <w:t>the case for “Jolly Robi</w:t>
      </w:r>
      <w:r w:rsidR="00BC3C0C" w:rsidRPr="00EB2DA3">
        <w:rPr>
          <w:color w:val="000000" w:themeColor="text1"/>
        </w:rPr>
        <w:t>n”</w:t>
      </w:r>
      <w:r w:rsidR="009414F2" w:rsidRPr="00EB2DA3">
        <w:rPr>
          <w:color w:val="000000" w:themeColor="text1"/>
        </w:rPr>
        <w:t>,</w:t>
      </w:r>
      <w:r w:rsidR="00BC3C0C" w:rsidRPr="00EB2DA3">
        <w:rPr>
          <w:color w:val="000000" w:themeColor="text1"/>
        </w:rPr>
        <w:t xml:space="preserve"> </w:t>
      </w:r>
      <w:r w:rsidR="00EB2DA3" w:rsidRPr="00EB2DA3">
        <w:rPr>
          <w:color w:val="000000" w:themeColor="text1"/>
        </w:rPr>
        <w:t xml:space="preserve">which is </w:t>
      </w:r>
      <w:r w:rsidR="00BC3C0C" w:rsidRPr="00EB2DA3">
        <w:rPr>
          <w:color w:val="000000" w:themeColor="text1"/>
        </w:rPr>
        <w:t xml:space="preserve">sung </w:t>
      </w:r>
      <w:r w:rsidR="009414F2" w:rsidRPr="00EB2DA3">
        <w:rPr>
          <w:color w:val="000000" w:themeColor="text1"/>
        </w:rPr>
        <w:t xml:space="preserve">in unison by the cast </w:t>
      </w:r>
      <w:r w:rsidR="00BC3C0C" w:rsidRPr="00EB2DA3">
        <w:rPr>
          <w:color w:val="000000" w:themeColor="text1"/>
        </w:rPr>
        <w:t>after the interval</w:t>
      </w:r>
      <w:r w:rsidR="00A44B5D" w:rsidRPr="00EB2DA3">
        <w:rPr>
          <w:color w:val="000000" w:themeColor="text1"/>
        </w:rPr>
        <w:t xml:space="preserve">. </w:t>
      </w:r>
      <w:r w:rsidR="00A44B5D">
        <w:rPr>
          <w:color w:val="000000" w:themeColor="text1"/>
        </w:rPr>
        <w:t xml:space="preserve">Serving </w:t>
      </w:r>
      <w:r w:rsidR="00B4550B" w:rsidRPr="00EB2DA3">
        <w:rPr>
          <w:color w:val="000000" w:themeColor="text1"/>
        </w:rPr>
        <w:t>a</w:t>
      </w:r>
      <w:r w:rsidR="003F14D4" w:rsidRPr="00EB2DA3">
        <w:rPr>
          <w:color w:val="000000" w:themeColor="text1"/>
        </w:rPr>
        <w:t>s a</w:t>
      </w:r>
      <w:r w:rsidR="00B4550B" w:rsidRPr="00EB2DA3">
        <w:rPr>
          <w:color w:val="000000" w:themeColor="text1"/>
        </w:rPr>
        <w:t xml:space="preserve"> bridge between the two acts</w:t>
      </w:r>
      <w:r w:rsidR="00EB2DA3">
        <w:rPr>
          <w:color w:val="000000" w:themeColor="text1"/>
        </w:rPr>
        <w:t xml:space="preserve">, </w:t>
      </w:r>
      <w:r w:rsidR="00EF4CF2">
        <w:rPr>
          <w:color w:val="000000" w:themeColor="text1"/>
        </w:rPr>
        <w:t>this</w:t>
      </w:r>
      <w:r w:rsidR="00645AAE">
        <w:rPr>
          <w:color w:val="000000" w:themeColor="text1"/>
        </w:rPr>
        <w:t xml:space="preserve"> rendition of </w:t>
      </w:r>
      <w:r w:rsidR="00EB2DA3">
        <w:rPr>
          <w:color w:val="000000" w:themeColor="text1"/>
        </w:rPr>
        <w:t xml:space="preserve">Shakespeare’s song </w:t>
      </w:r>
      <w:r w:rsidR="00A44B5D">
        <w:rPr>
          <w:color w:val="000000" w:themeColor="text1"/>
        </w:rPr>
        <w:t>creates</w:t>
      </w:r>
      <w:r w:rsidR="009414F2">
        <w:rPr>
          <w:color w:val="000000" w:themeColor="text1"/>
        </w:rPr>
        <w:t xml:space="preserve"> an uneasy atmosphere that should </w:t>
      </w:r>
      <w:r w:rsidR="00A44B5D">
        <w:rPr>
          <w:color w:val="000000" w:themeColor="text1"/>
        </w:rPr>
        <w:t xml:space="preserve">ordinarily </w:t>
      </w:r>
      <w:r w:rsidR="009414F2">
        <w:rPr>
          <w:color w:val="000000" w:themeColor="text1"/>
        </w:rPr>
        <w:t xml:space="preserve">be out of </w:t>
      </w:r>
      <w:r w:rsidR="00E20BFE">
        <w:rPr>
          <w:color w:val="000000" w:themeColor="text1"/>
        </w:rPr>
        <w:t>place in the midst of a</w:t>
      </w:r>
      <w:r w:rsidR="00A44B5D">
        <w:rPr>
          <w:color w:val="000000" w:themeColor="text1"/>
        </w:rPr>
        <w:t xml:space="preserve"> comedy. The use of a minor key </w:t>
      </w:r>
      <w:r w:rsidR="005E3C94">
        <w:rPr>
          <w:color w:val="000000" w:themeColor="text1"/>
        </w:rPr>
        <w:t xml:space="preserve">reminds one more of </w:t>
      </w:r>
      <w:r w:rsidR="00BC3C0C">
        <w:rPr>
          <w:color w:val="000000" w:themeColor="text1"/>
        </w:rPr>
        <w:t>the convention of foreshadowi</w:t>
      </w:r>
      <w:r w:rsidR="006B2706">
        <w:rPr>
          <w:color w:val="000000" w:themeColor="text1"/>
        </w:rPr>
        <w:t xml:space="preserve">ng in </w:t>
      </w:r>
      <w:r w:rsidR="005D7998">
        <w:rPr>
          <w:color w:val="000000" w:themeColor="text1"/>
        </w:rPr>
        <w:t>Greek t</w:t>
      </w:r>
      <w:r w:rsidR="006B2706">
        <w:rPr>
          <w:color w:val="000000" w:themeColor="text1"/>
        </w:rPr>
        <w:t>ragedies</w:t>
      </w:r>
      <w:r w:rsidR="006B2706" w:rsidRPr="005E3C94">
        <w:rPr>
          <w:color w:val="000000" w:themeColor="text1"/>
        </w:rPr>
        <w:t xml:space="preserve">, </w:t>
      </w:r>
      <w:r w:rsidR="00C85970">
        <w:rPr>
          <w:color w:val="000000" w:themeColor="text1"/>
        </w:rPr>
        <w:t xml:space="preserve">rather </w:t>
      </w:r>
      <w:r w:rsidR="006B2706" w:rsidRPr="005E3C94">
        <w:rPr>
          <w:color w:val="000000" w:themeColor="text1"/>
        </w:rPr>
        <w:t xml:space="preserve">befitting </w:t>
      </w:r>
      <w:r w:rsidR="005E3C94">
        <w:rPr>
          <w:color w:val="000000" w:themeColor="text1"/>
        </w:rPr>
        <w:t xml:space="preserve">the reoccurring notion </w:t>
      </w:r>
      <w:r w:rsidR="00EF22F6" w:rsidRPr="005E3C94">
        <w:rPr>
          <w:color w:val="000000" w:themeColor="text1"/>
        </w:rPr>
        <w:t>that maybe not all is as joyful as it initially appears.</w:t>
      </w:r>
    </w:p>
    <w:p w:rsidR="00FB1BE2" w:rsidRDefault="00BC3C0C">
      <w:pPr>
        <w:rPr>
          <w:color w:val="000000" w:themeColor="text1"/>
        </w:rPr>
      </w:pPr>
      <w:r w:rsidRPr="00C664DD">
        <w:rPr>
          <w:color w:val="000000" w:themeColor="text1"/>
        </w:rPr>
        <w:t xml:space="preserve">Conversely, </w:t>
      </w:r>
      <w:r w:rsidRPr="00D43B1B">
        <w:rPr>
          <w:color w:val="000000" w:themeColor="text1"/>
        </w:rPr>
        <w:t xml:space="preserve">the </w:t>
      </w:r>
      <w:r w:rsidR="00D43B1B" w:rsidRPr="00D43B1B">
        <w:rPr>
          <w:color w:val="000000" w:themeColor="text1"/>
        </w:rPr>
        <w:t>use</w:t>
      </w:r>
      <w:r w:rsidRPr="00D43B1B">
        <w:rPr>
          <w:color w:val="000000" w:themeColor="text1"/>
        </w:rPr>
        <w:t xml:space="preserve"> </w:t>
      </w:r>
      <w:r>
        <w:rPr>
          <w:color w:val="000000" w:themeColor="text1"/>
        </w:rPr>
        <w:t>of silence</w:t>
      </w:r>
      <w:r w:rsidR="00D9518D">
        <w:rPr>
          <w:color w:val="000000" w:themeColor="text1"/>
        </w:rPr>
        <w:t xml:space="preserve"> </w:t>
      </w:r>
      <w:r w:rsidR="00F739F6">
        <w:rPr>
          <w:color w:val="000000" w:themeColor="text1"/>
        </w:rPr>
        <w:t>is</w:t>
      </w:r>
      <w:r w:rsidR="008D5931">
        <w:rPr>
          <w:color w:val="000000" w:themeColor="text1"/>
        </w:rPr>
        <w:t xml:space="preserve"> </w:t>
      </w:r>
      <w:r w:rsidR="00D43B1B">
        <w:rPr>
          <w:color w:val="000000" w:themeColor="text1"/>
        </w:rPr>
        <w:t xml:space="preserve">applied </w:t>
      </w:r>
      <w:r w:rsidR="008D5931">
        <w:rPr>
          <w:color w:val="000000" w:themeColor="text1"/>
        </w:rPr>
        <w:t>to great effect</w:t>
      </w:r>
      <w:r w:rsidR="00BA3445">
        <w:rPr>
          <w:color w:val="000000" w:themeColor="text1"/>
        </w:rPr>
        <w:t>,</w:t>
      </w:r>
      <w:r w:rsidR="008D5931">
        <w:rPr>
          <w:color w:val="000000" w:themeColor="text1"/>
        </w:rPr>
        <w:t xml:space="preserve"> </w:t>
      </w:r>
      <w:r w:rsidR="008D5931" w:rsidRPr="00D43B1B">
        <w:rPr>
          <w:color w:val="000000" w:themeColor="text1"/>
        </w:rPr>
        <w:t>in Carroll’</w:t>
      </w:r>
      <w:r w:rsidRPr="00D43B1B">
        <w:rPr>
          <w:color w:val="000000" w:themeColor="text1"/>
        </w:rPr>
        <w:t>s direction of the play</w:t>
      </w:r>
      <w:r w:rsidR="00BA3445">
        <w:rPr>
          <w:color w:val="000000" w:themeColor="text1"/>
        </w:rPr>
        <w:t>,</w:t>
      </w:r>
      <w:r w:rsidRPr="00D43B1B">
        <w:rPr>
          <w:color w:val="000000" w:themeColor="text1"/>
        </w:rPr>
        <w:t xml:space="preserve"> </w:t>
      </w:r>
      <w:r w:rsidR="007F74FF">
        <w:rPr>
          <w:color w:val="000000" w:themeColor="text1"/>
        </w:rPr>
        <w:t xml:space="preserve">to expound </w:t>
      </w:r>
      <w:r w:rsidR="007F74FF" w:rsidRPr="005E4B2B">
        <w:rPr>
          <w:color w:val="000000" w:themeColor="text1"/>
        </w:rPr>
        <w:t xml:space="preserve">the </w:t>
      </w:r>
      <w:r w:rsidR="0094624F">
        <w:rPr>
          <w:color w:val="000000" w:themeColor="text1"/>
        </w:rPr>
        <w:t>entangled</w:t>
      </w:r>
      <w:r w:rsidR="007F74FF" w:rsidRPr="005E4B2B">
        <w:rPr>
          <w:color w:val="000000" w:themeColor="text1"/>
        </w:rPr>
        <w:t xml:space="preserve"> atmosphere of misery and delight</w:t>
      </w:r>
      <w:r w:rsidR="003B26DB" w:rsidRPr="005E4B2B">
        <w:rPr>
          <w:color w:val="000000" w:themeColor="text1"/>
        </w:rPr>
        <w:t>.</w:t>
      </w:r>
      <w:r w:rsidR="00B63121" w:rsidRPr="005E4B2B">
        <w:rPr>
          <w:color w:val="000000" w:themeColor="text1"/>
        </w:rPr>
        <w:t xml:space="preserve"> </w:t>
      </w:r>
      <w:r w:rsidR="009A1C0B">
        <w:rPr>
          <w:color w:val="000000" w:themeColor="text1"/>
        </w:rPr>
        <w:t xml:space="preserve">The </w:t>
      </w:r>
      <w:r w:rsidR="00D025CF">
        <w:rPr>
          <w:color w:val="000000" w:themeColor="text1"/>
        </w:rPr>
        <w:t>anticipation built</w:t>
      </w:r>
      <w:r w:rsidR="009A1C0B">
        <w:rPr>
          <w:color w:val="000000" w:themeColor="text1"/>
        </w:rPr>
        <w:t xml:space="preserve"> </w:t>
      </w:r>
      <w:r w:rsidR="00046024">
        <w:rPr>
          <w:color w:val="000000" w:themeColor="text1"/>
        </w:rPr>
        <w:t xml:space="preserve">due to </w:t>
      </w:r>
      <w:proofErr w:type="spellStart"/>
      <w:r w:rsidR="00046024">
        <w:rPr>
          <w:color w:val="000000" w:themeColor="text1"/>
        </w:rPr>
        <w:t>Malvolio’s</w:t>
      </w:r>
      <w:proofErr w:type="spellEnd"/>
      <w:r w:rsidR="009A1C0B">
        <w:rPr>
          <w:color w:val="000000" w:themeColor="text1"/>
        </w:rPr>
        <w:t xml:space="preserve"> pause</w:t>
      </w:r>
      <w:r w:rsidR="00D312F3">
        <w:rPr>
          <w:color w:val="000000" w:themeColor="text1"/>
        </w:rPr>
        <w:t>,</w:t>
      </w:r>
      <w:r w:rsidR="009A1C0B">
        <w:rPr>
          <w:color w:val="000000" w:themeColor="text1"/>
        </w:rPr>
        <w:t xml:space="preserve"> as </w:t>
      </w:r>
      <w:r w:rsidR="00046024">
        <w:rPr>
          <w:color w:val="000000" w:themeColor="text1"/>
        </w:rPr>
        <w:lastRenderedPageBreak/>
        <w:t>he enters into a scene with</w:t>
      </w:r>
      <w:r w:rsidR="009A1C0B">
        <w:rPr>
          <w:color w:val="000000" w:themeColor="text1"/>
        </w:rPr>
        <w:t xml:space="preserve"> Sir Andrew singing on top of a table</w:t>
      </w:r>
      <w:r w:rsidR="00D312F3">
        <w:rPr>
          <w:color w:val="000000" w:themeColor="text1"/>
        </w:rPr>
        <w:t>,</w:t>
      </w:r>
      <w:r w:rsidR="009A1C0B">
        <w:rPr>
          <w:color w:val="000000" w:themeColor="text1"/>
        </w:rPr>
        <w:t xml:space="preserve"> </w:t>
      </w:r>
      <w:r w:rsidR="00D025CF">
        <w:rPr>
          <w:color w:val="000000" w:themeColor="text1"/>
        </w:rPr>
        <w:t xml:space="preserve">means that the line </w:t>
      </w:r>
      <w:r w:rsidR="00D025CF">
        <w:t>“My masters, are you mad?” lands with more hilarity than it otherwise would have done.</w:t>
      </w:r>
      <w:r w:rsidR="00610508" w:rsidRPr="00610508">
        <w:rPr>
          <w:color w:val="C00000"/>
        </w:rPr>
        <w:t xml:space="preserve"> </w:t>
      </w:r>
      <w:r w:rsidR="003A469A" w:rsidRPr="00D312F3">
        <w:rPr>
          <w:color w:val="000000" w:themeColor="text1"/>
        </w:rPr>
        <w:t>On the other hand</w:t>
      </w:r>
      <w:r w:rsidR="004C487F" w:rsidRPr="00D312F3">
        <w:rPr>
          <w:color w:val="000000" w:themeColor="text1"/>
        </w:rPr>
        <w:t xml:space="preserve">, </w:t>
      </w:r>
      <w:r w:rsidR="00D312F3">
        <w:t>the utilisation</w:t>
      </w:r>
      <w:r w:rsidR="004C487F">
        <w:t xml:space="preserve"> of </w:t>
      </w:r>
      <w:r w:rsidR="00F071E4">
        <w:t>silence</w:t>
      </w:r>
      <w:r w:rsidR="004C487F">
        <w:t xml:space="preserve"> </w:t>
      </w:r>
      <w:r w:rsidR="008176C2" w:rsidRPr="00F071E4">
        <w:rPr>
          <w:color w:val="000000" w:themeColor="text1"/>
        </w:rPr>
        <w:t>lends</w:t>
      </w:r>
      <w:r w:rsidR="004C487F" w:rsidRPr="00F071E4">
        <w:rPr>
          <w:color w:val="000000" w:themeColor="text1"/>
        </w:rPr>
        <w:t xml:space="preserve"> weight </w:t>
      </w:r>
      <w:r w:rsidR="00F071E4">
        <w:t xml:space="preserve">to </w:t>
      </w:r>
      <w:r w:rsidR="004C487F">
        <w:t>serious moment</w:t>
      </w:r>
      <w:r w:rsidR="00F071E4">
        <w:t>s</w:t>
      </w:r>
      <w:r w:rsidR="004C487F">
        <w:t xml:space="preserve">. This happens several times, though possibly the most </w:t>
      </w:r>
      <w:r w:rsidR="008176C2">
        <w:t>sinister</w:t>
      </w:r>
      <w:r w:rsidR="004C487F">
        <w:t xml:space="preserve"> being </w:t>
      </w:r>
      <w:r w:rsidR="00EA41B4">
        <w:t>in the final scene</w:t>
      </w:r>
      <w:r w:rsidR="00BB1070">
        <w:t xml:space="preserve"> following</w:t>
      </w:r>
      <w:r w:rsidR="00EA41B4">
        <w:t xml:space="preserve"> </w:t>
      </w:r>
      <w:proofErr w:type="spellStart"/>
      <w:r w:rsidR="00EA41B4">
        <w:t>Malvolio</w:t>
      </w:r>
      <w:r w:rsidR="00BB1070">
        <w:t>’s</w:t>
      </w:r>
      <w:proofErr w:type="spellEnd"/>
      <w:r w:rsidR="00EA41B4">
        <w:t xml:space="preserve"> </w:t>
      </w:r>
      <w:r w:rsidR="00BB1070">
        <w:t>declaration of</w:t>
      </w:r>
      <w:r w:rsidR="008176C2">
        <w:t xml:space="preserve"> his</w:t>
      </w:r>
      <w:r w:rsidR="004C487F">
        <w:t xml:space="preserve"> revenge</w:t>
      </w:r>
      <w:r w:rsidR="00A91462" w:rsidRPr="00EA41B4">
        <w:rPr>
          <w:color w:val="000000" w:themeColor="text1"/>
        </w:rPr>
        <w:t>.</w:t>
      </w:r>
      <w:r w:rsidR="00B50C8C" w:rsidRPr="00EA41B4">
        <w:rPr>
          <w:color w:val="000000" w:themeColor="text1"/>
        </w:rPr>
        <w:t xml:space="preserve"> </w:t>
      </w:r>
      <w:r w:rsidR="00EA41B4">
        <w:rPr>
          <w:color w:val="000000" w:themeColor="text1"/>
        </w:rPr>
        <w:t>It allows the audience to take in the gravity of the moment, after so much hilarity at his expense.</w:t>
      </w:r>
    </w:p>
    <w:p w:rsidR="000A28E4" w:rsidRPr="005E657C" w:rsidRDefault="00D5465F" w:rsidP="00A72234">
      <w:pPr>
        <w:rPr>
          <w:color w:val="000000" w:themeColor="text1"/>
        </w:rPr>
      </w:pPr>
      <w:r>
        <w:rPr>
          <w:color w:val="000000" w:themeColor="text1"/>
        </w:rPr>
        <w:t>Another</w:t>
      </w:r>
      <w:r w:rsidR="00F00C62" w:rsidRPr="0032502A">
        <w:rPr>
          <w:color w:val="C00000"/>
        </w:rPr>
        <w:t xml:space="preserve"> </w:t>
      </w:r>
      <w:r w:rsidR="005F4787">
        <w:rPr>
          <w:color w:val="000000" w:themeColor="text1"/>
        </w:rPr>
        <w:t>remarkable</w:t>
      </w:r>
      <w:r w:rsidR="00F00C62">
        <w:rPr>
          <w:color w:val="000000" w:themeColor="text1"/>
        </w:rPr>
        <w:t xml:space="preserve"> </w:t>
      </w:r>
      <w:r>
        <w:rPr>
          <w:color w:val="000000" w:themeColor="text1"/>
        </w:rPr>
        <w:t>aspect of</w:t>
      </w:r>
      <w:r w:rsidR="00F00C62">
        <w:rPr>
          <w:color w:val="000000" w:themeColor="text1"/>
        </w:rPr>
        <w:t xml:space="preserve"> this production is its choice of casting</w:t>
      </w:r>
      <w:r w:rsidR="00CC583C">
        <w:rPr>
          <w:color w:val="000000" w:themeColor="text1"/>
        </w:rPr>
        <w:t>. It</w:t>
      </w:r>
      <w:r w:rsidR="00F00C62">
        <w:rPr>
          <w:color w:val="000000" w:themeColor="text1"/>
        </w:rPr>
        <w:t xml:space="preserve"> becomes quickly apparent, from the first entrance of Viola, that the production is an all-male affair. </w:t>
      </w:r>
      <w:r w:rsidR="000F3669">
        <w:rPr>
          <w:color w:val="000000" w:themeColor="text1"/>
        </w:rPr>
        <w:t>T</w:t>
      </w:r>
      <w:r w:rsidR="00F00C62">
        <w:rPr>
          <w:color w:val="000000" w:themeColor="text1"/>
        </w:rPr>
        <w:t xml:space="preserve">he choice to </w:t>
      </w:r>
      <w:r w:rsidR="0083076F" w:rsidRPr="00F94ACB">
        <w:rPr>
          <w:color w:val="000000" w:themeColor="text1"/>
        </w:rPr>
        <w:t>include</w:t>
      </w:r>
      <w:r w:rsidR="00F00C62">
        <w:rPr>
          <w:color w:val="C00000"/>
        </w:rPr>
        <w:t xml:space="preserve"> </w:t>
      </w:r>
      <w:r w:rsidR="00F00C62">
        <w:rPr>
          <w:color w:val="000000" w:themeColor="text1"/>
        </w:rPr>
        <w:t xml:space="preserve">transvestism adds a certain flair that is not simply </w:t>
      </w:r>
      <w:r w:rsidR="0051594B">
        <w:rPr>
          <w:color w:val="000000" w:themeColor="text1"/>
        </w:rPr>
        <w:t>historically accurate</w:t>
      </w:r>
      <w:r w:rsidR="00F00C62">
        <w:rPr>
          <w:color w:val="000000" w:themeColor="text1"/>
        </w:rPr>
        <w:t xml:space="preserve">, but in a play where the plot hinges on the fluidity of gender and shifting identity, probably makes as big a statement in our modern times as it did </w:t>
      </w:r>
      <w:r w:rsidR="000F3669">
        <w:rPr>
          <w:color w:val="000000" w:themeColor="text1"/>
        </w:rPr>
        <w:t>four hundred years ago</w:t>
      </w:r>
      <w:r w:rsidR="00F00C62">
        <w:rPr>
          <w:color w:val="000000" w:themeColor="text1"/>
        </w:rPr>
        <w:t xml:space="preserve"> about t</w:t>
      </w:r>
      <w:r w:rsidR="005E657C">
        <w:rPr>
          <w:color w:val="000000" w:themeColor="text1"/>
        </w:rPr>
        <w:t xml:space="preserve">he nature of sex and sexuality. </w:t>
      </w:r>
      <w:r w:rsidR="009D7B13">
        <w:rPr>
          <w:color w:val="000000" w:themeColor="text1"/>
        </w:rPr>
        <w:t>In this regard</w:t>
      </w:r>
      <w:r w:rsidR="00F00C62">
        <w:rPr>
          <w:color w:val="000000" w:themeColor="text1"/>
        </w:rPr>
        <w:t xml:space="preserve">, the </w:t>
      </w:r>
      <w:r w:rsidR="00F00C62" w:rsidRPr="005E657C">
        <w:rPr>
          <w:color w:val="000000" w:themeColor="text1"/>
        </w:rPr>
        <w:t>passionate</w:t>
      </w:r>
      <w:r w:rsidR="00F00C62">
        <w:rPr>
          <w:color w:val="000000" w:themeColor="text1"/>
        </w:rPr>
        <w:t xml:space="preserve"> </w:t>
      </w:r>
      <w:r w:rsidR="003739AB">
        <w:rPr>
          <w:color w:val="000000" w:themeColor="text1"/>
        </w:rPr>
        <w:t>kiss</w:t>
      </w:r>
      <w:r w:rsidR="00F00C62">
        <w:rPr>
          <w:color w:val="000000" w:themeColor="text1"/>
        </w:rPr>
        <w:t xml:space="preserve"> between Sir Toby and Maria </w:t>
      </w:r>
      <w:r w:rsidR="000A497A">
        <w:rPr>
          <w:color w:val="000000" w:themeColor="text1"/>
        </w:rPr>
        <w:t xml:space="preserve">cannot be understated. </w:t>
      </w:r>
      <w:r w:rsidR="00E52E77">
        <w:rPr>
          <w:color w:val="000000" w:themeColor="text1"/>
        </w:rPr>
        <w:t xml:space="preserve">Its very addition by Carroll </w:t>
      </w:r>
      <w:r w:rsidR="005605BC">
        <w:rPr>
          <w:color w:val="000000" w:themeColor="text1"/>
        </w:rPr>
        <w:t xml:space="preserve">displays an awareness of the </w:t>
      </w:r>
      <w:r w:rsidR="005605BC" w:rsidRPr="00527674">
        <w:rPr>
          <w:color w:val="000000" w:themeColor="text1"/>
        </w:rPr>
        <w:t xml:space="preserve">intimacy </w:t>
      </w:r>
      <w:r w:rsidR="008C284B" w:rsidRPr="00527674">
        <w:rPr>
          <w:color w:val="000000" w:themeColor="text1"/>
        </w:rPr>
        <w:t>established</w:t>
      </w:r>
      <w:r w:rsidR="003D2592" w:rsidRPr="00527674">
        <w:rPr>
          <w:color w:val="000000" w:themeColor="text1"/>
        </w:rPr>
        <w:t xml:space="preserve"> </w:t>
      </w:r>
      <w:r w:rsidR="005605BC" w:rsidRPr="000A497A">
        <w:rPr>
          <w:color w:val="000000" w:themeColor="text1"/>
        </w:rPr>
        <w:t>b</w:t>
      </w:r>
      <w:r w:rsidR="008C284B">
        <w:rPr>
          <w:color w:val="000000" w:themeColor="text1"/>
        </w:rPr>
        <w:t xml:space="preserve">etween </w:t>
      </w:r>
      <w:r w:rsidR="003D2592" w:rsidRPr="000A497A">
        <w:rPr>
          <w:color w:val="000000" w:themeColor="text1"/>
        </w:rPr>
        <w:t xml:space="preserve">actors and </w:t>
      </w:r>
      <w:r w:rsidR="008C284B">
        <w:rPr>
          <w:color w:val="000000" w:themeColor="text1"/>
        </w:rPr>
        <w:t xml:space="preserve">their </w:t>
      </w:r>
      <w:r w:rsidR="007D0398">
        <w:rPr>
          <w:color w:val="000000" w:themeColor="text1"/>
        </w:rPr>
        <w:t xml:space="preserve">audience, </w:t>
      </w:r>
      <w:r w:rsidR="008C284B">
        <w:rPr>
          <w:color w:val="000000" w:themeColor="text1"/>
        </w:rPr>
        <w:t>as is</w:t>
      </w:r>
      <w:r w:rsidR="000A497A" w:rsidRPr="000A497A">
        <w:rPr>
          <w:color w:val="000000" w:themeColor="text1"/>
        </w:rPr>
        <w:t xml:space="preserve"> </w:t>
      </w:r>
      <w:r w:rsidR="005605BC" w:rsidRPr="000A497A">
        <w:rPr>
          <w:color w:val="000000" w:themeColor="text1"/>
        </w:rPr>
        <w:t xml:space="preserve">developed by the staging of the Globe. </w:t>
      </w:r>
      <w:r w:rsidR="00F00C62">
        <w:rPr>
          <w:color w:val="000000" w:themeColor="text1"/>
        </w:rPr>
        <w:t xml:space="preserve">To </w:t>
      </w:r>
      <w:r w:rsidR="008F05BB">
        <w:rPr>
          <w:color w:val="000000" w:themeColor="text1"/>
        </w:rPr>
        <w:t>a generation</w:t>
      </w:r>
      <w:r w:rsidR="00F00C62">
        <w:rPr>
          <w:color w:val="000000" w:themeColor="text1"/>
        </w:rPr>
        <w:t xml:space="preserve"> too-used to the dame in pantomimes</w:t>
      </w:r>
      <w:r w:rsidR="00151B27">
        <w:rPr>
          <w:color w:val="000000" w:themeColor="text1"/>
        </w:rPr>
        <w:t xml:space="preserve">, the moment </w:t>
      </w:r>
      <w:r w:rsidR="005605BC">
        <w:rPr>
          <w:color w:val="000000" w:themeColor="text1"/>
        </w:rPr>
        <w:t xml:space="preserve">deliberately </w:t>
      </w:r>
      <w:r w:rsidR="00151B27">
        <w:rPr>
          <w:color w:val="000000" w:themeColor="text1"/>
        </w:rPr>
        <w:t>c</w:t>
      </w:r>
      <w:r w:rsidR="0076568D">
        <w:rPr>
          <w:color w:val="000000" w:themeColor="text1"/>
        </w:rPr>
        <w:t>ut</w:t>
      </w:r>
      <w:r w:rsidR="00EB231B">
        <w:rPr>
          <w:color w:val="000000" w:themeColor="text1"/>
        </w:rPr>
        <w:t>s</w:t>
      </w:r>
      <w:r w:rsidR="0076568D">
        <w:rPr>
          <w:color w:val="000000" w:themeColor="text1"/>
        </w:rPr>
        <w:t xml:space="preserve"> through any suspension of disbelief</w:t>
      </w:r>
      <w:r w:rsidR="005605BC">
        <w:rPr>
          <w:color w:val="000000" w:themeColor="text1"/>
        </w:rPr>
        <w:t xml:space="preserve"> - </w:t>
      </w:r>
      <w:r w:rsidR="00B76FF8">
        <w:rPr>
          <w:color w:val="000000" w:themeColor="text1"/>
        </w:rPr>
        <w:t xml:space="preserve">as </w:t>
      </w:r>
      <w:r w:rsidR="003C495B">
        <w:rPr>
          <w:color w:val="000000" w:themeColor="text1"/>
        </w:rPr>
        <w:t>is evident from</w:t>
      </w:r>
      <w:r w:rsidR="00F00C62" w:rsidRPr="0013229C">
        <w:rPr>
          <w:color w:val="000000" w:themeColor="text1"/>
        </w:rPr>
        <w:t xml:space="preserve"> the discomfort of the </w:t>
      </w:r>
      <w:r w:rsidR="00B76FF8" w:rsidRPr="0013229C">
        <w:rPr>
          <w:color w:val="000000" w:themeColor="text1"/>
        </w:rPr>
        <w:t>audience</w:t>
      </w:r>
      <w:r w:rsidR="00F00C62" w:rsidRPr="0013229C">
        <w:rPr>
          <w:color w:val="000000" w:themeColor="text1"/>
        </w:rPr>
        <w:t xml:space="preserve"> as laugher ensues despite the initial poignancy of the moment.</w:t>
      </w:r>
      <w:r w:rsidR="00D378A9" w:rsidRPr="0013229C">
        <w:rPr>
          <w:color w:val="000000" w:themeColor="text1"/>
        </w:rPr>
        <w:t xml:space="preserve"> </w:t>
      </w:r>
      <w:r w:rsidR="00EF0865">
        <w:rPr>
          <w:color w:val="000000" w:themeColor="text1"/>
        </w:rPr>
        <w:t xml:space="preserve">It is this aspect of the production that </w:t>
      </w:r>
      <w:r w:rsidR="00592818">
        <w:rPr>
          <w:color w:val="000000" w:themeColor="text1"/>
        </w:rPr>
        <w:t xml:space="preserve">creates a </w:t>
      </w:r>
      <w:r w:rsidR="00592818" w:rsidRPr="00A72234">
        <w:rPr>
          <w:color w:val="000000" w:themeColor="text1"/>
        </w:rPr>
        <w:t xml:space="preserve">dialogue </w:t>
      </w:r>
      <w:r w:rsidR="00592818">
        <w:rPr>
          <w:color w:val="000000" w:themeColor="text1"/>
        </w:rPr>
        <w:t>of our current social political commentary</w:t>
      </w:r>
      <w:r w:rsidR="00116F8A">
        <w:rPr>
          <w:color w:val="000000" w:themeColor="text1"/>
        </w:rPr>
        <w:t xml:space="preserve"> on gender</w:t>
      </w:r>
      <w:r w:rsidR="00CE17D2">
        <w:rPr>
          <w:color w:val="000000" w:themeColor="text1"/>
        </w:rPr>
        <w:t xml:space="preserve"> fluidity</w:t>
      </w:r>
      <w:r w:rsidR="00592818">
        <w:rPr>
          <w:color w:val="000000" w:themeColor="text1"/>
        </w:rPr>
        <w:t xml:space="preserve">, </w:t>
      </w:r>
      <w:r w:rsidR="00A72234">
        <w:rPr>
          <w:color w:val="000000" w:themeColor="text1"/>
        </w:rPr>
        <w:t xml:space="preserve">as </w:t>
      </w:r>
      <w:r w:rsidR="00A72234" w:rsidRPr="00A72234">
        <w:rPr>
          <w:color w:val="000000" w:themeColor="text1"/>
        </w:rPr>
        <w:t>the</w:t>
      </w:r>
      <w:r w:rsidR="00A72234" w:rsidRPr="00A72234">
        <w:rPr>
          <w:color w:val="000000" w:themeColor="text1"/>
        </w:rPr>
        <w:t xml:space="preserve"> audience</w:t>
      </w:r>
      <w:r w:rsidR="00A72234" w:rsidRPr="00A72234">
        <w:rPr>
          <w:color w:val="000000" w:themeColor="text1"/>
        </w:rPr>
        <w:t xml:space="preserve"> are forced</w:t>
      </w:r>
      <w:r w:rsidR="00A72234" w:rsidRPr="00A72234">
        <w:rPr>
          <w:color w:val="000000" w:themeColor="text1"/>
        </w:rPr>
        <w:t xml:space="preserve"> to</w:t>
      </w:r>
      <w:r w:rsidR="00A72234" w:rsidRPr="00A72234">
        <w:rPr>
          <w:color w:val="000000" w:themeColor="text1"/>
        </w:rPr>
        <w:t xml:space="preserve"> come face-to-face with</w:t>
      </w:r>
      <w:r w:rsidR="00A72234" w:rsidRPr="00A72234">
        <w:rPr>
          <w:color w:val="000000" w:themeColor="text1"/>
        </w:rPr>
        <w:t xml:space="preserve"> the implications of the cross-dressing appearing on the stage</w:t>
      </w:r>
      <w:r w:rsidR="00AA096A">
        <w:rPr>
          <w:color w:val="000000" w:themeColor="text1"/>
        </w:rPr>
        <w:t xml:space="preserve">, and </w:t>
      </w:r>
      <w:r w:rsidR="001C6CE2">
        <w:rPr>
          <w:color w:val="000000" w:themeColor="text1"/>
        </w:rPr>
        <w:t xml:space="preserve">how to </w:t>
      </w:r>
      <w:r w:rsidR="002B7F86">
        <w:rPr>
          <w:color w:val="000000" w:themeColor="text1"/>
        </w:rPr>
        <w:t>regulate</w:t>
      </w:r>
      <w:r w:rsidR="009827AA">
        <w:rPr>
          <w:color w:val="000000" w:themeColor="text1"/>
        </w:rPr>
        <w:t xml:space="preserve"> and assess</w:t>
      </w:r>
      <w:r w:rsidR="002B7F86">
        <w:rPr>
          <w:color w:val="000000" w:themeColor="text1"/>
        </w:rPr>
        <w:t xml:space="preserve"> their possible discomfort to it</w:t>
      </w:r>
      <w:r w:rsidR="00AA096A">
        <w:rPr>
          <w:color w:val="000000" w:themeColor="text1"/>
        </w:rPr>
        <w:t>.</w:t>
      </w:r>
    </w:p>
    <w:p w:rsidR="00F31142" w:rsidRPr="003F048D" w:rsidRDefault="00097FAC" w:rsidP="00394078">
      <w:r w:rsidRPr="00B760EA">
        <w:rPr>
          <w:color w:val="000000" w:themeColor="text1"/>
        </w:rPr>
        <w:t xml:space="preserve">In this </w:t>
      </w:r>
      <w:r w:rsidR="00B760EA" w:rsidRPr="00B760EA">
        <w:rPr>
          <w:color w:val="000000" w:themeColor="text1"/>
        </w:rPr>
        <w:t>light</w:t>
      </w:r>
      <w:r w:rsidRPr="00B760EA">
        <w:rPr>
          <w:color w:val="000000" w:themeColor="text1"/>
        </w:rPr>
        <w:t xml:space="preserve">, so </w:t>
      </w:r>
      <w:r w:rsidRPr="00302FC9">
        <w:rPr>
          <w:color w:val="000000" w:themeColor="text1"/>
        </w:rPr>
        <w:t>too</w:t>
      </w:r>
      <w:r w:rsidRPr="00B760EA">
        <w:rPr>
          <w:color w:val="000000" w:themeColor="text1"/>
        </w:rPr>
        <w:t xml:space="preserve"> is</w:t>
      </w:r>
      <w:r w:rsidR="00311782" w:rsidRPr="00B760EA">
        <w:rPr>
          <w:color w:val="000000" w:themeColor="text1"/>
        </w:rPr>
        <w:t xml:space="preserve"> </w:t>
      </w:r>
      <w:r w:rsidR="00311782">
        <w:rPr>
          <w:color w:val="000000" w:themeColor="text1"/>
        </w:rPr>
        <w:t>sexuality</w:t>
      </w:r>
      <w:r>
        <w:rPr>
          <w:color w:val="000000" w:themeColor="text1"/>
        </w:rPr>
        <w:t xml:space="preserve"> discussed</w:t>
      </w:r>
      <w:r w:rsidR="005F4840">
        <w:rPr>
          <w:color w:val="000000" w:themeColor="text1"/>
        </w:rPr>
        <w:t>.</w:t>
      </w:r>
      <w:r w:rsidR="00311782">
        <w:rPr>
          <w:color w:val="000000" w:themeColor="text1"/>
        </w:rPr>
        <w:t xml:space="preserve"> </w:t>
      </w:r>
      <w:r w:rsidR="005F4840">
        <w:rPr>
          <w:color w:val="000000" w:themeColor="text1"/>
        </w:rPr>
        <w:t>The</w:t>
      </w:r>
      <w:r w:rsidR="00750B6A">
        <w:rPr>
          <w:color w:val="000000" w:themeColor="text1"/>
        </w:rPr>
        <w:t xml:space="preserve"> </w:t>
      </w:r>
      <w:r w:rsidR="00237004">
        <w:rPr>
          <w:color w:val="000000" w:themeColor="text1"/>
        </w:rPr>
        <w:t xml:space="preserve">portrayal of </w:t>
      </w:r>
      <w:proofErr w:type="spellStart"/>
      <w:r w:rsidR="00750B6A">
        <w:rPr>
          <w:color w:val="000000" w:themeColor="text1"/>
        </w:rPr>
        <w:t>Orsino</w:t>
      </w:r>
      <w:r w:rsidR="000B4462">
        <w:rPr>
          <w:color w:val="000000" w:themeColor="text1"/>
        </w:rPr>
        <w:t>’s</w:t>
      </w:r>
      <w:proofErr w:type="spellEnd"/>
      <w:r w:rsidR="00750B6A">
        <w:rPr>
          <w:color w:val="000000" w:themeColor="text1"/>
        </w:rPr>
        <w:t xml:space="preserve"> </w:t>
      </w:r>
      <w:r w:rsidR="000B4462">
        <w:rPr>
          <w:color w:val="000000" w:themeColor="text1"/>
        </w:rPr>
        <w:t>anger at his own sexual confusion</w:t>
      </w:r>
      <w:r w:rsidR="000B4462">
        <w:rPr>
          <w:color w:val="000000" w:themeColor="text1"/>
        </w:rPr>
        <w:t xml:space="preserve"> speaks volumes when considering his love</w:t>
      </w:r>
      <w:r w:rsidR="000B4462">
        <w:rPr>
          <w:color w:val="000000" w:themeColor="text1"/>
        </w:rPr>
        <w:t xml:space="preserve"> </w:t>
      </w:r>
      <w:r w:rsidR="000B4462">
        <w:rPr>
          <w:color w:val="000000" w:themeColor="text1"/>
        </w:rPr>
        <w:t>for</w:t>
      </w:r>
      <w:r w:rsidR="000B4462">
        <w:rPr>
          <w:color w:val="000000" w:themeColor="text1"/>
        </w:rPr>
        <w:t xml:space="preserve"> </w:t>
      </w:r>
      <w:r w:rsidR="00D97E76">
        <w:rPr>
          <w:color w:val="000000" w:themeColor="text1"/>
        </w:rPr>
        <w:t xml:space="preserve">a </w:t>
      </w:r>
      <w:r w:rsidR="000B4462">
        <w:rPr>
          <w:color w:val="000000" w:themeColor="text1"/>
        </w:rPr>
        <w:t xml:space="preserve">girl </w:t>
      </w:r>
      <w:r w:rsidR="000B4462">
        <w:rPr>
          <w:color w:val="000000" w:themeColor="text1"/>
        </w:rPr>
        <w:t xml:space="preserve">playing a boy, </w:t>
      </w:r>
      <w:r w:rsidR="000B4462">
        <w:rPr>
          <w:color w:val="000000" w:themeColor="text1"/>
        </w:rPr>
        <w:t>who is incidentally being played by a man</w:t>
      </w:r>
      <w:r w:rsidR="000B4462">
        <w:rPr>
          <w:color w:val="000000" w:themeColor="text1"/>
        </w:rPr>
        <w:t>.</w:t>
      </w:r>
      <w:r w:rsidR="000B4462">
        <w:t xml:space="preserve"> </w:t>
      </w:r>
      <w:r w:rsidR="00E82F78">
        <w:rPr>
          <w:color w:val="000000" w:themeColor="text1"/>
        </w:rPr>
        <w:t xml:space="preserve">There too is </w:t>
      </w:r>
      <w:r w:rsidR="00EB0B23">
        <w:rPr>
          <w:color w:val="000000" w:themeColor="text1"/>
        </w:rPr>
        <w:t xml:space="preserve">the </w:t>
      </w:r>
      <w:r w:rsidR="002F1B07">
        <w:rPr>
          <w:color w:val="000000" w:themeColor="text1"/>
        </w:rPr>
        <w:t xml:space="preserve">active </w:t>
      </w:r>
      <w:r w:rsidR="00EB0B23">
        <w:rPr>
          <w:color w:val="000000" w:themeColor="text1"/>
        </w:rPr>
        <w:t>choice to release Antonio</w:t>
      </w:r>
      <w:r w:rsidR="00E64449">
        <w:rPr>
          <w:color w:val="000000" w:themeColor="text1"/>
        </w:rPr>
        <w:t xml:space="preserve"> (John Paul Connolly</w:t>
      </w:r>
      <w:r w:rsidR="003C6FDB">
        <w:rPr>
          <w:color w:val="000000" w:themeColor="text1"/>
        </w:rPr>
        <w:t>)</w:t>
      </w:r>
      <w:r w:rsidR="00FE17FE" w:rsidRPr="00FE17FE">
        <w:rPr>
          <w:color w:val="000000" w:themeColor="text1"/>
        </w:rPr>
        <w:t xml:space="preserve"> </w:t>
      </w:r>
      <w:r w:rsidR="00FE17FE">
        <w:rPr>
          <w:color w:val="000000" w:themeColor="text1"/>
        </w:rPr>
        <w:t>from his chains</w:t>
      </w:r>
      <w:r w:rsidR="000B4462">
        <w:rPr>
          <w:color w:val="000000" w:themeColor="text1"/>
        </w:rPr>
        <w:t>, who</w:t>
      </w:r>
      <w:r w:rsidR="00EB0B23" w:rsidRPr="000B4462">
        <w:rPr>
          <w:color w:val="000000" w:themeColor="text1"/>
        </w:rPr>
        <w:t xml:space="preserve"> unrequited</w:t>
      </w:r>
      <w:r w:rsidR="000B4462">
        <w:rPr>
          <w:color w:val="000000" w:themeColor="text1"/>
        </w:rPr>
        <w:t>ly</w:t>
      </w:r>
      <w:r w:rsidR="00EB0B23" w:rsidRPr="000B4462">
        <w:rPr>
          <w:color w:val="000000" w:themeColor="text1"/>
        </w:rPr>
        <w:t xml:space="preserve"> </w:t>
      </w:r>
      <w:r w:rsidR="000B4462">
        <w:rPr>
          <w:color w:val="000000" w:themeColor="text1"/>
        </w:rPr>
        <w:t>loves</w:t>
      </w:r>
      <w:r w:rsidR="00150F13" w:rsidRPr="000B4462">
        <w:rPr>
          <w:color w:val="000000" w:themeColor="text1"/>
        </w:rPr>
        <w:t xml:space="preserve"> Sebastian</w:t>
      </w:r>
      <w:r w:rsidR="00E64449" w:rsidRPr="000B4462">
        <w:rPr>
          <w:color w:val="000000" w:themeColor="text1"/>
        </w:rPr>
        <w:t xml:space="preserve"> (Samuel Barnett</w:t>
      </w:r>
      <w:r w:rsidR="003C6FDB" w:rsidRPr="000B4462">
        <w:rPr>
          <w:color w:val="000000" w:themeColor="text1"/>
        </w:rPr>
        <w:t>)</w:t>
      </w:r>
      <w:r w:rsidR="000B4462">
        <w:rPr>
          <w:color w:val="000000" w:themeColor="text1"/>
        </w:rPr>
        <w:t>, despite his</w:t>
      </w:r>
      <w:r w:rsidR="00736222" w:rsidRPr="00EB0B23">
        <w:rPr>
          <w:color w:val="000000" w:themeColor="text1"/>
        </w:rPr>
        <w:t xml:space="preserve"> undisclosed fate</w:t>
      </w:r>
      <w:r w:rsidR="002F1B07">
        <w:rPr>
          <w:color w:val="000000" w:themeColor="text1"/>
        </w:rPr>
        <w:t xml:space="preserve"> in Shakespeare’s</w:t>
      </w:r>
      <w:r w:rsidR="00EB0B23" w:rsidRPr="00EB0B23">
        <w:rPr>
          <w:color w:val="000000" w:themeColor="text1"/>
        </w:rPr>
        <w:t xml:space="preserve"> </w:t>
      </w:r>
      <w:r w:rsidR="00B04B91">
        <w:rPr>
          <w:color w:val="000000" w:themeColor="text1"/>
        </w:rPr>
        <w:t xml:space="preserve">original </w:t>
      </w:r>
      <w:r w:rsidR="00EB0B23" w:rsidRPr="00EB0B23">
        <w:rPr>
          <w:color w:val="000000" w:themeColor="text1"/>
        </w:rPr>
        <w:t>text.</w:t>
      </w:r>
      <w:r w:rsidR="0001304B">
        <w:t xml:space="preserve"> </w:t>
      </w:r>
      <w:r w:rsidR="00AF08CC" w:rsidRPr="00F60D99">
        <w:rPr>
          <w:color w:val="000000" w:themeColor="text1"/>
        </w:rPr>
        <w:t>Pe</w:t>
      </w:r>
      <w:r w:rsidR="00932177">
        <w:rPr>
          <w:color w:val="000000" w:themeColor="text1"/>
        </w:rPr>
        <w:t>rhaps adding to this is the cost</w:t>
      </w:r>
      <w:r w:rsidR="00AF08CC" w:rsidRPr="00F60D99">
        <w:rPr>
          <w:color w:val="000000" w:themeColor="text1"/>
        </w:rPr>
        <w:t>uming</w:t>
      </w:r>
      <w:r w:rsidR="00B4053F" w:rsidRPr="00F60D99">
        <w:rPr>
          <w:color w:val="000000" w:themeColor="text1"/>
        </w:rPr>
        <w:t xml:space="preserve"> which</w:t>
      </w:r>
      <w:r w:rsidR="00DB6600">
        <w:rPr>
          <w:color w:val="000000" w:themeColor="text1"/>
        </w:rPr>
        <w:t>,</w:t>
      </w:r>
      <w:r w:rsidR="00B4053F" w:rsidRPr="00F60D99">
        <w:rPr>
          <w:color w:val="000000" w:themeColor="text1"/>
        </w:rPr>
        <w:t xml:space="preserve"> while</w:t>
      </w:r>
      <w:r w:rsidR="00AF08CC" w:rsidRPr="00F60D99">
        <w:rPr>
          <w:color w:val="000000" w:themeColor="text1"/>
        </w:rPr>
        <w:t xml:space="preserve"> lavish and </w:t>
      </w:r>
      <w:r w:rsidR="00B4053F" w:rsidRPr="00F60D99">
        <w:rPr>
          <w:color w:val="000000" w:themeColor="text1"/>
        </w:rPr>
        <w:t xml:space="preserve">historically accurate, </w:t>
      </w:r>
      <w:r w:rsidR="00715E66" w:rsidRPr="0074342E">
        <w:rPr>
          <w:color w:val="000000" w:themeColor="text1"/>
        </w:rPr>
        <w:t>emphasis</w:t>
      </w:r>
      <w:r w:rsidR="0074342E" w:rsidRPr="0074342E">
        <w:rPr>
          <w:color w:val="000000" w:themeColor="text1"/>
        </w:rPr>
        <w:t>es an innate similarity between Viola and her twin Sebastian. This</w:t>
      </w:r>
      <w:r w:rsidR="0074342E" w:rsidRPr="00563979">
        <w:rPr>
          <w:color w:val="000000" w:themeColor="text1"/>
        </w:rPr>
        <w:t xml:space="preserve"> </w:t>
      </w:r>
      <w:r w:rsidR="00563979" w:rsidRPr="00563979">
        <w:rPr>
          <w:color w:val="000000" w:themeColor="text1"/>
        </w:rPr>
        <w:t>resemblance</w:t>
      </w:r>
      <w:r w:rsidR="002B7184" w:rsidRPr="00563979">
        <w:rPr>
          <w:color w:val="000000" w:themeColor="text1"/>
        </w:rPr>
        <w:t xml:space="preserve"> </w:t>
      </w:r>
      <w:r w:rsidR="0074342E" w:rsidRPr="0074342E">
        <w:rPr>
          <w:color w:val="000000" w:themeColor="text1"/>
        </w:rPr>
        <w:t xml:space="preserve">may not merely be </w:t>
      </w:r>
      <w:r w:rsidR="0074342E">
        <w:rPr>
          <w:color w:val="000000" w:themeColor="text1"/>
        </w:rPr>
        <w:t>for practical purposes</w:t>
      </w:r>
      <w:r w:rsidR="00075FF4">
        <w:rPr>
          <w:color w:val="000000" w:themeColor="text1"/>
        </w:rPr>
        <w:t xml:space="preserve"> in </w:t>
      </w:r>
      <w:r w:rsidR="00673182">
        <w:rPr>
          <w:color w:val="000000" w:themeColor="text1"/>
        </w:rPr>
        <w:t>the mix up that occurs</w:t>
      </w:r>
      <w:r w:rsidR="0074342E">
        <w:rPr>
          <w:color w:val="000000" w:themeColor="text1"/>
        </w:rPr>
        <w:t xml:space="preserve">, </w:t>
      </w:r>
      <w:r w:rsidR="00D33AC1">
        <w:rPr>
          <w:color w:val="000000" w:themeColor="text1"/>
        </w:rPr>
        <w:t>but seems to also suggest</w:t>
      </w:r>
      <w:r w:rsidR="00D33AC1">
        <w:t xml:space="preserve"> </w:t>
      </w:r>
      <w:r w:rsidR="00CB6F7A">
        <w:t>th</w:t>
      </w:r>
      <w:r w:rsidR="00E165F0">
        <w:t xml:space="preserve">at other than for conventionality’s sake, it does not really matter which twin </w:t>
      </w:r>
      <w:r w:rsidR="00CB6F7A">
        <w:t xml:space="preserve">either Olivia or </w:t>
      </w:r>
      <w:proofErr w:type="spellStart"/>
      <w:r w:rsidR="00CB6F7A">
        <w:t>Orsino</w:t>
      </w:r>
      <w:proofErr w:type="spellEnd"/>
      <w:r w:rsidR="00CB6F7A">
        <w:t xml:space="preserve"> end up with </w:t>
      </w:r>
      <w:r w:rsidR="002608BA">
        <w:t xml:space="preserve">- </w:t>
      </w:r>
      <w:r w:rsidR="00CB6F7A">
        <w:t xml:space="preserve">because </w:t>
      </w:r>
      <w:r w:rsidR="00AB16B8">
        <w:t>whether they are male or female, they are so alike</w:t>
      </w:r>
      <w:r w:rsidR="00C81722">
        <w:t xml:space="preserve">. This is </w:t>
      </w:r>
      <w:r w:rsidR="00715E66">
        <w:t xml:space="preserve">especially </w:t>
      </w:r>
      <w:r w:rsidR="00C81722">
        <w:t xml:space="preserve">prominent </w:t>
      </w:r>
      <w:r w:rsidR="00715E66">
        <w:t xml:space="preserve">as </w:t>
      </w:r>
      <w:proofErr w:type="spellStart"/>
      <w:r w:rsidR="00715E66">
        <w:t>Orsino</w:t>
      </w:r>
      <w:proofErr w:type="spellEnd"/>
      <w:r w:rsidR="005E6480">
        <w:t>, proposing,</w:t>
      </w:r>
      <w:r w:rsidR="00715E66">
        <w:t xml:space="preserve"> </w:t>
      </w:r>
      <w:r w:rsidR="00C81722">
        <w:t>is</w:t>
      </w:r>
      <w:r w:rsidR="00715E66">
        <w:t xml:space="preserve"> shown </w:t>
      </w:r>
      <w:r w:rsidR="00BF2D77">
        <w:t xml:space="preserve">to </w:t>
      </w:r>
      <w:r w:rsidR="005A015D">
        <w:t xml:space="preserve">initially </w:t>
      </w:r>
      <w:r w:rsidR="00261BEE">
        <w:t>pick up Sebastian</w:t>
      </w:r>
      <w:r w:rsidR="00C81722">
        <w:t>,</w:t>
      </w:r>
      <w:r w:rsidR="00BF2D77">
        <w:t xml:space="preserve"> instead of Viola.</w:t>
      </w:r>
      <w:r w:rsidR="00F21515">
        <w:t xml:space="preserve"> </w:t>
      </w:r>
      <w:r w:rsidR="003F048D">
        <w:t xml:space="preserve">In a play where </w:t>
      </w:r>
      <w:r w:rsidR="008D492E">
        <w:t>comedy</w:t>
      </w:r>
      <w:r w:rsidR="003F048D">
        <w:t xml:space="preserve"> and </w:t>
      </w:r>
      <w:r w:rsidR="00963980">
        <w:t>cruelty</w:t>
      </w:r>
      <w:r w:rsidR="008D492E">
        <w:t xml:space="preserve"> are </w:t>
      </w:r>
      <w:r w:rsidR="003F048D">
        <w:t>envisioned side-by-side it is h</w:t>
      </w:r>
      <w:r w:rsidR="00DE06C4">
        <w:t xml:space="preserve">ard to believe that any sexual </w:t>
      </w:r>
      <w:r w:rsidR="003F048D">
        <w:t>or gender based commentary is purely created for comedic effect. Going back to the</w:t>
      </w:r>
      <w:r w:rsidR="00394078">
        <w:t xml:space="preserve"> </w:t>
      </w:r>
      <w:r w:rsidR="003F048D">
        <w:t xml:space="preserve">spatial awareness of the actors, </w:t>
      </w:r>
      <w:r w:rsidR="00394078">
        <w:t>the set design itself is occasionally utilised as a prop. A</w:t>
      </w:r>
      <w:r w:rsidR="003F048D">
        <w:t xml:space="preserve">ttention is </w:t>
      </w:r>
      <w:r w:rsidR="00501ABB">
        <w:t xml:space="preserve">continually </w:t>
      </w:r>
      <w:r w:rsidR="00980463">
        <w:t xml:space="preserve">and cleverly </w:t>
      </w:r>
      <w:r w:rsidR="003F048D">
        <w:t xml:space="preserve">drawn to the holly </w:t>
      </w:r>
      <w:r w:rsidR="00394078">
        <w:t>draped around the columns</w:t>
      </w:r>
      <w:r w:rsidR="003F048D">
        <w:t xml:space="preserve"> </w:t>
      </w:r>
      <w:r w:rsidR="00501ABB">
        <w:t>through the actor’</w:t>
      </w:r>
      <w:r w:rsidR="00211643">
        <w:t xml:space="preserve">s </w:t>
      </w:r>
      <w:r w:rsidR="00772DAD">
        <w:t>engagement</w:t>
      </w:r>
      <w:r w:rsidR="00211643">
        <w:t xml:space="preserve"> with it</w:t>
      </w:r>
      <w:r w:rsidR="00394078">
        <w:rPr>
          <w:color w:val="000000" w:themeColor="text1"/>
        </w:rPr>
        <w:t>.</w:t>
      </w:r>
      <w:r w:rsidR="00211643" w:rsidRPr="00211643">
        <w:rPr>
          <w:color w:val="000000" w:themeColor="text1"/>
        </w:rPr>
        <w:t xml:space="preserve"> </w:t>
      </w:r>
      <w:r w:rsidR="00394078">
        <w:rPr>
          <w:color w:val="000000" w:themeColor="text1"/>
        </w:rPr>
        <w:t>Due to the themes of the play, this may be in order to</w:t>
      </w:r>
      <w:r w:rsidR="003F048D" w:rsidRPr="00211643">
        <w:rPr>
          <w:color w:val="000000" w:themeColor="text1"/>
        </w:rPr>
        <w:t xml:space="preserve"> remind to the audience of the purpose of Twelfth Night</w:t>
      </w:r>
      <w:r w:rsidR="00394078">
        <w:rPr>
          <w:color w:val="000000" w:themeColor="text1"/>
        </w:rPr>
        <w:t>,</w:t>
      </w:r>
      <w:r w:rsidR="003F048D" w:rsidRPr="00211643">
        <w:rPr>
          <w:color w:val="000000" w:themeColor="text1"/>
        </w:rPr>
        <w:t xml:space="preserve"> </w:t>
      </w:r>
      <w:r w:rsidR="00211643" w:rsidRPr="00211643">
        <w:rPr>
          <w:color w:val="000000" w:themeColor="text1"/>
        </w:rPr>
        <w:t xml:space="preserve">in which convention is pulled apart </w:t>
      </w:r>
      <w:r w:rsidR="00211643" w:rsidRPr="00394078">
        <w:rPr>
          <w:color w:val="000000" w:themeColor="text1"/>
        </w:rPr>
        <w:t>in order to create joy and merriment.</w:t>
      </w:r>
      <w:bookmarkStart w:id="0" w:name="_GoBack"/>
      <w:bookmarkEnd w:id="0"/>
    </w:p>
    <w:p w:rsidR="004D738D" w:rsidRPr="000A19C3" w:rsidRDefault="0080287F">
      <w:pPr>
        <w:rPr>
          <w:color w:val="000000" w:themeColor="text1"/>
        </w:rPr>
      </w:pPr>
      <w:r w:rsidRPr="0080287F">
        <w:rPr>
          <w:color w:val="000000" w:themeColor="text1"/>
        </w:rPr>
        <w:t>Whatever the case</w:t>
      </w:r>
      <w:r w:rsidR="00EA5F8E" w:rsidRPr="0080287F">
        <w:rPr>
          <w:color w:val="000000" w:themeColor="text1"/>
        </w:rPr>
        <w:t>,</w:t>
      </w:r>
      <w:r w:rsidR="00AC29C9" w:rsidRPr="0080287F">
        <w:rPr>
          <w:color w:val="000000" w:themeColor="text1"/>
        </w:rPr>
        <w:t xml:space="preserve"> </w:t>
      </w:r>
      <w:r w:rsidR="00792694">
        <w:rPr>
          <w:color w:val="000000" w:themeColor="text1"/>
        </w:rPr>
        <w:t xml:space="preserve">Tim Carroll’s </w:t>
      </w:r>
      <w:r w:rsidR="00AC29C9">
        <w:rPr>
          <w:color w:val="000000" w:themeColor="text1"/>
        </w:rPr>
        <w:t xml:space="preserve">Twelfth Night is an </w:t>
      </w:r>
      <w:r w:rsidR="00AC29C9" w:rsidRPr="003B2B0F">
        <w:rPr>
          <w:color w:val="000000" w:themeColor="text1"/>
        </w:rPr>
        <w:t>uproarious</w:t>
      </w:r>
      <w:r w:rsidR="00792694" w:rsidRPr="003B2B0F">
        <w:rPr>
          <w:color w:val="000000" w:themeColor="text1"/>
        </w:rPr>
        <w:t>l</w:t>
      </w:r>
      <w:r w:rsidR="00792694">
        <w:rPr>
          <w:color w:val="000000" w:themeColor="text1"/>
        </w:rPr>
        <w:t>y witty rend</w:t>
      </w:r>
      <w:r w:rsidR="009A1DD4">
        <w:rPr>
          <w:color w:val="000000" w:themeColor="text1"/>
        </w:rPr>
        <w:t>ition of the Shakespearian tale</w:t>
      </w:r>
      <w:r w:rsidR="000270EF">
        <w:rPr>
          <w:color w:val="000000" w:themeColor="text1"/>
        </w:rPr>
        <w:t xml:space="preserve">, </w:t>
      </w:r>
      <w:r w:rsidR="003B62F1" w:rsidRPr="003039E7">
        <w:rPr>
          <w:color w:val="000000" w:themeColor="text1"/>
        </w:rPr>
        <w:t>blend</w:t>
      </w:r>
      <w:r w:rsidR="000270EF">
        <w:rPr>
          <w:color w:val="000000" w:themeColor="text1"/>
        </w:rPr>
        <w:t>ing</w:t>
      </w:r>
      <w:r w:rsidR="003B62F1" w:rsidRPr="003039E7">
        <w:rPr>
          <w:color w:val="000000" w:themeColor="text1"/>
        </w:rPr>
        <w:t xml:space="preserve"> </w:t>
      </w:r>
      <w:r w:rsidR="003039E7" w:rsidRPr="003039E7">
        <w:rPr>
          <w:color w:val="000000" w:themeColor="text1"/>
        </w:rPr>
        <w:t xml:space="preserve">the </w:t>
      </w:r>
      <w:r w:rsidR="003039E7">
        <w:rPr>
          <w:color w:val="000000" w:themeColor="text1"/>
        </w:rPr>
        <w:t>light and the dark together</w:t>
      </w:r>
      <w:r w:rsidR="00EF2C44">
        <w:rPr>
          <w:color w:val="000000" w:themeColor="text1"/>
        </w:rPr>
        <w:t>, as well as bringing</w:t>
      </w:r>
      <w:r w:rsidR="003039E7">
        <w:rPr>
          <w:color w:val="000000" w:themeColor="text1"/>
        </w:rPr>
        <w:t xml:space="preserve"> </w:t>
      </w:r>
      <w:r w:rsidR="00A02E15">
        <w:rPr>
          <w:color w:val="000000" w:themeColor="text1"/>
        </w:rPr>
        <w:t>a</w:t>
      </w:r>
      <w:r w:rsidR="007D4698">
        <w:rPr>
          <w:color w:val="000000" w:themeColor="text1"/>
        </w:rPr>
        <w:t xml:space="preserve"> refreshing </w:t>
      </w:r>
      <w:r w:rsidR="00C3763B">
        <w:rPr>
          <w:color w:val="000000" w:themeColor="text1"/>
        </w:rPr>
        <w:t xml:space="preserve">approach </w:t>
      </w:r>
      <w:r w:rsidR="000A19C3">
        <w:rPr>
          <w:color w:val="000000" w:themeColor="text1"/>
        </w:rPr>
        <w:t xml:space="preserve">of a timeless tale. </w:t>
      </w:r>
      <w:r w:rsidR="004D738D">
        <w:rPr>
          <w:color w:val="000000" w:themeColor="text1"/>
        </w:rPr>
        <w:t xml:space="preserve">It is a play </w:t>
      </w:r>
      <w:r w:rsidR="004D738D" w:rsidRPr="000A19C3">
        <w:rPr>
          <w:color w:val="000000" w:themeColor="text1"/>
        </w:rPr>
        <w:t xml:space="preserve">that captivates, </w:t>
      </w:r>
      <w:r w:rsidR="004D738D">
        <w:rPr>
          <w:color w:val="000000" w:themeColor="text1"/>
        </w:rPr>
        <w:t xml:space="preserve">narrowing the boarders between traditional gender </w:t>
      </w:r>
      <w:r w:rsidR="004D738D" w:rsidRPr="000A19C3">
        <w:rPr>
          <w:color w:val="000000" w:themeColor="text1"/>
        </w:rPr>
        <w:t xml:space="preserve">roles and convention </w:t>
      </w:r>
      <w:r w:rsidR="004D738D">
        <w:rPr>
          <w:color w:val="000000" w:themeColor="text1"/>
        </w:rPr>
        <w:t xml:space="preserve">as much </w:t>
      </w:r>
      <w:r w:rsidR="000A19C3">
        <w:rPr>
          <w:color w:val="000000" w:themeColor="text1"/>
        </w:rPr>
        <w:t>in our current social climate</w:t>
      </w:r>
      <w:r w:rsidR="004D738D">
        <w:rPr>
          <w:color w:val="000000" w:themeColor="text1"/>
        </w:rPr>
        <w:t xml:space="preserve"> as it did when it was first performed.</w:t>
      </w:r>
    </w:p>
    <w:sectPr w:rsidR="004D738D" w:rsidRPr="000A19C3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63267" w:rsidRDefault="00463267" w:rsidP="004A7F1D">
      <w:pPr>
        <w:spacing w:after="0" w:line="240" w:lineRule="auto"/>
      </w:pPr>
      <w:r>
        <w:separator/>
      </w:r>
    </w:p>
  </w:endnote>
  <w:endnote w:type="continuationSeparator" w:id="0">
    <w:p w:rsidR="00463267" w:rsidRDefault="00463267" w:rsidP="004A7F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63267" w:rsidRDefault="00463267" w:rsidP="004A7F1D">
      <w:pPr>
        <w:spacing w:after="0" w:line="240" w:lineRule="auto"/>
      </w:pPr>
      <w:r>
        <w:separator/>
      </w:r>
    </w:p>
  </w:footnote>
  <w:footnote w:type="continuationSeparator" w:id="0">
    <w:p w:rsidR="00463267" w:rsidRDefault="00463267" w:rsidP="004A7F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A7F1D" w:rsidRDefault="004A7F1D" w:rsidP="004A7F1D">
    <w:pPr>
      <w:pStyle w:val="Header"/>
      <w:tabs>
        <w:tab w:val="clear" w:pos="4513"/>
        <w:tab w:val="clear" w:pos="9026"/>
        <w:tab w:val="left" w:pos="7996"/>
      </w:tabs>
    </w:pPr>
    <w:r>
      <w:t>Abbie Ena-Smith</w:t>
    </w:r>
    <w:r>
      <w:tab/>
      <w:t xml:space="preserve">  (1902082)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751A5"/>
    <w:rsid w:val="000012C2"/>
    <w:rsid w:val="00005371"/>
    <w:rsid w:val="0000540E"/>
    <w:rsid w:val="000078E5"/>
    <w:rsid w:val="0001304B"/>
    <w:rsid w:val="00023E3C"/>
    <w:rsid w:val="0002416C"/>
    <w:rsid w:val="00025AD8"/>
    <w:rsid w:val="0002613B"/>
    <w:rsid w:val="000270EF"/>
    <w:rsid w:val="00031627"/>
    <w:rsid w:val="000325A9"/>
    <w:rsid w:val="000413EE"/>
    <w:rsid w:val="00042DEA"/>
    <w:rsid w:val="0004456E"/>
    <w:rsid w:val="000458C8"/>
    <w:rsid w:val="00046024"/>
    <w:rsid w:val="00050A11"/>
    <w:rsid w:val="000517C6"/>
    <w:rsid w:val="0005409A"/>
    <w:rsid w:val="00055392"/>
    <w:rsid w:val="0005667E"/>
    <w:rsid w:val="00056AB2"/>
    <w:rsid w:val="00065813"/>
    <w:rsid w:val="000678A3"/>
    <w:rsid w:val="00072693"/>
    <w:rsid w:val="00073D59"/>
    <w:rsid w:val="00074BC9"/>
    <w:rsid w:val="00075E64"/>
    <w:rsid w:val="00075FF4"/>
    <w:rsid w:val="00084843"/>
    <w:rsid w:val="00092F7B"/>
    <w:rsid w:val="00094F0D"/>
    <w:rsid w:val="00095376"/>
    <w:rsid w:val="000971C4"/>
    <w:rsid w:val="00097FAC"/>
    <w:rsid w:val="000A19C3"/>
    <w:rsid w:val="000A28E4"/>
    <w:rsid w:val="000A28F9"/>
    <w:rsid w:val="000A470E"/>
    <w:rsid w:val="000A497A"/>
    <w:rsid w:val="000B0888"/>
    <w:rsid w:val="000B2C3F"/>
    <w:rsid w:val="000B4462"/>
    <w:rsid w:val="000C1F52"/>
    <w:rsid w:val="000C4BFF"/>
    <w:rsid w:val="000C4C15"/>
    <w:rsid w:val="000C5445"/>
    <w:rsid w:val="000D170E"/>
    <w:rsid w:val="000D2F75"/>
    <w:rsid w:val="000D5C53"/>
    <w:rsid w:val="000D7F78"/>
    <w:rsid w:val="000E27B4"/>
    <w:rsid w:val="000E4C74"/>
    <w:rsid w:val="000E640F"/>
    <w:rsid w:val="000E648A"/>
    <w:rsid w:val="000E64E7"/>
    <w:rsid w:val="000E76FA"/>
    <w:rsid w:val="000F3669"/>
    <w:rsid w:val="000F42FA"/>
    <w:rsid w:val="0010182B"/>
    <w:rsid w:val="00101B73"/>
    <w:rsid w:val="00102C8C"/>
    <w:rsid w:val="0011187A"/>
    <w:rsid w:val="001157C3"/>
    <w:rsid w:val="00116F8A"/>
    <w:rsid w:val="00117727"/>
    <w:rsid w:val="001218BA"/>
    <w:rsid w:val="00124774"/>
    <w:rsid w:val="00124B12"/>
    <w:rsid w:val="0013229C"/>
    <w:rsid w:val="00132803"/>
    <w:rsid w:val="00132F10"/>
    <w:rsid w:val="0013623E"/>
    <w:rsid w:val="00136A67"/>
    <w:rsid w:val="0014107E"/>
    <w:rsid w:val="001501CE"/>
    <w:rsid w:val="00150F13"/>
    <w:rsid w:val="00151B27"/>
    <w:rsid w:val="0015395E"/>
    <w:rsid w:val="00153B7C"/>
    <w:rsid w:val="001555DD"/>
    <w:rsid w:val="00162FF4"/>
    <w:rsid w:val="0016316C"/>
    <w:rsid w:val="00172A43"/>
    <w:rsid w:val="00173388"/>
    <w:rsid w:val="00175F8F"/>
    <w:rsid w:val="00180060"/>
    <w:rsid w:val="001874FE"/>
    <w:rsid w:val="00196FF3"/>
    <w:rsid w:val="001A0EEB"/>
    <w:rsid w:val="001A12A9"/>
    <w:rsid w:val="001A13BB"/>
    <w:rsid w:val="001A2847"/>
    <w:rsid w:val="001A2C77"/>
    <w:rsid w:val="001A590A"/>
    <w:rsid w:val="001A6BD8"/>
    <w:rsid w:val="001A765F"/>
    <w:rsid w:val="001B3349"/>
    <w:rsid w:val="001B60F2"/>
    <w:rsid w:val="001C0231"/>
    <w:rsid w:val="001C1509"/>
    <w:rsid w:val="001C3396"/>
    <w:rsid w:val="001C36A5"/>
    <w:rsid w:val="001C36BA"/>
    <w:rsid w:val="001C6CE2"/>
    <w:rsid w:val="001D4002"/>
    <w:rsid w:val="001E0462"/>
    <w:rsid w:val="001E6194"/>
    <w:rsid w:val="001F059F"/>
    <w:rsid w:val="001F10D7"/>
    <w:rsid w:val="001F5694"/>
    <w:rsid w:val="00200A73"/>
    <w:rsid w:val="0020390B"/>
    <w:rsid w:val="00205DCC"/>
    <w:rsid w:val="002075ED"/>
    <w:rsid w:val="00210413"/>
    <w:rsid w:val="00211643"/>
    <w:rsid w:val="00213BCE"/>
    <w:rsid w:val="00215EA9"/>
    <w:rsid w:val="0022263C"/>
    <w:rsid w:val="00222E76"/>
    <w:rsid w:val="0022308B"/>
    <w:rsid w:val="00235E30"/>
    <w:rsid w:val="00237004"/>
    <w:rsid w:val="002423AA"/>
    <w:rsid w:val="00250C36"/>
    <w:rsid w:val="00250C69"/>
    <w:rsid w:val="00251359"/>
    <w:rsid w:val="00252936"/>
    <w:rsid w:val="00252C77"/>
    <w:rsid w:val="002570F4"/>
    <w:rsid w:val="0026021B"/>
    <w:rsid w:val="002608BA"/>
    <w:rsid w:val="00261BEE"/>
    <w:rsid w:val="00263A11"/>
    <w:rsid w:val="00263E67"/>
    <w:rsid w:val="00265A12"/>
    <w:rsid w:val="00267F43"/>
    <w:rsid w:val="00272FFC"/>
    <w:rsid w:val="00273B2E"/>
    <w:rsid w:val="00277FA6"/>
    <w:rsid w:val="00282B7A"/>
    <w:rsid w:val="00286E94"/>
    <w:rsid w:val="00290D8D"/>
    <w:rsid w:val="00293B21"/>
    <w:rsid w:val="00295C72"/>
    <w:rsid w:val="002A27DB"/>
    <w:rsid w:val="002B49C2"/>
    <w:rsid w:val="002B4D2C"/>
    <w:rsid w:val="002B5F77"/>
    <w:rsid w:val="002B7184"/>
    <w:rsid w:val="002B76D3"/>
    <w:rsid w:val="002B7F86"/>
    <w:rsid w:val="002C6308"/>
    <w:rsid w:val="002D0CA6"/>
    <w:rsid w:val="002D5AE4"/>
    <w:rsid w:val="002D5B11"/>
    <w:rsid w:val="002D6E71"/>
    <w:rsid w:val="002F1B07"/>
    <w:rsid w:val="002F1E2E"/>
    <w:rsid w:val="002F3790"/>
    <w:rsid w:val="002F50C6"/>
    <w:rsid w:val="002F6D79"/>
    <w:rsid w:val="00302FC9"/>
    <w:rsid w:val="003039E7"/>
    <w:rsid w:val="00305319"/>
    <w:rsid w:val="00311782"/>
    <w:rsid w:val="00315531"/>
    <w:rsid w:val="0032100E"/>
    <w:rsid w:val="00322486"/>
    <w:rsid w:val="00323DC2"/>
    <w:rsid w:val="0032502A"/>
    <w:rsid w:val="00325F0C"/>
    <w:rsid w:val="00330B6A"/>
    <w:rsid w:val="003374EF"/>
    <w:rsid w:val="00344B3E"/>
    <w:rsid w:val="00347D8B"/>
    <w:rsid w:val="00355176"/>
    <w:rsid w:val="003557FE"/>
    <w:rsid w:val="0035634C"/>
    <w:rsid w:val="003575F0"/>
    <w:rsid w:val="00363145"/>
    <w:rsid w:val="00366157"/>
    <w:rsid w:val="00372F06"/>
    <w:rsid w:val="00373751"/>
    <w:rsid w:val="0037386E"/>
    <w:rsid w:val="003739AB"/>
    <w:rsid w:val="0037529C"/>
    <w:rsid w:val="0038227C"/>
    <w:rsid w:val="00382475"/>
    <w:rsid w:val="0038274C"/>
    <w:rsid w:val="00390E47"/>
    <w:rsid w:val="00393D40"/>
    <w:rsid w:val="00394078"/>
    <w:rsid w:val="003964A9"/>
    <w:rsid w:val="003A35DB"/>
    <w:rsid w:val="003A469A"/>
    <w:rsid w:val="003A6DF2"/>
    <w:rsid w:val="003A7A08"/>
    <w:rsid w:val="003B03C6"/>
    <w:rsid w:val="003B05D0"/>
    <w:rsid w:val="003B26DB"/>
    <w:rsid w:val="003B2B0F"/>
    <w:rsid w:val="003B3834"/>
    <w:rsid w:val="003B3EE6"/>
    <w:rsid w:val="003B4478"/>
    <w:rsid w:val="003B599E"/>
    <w:rsid w:val="003B62F1"/>
    <w:rsid w:val="003B6CD0"/>
    <w:rsid w:val="003C495B"/>
    <w:rsid w:val="003C6B1F"/>
    <w:rsid w:val="003C6FDB"/>
    <w:rsid w:val="003C7B78"/>
    <w:rsid w:val="003D2513"/>
    <w:rsid w:val="003D2592"/>
    <w:rsid w:val="003D2888"/>
    <w:rsid w:val="003D4B1D"/>
    <w:rsid w:val="003E24E6"/>
    <w:rsid w:val="003E74E4"/>
    <w:rsid w:val="003E7711"/>
    <w:rsid w:val="003F0093"/>
    <w:rsid w:val="003F034F"/>
    <w:rsid w:val="003F048D"/>
    <w:rsid w:val="003F14D4"/>
    <w:rsid w:val="003F1EFC"/>
    <w:rsid w:val="003F22DF"/>
    <w:rsid w:val="003F7123"/>
    <w:rsid w:val="0040234F"/>
    <w:rsid w:val="00403109"/>
    <w:rsid w:val="004105AE"/>
    <w:rsid w:val="00410E39"/>
    <w:rsid w:val="004128CB"/>
    <w:rsid w:val="0041383C"/>
    <w:rsid w:val="0041425B"/>
    <w:rsid w:val="00414CE5"/>
    <w:rsid w:val="004174A9"/>
    <w:rsid w:val="004241E6"/>
    <w:rsid w:val="0042467E"/>
    <w:rsid w:val="00425CD4"/>
    <w:rsid w:val="004306F4"/>
    <w:rsid w:val="00434E3A"/>
    <w:rsid w:val="0043753B"/>
    <w:rsid w:val="00437E83"/>
    <w:rsid w:val="00440FC3"/>
    <w:rsid w:val="00443C3A"/>
    <w:rsid w:val="00444D7B"/>
    <w:rsid w:val="00450E14"/>
    <w:rsid w:val="00451A61"/>
    <w:rsid w:val="00457E64"/>
    <w:rsid w:val="00460A3F"/>
    <w:rsid w:val="00460B57"/>
    <w:rsid w:val="00463267"/>
    <w:rsid w:val="00464133"/>
    <w:rsid w:val="004655F3"/>
    <w:rsid w:val="00465E03"/>
    <w:rsid w:val="004703DD"/>
    <w:rsid w:val="00472981"/>
    <w:rsid w:val="00473244"/>
    <w:rsid w:val="004736BC"/>
    <w:rsid w:val="00473927"/>
    <w:rsid w:val="00493B70"/>
    <w:rsid w:val="004A1BA5"/>
    <w:rsid w:val="004A31C7"/>
    <w:rsid w:val="004A34A6"/>
    <w:rsid w:val="004A7F1D"/>
    <w:rsid w:val="004B10B4"/>
    <w:rsid w:val="004B2B8E"/>
    <w:rsid w:val="004B4180"/>
    <w:rsid w:val="004B558F"/>
    <w:rsid w:val="004B7F3C"/>
    <w:rsid w:val="004C03CA"/>
    <w:rsid w:val="004C0E7A"/>
    <w:rsid w:val="004C487F"/>
    <w:rsid w:val="004C6F2C"/>
    <w:rsid w:val="004C7CA8"/>
    <w:rsid w:val="004D16BC"/>
    <w:rsid w:val="004D1BC0"/>
    <w:rsid w:val="004D23F6"/>
    <w:rsid w:val="004D2F8D"/>
    <w:rsid w:val="004D4700"/>
    <w:rsid w:val="004D738D"/>
    <w:rsid w:val="004E1320"/>
    <w:rsid w:val="004E1B69"/>
    <w:rsid w:val="004E6643"/>
    <w:rsid w:val="004F63C1"/>
    <w:rsid w:val="00501ABB"/>
    <w:rsid w:val="005074B3"/>
    <w:rsid w:val="0051127D"/>
    <w:rsid w:val="005129F2"/>
    <w:rsid w:val="00512E58"/>
    <w:rsid w:val="005138F0"/>
    <w:rsid w:val="005138FA"/>
    <w:rsid w:val="0051594B"/>
    <w:rsid w:val="00523627"/>
    <w:rsid w:val="005253D0"/>
    <w:rsid w:val="00526265"/>
    <w:rsid w:val="00527674"/>
    <w:rsid w:val="0053070F"/>
    <w:rsid w:val="00531ED0"/>
    <w:rsid w:val="00535201"/>
    <w:rsid w:val="00541F5C"/>
    <w:rsid w:val="00544D33"/>
    <w:rsid w:val="00544E82"/>
    <w:rsid w:val="005466F7"/>
    <w:rsid w:val="00550E2E"/>
    <w:rsid w:val="00555C90"/>
    <w:rsid w:val="005567CA"/>
    <w:rsid w:val="00556992"/>
    <w:rsid w:val="005605BC"/>
    <w:rsid w:val="0056211A"/>
    <w:rsid w:val="00563979"/>
    <w:rsid w:val="00565C96"/>
    <w:rsid w:val="00566B2D"/>
    <w:rsid w:val="0056748D"/>
    <w:rsid w:val="00567C87"/>
    <w:rsid w:val="005705C4"/>
    <w:rsid w:val="00574382"/>
    <w:rsid w:val="00582A4C"/>
    <w:rsid w:val="00586D1E"/>
    <w:rsid w:val="00592818"/>
    <w:rsid w:val="00596E13"/>
    <w:rsid w:val="005A015D"/>
    <w:rsid w:val="005A0921"/>
    <w:rsid w:val="005A2C0F"/>
    <w:rsid w:val="005B6A0D"/>
    <w:rsid w:val="005B6C5D"/>
    <w:rsid w:val="005C3B33"/>
    <w:rsid w:val="005C5C5C"/>
    <w:rsid w:val="005D18E3"/>
    <w:rsid w:val="005D7998"/>
    <w:rsid w:val="005E0F08"/>
    <w:rsid w:val="005E21B8"/>
    <w:rsid w:val="005E3C94"/>
    <w:rsid w:val="005E4B2B"/>
    <w:rsid w:val="005E638E"/>
    <w:rsid w:val="005E6480"/>
    <w:rsid w:val="005E657C"/>
    <w:rsid w:val="005E72D9"/>
    <w:rsid w:val="005F064F"/>
    <w:rsid w:val="005F1098"/>
    <w:rsid w:val="005F21A8"/>
    <w:rsid w:val="005F2E32"/>
    <w:rsid w:val="005F4787"/>
    <w:rsid w:val="005F4840"/>
    <w:rsid w:val="00604AAE"/>
    <w:rsid w:val="00604F93"/>
    <w:rsid w:val="00610508"/>
    <w:rsid w:val="00610618"/>
    <w:rsid w:val="006122D2"/>
    <w:rsid w:val="00614D83"/>
    <w:rsid w:val="00616500"/>
    <w:rsid w:val="006200F1"/>
    <w:rsid w:val="00627738"/>
    <w:rsid w:val="00630B4A"/>
    <w:rsid w:val="00632A1C"/>
    <w:rsid w:val="006339F6"/>
    <w:rsid w:val="0064182E"/>
    <w:rsid w:val="006436E7"/>
    <w:rsid w:val="006446D9"/>
    <w:rsid w:val="00645AAE"/>
    <w:rsid w:val="00650FC5"/>
    <w:rsid w:val="006541FF"/>
    <w:rsid w:val="00656A4E"/>
    <w:rsid w:val="0066036C"/>
    <w:rsid w:val="00662CE7"/>
    <w:rsid w:val="00670296"/>
    <w:rsid w:val="00673182"/>
    <w:rsid w:val="00673549"/>
    <w:rsid w:val="00673C9F"/>
    <w:rsid w:val="00677882"/>
    <w:rsid w:val="0068006E"/>
    <w:rsid w:val="006850C2"/>
    <w:rsid w:val="00692798"/>
    <w:rsid w:val="00693A9B"/>
    <w:rsid w:val="00694D5A"/>
    <w:rsid w:val="00696528"/>
    <w:rsid w:val="006A1C6D"/>
    <w:rsid w:val="006A4091"/>
    <w:rsid w:val="006A422B"/>
    <w:rsid w:val="006A5746"/>
    <w:rsid w:val="006B2706"/>
    <w:rsid w:val="006B4156"/>
    <w:rsid w:val="006B61BE"/>
    <w:rsid w:val="006C08A8"/>
    <w:rsid w:val="006C3002"/>
    <w:rsid w:val="006C40F4"/>
    <w:rsid w:val="006C4D77"/>
    <w:rsid w:val="006C567D"/>
    <w:rsid w:val="006C639D"/>
    <w:rsid w:val="006C6C15"/>
    <w:rsid w:val="006D2671"/>
    <w:rsid w:val="006D7593"/>
    <w:rsid w:val="006E05EF"/>
    <w:rsid w:val="006E1980"/>
    <w:rsid w:val="006E7357"/>
    <w:rsid w:val="006F0D8D"/>
    <w:rsid w:val="0070238C"/>
    <w:rsid w:val="0070297D"/>
    <w:rsid w:val="00702EEB"/>
    <w:rsid w:val="0070480E"/>
    <w:rsid w:val="0071245F"/>
    <w:rsid w:val="00713A94"/>
    <w:rsid w:val="00714F57"/>
    <w:rsid w:val="00715E66"/>
    <w:rsid w:val="0071767D"/>
    <w:rsid w:val="0071791B"/>
    <w:rsid w:val="00734241"/>
    <w:rsid w:val="00736222"/>
    <w:rsid w:val="00737B77"/>
    <w:rsid w:val="0074342E"/>
    <w:rsid w:val="0074343B"/>
    <w:rsid w:val="00744953"/>
    <w:rsid w:val="00746BD0"/>
    <w:rsid w:val="00746E6B"/>
    <w:rsid w:val="007478CF"/>
    <w:rsid w:val="00750B6A"/>
    <w:rsid w:val="00754887"/>
    <w:rsid w:val="0076274B"/>
    <w:rsid w:val="00763A89"/>
    <w:rsid w:val="0076568D"/>
    <w:rsid w:val="00767277"/>
    <w:rsid w:val="00772DAD"/>
    <w:rsid w:val="00781D48"/>
    <w:rsid w:val="00783B57"/>
    <w:rsid w:val="00785C53"/>
    <w:rsid w:val="0078796C"/>
    <w:rsid w:val="0079021D"/>
    <w:rsid w:val="00792694"/>
    <w:rsid w:val="007A0AB4"/>
    <w:rsid w:val="007A62F2"/>
    <w:rsid w:val="007A77F1"/>
    <w:rsid w:val="007B413E"/>
    <w:rsid w:val="007B4FFC"/>
    <w:rsid w:val="007B6AB7"/>
    <w:rsid w:val="007B7F26"/>
    <w:rsid w:val="007C2742"/>
    <w:rsid w:val="007C7E59"/>
    <w:rsid w:val="007D0340"/>
    <w:rsid w:val="007D0398"/>
    <w:rsid w:val="007D17EA"/>
    <w:rsid w:val="007D4698"/>
    <w:rsid w:val="007D6B12"/>
    <w:rsid w:val="007E17A6"/>
    <w:rsid w:val="007E246A"/>
    <w:rsid w:val="007E2E11"/>
    <w:rsid w:val="007E48A7"/>
    <w:rsid w:val="007E7D3D"/>
    <w:rsid w:val="007F05C1"/>
    <w:rsid w:val="007F089A"/>
    <w:rsid w:val="007F16E9"/>
    <w:rsid w:val="007F1F0F"/>
    <w:rsid w:val="007F5848"/>
    <w:rsid w:val="007F7183"/>
    <w:rsid w:val="007F74FF"/>
    <w:rsid w:val="007F7ED2"/>
    <w:rsid w:val="007F7F08"/>
    <w:rsid w:val="008013BA"/>
    <w:rsid w:val="00802769"/>
    <w:rsid w:val="0080287F"/>
    <w:rsid w:val="0080312A"/>
    <w:rsid w:val="00805BBE"/>
    <w:rsid w:val="008146A1"/>
    <w:rsid w:val="00815196"/>
    <w:rsid w:val="008176C2"/>
    <w:rsid w:val="00820967"/>
    <w:rsid w:val="0082299E"/>
    <w:rsid w:val="00827719"/>
    <w:rsid w:val="0083076F"/>
    <w:rsid w:val="00833325"/>
    <w:rsid w:val="008359C9"/>
    <w:rsid w:val="00844E29"/>
    <w:rsid w:val="008577CB"/>
    <w:rsid w:val="00861295"/>
    <w:rsid w:val="00861428"/>
    <w:rsid w:val="0086711C"/>
    <w:rsid w:val="00867DC0"/>
    <w:rsid w:val="00873F7D"/>
    <w:rsid w:val="00876568"/>
    <w:rsid w:val="00877D2D"/>
    <w:rsid w:val="00880224"/>
    <w:rsid w:val="008864E9"/>
    <w:rsid w:val="00893557"/>
    <w:rsid w:val="008A271F"/>
    <w:rsid w:val="008A3F80"/>
    <w:rsid w:val="008B55C5"/>
    <w:rsid w:val="008C284B"/>
    <w:rsid w:val="008C3A52"/>
    <w:rsid w:val="008D0F90"/>
    <w:rsid w:val="008D1196"/>
    <w:rsid w:val="008D492E"/>
    <w:rsid w:val="008D5931"/>
    <w:rsid w:val="008D5ACD"/>
    <w:rsid w:val="008D6815"/>
    <w:rsid w:val="008D7B25"/>
    <w:rsid w:val="008E054F"/>
    <w:rsid w:val="008E73A8"/>
    <w:rsid w:val="008E788A"/>
    <w:rsid w:val="008F05BB"/>
    <w:rsid w:val="008F09AE"/>
    <w:rsid w:val="008F0B23"/>
    <w:rsid w:val="008F38D2"/>
    <w:rsid w:val="008F520E"/>
    <w:rsid w:val="00915577"/>
    <w:rsid w:val="00920846"/>
    <w:rsid w:val="009270D6"/>
    <w:rsid w:val="00927EAF"/>
    <w:rsid w:val="00932177"/>
    <w:rsid w:val="009329A2"/>
    <w:rsid w:val="00933EE2"/>
    <w:rsid w:val="00936A04"/>
    <w:rsid w:val="009413F2"/>
    <w:rsid w:val="009414F2"/>
    <w:rsid w:val="0094362C"/>
    <w:rsid w:val="009461C3"/>
    <w:rsid w:val="0094624F"/>
    <w:rsid w:val="009531BF"/>
    <w:rsid w:val="0095424C"/>
    <w:rsid w:val="0095638C"/>
    <w:rsid w:val="00956EE8"/>
    <w:rsid w:val="00957645"/>
    <w:rsid w:val="009620C5"/>
    <w:rsid w:val="00963980"/>
    <w:rsid w:val="00964BF0"/>
    <w:rsid w:val="009709AD"/>
    <w:rsid w:val="00972D21"/>
    <w:rsid w:val="009732AF"/>
    <w:rsid w:val="0097400C"/>
    <w:rsid w:val="009751A5"/>
    <w:rsid w:val="009764AF"/>
    <w:rsid w:val="00980463"/>
    <w:rsid w:val="009827AA"/>
    <w:rsid w:val="0099194B"/>
    <w:rsid w:val="00992226"/>
    <w:rsid w:val="00994A69"/>
    <w:rsid w:val="00996A20"/>
    <w:rsid w:val="009A0845"/>
    <w:rsid w:val="009A1C0B"/>
    <w:rsid w:val="009A1DD4"/>
    <w:rsid w:val="009A67BA"/>
    <w:rsid w:val="009A6DC5"/>
    <w:rsid w:val="009B6E61"/>
    <w:rsid w:val="009C10D6"/>
    <w:rsid w:val="009C16A8"/>
    <w:rsid w:val="009C1B67"/>
    <w:rsid w:val="009C2F80"/>
    <w:rsid w:val="009C4E55"/>
    <w:rsid w:val="009D1BA9"/>
    <w:rsid w:val="009D2F51"/>
    <w:rsid w:val="009D44A2"/>
    <w:rsid w:val="009D4D4F"/>
    <w:rsid w:val="009D5AD1"/>
    <w:rsid w:val="009D75BB"/>
    <w:rsid w:val="009D7880"/>
    <w:rsid w:val="009D7B13"/>
    <w:rsid w:val="009E6963"/>
    <w:rsid w:val="00A009A8"/>
    <w:rsid w:val="00A015B8"/>
    <w:rsid w:val="00A0168D"/>
    <w:rsid w:val="00A02E15"/>
    <w:rsid w:val="00A05FC9"/>
    <w:rsid w:val="00A060D1"/>
    <w:rsid w:val="00A113C1"/>
    <w:rsid w:val="00A11535"/>
    <w:rsid w:val="00A1364D"/>
    <w:rsid w:val="00A1369A"/>
    <w:rsid w:val="00A139F1"/>
    <w:rsid w:val="00A13C24"/>
    <w:rsid w:val="00A143CD"/>
    <w:rsid w:val="00A22CA0"/>
    <w:rsid w:val="00A22D72"/>
    <w:rsid w:val="00A23541"/>
    <w:rsid w:val="00A24725"/>
    <w:rsid w:val="00A30583"/>
    <w:rsid w:val="00A30E3B"/>
    <w:rsid w:val="00A32124"/>
    <w:rsid w:val="00A401BA"/>
    <w:rsid w:val="00A40777"/>
    <w:rsid w:val="00A41E9A"/>
    <w:rsid w:val="00A43B00"/>
    <w:rsid w:val="00A44B5D"/>
    <w:rsid w:val="00A470A0"/>
    <w:rsid w:val="00A50F36"/>
    <w:rsid w:val="00A51C11"/>
    <w:rsid w:val="00A53BF9"/>
    <w:rsid w:val="00A56AE7"/>
    <w:rsid w:val="00A61E87"/>
    <w:rsid w:val="00A63F39"/>
    <w:rsid w:val="00A668A3"/>
    <w:rsid w:val="00A668A8"/>
    <w:rsid w:val="00A72234"/>
    <w:rsid w:val="00A73ABB"/>
    <w:rsid w:val="00A80129"/>
    <w:rsid w:val="00A801AA"/>
    <w:rsid w:val="00A81133"/>
    <w:rsid w:val="00A82A2B"/>
    <w:rsid w:val="00A850B7"/>
    <w:rsid w:val="00A860AE"/>
    <w:rsid w:val="00A86E93"/>
    <w:rsid w:val="00A91462"/>
    <w:rsid w:val="00A91E9E"/>
    <w:rsid w:val="00A92701"/>
    <w:rsid w:val="00A92EB8"/>
    <w:rsid w:val="00A933EB"/>
    <w:rsid w:val="00AA096A"/>
    <w:rsid w:val="00AA432F"/>
    <w:rsid w:val="00AB16B8"/>
    <w:rsid w:val="00AB3E3D"/>
    <w:rsid w:val="00AB5D80"/>
    <w:rsid w:val="00AB686B"/>
    <w:rsid w:val="00AB7568"/>
    <w:rsid w:val="00AC0631"/>
    <w:rsid w:val="00AC29C9"/>
    <w:rsid w:val="00AC4AEF"/>
    <w:rsid w:val="00AC7DCA"/>
    <w:rsid w:val="00AD0A35"/>
    <w:rsid w:val="00AD419E"/>
    <w:rsid w:val="00AD63F6"/>
    <w:rsid w:val="00AE53FD"/>
    <w:rsid w:val="00AF08CC"/>
    <w:rsid w:val="00AF0995"/>
    <w:rsid w:val="00AF18FE"/>
    <w:rsid w:val="00AF1EE8"/>
    <w:rsid w:val="00AF2A75"/>
    <w:rsid w:val="00AF3A3A"/>
    <w:rsid w:val="00AF4208"/>
    <w:rsid w:val="00AF7E12"/>
    <w:rsid w:val="00B04B91"/>
    <w:rsid w:val="00B05539"/>
    <w:rsid w:val="00B101AF"/>
    <w:rsid w:val="00B11933"/>
    <w:rsid w:val="00B2101B"/>
    <w:rsid w:val="00B26D28"/>
    <w:rsid w:val="00B36AF7"/>
    <w:rsid w:val="00B4053F"/>
    <w:rsid w:val="00B41C32"/>
    <w:rsid w:val="00B44CF3"/>
    <w:rsid w:val="00B4550B"/>
    <w:rsid w:val="00B46553"/>
    <w:rsid w:val="00B4778A"/>
    <w:rsid w:val="00B50C8C"/>
    <w:rsid w:val="00B51516"/>
    <w:rsid w:val="00B51F8B"/>
    <w:rsid w:val="00B63121"/>
    <w:rsid w:val="00B63CF9"/>
    <w:rsid w:val="00B64477"/>
    <w:rsid w:val="00B64ED5"/>
    <w:rsid w:val="00B6673F"/>
    <w:rsid w:val="00B70D14"/>
    <w:rsid w:val="00B71565"/>
    <w:rsid w:val="00B71F1E"/>
    <w:rsid w:val="00B760EA"/>
    <w:rsid w:val="00B76FF8"/>
    <w:rsid w:val="00B810F8"/>
    <w:rsid w:val="00B82479"/>
    <w:rsid w:val="00B8383D"/>
    <w:rsid w:val="00B91C3B"/>
    <w:rsid w:val="00BA1271"/>
    <w:rsid w:val="00BA280B"/>
    <w:rsid w:val="00BA3445"/>
    <w:rsid w:val="00BA4129"/>
    <w:rsid w:val="00BA69A8"/>
    <w:rsid w:val="00BA7625"/>
    <w:rsid w:val="00BB0828"/>
    <w:rsid w:val="00BB1070"/>
    <w:rsid w:val="00BB7D7C"/>
    <w:rsid w:val="00BB7E50"/>
    <w:rsid w:val="00BB7FFB"/>
    <w:rsid w:val="00BC1631"/>
    <w:rsid w:val="00BC3C0C"/>
    <w:rsid w:val="00BC3E9D"/>
    <w:rsid w:val="00BC7F58"/>
    <w:rsid w:val="00BD4002"/>
    <w:rsid w:val="00BD40F8"/>
    <w:rsid w:val="00BE3A77"/>
    <w:rsid w:val="00BE6C6B"/>
    <w:rsid w:val="00BE77BD"/>
    <w:rsid w:val="00BF2D77"/>
    <w:rsid w:val="00C00488"/>
    <w:rsid w:val="00C05161"/>
    <w:rsid w:val="00C0716F"/>
    <w:rsid w:val="00C10EC0"/>
    <w:rsid w:val="00C10EF6"/>
    <w:rsid w:val="00C13328"/>
    <w:rsid w:val="00C21D43"/>
    <w:rsid w:val="00C2440C"/>
    <w:rsid w:val="00C274BC"/>
    <w:rsid w:val="00C336AD"/>
    <w:rsid w:val="00C3393E"/>
    <w:rsid w:val="00C346FE"/>
    <w:rsid w:val="00C3763B"/>
    <w:rsid w:val="00C42795"/>
    <w:rsid w:val="00C456F8"/>
    <w:rsid w:val="00C4571E"/>
    <w:rsid w:val="00C4694B"/>
    <w:rsid w:val="00C51EAE"/>
    <w:rsid w:val="00C53457"/>
    <w:rsid w:val="00C557F3"/>
    <w:rsid w:val="00C63247"/>
    <w:rsid w:val="00C664DD"/>
    <w:rsid w:val="00C66721"/>
    <w:rsid w:val="00C67866"/>
    <w:rsid w:val="00C67E59"/>
    <w:rsid w:val="00C7497E"/>
    <w:rsid w:val="00C81722"/>
    <w:rsid w:val="00C84118"/>
    <w:rsid w:val="00C85970"/>
    <w:rsid w:val="00C860EA"/>
    <w:rsid w:val="00C8675B"/>
    <w:rsid w:val="00C95297"/>
    <w:rsid w:val="00CA3DAA"/>
    <w:rsid w:val="00CA4D94"/>
    <w:rsid w:val="00CB1D35"/>
    <w:rsid w:val="00CB2D14"/>
    <w:rsid w:val="00CB5206"/>
    <w:rsid w:val="00CB6F7A"/>
    <w:rsid w:val="00CC507E"/>
    <w:rsid w:val="00CC583C"/>
    <w:rsid w:val="00CD3F59"/>
    <w:rsid w:val="00CD63D3"/>
    <w:rsid w:val="00CD6E56"/>
    <w:rsid w:val="00CE17D2"/>
    <w:rsid w:val="00CE245F"/>
    <w:rsid w:val="00CE5624"/>
    <w:rsid w:val="00CE5EC7"/>
    <w:rsid w:val="00CF0841"/>
    <w:rsid w:val="00CF2C36"/>
    <w:rsid w:val="00CF65B1"/>
    <w:rsid w:val="00CF6675"/>
    <w:rsid w:val="00D01783"/>
    <w:rsid w:val="00D025CF"/>
    <w:rsid w:val="00D02803"/>
    <w:rsid w:val="00D04188"/>
    <w:rsid w:val="00D067D8"/>
    <w:rsid w:val="00D07113"/>
    <w:rsid w:val="00D07F7F"/>
    <w:rsid w:val="00D10B21"/>
    <w:rsid w:val="00D1113C"/>
    <w:rsid w:val="00D14F06"/>
    <w:rsid w:val="00D15EBF"/>
    <w:rsid w:val="00D251C8"/>
    <w:rsid w:val="00D26F5F"/>
    <w:rsid w:val="00D312F3"/>
    <w:rsid w:val="00D32D19"/>
    <w:rsid w:val="00D3372F"/>
    <w:rsid w:val="00D33AC1"/>
    <w:rsid w:val="00D35A2E"/>
    <w:rsid w:val="00D378A9"/>
    <w:rsid w:val="00D43630"/>
    <w:rsid w:val="00D43B1B"/>
    <w:rsid w:val="00D4423D"/>
    <w:rsid w:val="00D5465F"/>
    <w:rsid w:val="00D54E77"/>
    <w:rsid w:val="00D75A64"/>
    <w:rsid w:val="00D77A04"/>
    <w:rsid w:val="00D80857"/>
    <w:rsid w:val="00D8153C"/>
    <w:rsid w:val="00D875A6"/>
    <w:rsid w:val="00D93176"/>
    <w:rsid w:val="00D94DD2"/>
    <w:rsid w:val="00D9518D"/>
    <w:rsid w:val="00D95262"/>
    <w:rsid w:val="00D95CFF"/>
    <w:rsid w:val="00D966C0"/>
    <w:rsid w:val="00D96AB7"/>
    <w:rsid w:val="00D97E76"/>
    <w:rsid w:val="00DA0B13"/>
    <w:rsid w:val="00DA4FBC"/>
    <w:rsid w:val="00DB07E7"/>
    <w:rsid w:val="00DB0AEF"/>
    <w:rsid w:val="00DB6600"/>
    <w:rsid w:val="00DB7926"/>
    <w:rsid w:val="00DC0256"/>
    <w:rsid w:val="00DC0C3F"/>
    <w:rsid w:val="00DC3191"/>
    <w:rsid w:val="00DD0089"/>
    <w:rsid w:val="00DD3796"/>
    <w:rsid w:val="00DD67A9"/>
    <w:rsid w:val="00DE06C4"/>
    <w:rsid w:val="00DE604E"/>
    <w:rsid w:val="00DF07EE"/>
    <w:rsid w:val="00DF286C"/>
    <w:rsid w:val="00DF4914"/>
    <w:rsid w:val="00E0481A"/>
    <w:rsid w:val="00E1134D"/>
    <w:rsid w:val="00E11CF4"/>
    <w:rsid w:val="00E15713"/>
    <w:rsid w:val="00E165F0"/>
    <w:rsid w:val="00E16ED6"/>
    <w:rsid w:val="00E17D1B"/>
    <w:rsid w:val="00E20B14"/>
    <w:rsid w:val="00E20BFE"/>
    <w:rsid w:val="00E264B9"/>
    <w:rsid w:val="00E27CED"/>
    <w:rsid w:val="00E308E2"/>
    <w:rsid w:val="00E408A9"/>
    <w:rsid w:val="00E42BD9"/>
    <w:rsid w:val="00E43278"/>
    <w:rsid w:val="00E441C9"/>
    <w:rsid w:val="00E45B03"/>
    <w:rsid w:val="00E47F94"/>
    <w:rsid w:val="00E52E77"/>
    <w:rsid w:val="00E5490E"/>
    <w:rsid w:val="00E56B67"/>
    <w:rsid w:val="00E60013"/>
    <w:rsid w:val="00E62E06"/>
    <w:rsid w:val="00E63D8E"/>
    <w:rsid w:val="00E64449"/>
    <w:rsid w:val="00E65143"/>
    <w:rsid w:val="00E7376F"/>
    <w:rsid w:val="00E817F2"/>
    <w:rsid w:val="00E82F78"/>
    <w:rsid w:val="00E90D16"/>
    <w:rsid w:val="00E9157C"/>
    <w:rsid w:val="00E9273A"/>
    <w:rsid w:val="00E93D6C"/>
    <w:rsid w:val="00E94280"/>
    <w:rsid w:val="00E95E78"/>
    <w:rsid w:val="00E96214"/>
    <w:rsid w:val="00EA27AB"/>
    <w:rsid w:val="00EA41B4"/>
    <w:rsid w:val="00EA4300"/>
    <w:rsid w:val="00EA4C53"/>
    <w:rsid w:val="00EA5F8E"/>
    <w:rsid w:val="00EA69CD"/>
    <w:rsid w:val="00EB0645"/>
    <w:rsid w:val="00EB0B23"/>
    <w:rsid w:val="00EB1E8E"/>
    <w:rsid w:val="00EB231B"/>
    <w:rsid w:val="00EB2DA3"/>
    <w:rsid w:val="00EB458A"/>
    <w:rsid w:val="00EC2DCA"/>
    <w:rsid w:val="00ED4786"/>
    <w:rsid w:val="00EE220B"/>
    <w:rsid w:val="00EE6247"/>
    <w:rsid w:val="00EE6389"/>
    <w:rsid w:val="00EF0865"/>
    <w:rsid w:val="00EF1A77"/>
    <w:rsid w:val="00EF22F6"/>
    <w:rsid w:val="00EF2C44"/>
    <w:rsid w:val="00EF4CF2"/>
    <w:rsid w:val="00EF63C3"/>
    <w:rsid w:val="00F00C62"/>
    <w:rsid w:val="00F00FC0"/>
    <w:rsid w:val="00F071E4"/>
    <w:rsid w:val="00F07DFB"/>
    <w:rsid w:val="00F11955"/>
    <w:rsid w:val="00F11CC3"/>
    <w:rsid w:val="00F17E58"/>
    <w:rsid w:val="00F201B9"/>
    <w:rsid w:val="00F206B9"/>
    <w:rsid w:val="00F21515"/>
    <w:rsid w:val="00F25B74"/>
    <w:rsid w:val="00F2673C"/>
    <w:rsid w:val="00F2735F"/>
    <w:rsid w:val="00F31142"/>
    <w:rsid w:val="00F31B9A"/>
    <w:rsid w:val="00F346D1"/>
    <w:rsid w:val="00F35955"/>
    <w:rsid w:val="00F35FB2"/>
    <w:rsid w:val="00F37E89"/>
    <w:rsid w:val="00F42F4A"/>
    <w:rsid w:val="00F44658"/>
    <w:rsid w:val="00F56304"/>
    <w:rsid w:val="00F57E06"/>
    <w:rsid w:val="00F57ED8"/>
    <w:rsid w:val="00F60C2B"/>
    <w:rsid w:val="00F60D99"/>
    <w:rsid w:val="00F626F5"/>
    <w:rsid w:val="00F660AF"/>
    <w:rsid w:val="00F678C4"/>
    <w:rsid w:val="00F70A87"/>
    <w:rsid w:val="00F71C07"/>
    <w:rsid w:val="00F739F6"/>
    <w:rsid w:val="00F7485E"/>
    <w:rsid w:val="00F8020D"/>
    <w:rsid w:val="00F85578"/>
    <w:rsid w:val="00F86B03"/>
    <w:rsid w:val="00F87CAD"/>
    <w:rsid w:val="00F901D8"/>
    <w:rsid w:val="00F91016"/>
    <w:rsid w:val="00F922CA"/>
    <w:rsid w:val="00F94ACB"/>
    <w:rsid w:val="00FA1BD2"/>
    <w:rsid w:val="00FA4E5F"/>
    <w:rsid w:val="00FA55F6"/>
    <w:rsid w:val="00FB1BE2"/>
    <w:rsid w:val="00FB2A3C"/>
    <w:rsid w:val="00FB4660"/>
    <w:rsid w:val="00FB6C0D"/>
    <w:rsid w:val="00FC102D"/>
    <w:rsid w:val="00FC1503"/>
    <w:rsid w:val="00FD0E1F"/>
    <w:rsid w:val="00FD2212"/>
    <w:rsid w:val="00FD4E05"/>
    <w:rsid w:val="00FD57A3"/>
    <w:rsid w:val="00FD6EAB"/>
    <w:rsid w:val="00FE17FE"/>
    <w:rsid w:val="00FE33AA"/>
    <w:rsid w:val="00FE38D8"/>
    <w:rsid w:val="00FE495B"/>
    <w:rsid w:val="00FE6575"/>
    <w:rsid w:val="00FE692D"/>
    <w:rsid w:val="00FF0DAF"/>
    <w:rsid w:val="00FF5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51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7F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7F1D"/>
  </w:style>
  <w:style w:type="paragraph" w:styleId="Footer">
    <w:name w:val="footer"/>
    <w:basedOn w:val="Normal"/>
    <w:link w:val="FooterChar"/>
    <w:uiPriority w:val="99"/>
    <w:unhideWhenUsed/>
    <w:rsid w:val="004A7F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7F1D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51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7F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7F1D"/>
  </w:style>
  <w:style w:type="paragraph" w:styleId="Footer">
    <w:name w:val="footer"/>
    <w:basedOn w:val="Normal"/>
    <w:link w:val="FooterChar"/>
    <w:uiPriority w:val="99"/>
    <w:unhideWhenUsed/>
    <w:rsid w:val="004A7F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7F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6269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8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8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9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5465CA3-44C7-4019-8999-DCAB655734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1233</TotalTime>
  <Pages>2</Pages>
  <Words>1145</Words>
  <Characters>6531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1425</cp:revision>
  <dcterms:created xsi:type="dcterms:W3CDTF">2021-01-27T15:14:00Z</dcterms:created>
  <dcterms:modified xsi:type="dcterms:W3CDTF">2021-01-30T19:37:00Z</dcterms:modified>
</cp:coreProperties>
</file>