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6C3524"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bookmarkStart w:id="0" w:name="_Hlk49427801"/>
    </w:p>
    <w:p w14:paraId="4F130EF6"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768EBC71"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1DF564E7"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4EDD3956"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0B3B816F"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182F5BB0" w14:textId="17ED7202"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r>
        <w:rPr>
          <w:rFonts w:ascii="AppleSystemUIFontBold" w:hAnsi="AppleSystemUIFontBold" w:cs="AppleSystemUIFontBold"/>
          <w:b/>
          <w:bCs/>
          <w:sz w:val="24"/>
          <w:szCs w:val="24"/>
          <w:lang w:val="en-US"/>
        </w:rPr>
        <w:t>Name: L</w:t>
      </w:r>
      <w:r w:rsidRPr="00B0534F">
        <w:rPr>
          <w:rFonts w:ascii="AppleSystemUIFontBold" w:hAnsi="AppleSystemUIFontBold" w:cs="AppleSystemUIFontBold"/>
          <w:b/>
          <w:bCs/>
          <w:sz w:val="24"/>
          <w:szCs w:val="24"/>
          <w:lang w:val="en-US"/>
        </w:rPr>
        <w:t xml:space="preserve">eslie </w:t>
      </w:r>
      <w:proofErr w:type="spellStart"/>
      <w:r w:rsidRPr="00B0534F">
        <w:rPr>
          <w:rFonts w:ascii="AppleSystemUIFontBold" w:hAnsi="AppleSystemUIFontBold" w:cs="AppleSystemUIFontBold"/>
          <w:b/>
          <w:bCs/>
          <w:sz w:val="24"/>
          <w:szCs w:val="24"/>
          <w:lang w:val="en-US"/>
        </w:rPr>
        <w:t>Orbegoso</w:t>
      </w:r>
      <w:proofErr w:type="spellEnd"/>
      <w:r w:rsidRPr="00B0534F">
        <w:rPr>
          <w:rFonts w:ascii="AppleSystemUIFontBold" w:hAnsi="AppleSystemUIFontBold" w:cs="AppleSystemUIFontBold"/>
          <w:b/>
          <w:bCs/>
          <w:sz w:val="24"/>
          <w:szCs w:val="24"/>
          <w:lang w:val="en-US"/>
        </w:rPr>
        <w:t xml:space="preserve"> </w:t>
      </w:r>
      <w:proofErr w:type="spellStart"/>
      <w:r w:rsidRPr="00B0534F">
        <w:rPr>
          <w:rFonts w:ascii="AppleSystemUIFontBold" w:hAnsi="AppleSystemUIFontBold" w:cs="AppleSystemUIFontBold"/>
          <w:b/>
          <w:bCs/>
          <w:sz w:val="24"/>
          <w:szCs w:val="24"/>
          <w:lang w:val="en-US"/>
        </w:rPr>
        <w:t>Floríndez</w:t>
      </w:r>
      <w:proofErr w:type="spellEnd"/>
      <w:r w:rsidRPr="00B0534F">
        <w:rPr>
          <w:rFonts w:ascii="AppleSystemUIFontBold" w:hAnsi="AppleSystemUIFontBold" w:cs="AppleSystemUIFontBold"/>
          <w:b/>
          <w:bCs/>
          <w:sz w:val="24"/>
          <w:szCs w:val="24"/>
          <w:lang w:val="en-US"/>
        </w:rPr>
        <w:t xml:space="preserve"> </w:t>
      </w:r>
    </w:p>
    <w:p w14:paraId="1F135BF2" w14:textId="77777777"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02B5BBEC" w14:textId="4EF38DCF"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r w:rsidRPr="00B0534F">
        <w:rPr>
          <w:rFonts w:ascii="AppleSystemUIFontBold" w:hAnsi="AppleSystemUIFontBold" w:cs="AppleSystemUIFontBold"/>
          <w:b/>
          <w:bCs/>
          <w:sz w:val="24"/>
          <w:szCs w:val="24"/>
          <w:lang w:val="en-US"/>
        </w:rPr>
        <w:t>Student ID:1915919</w:t>
      </w:r>
    </w:p>
    <w:p w14:paraId="304162E2" w14:textId="77777777" w:rsidR="00B0534F" w:rsidRP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p>
    <w:p w14:paraId="10F70682" w14:textId="04E1367A" w:rsid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r>
        <w:rPr>
          <w:rFonts w:ascii="AppleSystemUIFontBold" w:hAnsi="AppleSystemUIFontBold" w:cs="AppleSystemUIFontBold"/>
          <w:b/>
          <w:bCs/>
          <w:sz w:val="24"/>
          <w:szCs w:val="24"/>
          <w:lang w:val="en-US"/>
        </w:rPr>
        <w:t xml:space="preserve">Module Title: </w:t>
      </w:r>
      <w:r w:rsidRPr="00B0534F">
        <w:rPr>
          <w:rFonts w:ascii="AppleSystemUIFontBold" w:hAnsi="AppleSystemUIFontBold" w:cs="AppleSystemUIFontBold"/>
          <w:b/>
          <w:bCs/>
          <w:sz w:val="24"/>
          <w:szCs w:val="24"/>
          <w:lang w:val="en-US"/>
        </w:rPr>
        <w:t>Digital Skills and Research Methods</w:t>
      </w:r>
      <w:r w:rsidRPr="00B0534F">
        <w:rPr>
          <w:rFonts w:ascii="AppleSystemUIFont" w:hAnsi="AppleSystemUIFont" w:cs="AppleSystemUIFont"/>
          <w:sz w:val="24"/>
          <w:szCs w:val="24"/>
          <w:lang w:val="en-US"/>
        </w:rPr>
        <w:t xml:space="preserve"> </w:t>
      </w:r>
    </w:p>
    <w:p w14:paraId="31F1F17D" w14:textId="77777777" w:rsidR="00B0534F" w:rsidRP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p>
    <w:p w14:paraId="6FC15E6D" w14:textId="15BC1B8B"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r w:rsidRPr="00B0534F">
        <w:rPr>
          <w:rFonts w:ascii="AppleSystemUIFontBold" w:hAnsi="AppleSystemUIFontBold" w:cs="AppleSystemUIFontBold"/>
          <w:b/>
          <w:bCs/>
          <w:sz w:val="24"/>
          <w:szCs w:val="24"/>
          <w:lang w:val="en-US"/>
        </w:rPr>
        <w:t>Modul</w:t>
      </w:r>
      <w:r>
        <w:rPr>
          <w:rFonts w:ascii="AppleSystemUIFontBold" w:hAnsi="AppleSystemUIFontBold" w:cs="AppleSystemUIFontBold"/>
          <w:b/>
          <w:bCs/>
          <w:sz w:val="24"/>
          <w:szCs w:val="24"/>
          <w:lang w:val="en-US"/>
        </w:rPr>
        <w:t>e</w:t>
      </w:r>
      <w:r w:rsidRPr="00B0534F">
        <w:rPr>
          <w:rFonts w:ascii="AppleSystemUIFontBold" w:hAnsi="AppleSystemUIFontBold" w:cs="AppleSystemUIFontBold"/>
          <w:b/>
          <w:bCs/>
          <w:sz w:val="24"/>
          <w:szCs w:val="24"/>
          <w:lang w:val="en-US"/>
        </w:rPr>
        <w:t xml:space="preserve"> </w:t>
      </w:r>
      <w:proofErr w:type="gramStart"/>
      <w:r>
        <w:rPr>
          <w:rFonts w:ascii="AppleSystemUIFontBold" w:hAnsi="AppleSystemUIFontBold" w:cs="AppleSystemUIFontBold"/>
          <w:b/>
          <w:bCs/>
          <w:sz w:val="24"/>
          <w:szCs w:val="24"/>
          <w:lang w:val="en-US"/>
        </w:rPr>
        <w:t>Code</w:t>
      </w:r>
      <w:r w:rsidRPr="00B0534F">
        <w:rPr>
          <w:rFonts w:ascii="AppleSystemUIFontBold" w:hAnsi="AppleSystemUIFontBold" w:cs="AppleSystemUIFontBold"/>
          <w:b/>
          <w:bCs/>
          <w:sz w:val="24"/>
          <w:szCs w:val="24"/>
          <w:lang w:val="en-US"/>
        </w:rPr>
        <w:t xml:space="preserve"> :</w:t>
      </w:r>
      <w:proofErr w:type="gramEnd"/>
      <w:r w:rsidRPr="00B0534F">
        <w:rPr>
          <w:rFonts w:ascii="AppleSystemUIFontBold" w:hAnsi="AppleSystemUIFontBold" w:cs="AppleSystemUIFontBold"/>
          <w:b/>
          <w:bCs/>
          <w:sz w:val="24"/>
          <w:szCs w:val="24"/>
          <w:lang w:val="en-US"/>
        </w:rPr>
        <w:t xml:space="preserve"> BMSW400</w:t>
      </w:r>
      <w:r>
        <w:rPr>
          <w:rFonts w:ascii="AppleSystemUIFontBold" w:hAnsi="AppleSystemUIFontBold" w:cs="AppleSystemUIFontBold"/>
          <w:b/>
          <w:bCs/>
          <w:sz w:val="24"/>
          <w:szCs w:val="24"/>
          <w:lang w:val="en-US"/>
        </w:rPr>
        <w:t>3</w:t>
      </w:r>
    </w:p>
    <w:p w14:paraId="5213B60C" w14:textId="593BCC11" w:rsidR="00B0534F" w:rsidRDefault="00B0534F"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39F5CDE3" w14:textId="5C22D56C" w:rsid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r>
        <w:rPr>
          <w:rFonts w:ascii="AppleSystemUIFontBold" w:hAnsi="AppleSystemUIFontBold" w:cs="AppleSystemUIFontBold"/>
          <w:b/>
          <w:bCs/>
          <w:sz w:val="24"/>
          <w:szCs w:val="24"/>
          <w:lang w:val="en-US"/>
        </w:rPr>
        <w:t>Teacher</w:t>
      </w:r>
      <w:r w:rsidR="00E12D1C">
        <w:rPr>
          <w:rFonts w:ascii="AppleSystemUIFontBold" w:hAnsi="AppleSystemUIFontBold" w:cs="AppleSystemUIFontBold"/>
          <w:b/>
          <w:bCs/>
          <w:sz w:val="24"/>
          <w:szCs w:val="24"/>
          <w:lang w:val="en-US"/>
        </w:rPr>
        <w:t>´s</w:t>
      </w:r>
      <w:r>
        <w:rPr>
          <w:rFonts w:ascii="AppleSystemUIFontBold" w:hAnsi="AppleSystemUIFontBold" w:cs="AppleSystemUIFontBold"/>
          <w:b/>
          <w:bCs/>
          <w:sz w:val="24"/>
          <w:szCs w:val="24"/>
          <w:lang w:val="en-US"/>
        </w:rPr>
        <w:t xml:space="preserve"> name: </w:t>
      </w:r>
      <w:proofErr w:type="spellStart"/>
      <w:r w:rsidR="00E12D1C">
        <w:rPr>
          <w:rFonts w:ascii="AppleSystemUIFontBold" w:hAnsi="AppleSystemUIFontBold" w:cs="AppleSystemUIFontBold"/>
          <w:b/>
          <w:bCs/>
          <w:sz w:val="24"/>
          <w:szCs w:val="24"/>
          <w:lang w:val="en-US"/>
        </w:rPr>
        <w:t>Gasso</w:t>
      </w:r>
      <w:proofErr w:type="spellEnd"/>
      <w:r w:rsidR="00E12D1C">
        <w:rPr>
          <w:rFonts w:ascii="AppleSystemUIFontBold" w:hAnsi="AppleSystemUIFontBold" w:cs="AppleSystemUIFontBold"/>
          <w:b/>
          <w:bCs/>
          <w:sz w:val="24"/>
          <w:szCs w:val="24"/>
          <w:lang w:val="en-US"/>
        </w:rPr>
        <w:t xml:space="preserve"> </w:t>
      </w:r>
      <w:proofErr w:type="spellStart"/>
      <w:r w:rsidR="00E12D1C">
        <w:rPr>
          <w:rFonts w:ascii="AppleSystemUIFontBold" w:hAnsi="AppleSystemUIFontBold" w:cs="AppleSystemUIFontBold"/>
          <w:b/>
          <w:bCs/>
          <w:sz w:val="24"/>
          <w:szCs w:val="24"/>
          <w:lang w:val="en-US"/>
        </w:rPr>
        <w:t>Mwaluseke</w:t>
      </w:r>
      <w:proofErr w:type="spellEnd"/>
    </w:p>
    <w:p w14:paraId="46A97E5A" w14:textId="6F612599" w:rsid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p>
    <w:p w14:paraId="7CEC55CA" w14:textId="5292F4E5" w:rsidR="00B0534F" w:rsidRP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r>
        <w:rPr>
          <w:rFonts w:ascii="AppleSystemUIFont" w:hAnsi="AppleSystemUIFont" w:cs="AppleSystemUIFont"/>
          <w:sz w:val="24"/>
          <w:szCs w:val="24"/>
          <w:lang w:val="en-US"/>
        </w:rPr>
        <w:t xml:space="preserve"> </w:t>
      </w:r>
    </w:p>
    <w:p w14:paraId="4AFB1E23" w14:textId="77777777" w:rsidR="00B0534F" w:rsidRPr="00B0534F" w:rsidRDefault="00B0534F" w:rsidP="00B0534F">
      <w:pPr>
        <w:autoSpaceDE w:val="0"/>
        <w:autoSpaceDN w:val="0"/>
        <w:adjustRightInd w:val="0"/>
        <w:spacing w:after="0" w:line="240" w:lineRule="auto"/>
        <w:rPr>
          <w:rFonts w:ascii="AppleSystemUIFont" w:hAnsi="AppleSystemUIFont" w:cs="AppleSystemUIFont"/>
          <w:sz w:val="24"/>
          <w:szCs w:val="24"/>
          <w:lang w:val="en-US"/>
        </w:rPr>
      </w:pPr>
    </w:p>
    <w:p w14:paraId="3D416FF0"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71E100B2"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62E5511A"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4EED97DB"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4A867AF6"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2FBC5F01"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48676FA0"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77C56F9D"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7EC9E598"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3BF71C16"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3CC65ABC"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5D28D29A"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45376C44"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349292CD"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5D017486"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39C5C76C"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r>
        <w:rPr>
          <w:rFonts w:ascii="AppleSystemUIFontBold" w:hAnsi="AppleSystemUIFontBold" w:cs="AppleSystemUIFontBold"/>
          <w:b/>
          <w:bCs/>
          <w:sz w:val="24"/>
          <w:szCs w:val="24"/>
          <w:lang w:val="en-US"/>
        </w:rPr>
        <w:t xml:space="preserve">                                          </w:t>
      </w:r>
    </w:p>
    <w:p w14:paraId="1C17FABC"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530144E9"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6B452D63"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72277144"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1975F9EB"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r>
        <w:rPr>
          <w:rFonts w:ascii="AppleSystemUIFontBold" w:hAnsi="AppleSystemUIFontBold" w:cs="AppleSystemUIFontBold"/>
          <w:b/>
          <w:bCs/>
          <w:sz w:val="24"/>
          <w:szCs w:val="24"/>
          <w:lang w:val="en-US"/>
        </w:rPr>
        <w:t xml:space="preserve">    </w:t>
      </w:r>
    </w:p>
    <w:p w14:paraId="7878BA76" w14:textId="77777777" w:rsidR="00E12D1C" w:rsidRDefault="00E12D1C" w:rsidP="00B0534F">
      <w:pPr>
        <w:autoSpaceDE w:val="0"/>
        <w:autoSpaceDN w:val="0"/>
        <w:adjustRightInd w:val="0"/>
        <w:spacing w:after="0" w:line="240" w:lineRule="auto"/>
        <w:rPr>
          <w:rFonts w:ascii="AppleSystemUIFontBold" w:hAnsi="AppleSystemUIFontBold" w:cs="AppleSystemUIFontBold"/>
          <w:b/>
          <w:bCs/>
          <w:sz w:val="24"/>
          <w:szCs w:val="24"/>
          <w:lang w:val="en-US"/>
        </w:rPr>
      </w:pPr>
    </w:p>
    <w:p w14:paraId="702935FB" w14:textId="68F32AE0" w:rsidR="00B0534F" w:rsidRPr="00B0534F" w:rsidRDefault="00E12D1C" w:rsidP="00B0534F">
      <w:pPr>
        <w:autoSpaceDE w:val="0"/>
        <w:autoSpaceDN w:val="0"/>
        <w:adjustRightInd w:val="0"/>
        <w:spacing w:after="0" w:line="240" w:lineRule="auto"/>
        <w:rPr>
          <w:rFonts w:ascii="AppleSystemUIFont" w:hAnsi="AppleSystemUIFont" w:cs="AppleSystemUIFont"/>
          <w:sz w:val="24"/>
          <w:szCs w:val="24"/>
          <w:lang w:val="en-US"/>
        </w:rPr>
      </w:pPr>
      <w:r>
        <w:rPr>
          <w:rFonts w:ascii="AppleSystemUIFontBold" w:hAnsi="AppleSystemUIFontBold" w:cs="AppleSystemUIFontBold"/>
          <w:b/>
          <w:bCs/>
          <w:sz w:val="24"/>
          <w:szCs w:val="24"/>
          <w:lang w:val="en-US"/>
        </w:rPr>
        <w:t xml:space="preserve">                                    </w:t>
      </w:r>
      <w:r w:rsidR="00B0534F" w:rsidRPr="00B0534F">
        <w:rPr>
          <w:rFonts w:ascii="AppleSystemUIFontBold" w:hAnsi="AppleSystemUIFontBold" w:cs="AppleSystemUIFontBold"/>
          <w:b/>
          <w:bCs/>
          <w:sz w:val="24"/>
          <w:szCs w:val="24"/>
          <w:lang w:val="en-US"/>
        </w:rPr>
        <w:t>University of Wales – Trinity saint David</w:t>
      </w:r>
    </w:p>
    <w:p w14:paraId="0C8D5DDC" w14:textId="77777777" w:rsidR="00B0534F" w:rsidRDefault="00B0534F" w:rsidP="00352866">
      <w:pPr>
        <w:jc w:val="center"/>
        <w:rPr>
          <w:rFonts w:ascii="Arial" w:hAnsi="Arial" w:cs="Arial"/>
          <w:b/>
          <w:bCs/>
        </w:rPr>
      </w:pPr>
    </w:p>
    <w:p w14:paraId="5BFEB2C5" w14:textId="77777777" w:rsidR="00B0534F" w:rsidRPr="00B0534F" w:rsidRDefault="00B0534F">
      <w:pPr>
        <w:rPr>
          <w:rFonts w:ascii="Arial" w:hAnsi="Arial" w:cs="Arial"/>
          <w:b/>
          <w:bCs/>
          <w:lang w:val="en-US"/>
        </w:rPr>
      </w:pPr>
      <w:r>
        <w:rPr>
          <w:rFonts w:ascii="Arial" w:hAnsi="Arial" w:cs="Arial"/>
          <w:b/>
          <w:bCs/>
        </w:rPr>
        <w:br w:type="page"/>
      </w:r>
    </w:p>
    <w:p w14:paraId="0A0CF7CC" w14:textId="265668C9" w:rsidR="001F6A96" w:rsidRDefault="00352866" w:rsidP="00352866">
      <w:pPr>
        <w:jc w:val="center"/>
        <w:rPr>
          <w:rFonts w:ascii="Arial" w:hAnsi="Arial" w:cs="Arial"/>
          <w:b/>
          <w:bCs/>
        </w:rPr>
      </w:pPr>
      <w:r>
        <w:rPr>
          <w:rFonts w:ascii="Arial" w:hAnsi="Arial" w:cs="Arial"/>
          <w:b/>
          <w:bCs/>
        </w:rPr>
        <w:lastRenderedPageBreak/>
        <w:t>Perception on virtual learning environments (VLE) in an academic aleatory sample</w:t>
      </w:r>
    </w:p>
    <w:p w14:paraId="0FECD034" w14:textId="77777777" w:rsidR="00352866" w:rsidRDefault="00352866" w:rsidP="00352866">
      <w:pPr>
        <w:jc w:val="center"/>
        <w:rPr>
          <w:rFonts w:ascii="Arial" w:hAnsi="Arial" w:cs="Arial"/>
          <w:b/>
          <w:bCs/>
        </w:rPr>
      </w:pPr>
    </w:p>
    <w:p w14:paraId="6992CBF4" w14:textId="784F0202" w:rsidR="001012E5" w:rsidRPr="00E610CB" w:rsidRDefault="001012E5" w:rsidP="001012E5">
      <w:pPr>
        <w:rPr>
          <w:rFonts w:ascii="Arial" w:hAnsi="Arial" w:cs="Arial"/>
          <w:b/>
          <w:bCs/>
        </w:rPr>
      </w:pPr>
      <w:r w:rsidRPr="00E610CB">
        <w:rPr>
          <w:rFonts w:ascii="Arial" w:hAnsi="Arial" w:cs="Arial"/>
          <w:b/>
          <w:bCs/>
        </w:rPr>
        <w:t xml:space="preserve">INTRODUCTION </w:t>
      </w:r>
    </w:p>
    <w:p w14:paraId="2E594763" w14:textId="6B487A54" w:rsidR="00801399" w:rsidRPr="00E610CB" w:rsidRDefault="00BF4B06" w:rsidP="00A33852">
      <w:pPr>
        <w:autoSpaceDE w:val="0"/>
        <w:autoSpaceDN w:val="0"/>
        <w:adjustRightInd w:val="0"/>
        <w:spacing w:after="0" w:line="240" w:lineRule="auto"/>
        <w:rPr>
          <w:rFonts w:ascii="Arial" w:hAnsi="Arial" w:cs="Arial"/>
        </w:rPr>
      </w:pPr>
      <w:r w:rsidRPr="00E610CB">
        <w:rPr>
          <w:rFonts w:ascii="Arial" w:hAnsi="Arial" w:cs="Arial"/>
        </w:rPr>
        <w:t>In march, the  COVID-19 outbreak obligated the people to lockdown within their houses and  start the moving process from presential activities at work or schools to a 100 % virtual method</w:t>
      </w:r>
      <w:r w:rsidR="00A33852" w:rsidRPr="00E610CB">
        <w:rPr>
          <w:rFonts w:ascii="Arial" w:hAnsi="Arial" w:cs="Arial"/>
        </w:rPr>
        <w:t xml:space="preserve">, even when the Communication Technologies (ICT) and  online platforms have  growth in the las two decades, including </w:t>
      </w:r>
      <w:r w:rsidR="000A7E03" w:rsidRPr="00E610CB">
        <w:rPr>
          <w:rFonts w:ascii="Arial" w:hAnsi="Arial" w:cs="Arial"/>
        </w:rPr>
        <w:t>several</w:t>
      </w:r>
      <w:r w:rsidR="00A33852" w:rsidRPr="00E610CB">
        <w:rPr>
          <w:rFonts w:ascii="Arial" w:hAnsi="Arial" w:cs="Arial"/>
        </w:rPr>
        <w:t xml:space="preserve"> virtual libraries </w:t>
      </w:r>
      <w:r w:rsidR="000A7E03" w:rsidRPr="00E610CB">
        <w:rPr>
          <w:rFonts w:ascii="Arial" w:hAnsi="Arial" w:cs="Arial"/>
        </w:rPr>
        <w:t>developed</w:t>
      </w:r>
      <w:r w:rsidR="00A33852" w:rsidRPr="00E610CB">
        <w:rPr>
          <w:rFonts w:ascii="Arial" w:hAnsi="Arial" w:cs="Arial"/>
        </w:rPr>
        <w:t xml:space="preserve"> by database publishers or   web-based training program</w:t>
      </w:r>
      <w:r w:rsidR="000A7E03" w:rsidRPr="00E610CB">
        <w:rPr>
          <w:rFonts w:ascii="Arial" w:hAnsi="Arial" w:cs="Arial"/>
        </w:rPr>
        <w:t>s</w:t>
      </w:r>
      <w:r w:rsidR="00A33852" w:rsidRPr="00E610CB">
        <w:rPr>
          <w:rFonts w:ascii="Arial" w:hAnsi="Arial" w:cs="Arial"/>
        </w:rPr>
        <w:t xml:space="preserve"> </w:t>
      </w:r>
      <w:r w:rsidR="000A7E03" w:rsidRPr="00E610CB">
        <w:rPr>
          <w:rFonts w:ascii="Arial" w:hAnsi="Arial" w:cs="Arial"/>
        </w:rPr>
        <w:t>which</w:t>
      </w:r>
      <w:r w:rsidR="00A33852" w:rsidRPr="00E610CB">
        <w:rPr>
          <w:rFonts w:ascii="Arial" w:hAnsi="Arial" w:cs="Arial"/>
        </w:rPr>
        <w:t xml:space="preserve">  apparently </w:t>
      </w:r>
      <w:r w:rsidR="000A7E03" w:rsidRPr="00E610CB">
        <w:rPr>
          <w:rFonts w:ascii="Arial" w:hAnsi="Arial" w:cs="Arial"/>
        </w:rPr>
        <w:t>makes</w:t>
      </w:r>
      <w:r w:rsidR="00A33852" w:rsidRPr="00E610CB">
        <w:rPr>
          <w:rFonts w:ascii="Arial" w:hAnsi="Arial" w:cs="Arial"/>
        </w:rPr>
        <w:t xml:space="preserve"> the learning curve</w:t>
      </w:r>
      <w:r w:rsidR="000A7E03" w:rsidRPr="00E610CB">
        <w:rPr>
          <w:rFonts w:ascii="Arial" w:hAnsi="Arial" w:cs="Arial"/>
        </w:rPr>
        <w:t xml:space="preserve"> shorter</w:t>
      </w:r>
      <w:sdt>
        <w:sdtPr>
          <w:rPr>
            <w:rFonts w:ascii="Arial" w:hAnsi="Arial" w:cs="Arial"/>
          </w:rPr>
          <w:id w:val="-1877846886"/>
          <w:citation/>
        </w:sdtPr>
        <w:sdtEndPr/>
        <w:sdtContent>
          <w:r w:rsidR="00A33852" w:rsidRPr="00E610CB">
            <w:rPr>
              <w:rFonts w:ascii="Arial" w:hAnsi="Arial" w:cs="Arial"/>
            </w:rPr>
            <w:fldChar w:fldCharType="begin"/>
          </w:r>
          <w:r w:rsidR="00A33852" w:rsidRPr="00E610CB">
            <w:rPr>
              <w:rFonts w:ascii="Arial" w:hAnsi="Arial" w:cs="Arial"/>
            </w:rPr>
            <w:instrText xml:space="preserve"> CITATION Lee02 \l 2057 </w:instrText>
          </w:r>
          <w:r w:rsidR="00A33852" w:rsidRPr="00E610CB">
            <w:rPr>
              <w:rFonts w:ascii="Arial" w:hAnsi="Arial" w:cs="Arial"/>
            </w:rPr>
            <w:fldChar w:fldCharType="separate"/>
          </w:r>
          <w:r w:rsidR="00A33852" w:rsidRPr="00E610CB">
            <w:rPr>
              <w:rFonts w:ascii="Arial" w:hAnsi="Arial" w:cs="Arial"/>
              <w:noProof/>
            </w:rPr>
            <w:t xml:space="preserve"> (Lee, et al., 2002)</w:t>
          </w:r>
          <w:r w:rsidR="00A33852" w:rsidRPr="00E610CB">
            <w:rPr>
              <w:rFonts w:ascii="Arial" w:hAnsi="Arial" w:cs="Arial"/>
            </w:rPr>
            <w:fldChar w:fldCharType="end"/>
          </w:r>
        </w:sdtContent>
      </w:sdt>
      <w:r w:rsidR="000A7E03" w:rsidRPr="00E610CB">
        <w:rPr>
          <w:rFonts w:ascii="Arial" w:hAnsi="Arial" w:cs="Arial"/>
        </w:rPr>
        <w:t>,  many people were not ready to this transition and  all of them are now dedicated to get into the new reality.</w:t>
      </w:r>
    </w:p>
    <w:p w14:paraId="191B09D2" w14:textId="77777777" w:rsidR="000A7E03" w:rsidRPr="00E610CB" w:rsidRDefault="000A7E03" w:rsidP="00A33852">
      <w:pPr>
        <w:autoSpaceDE w:val="0"/>
        <w:autoSpaceDN w:val="0"/>
        <w:adjustRightInd w:val="0"/>
        <w:spacing w:after="0" w:line="240" w:lineRule="auto"/>
        <w:rPr>
          <w:rFonts w:ascii="Arial" w:hAnsi="Arial" w:cs="Arial"/>
        </w:rPr>
      </w:pPr>
    </w:p>
    <w:p w14:paraId="6E5DD68B" w14:textId="0B2B20AB" w:rsidR="000A7E03" w:rsidRPr="00E610CB" w:rsidRDefault="000A7E03" w:rsidP="00A33852">
      <w:pPr>
        <w:autoSpaceDE w:val="0"/>
        <w:autoSpaceDN w:val="0"/>
        <w:adjustRightInd w:val="0"/>
        <w:spacing w:after="0" w:line="240" w:lineRule="auto"/>
        <w:rPr>
          <w:rFonts w:ascii="Arial" w:hAnsi="Arial" w:cs="Arial"/>
        </w:rPr>
      </w:pPr>
      <w:r w:rsidRPr="00E610CB">
        <w:rPr>
          <w:rFonts w:ascii="Arial" w:hAnsi="Arial" w:cs="Arial"/>
        </w:rPr>
        <w:t xml:space="preserve">On this way this paper attempt to show an overview about the Virtual learning </w:t>
      </w:r>
      <w:r w:rsidR="00964611" w:rsidRPr="00E610CB">
        <w:rPr>
          <w:rFonts w:ascii="Arial" w:hAnsi="Arial" w:cs="Arial"/>
        </w:rPr>
        <w:t>environment (</w:t>
      </w:r>
      <w:r w:rsidRPr="00E610CB">
        <w:rPr>
          <w:rFonts w:ascii="Arial" w:hAnsi="Arial" w:cs="Arial"/>
        </w:rPr>
        <w:t xml:space="preserve">VLE) mainly </w:t>
      </w:r>
      <w:r w:rsidR="00AF357A" w:rsidRPr="00E610CB">
        <w:rPr>
          <w:rFonts w:ascii="Arial" w:hAnsi="Arial" w:cs="Arial"/>
        </w:rPr>
        <w:t>with a bibliographic</w:t>
      </w:r>
      <w:r w:rsidRPr="00E610CB">
        <w:rPr>
          <w:rFonts w:ascii="Arial" w:hAnsi="Arial" w:cs="Arial"/>
        </w:rPr>
        <w:t xml:space="preserve"> review to make </w:t>
      </w:r>
      <w:r w:rsidR="00AF357A" w:rsidRPr="00E610CB">
        <w:rPr>
          <w:rFonts w:ascii="Arial" w:hAnsi="Arial" w:cs="Arial"/>
        </w:rPr>
        <w:t>a</w:t>
      </w:r>
      <w:r w:rsidRPr="00E610CB">
        <w:rPr>
          <w:rFonts w:ascii="Arial" w:hAnsi="Arial" w:cs="Arial"/>
        </w:rPr>
        <w:t xml:space="preserve"> focuses approach to what it is an</w:t>
      </w:r>
      <w:r w:rsidR="00EF7A99" w:rsidRPr="00E610CB">
        <w:rPr>
          <w:rFonts w:ascii="Arial" w:hAnsi="Arial" w:cs="Arial"/>
        </w:rPr>
        <w:t>d</w:t>
      </w:r>
      <w:r w:rsidRPr="00E610CB">
        <w:rPr>
          <w:rFonts w:ascii="Arial" w:hAnsi="Arial" w:cs="Arial"/>
        </w:rPr>
        <w:t xml:space="preserve"> how the aca</w:t>
      </w:r>
      <w:r w:rsidR="00EF7A99" w:rsidRPr="00E610CB">
        <w:rPr>
          <w:rFonts w:ascii="Arial" w:hAnsi="Arial" w:cs="Arial"/>
        </w:rPr>
        <w:t>de</w:t>
      </w:r>
      <w:r w:rsidRPr="00E610CB">
        <w:rPr>
          <w:rFonts w:ascii="Arial" w:hAnsi="Arial" w:cs="Arial"/>
        </w:rPr>
        <w:t>mia sees it</w:t>
      </w:r>
      <w:r w:rsidR="00EF7A99" w:rsidRPr="00E610CB">
        <w:rPr>
          <w:rFonts w:ascii="Arial" w:hAnsi="Arial" w:cs="Arial"/>
        </w:rPr>
        <w:t xml:space="preserve"> from different perspectives. I</w:t>
      </w:r>
      <w:r w:rsidRPr="00E610CB">
        <w:rPr>
          <w:rFonts w:ascii="Arial" w:hAnsi="Arial" w:cs="Arial"/>
        </w:rPr>
        <w:t xml:space="preserve">t will  also analyse some strengths and weakness of this tools as education tool,  from this, it will move to an specific   research were several people where asked about their perceptions on the VLE, and how  them perceive the use of this  instrument in the pandemic reality, some results and  joint conclusion about the primary and secondary sources will   be presented. </w:t>
      </w:r>
    </w:p>
    <w:p w14:paraId="47C0DEAB" w14:textId="77777777" w:rsidR="00BF4B06" w:rsidRPr="00E610CB" w:rsidRDefault="00BF4B06" w:rsidP="001012E5">
      <w:pPr>
        <w:rPr>
          <w:rFonts w:ascii="Arial" w:hAnsi="Arial" w:cs="Arial"/>
          <w:b/>
          <w:bCs/>
        </w:rPr>
      </w:pPr>
    </w:p>
    <w:p w14:paraId="78FFD5D8" w14:textId="1B117BEB" w:rsidR="0081352F" w:rsidRPr="00E610CB" w:rsidRDefault="001012E5" w:rsidP="0081352F">
      <w:pPr>
        <w:rPr>
          <w:rFonts w:ascii="Arial" w:hAnsi="Arial" w:cs="Arial"/>
          <w:b/>
          <w:bCs/>
        </w:rPr>
      </w:pPr>
      <w:r w:rsidRPr="00E610CB">
        <w:rPr>
          <w:rFonts w:ascii="Arial" w:hAnsi="Arial" w:cs="Arial"/>
          <w:b/>
          <w:bCs/>
        </w:rPr>
        <w:t xml:space="preserve">BACKGROUND </w:t>
      </w:r>
    </w:p>
    <w:p w14:paraId="0F66F9FF" w14:textId="644B6D0A" w:rsidR="00002041" w:rsidRPr="00E610CB" w:rsidRDefault="0081352F" w:rsidP="00002041">
      <w:pPr>
        <w:rPr>
          <w:rFonts w:ascii="Arial" w:hAnsi="Arial" w:cs="Arial"/>
        </w:rPr>
      </w:pPr>
      <w:r w:rsidRPr="00E610CB">
        <w:rPr>
          <w:rFonts w:ascii="Arial" w:hAnsi="Arial" w:cs="Arial"/>
        </w:rPr>
        <w:t>Lately the electronic learning has become a trend in all over the world</w:t>
      </w:r>
      <w:r w:rsidR="00002041" w:rsidRPr="00E610CB">
        <w:rPr>
          <w:rFonts w:ascii="Arial" w:hAnsi="Arial" w:cs="Arial"/>
        </w:rPr>
        <w:t>, this type of academic practice is defined as a type of learning process based on information and communication technologies,  it popularity has increased  due to the evolution  and the globalization of the computer, the internet, and the social network.  To star</w:t>
      </w:r>
      <w:r w:rsidR="005A7D99" w:rsidRPr="00E610CB">
        <w:rPr>
          <w:rFonts w:ascii="Arial" w:hAnsi="Arial" w:cs="Arial"/>
        </w:rPr>
        <w:t>t</w:t>
      </w:r>
      <w:r w:rsidR="00002041" w:rsidRPr="00E610CB">
        <w:rPr>
          <w:rFonts w:ascii="Arial" w:hAnsi="Arial" w:cs="Arial"/>
        </w:rPr>
        <w:t xml:space="preserve">, is important to portray why   nowadays the VLE has taken such importance among the academic community,  on the first side, the new generations  have included the tech-skills, and they can handle them very </w:t>
      </w:r>
      <w:r w:rsidR="00AF357A" w:rsidRPr="00E610CB">
        <w:rPr>
          <w:rFonts w:ascii="Arial" w:hAnsi="Arial" w:cs="Arial"/>
        </w:rPr>
        <w:t>easily</w:t>
      </w:r>
      <w:r w:rsidR="00002041" w:rsidRPr="00E610CB">
        <w:rPr>
          <w:rFonts w:ascii="Arial" w:hAnsi="Arial" w:cs="Arial"/>
        </w:rPr>
        <w:t xml:space="preserve">,  </w:t>
      </w:r>
      <w:r w:rsidR="00AF357A" w:rsidRPr="00E610CB">
        <w:rPr>
          <w:rFonts w:ascii="Arial" w:hAnsi="Arial" w:cs="Arial"/>
        </w:rPr>
        <w:t>additionally</w:t>
      </w:r>
      <w:r w:rsidR="00002041" w:rsidRPr="00E610CB">
        <w:rPr>
          <w:rFonts w:ascii="Arial" w:hAnsi="Arial" w:cs="Arial"/>
        </w:rPr>
        <w:t xml:space="preserve"> the social </w:t>
      </w:r>
      <w:r w:rsidR="00AF357A" w:rsidRPr="00E610CB">
        <w:rPr>
          <w:rFonts w:ascii="Arial" w:hAnsi="Arial" w:cs="Arial"/>
        </w:rPr>
        <w:t>network</w:t>
      </w:r>
      <w:r w:rsidR="00002041" w:rsidRPr="00E610CB">
        <w:rPr>
          <w:rFonts w:ascii="Arial" w:hAnsi="Arial" w:cs="Arial"/>
        </w:rPr>
        <w:t xml:space="preserve"> the email </w:t>
      </w:r>
      <w:r w:rsidR="00AF357A" w:rsidRPr="00E610CB">
        <w:rPr>
          <w:rFonts w:ascii="Arial" w:hAnsi="Arial" w:cs="Arial"/>
        </w:rPr>
        <w:t>services</w:t>
      </w:r>
      <w:r w:rsidR="00002041" w:rsidRPr="00E610CB">
        <w:rPr>
          <w:rFonts w:ascii="Arial" w:hAnsi="Arial" w:cs="Arial"/>
        </w:rPr>
        <w:t xml:space="preserve"> are at </w:t>
      </w:r>
      <w:r w:rsidR="00AF357A" w:rsidRPr="00E610CB">
        <w:rPr>
          <w:rFonts w:ascii="Arial" w:hAnsi="Arial" w:cs="Arial"/>
        </w:rPr>
        <w:t>easy</w:t>
      </w:r>
      <w:r w:rsidR="00002041" w:rsidRPr="00E610CB">
        <w:rPr>
          <w:rFonts w:ascii="Arial" w:hAnsi="Arial" w:cs="Arial"/>
        </w:rPr>
        <w:t xml:space="preserve"> access for everyone, so the </w:t>
      </w:r>
      <w:r w:rsidR="00AF357A" w:rsidRPr="00E610CB">
        <w:rPr>
          <w:rFonts w:ascii="Arial" w:hAnsi="Arial" w:cs="Arial"/>
        </w:rPr>
        <w:t>universities</w:t>
      </w:r>
      <w:r w:rsidR="00002041" w:rsidRPr="00E610CB">
        <w:rPr>
          <w:rFonts w:ascii="Arial" w:hAnsi="Arial" w:cs="Arial"/>
        </w:rPr>
        <w:t xml:space="preserve">   are using this on favour to support and complement  the teaching processes</w:t>
      </w:r>
      <w:r w:rsidR="00AF357A" w:rsidRPr="00E610CB">
        <w:rPr>
          <w:rFonts w:ascii="Arial" w:hAnsi="Arial" w:cs="Arial"/>
        </w:rPr>
        <w:t xml:space="preserve"> </w:t>
      </w:r>
      <w:sdt>
        <w:sdtPr>
          <w:rPr>
            <w:rFonts w:ascii="Arial" w:hAnsi="Arial" w:cs="Arial"/>
          </w:rPr>
          <w:id w:val="2039546276"/>
          <w:citation/>
        </w:sdtPr>
        <w:sdtEndPr/>
        <w:sdtContent>
          <w:r w:rsidR="00AF357A" w:rsidRPr="00E610CB">
            <w:rPr>
              <w:rFonts w:ascii="Arial" w:hAnsi="Arial" w:cs="Arial"/>
            </w:rPr>
            <w:fldChar w:fldCharType="begin"/>
          </w:r>
          <w:r w:rsidR="00AF357A" w:rsidRPr="00E610CB">
            <w:rPr>
              <w:rFonts w:ascii="Arial" w:hAnsi="Arial" w:cs="Arial"/>
            </w:rPr>
            <w:instrText xml:space="preserve"> CITATION Dil02 \l 2057 </w:instrText>
          </w:r>
          <w:r w:rsidR="00AF357A" w:rsidRPr="00E610CB">
            <w:rPr>
              <w:rFonts w:ascii="Arial" w:hAnsi="Arial" w:cs="Arial"/>
            </w:rPr>
            <w:fldChar w:fldCharType="separate"/>
          </w:r>
          <w:r w:rsidR="00AF357A" w:rsidRPr="00E610CB">
            <w:rPr>
              <w:rFonts w:ascii="Arial" w:hAnsi="Arial" w:cs="Arial"/>
              <w:noProof/>
            </w:rPr>
            <w:t>(Dillenbourg, et al., 2002)</w:t>
          </w:r>
          <w:r w:rsidR="00AF357A" w:rsidRPr="00E610CB">
            <w:rPr>
              <w:rFonts w:ascii="Arial" w:hAnsi="Arial" w:cs="Arial"/>
            </w:rPr>
            <w:fldChar w:fldCharType="end"/>
          </w:r>
        </w:sdtContent>
      </w:sdt>
      <w:r w:rsidR="00002041" w:rsidRPr="00E610CB">
        <w:rPr>
          <w:rFonts w:ascii="Arial" w:hAnsi="Arial" w:cs="Arial"/>
        </w:rPr>
        <w:t>.</w:t>
      </w:r>
      <w:r w:rsidR="00AF357A" w:rsidRPr="00E610CB">
        <w:rPr>
          <w:rFonts w:ascii="Arial" w:hAnsi="Arial" w:cs="Arial"/>
        </w:rPr>
        <w:t xml:space="preserve"> This is also well Known as “Virtual Campus.</w:t>
      </w:r>
    </w:p>
    <w:p w14:paraId="0F21D7BD" w14:textId="374CB6B4" w:rsidR="00002041" w:rsidRPr="00E610CB" w:rsidRDefault="00AF357A" w:rsidP="00002041">
      <w:pPr>
        <w:autoSpaceDE w:val="0"/>
        <w:autoSpaceDN w:val="0"/>
        <w:adjustRightInd w:val="0"/>
        <w:spacing w:after="0" w:line="240" w:lineRule="auto"/>
        <w:rPr>
          <w:rFonts w:ascii="Arial" w:hAnsi="Arial" w:cs="Arial"/>
        </w:rPr>
      </w:pPr>
      <w:r w:rsidRPr="00E610CB">
        <w:rPr>
          <w:rFonts w:ascii="Arial" w:hAnsi="Arial" w:cs="Arial"/>
        </w:rPr>
        <w:t>According</w:t>
      </w:r>
      <w:r w:rsidR="00002041" w:rsidRPr="00E610CB">
        <w:rPr>
          <w:rFonts w:ascii="Arial" w:hAnsi="Arial" w:cs="Arial"/>
        </w:rPr>
        <w:t xml:space="preserve"> with </w:t>
      </w:r>
      <w:sdt>
        <w:sdtPr>
          <w:rPr>
            <w:rFonts w:ascii="Arial" w:hAnsi="Arial" w:cs="Arial"/>
          </w:rPr>
          <w:id w:val="-806540451"/>
          <w:citation/>
        </w:sdtPr>
        <w:sdtEndPr/>
        <w:sdtContent>
          <w:r w:rsidR="005A7D99" w:rsidRPr="00E610CB">
            <w:rPr>
              <w:rFonts w:ascii="Arial" w:hAnsi="Arial" w:cs="Arial"/>
            </w:rPr>
            <w:fldChar w:fldCharType="begin"/>
          </w:r>
          <w:r w:rsidR="005A7D99" w:rsidRPr="00E610CB">
            <w:rPr>
              <w:rFonts w:ascii="Arial" w:hAnsi="Arial" w:cs="Arial"/>
            </w:rPr>
            <w:instrText xml:space="preserve"> CITATION Bri09 \l 2057 </w:instrText>
          </w:r>
          <w:r w:rsidR="005A7D99" w:rsidRPr="00E610CB">
            <w:rPr>
              <w:rFonts w:ascii="Arial" w:hAnsi="Arial" w:cs="Arial"/>
            </w:rPr>
            <w:fldChar w:fldCharType="separate"/>
          </w:r>
          <w:r w:rsidR="005A7D99" w:rsidRPr="00E610CB">
            <w:rPr>
              <w:rFonts w:ascii="Arial" w:hAnsi="Arial" w:cs="Arial"/>
              <w:noProof/>
            </w:rPr>
            <w:t>(Bri, et al., 2009)</w:t>
          </w:r>
          <w:r w:rsidR="005A7D99" w:rsidRPr="00E610CB">
            <w:rPr>
              <w:rFonts w:ascii="Arial" w:hAnsi="Arial" w:cs="Arial"/>
            </w:rPr>
            <w:fldChar w:fldCharType="end"/>
          </w:r>
        </w:sdtContent>
      </w:sdt>
      <w:r w:rsidR="00002041" w:rsidRPr="00E610CB">
        <w:rPr>
          <w:rFonts w:ascii="Arial" w:hAnsi="Arial" w:cs="Arial"/>
        </w:rPr>
        <w:t xml:space="preserve"> </w:t>
      </w:r>
      <w:r w:rsidR="005A7D99" w:rsidRPr="00E610CB">
        <w:rPr>
          <w:rFonts w:ascii="Arial" w:hAnsi="Arial" w:cs="Arial"/>
        </w:rPr>
        <w:t>“</w:t>
      </w:r>
      <w:r w:rsidR="00002041" w:rsidRPr="00E610CB">
        <w:rPr>
          <w:rFonts w:ascii="Arial" w:hAnsi="Arial" w:cs="Arial"/>
        </w:rPr>
        <w:t>An e-learning solution is built by three basic components: the platform, the contents and the communication tools</w:t>
      </w:r>
      <w:r w:rsidR="005A7D99" w:rsidRPr="00E610CB">
        <w:rPr>
          <w:rFonts w:ascii="Arial" w:hAnsi="Arial" w:cs="Arial"/>
        </w:rPr>
        <w:t>”</w:t>
      </w:r>
      <w:r w:rsidRPr="00E610CB">
        <w:rPr>
          <w:rFonts w:ascii="Arial" w:hAnsi="Arial" w:cs="Arial"/>
        </w:rPr>
        <w:t>. The P</w:t>
      </w:r>
      <w:r w:rsidR="00354E63" w:rsidRPr="00E610CB">
        <w:rPr>
          <w:rFonts w:ascii="Arial" w:hAnsi="Arial" w:cs="Arial"/>
        </w:rPr>
        <w:t>lat</w:t>
      </w:r>
      <w:r w:rsidRPr="00E610CB">
        <w:rPr>
          <w:rFonts w:ascii="Arial" w:hAnsi="Arial" w:cs="Arial"/>
        </w:rPr>
        <w:t>forms refresh to the software created and designed  by the service provider ( in this case the universities) this software is  loaded into a server and wo</w:t>
      </w:r>
      <w:r w:rsidR="00307E9D" w:rsidRPr="00E610CB">
        <w:rPr>
          <w:rFonts w:ascii="Arial" w:hAnsi="Arial" w:cs="Arial"/>
        </w:rPr>
        <w:t>rk</w:t>
      </w:r>
      <w:r w:rsidRPr="00E610CB">
        <w:rPr>
          <w:rFonts w:ascii="Arial" w:hAnsi="Arial" w:cs="Arial"/>
        </w:rPr>
        <w:t xml:space="preserve"> basically to automate and manage the learning activities, the are several  </w:t>
      </w:r>
      <w:r w:rsidR="00307E9D" w:rsidRPr="00E610CB">
        <w:rPr>
          <w:rFonts w:ascii="Arial" w:hAnsi="Arial" w:cs="Arial"/>
        </w:rPr>
        <w:t>platforms</w:t>
      </w:r>
      <w:r w:rsidRPr="00E610CB">
        <w:rPr>
          <w:rFonts w:ascii="Arial" w:hAnsi="Arial" w:cs="Arial"/>
        </w:rPr>
        <w:t xml:space="preserve"> currently  working with </w:t>
      </w:r>
      <w:r w:rsidR="00307E9D" w:rsidRPr="00E610CB">
        <w:rPr>
          <w:rFonts w:ascii="Arial" w:hAnsi="Arial" w:cs="Arial"/>
        </w:rPr>
        <w:t>different</w:t>
      </w:r>
      <w:r w:rsidRPr="00E610CB">
        <w:rPr>
          <w:rFonts w:ascii="Arial" w:hAnsi="Arial" w:cs="Arial"/>
        </w:rPr>
        <w:t xml:space="preserve"> universities</w:t>
      </w:r>
      <w:r w:rsidR="00307E9D" w:rsidRPr="00E610CB">
        <w:rPr>
          <w:rFonts w:ascii="Arial" w:hAnsi="Arial" w:cs="Arial"/>
        </w:rPr>
        <w:t xml:space="preserve">,  the most famous are  ALTEN, BIS, BIZLibrary, Blackboard and Moodle, they all have numerous features which make them better for diverse purposes, for example Alte is used for specialized engineering services While Moodle is focused in personalized environments to provide educators and learners a robust system. </w:t>
      </w:r>
      <w:r w:rsidR="00354E63" w:rsidRPr="00E610CB">
        <w:rPr>
          <w:rFonts w:ascii="Arial" w:hAnsi="Arial" w:cs="Arial"/>
        </w:rPr>
        <w:t>, the other two components are the learning tools and content developed by the services providers and the communications tools include email services, chats, webinars, and forums.</w:t>
      </w:r>
    </w:p>
    <w:p w14:paraId="0122A07E" w14:textId="77777777" w:rsidR="00307E9D" w:rsidRPr="00E610CB" w:rsidRDefault="00307E9D" w:rsidP="00307E9D">
      <w:pPr>
        <w:rPr>
          <w:rFonts w:ascii="Arial" w:hAnsi="Arial" w:cs="Arial"/>
        </w:rPr>
      </w:pPr>
    </w:p>
    <w:p w14:paraId="4FF13BE3" w14:textId="767A7B1D" w:rsidR="00307E9D" w:rsidRPr="00E610CB" w:rsidRDefault="00307E9D" w:rsidP="00307E9D">
      <w:pPr>
        <w:rPr>
          <w:rFonts w:ascii="Arial" w:hAnsi="Arial" w:cs="Arial"/>
        </w:rPr>
      </w:pPr>
      <w:r w:rsidRPr="00E610CB">
        <w:rPr>
          <w:rFonts w:ascii="Arial" w:hAnsi="Arial" w:cs="Arial"/>
        </w:rPr>
        <w:t xml:space="preserve">It is important to review why </w:t>
      </w:r>
      <w:r w:rsidR="005D4CA7" w:rsidRPr="00E610CB">
        <w:rPr>
          <w:rFonts w:ascii="Arial" w:hAnsi="Arial" w:cs="Arial"/>
        </w:rPr>
        <w:t>is useful</w:t>
      </w:r>
      <w:r w:rsidRPr="00E610CB">
        <w:rPr>
          <w:rFonts w:ascii="Arial" w:hAnsi="Arial" w:cs="Arial"/>
        </w:rPr>
        <w:t xml:space="preserve"> to use a virtual learning </w:t>
      </w:r>
      <w:r w:rsidR="00354E63" w:rsidRPr="00E610CB">
        <w:rPr>
          <w:rFonts w:ascii="Arial" w:hAnsi="Arial" w:cs="Arial"/>
        </w:rPr>
        <w:t>environment VLE</w:t>
      </w:r>
      <w:r w:rsidRPr="00E610CB">
        <w:rPr>
          <w:rFonts w:ascii="Arial" w:hAnsi="Arial" w:cs="Arial"/>
        </w:rPr>
        <w:t xml:space="preserve"> and the best way to do that is </w:t>
      </w:r>
      <w:r w:rsidR="00354E63" w:rsidRPr="00E610CB">
        <w:rPr>
          <w:rFonts w:ascii="Arial" w:hAnsi="Arial" w:cs="Arial"/>
        </w:rPr>
        <w:t>to go</w:t>
      </w:r>
      <w:r w:rsidRPr="00E610CB">
        <w:rPr>
          <w:rFonts w:ascii="Arial" w:hAnsi="Arial" w:cs="Arial"/>
        </w:rPr>
        <w:t xml:space="preserve"> through the advantages and disadvantages ether have, here it will discuss some of them</w:t>
      </w:r>
    </w:p>
    <w:p w14:paraId="71F56E23" w14:textId="396167A9" w:rsidR="00307E9D" w:rsidRPr="00E610CB" w:rsidRDefault="00307E9D" w:rsidP="00307E9D">
      <w:pPr>
        <w:rPr>
          <w:rFonts w:ascii="Arial" w:hAnsi="Arial" w:cs="Arial"/>
        </w:rPr>
      </w:pPr>
      <w:r w:rsidRPr="00E610CB">
        <w:rPr>
          <w:rFonts w:ascii="Arial" w:hAnsi="Arial" w:cs="Arial"/>
        </w:rPr>
        <w:lastRenderedPageBreak/>
        <w:t xml:space="preserve">On one side  these tools are currently under constantly use  and are that famous due to its large number of advantages,  the main one can </w:t>
      </w:r>
      <w:r w:rsidR="005D4CA7" w:rsidRPr="00E610CB">
        <w:rPr>
          <w:rFonts w:ascii="Arial" w:hAnsi="Arial" w:cs="Arial"/>
        </w:rPr>
        <w:t>highlight</w:t>
      </w:r>
      <w:r w:rsidRPr="00E610CB">
        <w:rPr>
          <w:rFonts w:ascii="Arial" w:hAnsi="Arial" w:cs="Arial"/>
        </w:rPr>
        <w:t xml:space="preserve"> is the elimination of the </w:t>
      </w:r>
      <w:r w:rsidR="005D4CA7" w:rsidRPr="00E610CB">
        <w:rPr>
          <w:rFonts w:ascii="Arial" w:hAnsi="Arial" w:cs="Arial"/>
        </w:rPr>
        <w:t>geographical</w:t>
      </w:r>
      <w:r w:rsidRPr="00E610CB">
        <w:rPr>
          <w:rFonts w:ascii="Arial" w:hAnsi="Arial" w:cs="Arial"/>
        </w:rPr>
        <w:t xml:space="preserve"> barrier to </w:t>
      </w:r>
      <w:r w:rsidR="005D4CA7" w:rsidRPr="00E610CB">
        <w:rPr>
          <w:rFonts w:ascii="Arial" w:hAnsi="Arial" w:cs="Arial"/>
        </w:rPr>
        <w:t xml:space="preserve">join into an academic programme no matter how specializes it can be, for example there are many  cases where people take postgraduate programmes 100 % virtually while they live in south America, the university which gives the programmes is locates in the UK, Spain or different country no matter </w:t>
      </w:r>
      <w:r w:rsidR="00354E63" w:rsidRPr="00E610CB">
        <w:rPr>
          <w:rFonts w:ascii="Arial" w:hAnsi="Arial" w:cs="Arial"/>
        </w:rPr>
        <w:t>which one this take us to the next advantage, the ease of sharing content, using the internet service and the hardware</w:t>
      </w:r>
      <w:r w:rsidR="00FB56F9" w:rsidRPr="00E610CB">
        <w:rPr>
          <w:rFonts w:ascii="Arial" w:hAnsi="Arial" w:cs="Arial"/>
        </w:rPr>
        <w:t xml:space="preserve"> </w:t>
      </w:r>
      <w:r w:rsidR="00AA0BB4" w:rsidRPr="00E610CB">
        <w:rPr>
          <w:rFonts w:ascii="Arial" w:hAnsi="Arial" w:cs="Arial"/>
        </w:rPr>
        <w:t xml:space="preserve">the lecturers as the same as the student can easily send out the class content the activities to do, , the assignments can be upload directly into the platforms ort the can pe loaded in massive storage online drives,  </w:t>
      </w:r>
      <w:sdt>
        <w:sdtPr>
          <w:rPr>
            <w:rFonts w:ascii="Arial" w:hAnsi="Arial" w:cs="Arial"/>
          </w:rPr>
          <w:id w:val="1187022172"/>
          <w:citation/>
        </w:sdtPr>
        <w:sdtEndPr/>
        <w:sdtContent>
          <w:r w:rsidR="00EE0F75" w:rsidRPr="00E610CB">
            <w:rPr>
              <w:rFonts w:ascii="Arial" w:hAnsi="Arial" w:cs="Arial"/>
            </w:rPr>
            <w:fldChar w:fldCharType="begin"/>
          </w:r>
          <w:r w:rsidR="00EE0F75" w:rsidRPr="00E610CB">
            <w:rPr>
              <w:rFonts w:ascii="Arial" w:hAnsi="Arial" w:cs="Arial"/>
            </w:rPr>
            <w:instrText xml:space="preserve"> CITATION Pan06 \l 2057 </w:instrText>
          </w:r>
          <w:r w:rsidR="00EE0F75" w:rsidRPr="00E610CB">
            <w:rPr>
              <w:rFonts w:ascii="Arial" w:hAnsi="Arial" w:cs="Arial"/>
            </w:rPr>
            <w:fldChar w:fldCharType="separate"/>
          </w:r>
          <w:r w:rsidR="00EE0F75" w:rsidRPr="00E610CB">
            <w:rPr>
              <w:rFonts w:ascii="Arial" w:hAnsi="Arial" w:cs="Arial"/>
              <w:noProof/>
            </w:rPr>
            <w:t>(Pan, et al., 2006)</w:t>
          </w:r>
          <w:r w:rsidR="00EE0F75" w:rsidRPr="00E610CB">
            <w:rPr>
              <w:rFonts w:ascii="Arial" w:hAnsi="Arial" w:cs="Arial"/>
            </w:rPr>
            <w:fldChar w:fldCharType="end"/>
          </w:r>
        </w:sdtContent>
      </w:sdt>
      <w:r w:rsidR="00AA0BB4" w:rsidRPr="00E610CB">
        <w:rPr>
          <w:rFonts w:ascii="Arial" w:hAnsi="Arial" w:cs="Arial"/>
        </w:rPr>
        <w:t xml:space="preserve">some  literature reveal that virtual campuses help with the time management </w:t>
      </w:r>
      <w:r w:rsidR="00EE0F75" w:rsidRPr="00E610CB">
        <w:rPr>
          <w:rFonts w:ascii="Arial" w:hAnsi="Arial" w:cs="Arial"/>
        </w:rPr>
        <w:t xml:space="preserve">   </w:t>
      </w:r>
      <w:r w:rsidR="00AA0BB4" w:rsidRPr="00E610CB">
        <w:rPr>
          <w:rFonts w:ascii="Arial" w:hAnsi="Arial" w:cs="Arial"/>
        </w:rPr>
        <w:t>in both teaching and learning, because save time in the marking processes and in the feedbacks. This can be considered as a third advantage (time management).</w:t>
      </w:r>
    </w:p>
    <w:p w14:paraId="71FEC947" w14:textId="495B393B" w:rsidR="00EE0F75" w:rsidRPr="00E610CB" w:rsidRDefault="00EE0F75" w:rsidP="00307E9D">
      <w:pPr>
        <w:rPr>
          <w:rFonts w:ascii="Arial" w:hAnsi="Arial" w:cs="Arial"/>
        </w:rPr>
      </w:pPr>
      <w:r w:rsidRPr="00E610CB">
        <w:rPr>
          <w:rFonts w:ascii="Arial" w:hAnsi="Arial" w:cs="Arial"/>
        </w:rPr>
        <w:t xml:space="preserve">On the other </w:t>
      </w:r>
      <w:r w:rsidR="00291246" w:rsidRPr="00E610CB">
        <w:rPr>
          <w:rFonts w:ascii="Arial" w:hAnsi="Arial" w:cs="Arial"/>
        </w:rPr>
        <w:t>hand there</w:t>
      </w:r>
      <w:r w:rsidR="006A15F6" w:rsidRPr="00E610CB">
        <w:rPr>
          <w:rFonts w:ascii="Arial" w:hAnsi="Arial" w:cs="Arial"/>
        </w:rPr>
        <w:t xml:space="preserve"> ar</w:t>
      </w:r>
      <w:r w:rsidR="00291246" w:rsidRPr="00E610CB">
        <w:rPr>
          <w:rFonts w:ascii="Arial" w:hAnsi="Arial" w:cs="Arial"/>
        </w:rPr>
        <w:t>e</w:t>
      </w:r>
      <w:r w:rsidR="006A15F6" w:rsidRPr="00E610CB">
        <w:rPr>
          <w:rFonts w:ascii="Arial" w:hAnsi="Arial" w:cs="Arial"/>
        </w:rPr>
        <w:t xml:space="preserve"> some disadvantages</w:t>
      </w:r>
      <w:r w:rsidR="00291246" w:rsidRPr="00E610CB">
        <w:rPr>
          <w:rFonts w:ascii="Arial" w:hAnsi="Arial" w:cs="Arial"/>
        </w:rPr>
        <w:t xml:space="preserve">, they usually are related to specific experiences and how each person perceive these informatic tools, although many people find the useful   there are many negative point were the opinions meets and this can be </w:t>
      </w:r>
      <w:r w:rsidR="00831BCB" w:rsidRPr="00E610CB">
        <w:rPr>
          <w:rFonts w:ascii="Arial" w:hAnsi="Arial" w:cs="Arial"/>
        </w:rPr>
        <w:t>considered</w:t>
      </w:r>
      <w:r w:rsidR="00291246" w:rsidRPr="00E610CB">
        <w:rPr>
          <w:rFonts w:ascii="Arial" w:hAnsi="Arial" w:cs="Arial"/>
        </w:rPr>
        <w:t xml:space="preserve"> as </w:t>
      </w:r>
      <w:r w:rsidR="00831BCB" w:rsidRPr="00E610CB">
        <w:rPr>
          <w:rFonts w:ascii="Arial" w:hAnsi="Arial" w:cs="Arial"/>
        </w:rPr>
        <w:t>disadvantages</w:t>
      </w:r>
      <w:r w:rsidR="00291246" w:rsidRPr="00E610CB">
        <w:rPr>
          <w:rFonts w:ascii="Arial" w:hAnsi="Arial" w:cs="Arial"/>
        </w:rPr>
        <w:t xml:space="preserve">, in the first place, </w:t>
      </w:r>
      <w:r w:rsidR="00831BCB" w:rsidRPr="00E610CB">
        <w:rPr>
          <w:rFonts w:ascii="Arial" w:hAnsi="Arial" w:cs="Arial"/>
        </w:rPr>
        <w:t xml:space="preserve">  a small group of users had revealed that they are not comfortable with the use of model por evaluation purposes such as tests or quizzes, especially for non-technical disciplines such as social sciences, additionally  some people express discomfort with the lack of subjectivity in those test because is very rigid, the second disadvantage found is that for many people is not easy to get into focus properly for a long periods in front of the Laptop </w:t>
      </w:r>
      <w:sdt>
        <w:sdtPr>
          <w:rPr>
            <w:rFonts w:ascii="Arial" w:hAnsi="Arial" w:cs="Arial"/>
          </w:rPr>
          <w:id w:val="469568303"/>
          <w:citation/>
        </w:sdtPr>
        <w:sdtEndPr/>
        <w:sdtContent>
          <w:r w:rsidR="00831BCB" w:rsidRPr="00E610CB">
            <w:rPr>
              <w:rFonts w:ascii="Arial" w:hAnsi="Arial" w:cs="Arial"/>
            </w:rPr>
            <w:fldChar w:fldCharType="begin"/>
          </w:r>
          <w:r w:rsidR="00831BCB" w:rsidRPr="00E610CB">
            <w:rPr>
              <w:rFonts w:ascii="Arial" w:hAnsi="Arial" w:cs="Arial"/>
            </w:rPr>
            <w:instrText xml:space="preserve"> CITATION ORo15 \l 2057 </w:instrText>
          </w:r>
          <w:r w:rsidR="00831BCB" w:rsidRPr="00E610CB">
            <w:rPr>
              <w:rFonts w:ascii="Arial" w:hAnsi="Arial" w:cs="Arial"/>
            </w:rPr>
            <w:fldChar w:fldCharType="separate"/>
          </w:r>
          <w:r w:rsidR="00831BCB" w:rsidRPr="00E610CB">
            <w:rPr>
              <w:rFonts w:ascii="Arial" w:hAnsi="Arial" w:cs="Arial"/>
              <w:noProof/>
            </w:rPr>
            <w:t>(O’Rourke, 2015)</w:t>
          </w:r>
          <w:r w:rsidR="00831BCB" w:rsidRPr="00E610CB">
            <w:rPr>
              <w:rFonts w:ascii="Arial" w:hAnsi="Arial" w:cs="Arial"/>
            </w:rPr>
            <w:fldChar w:fldCharType="end"/>
          </w:r>
        </w:sdtContent>
      </w:sdt>
      <w:r w:rsidR="00831BCB" w:rsidRPr="00E610CB">
        <w:rPr>
          <w:rFonts w:ascii="Arial" w:hAnsi="Arial" w:cs="Arial"/>
        </w:rPr>
        <w:t xml:space="preserve"> , this “propitiate the loss of  part of the lectures and therefore part of the knowledge”.</w:t>
      </w:r>
    </w:p>
    <w:p w14:paraId="7036D5E6" w14:textId="77432008" w:rsidR="002226D6" w:rsidRPr="00E610CB" w:rsidRDefault="00831BCB" w:rsidP="002226D6">
      <w:pPr>
        <w:rPr>
          <w:rFonts w:ascii="Arial" w:hAnsi="Arial" w:cs="Arial"/>
        </w:rPr>
      </w:pPr>
      <w:r w:rsidRPr="00E610CB">
        <w:rPr>
          <w:rFonts w:ascii="Arial" w:hAnsi="Arial" w:cs="Arial"/>
        </w:rPr>
        <w:t xml:space="preserve">Going on with the idea of the students perceptions, in </w:t>
      </w:r>
      <w:r w:rsidR="002226D6" w:rsidRPr="00E610CB">
        <w:rPr>
          <w:rFonts w:ascii="Arial" w:hAnsi="Arial" w:cs="Arial"/>
        </w:rPr>
        <w:t xml:space="preserve">china for example, </w:t>
      </w:r>
      <w:r w:rsidR="009F66A7" w:rsidRPr="00E610CB">
        <w:rPr>
          <w:rFonts w:ascii="Arial" w:hAnsi="Arial" w:cs="Arial"/>
        </w:rPr>
        <w:t xml:space="preserve">a study carried out in 2008 found that in general the people sample perceived “usefulness and perceived ease of use have constituted a significand influence on an individual’s attention to use a technology or system” </w:t>
      </w:r>
      <w:sdt>
        <w:sdtPr>
          <w:rPr>
            <w:rFonts w:ascii="Arial" w:hAnsi="Arial" w:cs="Arial"/>
          </w:rPr>
          <w:id w:val="948432764"/>
          <w:citation/>
        </w:sdtPr>
        <w:sdtEndPr/>
        <w:sdtContent>
          <w:r w:rsidR="009F66A7" w:rsidRPr="00E610CB">
            <w:rPr>
              <w:rFonts w:ascii="Arial" w:hAnsi="Arial" w:cs="Arial"/>
            </w:rPr>
            <w:fldChar w:fldCharType="begin"/>
          </w:r>
          <w:r w:rsidR="009F66A7" w:rsidRPr="00E610CB">
            <w:rPr>
              <w:rFonts w:ascii="Arial" w:hAnsi="Arial" w:cs="Arial"/>
            </w:rPr>
            <w:instrText xml:space="preserve"> CITATION Eri08 \l 2057 </w:instrText>
          </w:r>
          <w:r w:rsidR="009F66A7" w:rsidRPr="00E610CB">
            <w:rPr>
              <w:rFonts w:ascii="Arial" w:hAnsi="Arial" w:cs="Arial"/>
            </w:rPr>
            <w:fldChar w:fldCharType="separate"/>
          </w:r>
          <w:r w:rsidR="009F66A7" w:rsidRPr="00E610CB">
            <w:rPr>
              <w:rFonts w:ascii="Arial" w:hAnsi="Arial" w:cs="Arial"/>
              <w:noProof/>
            </w:rPr>
            <w:t>(Erik M. &amp; Jeroen J., 2008)</w:t>
          </w:r>
          <w:r w:rsidR="009F66A7" w:rsidRPr="00E610CB">
            <w:rPr>
              <w:rFonts w:ascii="Arial" w:hAnsi="Arial" w:cs="Arial"/>
            </w:rPr>
            <w:fldChar w:fldCharType="end"/>
          </w:r>
        </w:sdtContent>
      </w:sdt>
      <w:r w:rsidR="009F66A7" w:rsidRPr="00E610CB">
        <w:rPr>
          <w:rFonts w:ascii="Arial" w:hAnsi="Arial" w:cs="Arial"/>
        </w:rPr>
        <w:t xml:space="preserve"> </w:t>
      </w:r>
      <w:r w:rsidRPr="00E610CB">
        <w:rPr>
          <w:rFonts w:ascii="Arial" w:hAnsi="Arial" w:cs="Arial"/>
        </w:rPr>
        <w:t xml:space="preserve">this investigation also portrayed the intension of the students to get into the platforms is the key for them to </w:t>
      </w:r>
      <w:r w:rsidR="000E141E" w:rsidRPr="00E610CB">
        <w:rPr>
          <w:rFonts w:ascii="Arial" w:hAnsi="Arial" w:cs="Arial"/>
        </w:rPr>
        <w:t>appropriate with the tool, and use it properly.</w:t>
      </w:r>
    </w:p>
    <w:p w14:paraId="59DF0779" w14:textId="77777777" w:rsidR="00801399" w:rsidRPr="00E610CB" w:rsidRDefault="00801399" w:rsidP="001012E5">
      <w:pPr>
        <w:rPr>
          <w:rFonts w:ascii="Arial" w:hAnsi="Arial" w:cs="Arial"/>
          <w:b/>
          <w:bCs/>
        </w:rPr>
      </w:pPr>
    </w:p>
    <w:p w14:paraId="0128FF78" w14:textId="3F2D2A79" w:rsidR="001012E5" w:rsidRPr="00E610CB" w:rsidRDefault="001012E5" w:rsidP="001012E5">
      <w:pPr>
        <w:rPr>
          <w:rFonts w:ascii="Arial" w:hAnsi="Arial" w:cs="Arial"/>
          <w:b/>
          <w:bCs/>
        </w:rPr>
      </w:pPr>
      <w:r w:rsidRPr="00E610CB">
        <w:rPr>
          <w:rFonts w:ascii="Arial" w:hAnsi="Arial" w:cs="Arial"/>
          <w:b/>
          <w:bCs/>
        </w:rPr>
        <w:t xml:space="preserve">AIMS AND OBJECTIVES </w:t>
      </w:r>
      <w:r w:rsidR="00801399" w:rsidRPr="00E610CB">
        <w:rPr>
          <w:rFonts w:ascii="Arial" w:hAnsi="Arial" w:cs="Arial"/>
          <w:b/>
          <w:bCs/>
        </w:rPr>
        <w:t xml:space="preserve"> </w:t>
      </w:r>
    </w:p>
    <w:p w14:paraId="7054E8B6" w14:textId="5E23B86A" w:rsidR="001012E5" w:rsidRPr="00E610CB" w:rsidRDefault="005C7226" w:rsidP="001012E5">
      <w:pPr>
        <w:rPr>
          <w:rFonts w:ascii="Arial" w:hAnsi="Arial" w:cs="Arial"/>
        </w:rPr>
      </w:pPr>
      <w:r w:rsidRPr="00E610CB">
        <w:rPr>
          <w:rFonts w:ascii="Arial" w:hAnsi="Arial" w:cs="Arial"/>
        </w:rPr>
        <w:t>The current investigation has mainly one general objective and two specific objectives which support and help to reach the main one.</w:t>
      </w:r>
    </w:p>
    <w:p w14:paraId="5346175B" w14:textId="77777777" w:rsidR="005C7226" w:rsidRPr="00E610CB" w:rsidRDefault="005C7226" w:rsidP="001012E5">
      <w:pPr>
        <w:rPr>
          <w:rFonts w:ascii="Arial" w:hAnsi="Arial" w:cs="Arial"/>
        </w:rPr>
      </w:pPr>
      <w:r w:rsidRPr="00E610CB">
        <w:rPr>
          <w:rFonts w:ascii="Arial" w:hAnsi="Arial" w:cs="Arial"/>
        </w:rPr>
        <w:t>General</w:t>
      </w:r>
    </w:p>
    <w:p w14:paraId="56601280" w14:textId="049FD9FF" w:rsidR="005C7226" w:rsidRPr="00E610CB" w:rsidRDefault="005C7226" w:rsidP="00D8506D">
      <w:pPr>
        <w:pStyle w:val="Prrafodelista"/>
        <w:numPr>
          <w:ilvl w:val="0"/>
          <w:numId w:val="2"/>
        </w:numPr>
        <w:rPr>
          <w:rFonts w:ascii="Arial" w:hAnsi="Arial" w:cs="Arial"/>
        </w:rPr>
      </w:pPr>
      <w:r w:rsidRPr="00E610CB">
        <w:rPr>
          <w:rFonts w:ascii="Arial" w:hAnsi="Arial" w:cs="Arial"/>
        </w:rPr>
        <w:t>Identify which is the general perception of a sample of people about Virtual learning environments.</w:t>
      </w:r>
    </w:p>
    <w:p w14:paraId="2D50B131" w14:textId="4D5B734D" w:rsidR="005C7226" w:rsidRPr="00E610CB" w:rsidRDefault="005C7226" w:rsidP="001012E5">
      <w:pPr>
        <w:rPr>
          <w:rFonts w:ascii="Arial" w:hAnsi="Arial" w:cs="Arial"/>
        </w:rPr>
      </w:pPr>
      <w:r w:rsidRPr="00E610CB">
        <w:rPr>
          <w:rFonts w:ascii="Arial" w:hAnsi="Arial" w:cs="Arial"/>
        </w:rPr>
        <w:t>Specific:</w:t>
      </w:r>
    </w:p>
    <w:p w14:paraId="0FAE44EA" w14:textId="3A417BD8" w:rsidR="005C7226" w:rsidRPr="00E610CB" w:rsidRDefault="005C7226" w:rsidP="005C7226">
      <w:pPr>
        <w:pStyle w:val="Prrafodelista"/>
        <w:numPr>
          <w:ilvl w:val="0"/>
          <w:numId w:val="1"/>
        </w:numPr>
        <w:rPr>
          <w:rFonts w:ascii="Arial" w:hAnsi="Arial" w:cs="Arial"/>
        </w:rPr>
      </w:pPr>
      <w:r w:rsidRPr="00E610CB">
        <w:rPr>
          <w:rFonts w:ascii="Arial" w:hAnsi="Arial" w:cs="Arial"/>
        </w:rPr>
        <w:t xml:space="preserve">Understand what the scientific point of view about virtual learning </w:t>
      </w:r>
      <w:r w:rsidR="00D8506D" w:rsidRPr="00E610CB">
        <w:rPr>
          <w:rFonts w:ascii="Arial" w:hAnsi="Arial" w:cs="Arial"/>
        </w:rPr>
        <w:t>environments in</w:t>
      </w:r>
      <w:r w:rsidRPr="00E610CB">
        <w:rPr>
          <w:rFonts w:ascii="Arial" w:hAnsi="Arial" w:cs="Arial"/>
        </w:rPr>
        <w:t xml:space="preserve"> different universities and countries around the world, this by a complete bibliographical review</w:t>
      </w:r>
    </w:p>
    <w:p w14:paraId="0D276895" w14:textId="552787C1" w:rsidR="005C7226" w:rsidRPr="00E610CB" w:rsidRDefault="00D8506D" w:rsidP="005C7226">
      <w:pPr>
        <w:pStyle w:val="Prrafodelista"/>
        <w:numPr>
          <w:ilvl w:val="0"/>
          <w:numId w:val="1"/>
        </w:numPr>
        <w:rPr>
          <w:rFonts w:ascii="Arial" w:hAnsi="Arial" w:cs="Arial"/>
        </w:rPr>
      </w:pPr>
      <w:r w:rsidRPr="00E610CB">
        <w:rPr>
          <w:rFonts w:ascii="Arial" w:hAnsi="Arial" w:cs="Arial"/>
        </w:rPr>
        <w:t>Analyse</w:t>
      </w:r>
      <w:r w:rsidR="005C7226" w:rsidRPr="00E610CB">
        <w:rPr>
          <w:rFonts w:ascii="Arial" w:hAnsi="Arial" w:cs="Arial"/>
        </w:rPr>
        <w:t xml:space="preserve"> the </w:t>
      </w:r>
      <w:r w:rsidRPr="00E610CB">
        <w:rPr>
          <w:rFonts w:ascii="Arial" w:hAnsi="Arial" w:cs="Arial"/>
        </w:rPr>
        <w:t>answers on</w:t>
      </w:r>
      <w:r w:rsidR="005C7226" w:rsidRPr="00E610CB">
        <w:rPr>
          <w:rFonts w:ascii="Arial" w:hAnsi="Arial" w:cs="Arial"/>
        </w:rPr>
        <w:t xml:space="preserve"> </w:t>
      </w:r>
      <w:r w:rsidRPr="00E610CB">
        <w:rPr>
          <w:rFonts w:ascii="Arial" w:hAnsi="Arial" w:cs="Arial"/>
        </w:rPr>
        <w:t>the designed</w:t>
      </w:r>
      <w:r w:rsidR="005C7226" w:rsidRPr="00E610CB">
        <w:rPr>
          <w:rFonts w:ascii="Arial" w:hAnsi="Arial" w:cs="Arial"/>
        </w:rPr>
        <w:t xml:space="preserve"> </w:t>
      </w:r>
      <w:r w:rsidRPr="00E610CB">
        <w:rPr>
          <w:rFonts w:ascii="Arial" w:hAnsi="Arial" w:cs="Arial"/>
        </w:rPr>
        <w:t>questionnaires</w:t>
      </w:r>
      <w:r w:rsidR="005C7226" w:rsidRPr="00E610CB">
        <w:rPr>
          <w:rFonts w:ascii="Arial" w:hAnsi="Arial" w:cs="Arial"/>
        </w:rPr>
        <w:t xml:space="preserve"> </w:t>
      </w:r>
      <w:r w:rsidRPr="00E610CB">
        <w:rPr>
          <w:rFonts w:ascii="Arial" w:hAnsi="Arial" w:cs="Arial"/>
        </w:rPr>
        <w:t>in a small people sample, this to identify how they see it in the covid situation.</w:t>
      </w:r>
    </w:p>
    <w:p w14:paraId="7541569A" w14:textId="45CA0AEA" w:rsidR="00D8506D" w:rsidRPr="00E610CB" w:rsidRDefault="00D8506D" w:rsidP="00D8506D">
      <w:pPr>
        <w:rPr>
          <w:rFonts w:ascii="Arial" w:hAnsi="Arial" w:cs="Arial"/>
        </w:rPr>
      </w:pPr>
    </w:p>
    <w:p w14:paraId="047070D7" w14:textId="194FBB29" w:rsidR="001012E5" w:rsidRPr="00E610CB" w:rsidRDefault="001012E5" w:rsidP="001012E5">
      <w:pPr>
        <w:rPr>
          <w:rFonts w:ascii="Arial" w:hAnsi="Arial" w:cs="Arial"/>
          <w:b/>
          <w:bCs/>
        </w:rPr>
      </w:pPr>
      <w:r w:rsidRPr="00E610CB">
        <w:rPr>
          <w:rFonts w:ascii="Arial" w:hAnsi="Arial" w:cs="Arial"/>
          <w:b/>
          <w:bCs/>
        </w:rPr>
        <w:lastRenderedPageBreak/>
        <w:t xml:space="preserve">METHOD </w:t>
      </w:r>
      <w:r w:rsidR="00801399" w:rsidRPr="00E610CB">
        <w:rPr>
          <w:rFonts w:ascii="Arial" w:hAnsi="Arial" w:cs="Arial"/>
          <w:b/>
          <w:bCs/>
        </w:rPr>
        <w:t xml:space="preserve"> </w:t>
      </w:r>
    </w:p>
    <w:p w14:paraId="5C4B322E" w14:textId="74D29B94" w:rsidR="00D8506D" w:rsidRPr="00E610CB" w:rsidRDefault="00D8506D" w:rsidP="006231B3">
      <w:pPr>
        <w:rPr>
          <w:rFonts w:ascii="Arial" w:hAnsi="Arial" w:cs="Arial"/>
        </w:rPr>
      </w:pPr>
      <w:r w:rsidRPr="00E610CB">
        <w:rPr>
          <w:rFonts w:ascii="Arial" w:hAnsi="Arial" w:cs="Arial"/>
        </w:rPr>
        <w:t xml:space="preserve">It is important to describe, how this investigations was carried out, on this way, the reader can understand the details of this, and also for better understanding  in the results section, on the </w:t>
      </w:r>
      <w:r w:rsidR="006231B3" w:rsidRPr="00E610CB">
        <w:rPr>
          <w:rFonts w:ascii="Arial" w:hAnsi="Arial" w:cs="Arial"/>
        </w:rPr>
        <w:t>first</w:t>
      </w:r>
      <w:r w:rsidRPr="00E610CB">
        <w:rPr>
          <w:rFonts w:ascii="Arial" w:hAnsi="Arial" w:cs="Arial"/>
        </w:rPr>
        <w:t xml:space="preserve"> step, there was a literature review were </w:t>
      </w:r>
      <w:r w:rsidR="006231B3" w:rsidRPr="00E610CB">
        <w:rPr>
          <w:rFonts w:ascii="Arial" w:hAnsi="Arial" w:cs="Arial"/>
        </w:rPr>
        <w:t xml:space="preserve"> different sources where sked, this gave an overview of how  the virtual learning environments,  are seen and perceived in different academic communities,  the majority of the sources  are represented by research papers, which were found University of Wales Trinity Saint David (UWTSD) virtual Library Web site through the Moodle (VLE).</w:t>
      </w:r>
    </w:p>
    <w:p w14:paraId="02346FAB" w14:textId="774F5191" w:rsidR="006B595E" w:rsidRPr="00E610CB" w:rsidRDefault="006231B3" w:rsidP="006231B3">
      <w:pPr>
        <w:rPr>
          <w:rFonts w:ascii="Arial" w:hAnsi="Arial" w:cs="Arial"/>
        </w:rPr>
      </w:pPr>
      <w:r w:rsidRPr="00E610CB">
        <w:rPr>
          <w:rFonts w:ascii="Arial" w:hAnsi="Arial" w:cs="Arial"/>
        </w:rPr>
        <w:t xml:space="preserve">Then, a sample of 18 people were selecting to fill out a questionnaire to collect information about their perception on the VLE, clearly, this must be </w:t>
      </w:r>
      <w:r w:rsidR="006B595E" w:rsidRPr="00E610CB">
        <w:rPr>
          <w:rFonts w:ascii="Arial" w:hAnsi="Arial" w:cs="Arial"/>
        </w:rPr>
        <w:t>a virtual form, due to the current situation of  lock down, that ensure safety to the participants as well as the investigator.</w:t>
      </w:r>
    </w:p>
    <w:p w14:paraId="481A2451" w14:textId="7E2CDF29" w:rsidR="006B595E" w:rsidRPr="00E610CB" w:rsidRDefault="006231B3" w:rsidP="006231B3">
      <w:pPr>
        <w:rPr>
          <w:rFonts w:ascii="Arial" w:hAnsi="Arial" w:cs="Arial"/>
        </w:rPr>
      </w:pPr>
      <w:r w:rsidRPr="00E610CB">
        <w:rPr>
          <w:rFonts w:ascii="Arial" w:hAnsi="Arial" w:cs="Arial"/>
        </w:rPr>
        <w:t>the first attempt was to interview the classmates for the Certificate of Higher Education at UWTSD.  But after the questionnaire was sent out, only the reply from few of them were received, so, the interview was sent to a different individual whom could use VLE in the past or are using it currently in different education institutions, this to complete the sample. Finally, the investigation only will show the results for 16 received questionnaires.</w:t>
      </w:r>
      <w:r w:rsidR="006B595E" w:rsidRPr="00E610CB">
        <w:rPr>
          <w:rFonts w:ascii="Arial" w:hAnsi="Arial" w:cs="Arial"/>
        </w:rPr>
        <w:t xml:space="preserve"> </w:t>
      </w:r>
    </w:p>
    <w:p w14:paraId="0A4AF70E" w14:textId="6448943C" w:rsidR="006B595E" w:rsidRPr="00E610CB" w:rsidRDefault="006B595E" w:rsidP="006231B3">
      <w:pPr>
        <w:rPr>
          <w:rFonts w:ascii="Arial" w:hAnsi="Arial" w:cs="Arial"/>
        </w:rPr>
      </w:pPr>
      <w:r w:rsidRPr="00E610CB">
        <w:rPr>
          <w:rFonts w:ascii="Arial" w:hAnsi="Arial" w:cs="Arial"/>
        </w:rPr>
        <w:t>The questions on the interview are designed according with the parameters stablished at the class, with some multichoice closed questions, and one open questions. This is a very short interview to ease the filling process to the participants, and   to make the processing and analysing more efficient,   in general the questions attempt to inquire general information’s about students life such as age range student status and some  general perceptions about VLE and how this is affected by the covid situation.</w:t>
      </w:r>
    </w:p>
    <w:p w14:paraId="3BDC320D" w14:textId="77777777" w:rsidR="00D8506D" w:rsidRPr="00E610CB" w:rsidRDefault="00D8506D" w:rsidP="001012E5">
      <w:pPr>
        <w:rPr>
          <w:rFonts w:ascii="Arial" w:hAnsi="Arial" w:cs="Arial"/>
        </w:rPr>
      </w:pPr>
    </w:p>
    <w:p w14:paraId="14FDCF37" w14:textId="5A7DDAFA" w:rsidR="00695BD8" w:rsidRPr="00E610CB" w:rsidRDefault="001012E5" w:rsidP="001012E5">
      <w:pPr>
        <w:rPr>
          <w:rFonts w:ascii="Arial" w:hAnsi="Arial" w:cs="Arial"/>
          <w:b/>
          <w:bCs/>
        </w:rPr>
      </w:pPr>
      <w:r w:rsidRPr="00E610CB">
        <w:rPr>
          <w:rFonts w:ascii="Arial" w:hAnsi="Arial" w:cs="Arial"/>
          <w:b/>
          <w:bCs/>
        </w:rPr>
        <w:t xml:space="preserve">RESULTS </w:t>
      </w:r>
      <w:r w:rsidR="00801399" w:rsidRPr="00E610CB">
        <w:rPr>
          <w:rFonts w:ascii="Arial" w:hAnsi="Arial" w:cs="Arial"/>
          <w:b/>
          <w:bCs/>
        </w:rPr>
        <w:t xml:space="preserve"> </w:t>
      </w:r>
      <w:r w:rsidR="00695BD8" w:rsidRPr="00E610CB">
        <w:rPr>
          <w:rFonts w:ascii="Arial" w:hAnsi="Arial" w:cs="Arial"/>
          <w:b/>
          <w:bCs/>
        </w:rPr>
        <w:t xml:space="preserve"> </w:t>
      </w:r>
    </w:p>
    <w:p w14:paraId="29469A90" w14:textId="712A1969" w:rsidR="00695BD8" w:rsidRPr="00E610CB" w:rsidRDefault="00695BD8" w:rsidP="001012E5">
      <w:pPr>
        <w:rPr>
          <w:rFonts w:ascii="Arial" w:hAnsi="Arial" w:cs="Arial"/>
        </w:rPr>
      </w:pPr>
      <w:r w:rsidRPr="00E610CB">
        <w:rPr>
          <w:rFonts w:ascii="Arial" w:hAnsi="Arial" w:cs="Arial"/>
        </w:rPr>
        <w:t>The Results of the 16 collected questionnaires is shown below, the people is numbered from 1 -1</w:t>
      </w:r>
      <w:r w:rsidR="00670F2A" w:rsidRPr="00E610CB">
        <w:rPr>
          <w:rFonts w:ascii="Arial" w:hAnsi="Arial" w:cs="Arial"/>
        </w:rPr>
        <w:t>8</w:t>
      </w:r>
      <w:r w:rsidRPr="00E610CB">
        <w:rPr>
          <w:rFonts w:ascii="Arial" w:hAnsi="Arial" w:cs="Arial"/>
        </w:rPr>
        <w:t xml:space="preserve">,  the  columns for the participant 17 and 18 </w:t>
      </w:r>
      <w:r w:rsidR="00670F2A" w:rsidRPr="00E610CB">
        <w:rPr>
          <w:rFonts w:ascii="Arial" w:hAnsi="Arial" w:cs="Arial"/>
        </w:rPr>
        <w:t xml:space="preserve"> show not applicable answers (NA) due to these two questioners were not collected to the final evaluation and this data is </w:t>
      </w:r>
      <w:r w:rsidRPr="00E610CB">
        <w:rPr>
          <w:rFonts w:ascii="Arial" w:hAnsi="Arial" w:cs="Arial"/>
        </w:rPr>
        <w:t>not included in the Analisis, this will be shown in the discussion section.</w:t>
      </w:r>
    </w:p>
    <w:p w14:paraId="7DD29695" w14:textId="4B827145" w:rsidR="00695BD8" w:rsidRPr="00E610CB" w:rsidRDefault="00670F2A" w:rsidP="001012E5">
      <w:pPr>
        <w:rPr>
          <w:rFonts w:ascii="Arial" w:hAnsi="Arial" w:cs="Arial"/>
        </w:rPr>
      </w:pPr>
      <w:r w:rsidRPr="00E610CB">
        <w:rPr>
          <w:rFonts w:ascii="Arial" w:hAnsi="Arial" w:cs="Arial"/>
        </w:rPr>
        <w:t xml:space="preserve">In the first row there are the interview questions labelled as Q1-Q7, see appendix A (questionnaire design), and in the first Column there are the participants 1-18 labelled as P1-P18. </w:t>
      </w:r>
    </w:p>
    <w:p w14:paraId="0C844FA9" w14:textId="77777777" w:rsidR="00670F2A" w:rsidRPr="00E610CB" w:rsidRDefault="00670F2A" w:rsidP="001012E5">
      <w:pPr>
        <w:rPr>
          <w:rFonts w:ascii="Arial" w:hAnsi="Arial" w:cs="Arial"/>
        </w:rPr>
      </w:pPr>
    </w:p>
    <w:tbl>
      <w:tblPr>
        <w:tblW w:w="0" w:type="auto"/>
        <w:jc w:val="center"/>
        <w:tblLook w:val="04A0" w:firstRow="1" w:lastRow="0" w:firstColumn="1" w:lastColumn="0" w:noHBand="0" w:noVBand="1"/>
      </w:tblPr>
      <w:tblGrid>
        <w:gridCol w:w="608"/>
        <w:gridCol w:w="779"/>
        <w:gridCol w:w="596"/>
        <w:gridCol w:w="596"/>
        <w:gridCol w:w="596"/>
        <w:gridCol w:w="1794"/>
        <w:gridCol w:w="1097"/>
        <w:gridCol w:w="1158"/>
      </w:tblGrid>
      <w:tr w:rsidR="00670F2A" w:rsidRPr="00E610CB" w14:paraId="4EF40A82" w14:textId="77777777" w:rsidTr="00670F2A">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026794" w14:textId="24478684" w:rsidR="00670F2A" w:rsidRPr="00E610CB" w:rsidRDefault="00670F2A" w:rsidP="00670F2A">
            <w:pPr>
              <w:spacing w:after="0" w:line="240" w:lineRule="auto"/>
              <w:jc w:val="center"/>
              <w:rPr>
                <w:rFonts w:ascii="Arial" w:eastAsia="Times New Roman" w:hAnsi="Arial" w:cs="Arial"/>
                <w:b/>
                <w:bCs/>
                <w:color w:val="000000"/>
                <w:lang w:eastAsia="en-GB"/>
              </w:rPr>
            </w:pP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564C7740" w14:textId="4B02095F"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Q1</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4E87AE09" w14:textId="14A47DAF"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Q2</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462C7CAA" w14:textId="348915B6"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Q3</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33B76717" w14:textId="088A9655"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Q4</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1DFAB553" w14:textId="7CF041D8"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Q5</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360AEE12" w14:textId="3EB8F7E0"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Q6</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5C5BF5DD" w14:textId="590A107C"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Q7</w:t>
            </w:r>
          </w:p>
        </w:tc>
      </w:tr>
      <w:tr w:rsidR="00670F2A" w:rsidRPr="00E610CB" w14:paraId="18A9D414"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343F44C" w14:textId="326B0EAD"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w:t>
            </w:r>
          </w:p>
        </w:tc>
        <w:tc>
          <w:tcPr>
            <w:tcW w:w="0" w:type="auto"/>
            <w:tcBorders>
              <w:top w:val="nil"/>
              <w:left w:val="nil"/>
              <w:bottom w:val="single" w:sz="4" w:space="0" w:color="auto"/>
              <w:right w:val="single" w:sz="4" w:space="0" w:color="auto"/>
            </w:tcBorders>
            <w:shd w:val="clear" w:color="auto" w:fill="auto"/>
            <w:noWrap/>
            <w:vAlign w:val="center"/>
            <w:hideMark/>
          </w:tcPr>
          <w:p w14:paraId="60FFBDA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4E1AC845"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481D66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340C323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2EF7CB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4890415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612662D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670F2A" w:rsidRPr="00E610CB" w14:paraId="41262463"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639C92C" w14:textId="4B753891"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P2</w:t>
            </w:r>
          </w:p>
        </w:tc>
        <w:tc>
          <w:tcPr>
            <w:tcW w:w="0" w:type="auto"/>
            <w:tcBorders>
              <w:top w:val="nil"/>
              <w:left w:val="nil"/>
              <w:bottom w:val="single" w:sz="4" w:space="0" w:color="auto"/>
              <w:right w:val="single" w:sz="4" w:space="0" w:color="auto"/>
            </w:tcBorders>
            <w:shd w:val="clear" w:color="auto" w:fill="auto"/>
            <w:noWrap/>
            <w:vAlign w:val="center"/>
            <w:hideMark/>
          </w:tcPr>
          <w:p w14:paraId="31E788E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1A7B0F2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7E014F3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347E69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865F5F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0A99C6A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486761F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Complex</w:t>
            </w:r>
          </w:p>
        </w:tc>
      </w:tr>
      <w:tr w:rsidR="00670F2A" w:rsidRPr="00E610CB" w14:paraId="0ABFA03F"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6F4EB3C4" w14:textId="28E142F3"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P3</w:t>
            </w:r>
          </w:p>
        </w:tc>
        <w:tc>
          <w:tcPr>
            <w:tcW w:w="0" w:type="auto"/>
            <w:tcBorders>
              <w:top w:val="nil"/>
              <w:left w:val="nil"/>
              <w:bottom w:val="single" w:sz="4" w:space="0" w:color="auto"/>
              <w:right w:val="single" w:sz="4" w:space="0" w:color="auto"/>
            </w:tcBorders>
            <w:shd w:val="clear" w:color="auto" w:fill="auto"/>
            <w:noWrap/>
            <w:vAlign w:val="center"/>
            <w:hideMark/>
          </w:tcPr>
          <w:p w14:paraId="3953632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4F10DB03"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4AEF33B"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6B602E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1F9A94B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0848E65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6FB841C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Boring</w:t>
            </w:r>
          </w:p>
        </w:tc>
      </w:tr>
      <w:tr w:rsidR="00670F2A" w:rsidRPr="00E610CB" w14:paraId="087EC881"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74735299" w14:textId="6B369529"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P4</w:t>
            </w:r>
          </w:p>
        </w:tc>
        <w:tc>
          <w:tcPr>
            <w:tcW w:w="0" w:type="auto"/>
            <w:tcBorders>
              <w:top w:val="nil"/>
              <w:left w:val="nil"/>
              <w:bottom w:val="single" w:sz="4" w:space="0" w:color="auto"/>
              <w:right w:val="single" w:sz="4" w:space="0" w:color="auto"/>
            </w:tcBorders>
            <w:shd w:val="clear" w:color="auto" w:fill="auto"/>
            <w:noWrap/>
            <w:vAlign w:val="center"/>
            <w:hideMark/>
          </w:tcPr>
          <w:p w14:paraId="07349CE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08737A2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120BFF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07061BB"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262335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2C57E2A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429FD36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Handy</w:t>
            </w:r>
          </w:p>
        </w:tc>
      </w:tr>
      <w:tr w:rsidR="00670F2A" w:rsidRPr="00E610CB" w14:paraId="3FAC08FF"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2DEB06B" w14:textId="6D42401F"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P5</w:t>
            </w:r>
          </w:p>
        </w:tc>
        <w:tc>
          <w:tcPr>
            <w:tcW w:w="0" w:type="auto"/>
            <w:tcBorders>
              <w:top w:val="nil"/>
              <w:left w:val="nil"/>
              <w:bottom w:val="single" w:sz="4" w:space="0" w:color="auto"/>
              <w:right w:val="single" w:sz="4" w:space="0" w:color="auto"/>
            </w:tcBorders>
            <w:shd w:val="clear" w:color="auto" w:fill="auto"/>
            <w:noWrap/>
            <w:vAlign w:val="center"/>
            <w:hideMark/>
          </w:tcPr>
          <w:p w14:paraId="3422AB2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310CA61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D4C0C8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9889663"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07FE58E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43A4DF4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2717307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Perfect</w:t>
            </w:r>
          </w:p>
        </w:tc>
      </w:tr>
      <w:tr w:rsidR="00670F2A" w:rsidRPr="00E610CB" w14:paraId="598C8BEF"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5E1F375" w14:textId="455A9AF6"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P6</w:t>
            </w:r>
          </w:p>
        </w:tc>
        <w:tc>
          <w:tcPr>
            <w:tcW w:w="0" w:type="auto"/>
            <w:tcBorders>
              <w:top w:val="nil"/>
              <w:left w:val="nil"/>
              <w:bottom w:val="single" w:sz="4" w:space="0" w:color="auto"/>
              <w:right w:val="single" w:sz="4" w:space="0" w:color="auto"/>
            </w:tcBorders>
            <w:shd w:val="clear" w:color="auto" w:fill="auto"/>
            <w:noWrap/>
            <w:vAlign w:val="center"/>
            <w:hideMark/>
          </w:tcPr>
          <w:p w14:paraId="08459AA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714AFFF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54B6865"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8F0E2A8"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6C33F31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nil"/>
              <w:right w:val="nil"/>
            </w:tcBorders>
            <w:shd w:val="clear" w:color="auto" w:fill="auto"/>
            <w:noWrap/>
            <w:vAlign w:val="center"/>
            <w:hideMark/>
          </w:tcPr>
          <w:p w14:paraId="20018BB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Disagree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5943D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Confused</w:t>
            </w:r>
          </w:p>
        </w:tc>
      </w:tr>
      <w:tr w:rsidR="00670F2A" w:rsidRPr="00E610CB" w14:paraId="325EFA9A"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7FE14156" w14:textId="3FF7ABAE"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P7</w:t>
            </w:r>
          </w:p>
        </w:tc>
        <w:tc>
          <w:tcPr>
            <w:tcW w:w="0" w:type="auto"/>
            <w:tcBorders>
              <w:top w:val="nil"/>
              <w:left w:val="nil"/>
              <w:bottom w:val="single" w:sz="4" w:space="0" w:color="auto"/>
              <w:right w:val="single" w:sz="4" w:space="0" w:color="auto"/>
            </w:tcBorders>
            <w:shd w:val="clear" w:color="auto" w:fill="auto"/>
            <w:noWrap/>
            <w:vAlign w:val="center"/>
            <w:hideMark/>
          </w:tcPr>
          <w:p w14:paraId="7F94878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00217AF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F769BD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44444B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A0E0E8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84F50C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55DA4A3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670F2A" w:rsidRPr="00E610CB" w14:paraId="4B2E83B0"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0C0A3C4" w14:textId="1B8203A9"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P8</w:t>
            </w:r>
          </w:p>
        </w:tc>
        <w:tc>
          <w:tcPr>
            <w:tcW w:w="0" w:type="auto"/>
            <w:tcBorders>
              <w:top w:val="nil"/>
              <w:left w:val="nil"/>
              <w:bottom w:val="single" w:sz="4" w:space="0" w:color="auto"/>
              <w:right w:val="single" w:sz="4" w:space="0" w:color="auto"/>
            </w:tcBorders>
            <w:shd w:val="clear" w:color="auto" w:fill="auto"/>
            <w:noWrap/>
            <w:vAlign w:val="center"/>
            <w:hideMark/>
          </w:tcPr>
          <w:p w14:paraId="7957440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23DAD39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CF3E24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33DA8B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F7F7C2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58C9E88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54EAB4F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Nice</w:t>
            </w:r>
          </w:p>
        </w:tc>
      </w:tr>
      <w:tr w:rsidR="00670F2A" w:rsidRPr="00E610CB" w14:paraId="7C40777D"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527EC3BD" w14:textId="65D32EE1"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P9</w:t>
            </w:r>
          </w:p>
        </w:tc>
        <w:tc>
          <w:tcPr>
            <w:tcW w:w="0" w:type="auto"/>
            <w:tcBorders>
              <w:top w:val="nil"/>
              <w:left w:val="nil"/>
              <w:bottom w:val="single" w:sz="4" w:space="0" w:color="auto"/>
              <w:right w:val="single" w:sz="4" w:space="0" w:color="auto"/>
            </w:tcBorders>
            <w:shd w:val="clear" w:color="auto" w:fill="auto"/>
            <w:noWrap/>
            <w:vAlign w:val="center"/>
            <w:hideMark/>
          </w:tcPr>
          <w:p w14:paraId="64280A7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6F266B2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FE94435"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2EA701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6DBA74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03AC549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0535CE85"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670F2A" w:rsidRPr="00E610CB" w14:paraId="586282BE"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5034F8EF" w14:textId="12758926"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lastRenderedPageBreak/>
              <w:t>P10</w:t>
            </w:r>
          </w:p>
        </w:tc>
        <w:tc>
          <w:tcPr>
            <w:tcW w:w="0" w:type="auto"/>
            <w:tcBorders>
              <w:top w:val="nil"/>
              <w:left w:val="nil"/>
              <w:bottom w:val="single" w:sz="4" w:space="0" w:color="auto"/>
              <w:right w:val="single" w:sz="4" w:space="0" w:color="auto"/>
            </w:tcBorders>
            <w:shd w:val="clear" w:color="auto" w:fill="auto"/>
            <w:noWrap/>
            <w:vAlign w:val="center"/>
            <w:hideMark/>
          </w:tcPr>
          <w:p w14:paraId="1B3ED2DA"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542BA97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A123EB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8FD84B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0D9593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3D3F782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46F24C3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great</w:t>
            </w:r>
          </w:p>
        </w:tc>
      </w:tr>
      <w:tr w:rsidR="00670F2A" w:rsidRPr="00E610CB" w14:paraId="67C77A9A"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563E85AB" w14:textId="26B36385"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P11</w:t>
            </w:r>
          </w:p>
        </w:tc>
        <w:tc>
          <w:tcPr>
            <w:tcW w:w="0" w:type="auto"/>
            <w:tcBorders>
              <w:top w:val="nil"/>
              <w:left w:val="nil"/>
              <w:bottom w:val="single" w:sz="4" w:space="0" w:color="auto"/>
              <w:right w:val="single" w:sz="4" w:space="0" w:color="auto"/>
            </w:tcBorders>
            <w:shd w:val="clear" w:color="auto" w:fill="auto"/>
            <w:noWrap/>
            <w:vAlign w:val="center"/>
            <w:hideMark/>
          </w:tcPr>
          <w:p w14:paraId="379AD86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4A6B99E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CFB907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9E176B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9939295"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0D6B4B2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682ED5A8"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smart</w:t>
            </w:r>
          </w:p>
        </w:tc>
      </w:tr>
      <w:tr w:rsidR="00670F2A" w:rsidRPr="00E610CB" w14:paraId="5043FAC9"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6AB7475A" w14:textId="01F78617"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P12</w:t>
            </w:r>
          </w:p>
        </w:tc>
        <w:tc>
          <w:tcPr>
            <w:tcW w:w="0" w:type="auto"/>
            <w:tcBorders>
              <w:top w:val="nil"/>
              <w:left w:val="nil"/>
              <w:bottom w:val="single" w:sz="4" w:space="0" w:color="auto"/>
              <w:right w:val="single" w:sz="4" w:space="0" w:color="auto"/>
            </w:tcBorders>
            <w:shd w:val="clear" w:color="auto" w:fill="auto"/>
            <w:noWrap/>
            <w:vAlign w:val="center"/>
            <w:hideMark/>
          </w:tcPr>
          <w:p w14:paraId="143926A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6F8BCDA5"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15D270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DAE3923"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FD2E382"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486ECC5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5DA2F95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Perfect</w:t>
            </w:r>
          </w:p>
        </w:tc>
      </w:tr>
      <w:tr w:rsidR="00670F2A" w:rsidRPr="00E610CB" w14:paraId="67CBA198"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5AF8C0BE" w14:textId="16EB79C8"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P13</w:t>
            </w:r>
          </w:p>
        </w:tc>
        <w:tc>
          <w:tcPr>
            <w:tcW w:w="0" w:type="auto"/>
            <w:tcBorders>
              <w:top w:val="nil"/>
              <w:left w:val="nil"/>
              <w:bottom w:val="single" w:sz="4" w:space="0" w:color="auto"/>
              <w:right w:val="single" w:sz="4" w:space="0" w:color="auto"/>
            </w:tcBorders>
            <w:shd w:val="clear" w:color="auto" w:fill="auto"/>
            <w:noWrap/>
            <w:vAlign w:val="center"/>
            <w:hideMark/>
          </w:tcPr>
          <w:p w14:paraId="14071D0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6FF2685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419AC68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9BEDD9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A46EA2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6D92ACC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2EFAD50A"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670F2A" w:rsidRPr="00E610CB" w14:paraId="21360BED"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A033092" w14:textId="70F79CFD"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P14</w:t>
            </w:r>
          </w:p>
        </w:tc>
        <w:tc>
          <w:tcPr>
            <w:tcW w:w="0" w:type="auto"/>
            <w:tcBorders>
              <w:top w:val="nil"/>
              <w:left w:val="nil"/>
              <w:bottom w:val="single" w:sz="4" w:space="0" w:color="auto"/>
              <w:right w:val="single" w:sz="4" w:space="0" w:color="auto"/>
            </w:tcBorders>
            <w:shd w:val="clear" w:color="auto" w:fill="auto"/>
            <w:noWrap/>
            <w:vAlign w:val="center"/>
            <w:hideMark/>
          </w:tcPr>
          <w:p w14:paraId="376AF72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1D9964A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0B6EBFB"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487AE1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042E5AC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015D8DD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7D181DA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usual</w:t>
            </w:r>
          </w:p>
        </w:tc>
      </w:tr>
      <w:tr w:rsidR="00670F2A" w:rsidRPr="00E610CB" w14:paraId="04ECA83C"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31743EF7" w14:textId="7051C34F"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P15</w:t>
            </w:r>
          </w:p>
        </w:tc>
        <w:tc>
          <w:tcPr>
            <w:tcW w:w="0" w:type="auto"/>
            <w:tcBorders>
              <w:top w:val="nil"/>
              <w:left w:val="nil"/>
              <w:bottom w:val="single" w:sz="4" w:space="0" w:color="auto"/>
              <w:right w:val="single" w:sz="4" w:space="0" w:color="auto"/>
            </w:tcBorders>
            <w:shd w:val="clear" w:color="auto" w:fill="auto"/>
            <w:noWrap/>
            <w:vAlign w:val="center"/>
            <w:hideMark/>
          </w:tcPr>
          <w:p w14:paraId="53A0689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4BD9410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8A13B2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0C683B0A"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5ADB49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43F6DDE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70ABABD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magic</w:t>
            </w:r>
          </w:p>
        </w:tc>
      </w:tr>
      <w:tr w:rsidR="00670F2A" w:rsidRPr="00E610CB" w14:paraId="1BA4657E"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5FEB7C7" w14:textId="2E10DE02"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P16</w:t>
            </w:r>
          </w:p>
        </w:tc>
        <w:tc>
          <w:tcPr>
            <w:tcW w:w="0" w:type="auto"/>
            <w:tcBorders>
              <w:top w:val="nil"/>
              <w:left w:val="nil"/>
              <w:bottom w:val="single" w:sz="4" w:space="0" w:color="auto"/>
              <w:right w:val="single" w:sz="4" w:space="0" w:color="auto"/>
            </w:tcBorders>
            <w:shd w:val="clear" w:color="auto" w:fill="auto"/>
            <w:noWrap/>
            <w:vAlign w:val="center"/>
            <w:hideMark/>
          </w:tcPr>
          <w:p w14:paraId="17DD06B1"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15566D0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FA145EA"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903E77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05D3A8A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23FAFCF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6EC877AF"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Perfect</w:t>
            </w:r>
          </w:p>
        </w:tc>
      </w:tr>
      <w:tr w:rsidR="00670F2A" w:rsidRPr="00E610CB" w14:paraId="1D542A50"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CD6626D" w14:textId="2072EDBA"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P17</w:t>
            </w:r>
          </w:p>
        </w:tc>
        <w:tc>
          <w:tcPr>
            <w:tcW w:w="0" w:type="auto"/>
            <w:tcBorders>
              <w:top w:val="nil"/>
              <w:left w:val="nil"/>
              <w:bottom w:val="single" w:sz="4" w:space="0" w:color="auto"/>
              <w:right w:val="single" w:sz="4" w:space="0" w:color="auto"/>
            </w:tcBorders>
            <w:shd w:val="clear" w:color="auto" w:fill="auto"/>
            <w:noWrap/>
            <w:vAlign w:val="center"/>
            <w:hideMark/>
          </w:tcPr>
          <w:p w14:paraId="178AA64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3D1A7C0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3C14671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75C3BBB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71044313"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4B8E1EB9"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263D6B90"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r>
      <w:tr w:rsidR="00670F2A" w:rsidRPr="00E610CB" w14:paraId="48C5BFA7" w14:textId="77777777" w:rsidTr="00670F2A">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0E7FEFA" w14:textId="2503F7D6" w:rsidR="00670F2A" w:rsidRPr="00E610CB" w:rsidRDefault="00670F2A" w:rsidP="00670F2A">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P18</w:t>
            </w:r>
          </w:p>
        </w:tc>
        <w:tc>
          <w:tcPr>
            <w:tcW w:w="0" w:type="auto"/>
            <w:tcBorders>
              <w:top w:val="nil"/>
              <w:left w:val="nil"/>
              <w:bottom w:val="single" w:sz="4" w:space="0" w:color="auto"/>
              <w:right w:val="single" w:sz="4" w:space="0" w:color="auto"/>
            </w:tcBorders>
            <w:shd w:val="clear" w:color="auto" w:fill="auto"/>
            <w:noWrap/>
            <w:vAlign w:val="center"/>
            <w:hideMark/>
          </w:tcPr>
          <w:p w14:paraId="1F2D9457"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32A0871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536AC9F4"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42D27E9E"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2050393C"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40B0715D"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4BF9C9F6" w14:textId="77777777" w:rsidR="00670F2A" w:rsidRPr="00E610CB" w:rsidRDefault="00670F2A" w:rsidP="00670F2A">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r>
    </w:tbl>
    <w:p w14:paraId="0152BAAB" w14:textId="77777777" w:rsidR="001329BD" w:rsidRDefault="001329BD" w:rsidP="001012E5">
      <w:pPr>
        <w:rPr>
          <w:rFonts w:ascii="Arial" w:hAnsi="Arial" w:cs="Arial"/>
          <w:b/>
          <w:bCs/>
        </w:rPr>
      </w:pPr>
    </w:p>
    <w:p w14:paraId="2CF4EC6B" w14:textId="77777777" w:rsidR="001329BD" w:rsidRDefault="001329BD" w:rsidP="001012E5">
      <w:pPr>
        <w:rPr>
          <w:rFonts w:ascii="Arial" w:hAnsi="Arial" w:cs="Arial"/>
          <w:b/>
          <w:bCs/>
        </w:rPr>
      </w:pPr>
    </w:p>
    <w:p w14:paraId="375A792D" w14:textId="7585E6D2" w:rsidR="00B36E7F" w:rsidRPr="00E610CB" w:rsidRDefault="001012E5" w:rsidP="001012E5">
      <w:pPr>
        <w:rPr>
          <w:rFonts w:ascii="Arial" w:hAnsi="Arial" w:cs="Arial"/>
          <w:b/>
          <w:bCs/>
        </w:rPr>
      </w:pPr>
      <w:r w:rsidRPr="00E610CB">
        <w:rPr>
          <w:rFonts w:ascii="Arial" w:hAnsi="Arial" w:cs="Arial"/>
          <w:b/>
          <w:bCs/>
        </w:rPr>
        <w:t xml:space="preserve">DISCUSSION </w:t>
      </w:r>
      <w:r w:rsidR="00801399" w:rsidRPr="00E610CB">
        <w:rPr>
          <w:rFonts w:ascii="Arial" w:hAnsi="Arial" w:cs="Arial"/>
          <w:b/>
          <w:bCs/>
        </w:rPr>
        <w:t xml:space="preserve"> </w:t>
      </w:r>
    </w:p>
    <w:p w14:paraId="737DA962" w14:textId="113FCFAB" w:rsidR="00B36E7F" w:rsidRPr="00E610CB" w:rsidRDefault="00B36E7F" w:rsidP="001012E5">
      <w:pPr>
        <w:rPr>
          <w:rFonts w:ascii="Arial" w:hAnsi="Arial" w:cs="Arial"/>
        </w:rPr>
      </w:pPr>
      <w:r w:rsidRPr="00E610CB">
        <w:rPr>
          <w:rFonts w:ascii="Arial" w:hAnsi="Arial" w:cs="Arial"/>
        </w:rPr>
        <w:t>According with the  results presented before,  the answer will be analysed in different styles and they will be properly interpreted  in order to understand them in the best possible way, and  after that they will be compared with some other authors whom have investigated this topics before. This can This manages to broaden the vision of this study to other conditions and environments. Following the same objectives.</w:t>
      </w:r>
    </w:p>
    <w:p w14:paraId="580E7E34" w14:textId="20169E8E" w:rsidR="00B36E7F" w:rsidRPr="00E610CB" w:rsidRDefault="00B36E7F" w:rsidP="001012E5">
      <w:pPr>
        <w:rPr>
          <w:rFonts w:ascii="Arial" w:hAnsi="Arial" w:cs="Arial"/>
        </w:rPr>
      </w:pPr>
      <w:r w:rsidRPr="00E610CB">
        <w:rPr>
          <w:rFonts w:ascii="Arial" w:hAnsi="Arial" w:cs="Arial"/>
        </w:rPr>
        <w:t xml:space="preserve">According with the sample distribution, it is possible to  say  the majority of the sample were people between 24 and 28 years old (44%), the second places is occupied by the people between  18 and 23 years old, they together sum up the 75% of the sample, in a very general view,  this range (18-28)  is where the student  population are found. </w:t>
      </w:r>
      <w:r w:rsidR="00215ADF" w:rsidRPr="00E610CB">
        <w:rPr>
          <w:rFonts w:ascii="Arial" w:hAnsi="Arial" w:cs="Arial"/>
        </w:rPr>
        <w:t xml:space="preserve">The other 25% represent the two people </w:t>
      </w:r>
      <w:r w:rsidR="00052ACB" w:rsidRPr="00E610CB">
        <w:rPr>
          <w:rFonts w:ascii="Arial" w:hAnsi="Arial" w:cs="Arial"/>
        </w:rPr>
        <w:t>who</w:t>
      </w:r>
      <w:r w:rsidR="00215ADF" w:rsidRPr="00E610CB">
        <w:rPr>
          <w:rFonts w:ascii="Arial" w:hAnsi="Arial" w:cs="Arial"/>
        </w:rPr>
        <w:t xml:space="preserve"> were out of the </w:t>
      </w:r>
      <w:r w:rsidR="00386A39" w:rsidRPr="00E610CB">
        <w:rPr>
          <w:rFonts w:ascii="Arial" w:hAnsi="Arial" w:cs="Arial"/>
        </w:rPr>
        <w:t>academic status</w:t>
      </w:r>
      <w:r w:rsidR="00215ADF" w:rsidRPr="00E610CB">
        <w:rPr>
          <w:rFonts w:ascii="Arial" w:hAnsi="Arial" w:cs="Arial"/>
        </w:rPr>
        <w:t xml:space="preserve"> in the second chart but used Virtual learning environment before and </w:t>
      </w:r>
      <w:r w:rsidR="00052ACB" w:rsidRPr="00E610CB">
        <w:rPr>
          <w:rFonts w:ascii="Arial" w:hAnsi="Arial" w:cs="Arial"/>
        </w:rPr>
        <w:t>two from</w:t>
      </w:r>
      <w:r w:rsidR="00215ADF" w:rsidRPr="00E610CB">
        <w:rPr>
          <w:rFonts w:ascii="Arial" w:hAnsi="Arial" w:cs="Arial"/>
        </w:rPr>
        <w:t xml:space="preserve"> another university. </w:t>
      </w:r>
    </w:p>
    <w:p w14:paraId="67910C67" w14:textId="77777777" w:rsidR="00DD2CEF" w:rsidRPr="00E610CB" w:rsidRDefault="00DD2CEF" w:rsidP="001012E5">
      <w:pPr>
        <w:rPr>
          <w:rFonts w:ascii="Arial" w:hAnsi="Arial" w:cs="Arial"/>
          <w:b/>
          <w:bCs/>
        </w:rPr>
      </w:pPr>
    </w:p>
    <w:p w14:paraId="5B225B02" w14:textId="1172AA9A" w:rsidR="00670F2A" w:rsidRPr="00E610CB" w:rsidRDefault="00670F2A" w:rsidP="00DD2CEF">
      <w:pPr>
        <w:jc w:val="center"/>
        <w:rPr>
          <w:rFonts w:ascii="Arial" w:hAnsi="Arial" w:cs="Arial"/>
          <w:b/>
          <w:bCs/>
        </w:rPr>
      </w:pPr>
      <w:r w:rsidRPr="00E610CB">
        <w:rPr>
          <w:rFonts w:ascii="Arial" w:hAnsi="Arial" w:cs="Arial"/>
          <w:noProof/>
        </w:rPr>
        <w:drawing>
          <wp:inline distT="0" distB="0" distL="0" distR="0" wp14:anchorId="4BEC8A46" wp14:editId="0480847B">
            <wp:extent cx="3363402" cy="2162645"/>
            <wp:effectExtent l="0" t="0" r="8890" b="9525"/>
            <wp:docPr id="1" name="Gráfico 1">
              <a:extLst xmlns:a="http://schemas.openxmlformats.org/drawingml/2006/main">
                <a:ext uri="{FF2B5EF4-FFF2-40B4-BE49-F238E27FC236}">
                  <a16:creationId xmlns:a16="http://schemas.microsoft.com/office/drawing/2014/main" id="{DACCD4F5-70B9-41F4-98C4-A3813689B9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D194A39" w14:textId="77777777" w:rsidR="000673B2" w:rsidRPr="00E610CB" w:rsidRDefault="000673B2" w:rsidP="00DD2CEF">
      <w:pPr>
        <w:autoSpaceDE w:val="0"/>
        <w:autoSpaceDN w:val="0"/>
        <w:adjustRightInd w:val="0"/>
        <w:spacing w:after="0" w:line="240" w:lineRule="auto"/>
        <w:rPr>
          <w:rFonts w:ascii="Arial" w:hAnsi="Arial" w:cs="Arial"/>
        </w:rPr>
      </w:pPr>
    </w:p>
    <w:p w14:paraId="7852B659" w14:textId="212974BF" w:rsidR="00386A39" w:rsidRPr="00E610CB" w:rsidRDefault="00386A39" w:rsidP="00386A39">
      <w:pPr>
        <w:autoSpaceDE w:val="0"/>
        <w:autoSpaceDN w:val="0"/>
        <w:adjustRightInd w:val="0"/>
        <w:spacing w:after="0" w:line="240" w:lineRule="auto"/>
        <w:rPr>
          <w:rFonts w:ascii="Arial" w:hAnsi="Arial" w:cs="Arial"/>
        </w:rPr>
      </w:pPr>
      <w:r w:rsidRPr="00E610CB">
        <w:rPr>
          <w:rFonts w:ascii="Arial" w:hAnsi="Arial" w:cs="Arial"/>
        </w:rPr>
        <w:t xml:space="preserve">Additionally, the people on the sample were asked about their general perception  about the Virtual learning environment, on the results the 100% of them answered that definitely this kind of tool are the best choice to face   the pandemic situation the world is going through, this unanimity only reflect, that there is  hard to think in a different solution for students to keep taking their </w:t>
      </w:r>
      <w:r w:rsidR="00052ACB" w:rsidRPr="00E610CB">
        <w:rPr>
          <w:rFonts w:ascii="Arial" w:hAnsi="Arial" w:cs="Arial"/>
        </w:rPr>
        <w:t>classes</w:t>
      </w:r>
      <w:r w:rsidRPr="00E610CB">
        <w:rPr>
          <w:rFonts w:ascii="Arial" w:hAnsi="Arial" w:cs="Arial"/>
        </w:rPr>
        <w:t xml:space="preserve"> in the current conditions. </w:t>
      </w:r>
    </w:p>
    <w:p w14:paraId="614D582B" w14:textId="6F3C5AC3" w:rsidR="00386A39" w:rsidRPr="00E610CB" w:rsidRDefault="00386A39" w:rsidP="00386A39">
      <w:pPr>
        <w:autoSpaceDE w:val="0"/>
        <w:autoSpaceDN w:val="0"/>
        <w:adjustRightInd w:val="0"/>
        <w:spacing w:after="0" w:line="240" w:lineRule="auto"/>
        <w:rPr>
          <w:rFonts w:ascii="Arial" w:hAnsi="Arial" w:cs="Arial"/>
        </w:rPr>
      </w:pPr>
    </w:p>
    <w:p w14:paraId="1BF9608D" w14:textId="57886621" w:rsidR="00DD2CEF" w:rsidRPr="00E610CB" w:rsidRDefault="00386A39" w:rsidP="00DD2CEF">
      <w:pPr>
        <w:rPr>
          <w:rFonts w:ascii="Arial" w:hAnsi="Arial" w:cs="Arial"/>
        </w:rPr>
      </w:pPr>
      <w:r w:rsidRPr="00E610CB">
        <w:rPr>
          <w:rFonts w:ascii="Arial" w:hAnsi="Arial" w:cs="Arial"/>
        </w:rPr>
        <w:lastRenderedPageBreak/>
        <w:t xml:space="preserve">The following chart also shows  3 out </w:t>
      </w:r>
      <w:r w:rsidR="00052ACB" w:rsidRPr="00E610CB">
        <w:rPr>
          <w:rFonts w:ascii="Arial" w:hAnsi="Arial" w:cs="Arial"/>
        </w:rPr>
        <w:t>of</w:t>
      </w:r>
      <w:r w:rsidRPr="00E610CB">
        <w:rPr>
          <w:rFonts w:ascii="Arial" w:hAnsi="Arial" w:cs="Arial"/>
        </w:rPr>
        <w:t xml:space="preserve"> 16 person s think  the virtual campus is not a </w:t>
      </w:r>
      <w:r w:rsidR="00052ACB" w:rsidRPr="00E610CB">
        <w:rPr>
          <w:rFonts w:ascii="Arial" w:hAnsi="Arial" w:cs="Arial"/>
        </w:rPr>
        <w:t>valuable</w:t>
      </w:r>
      <w:r w:rsidRPr="00E610CB">
        <w:rPr>
          <w:rFonts w:ascii="Arial" w:hAnsi="Arial" w:cs="Arial"/>
        </w:rPr>
        <w:t xml:space="preserve"> tool for them to develop students’ professional skills this represent </w:t>
      </w:r>
      <w:r w:rsidR="00052ACB" w:rsidRPr="00E610CB">
        <w:rPr>
          <w:rFonts w:ascii="Arial" w:hAnsi="Arial" w:cs="Arial"/>
        </w:rPr>
        <w:t>around</w:t>
      </w:r>
      <w:r w:rsidRPr="00E610CB">
        <w:rPr>
          <w:rFonts w:ascii="Arial" w:hAnsi="Arial" w:cs="Arial"/>
        </w:rPr>
        <w:t xml:space="preserve"> 19% of the sample, this answer </w:t>
      </w:r>
      <w:r w:rsidR="00052ACB" w:rsidRPr="00E610CB">
        <w:rPr>
          <w:rFonts w:ascii="Arial" w:hAnsi="Arial" w:cs="Arial"/>
        </w:rPr>
        <w:t>dependent</w:t>
      </w:r>
      <w:r w:rsidRPr="00E610CB">
        <w:rPr>
          <w:rFonts w:ascii="Arial" w:hAnsi="Arial" w:cs="Arial"/>
        </w:rPr>
        <w:t xml:space="preserve"> </w:t>
      </w:r>
      <w:r w:rsidR="00052ACB" w:rsidRPr="00E610CB">
        <w:rPr>
          <w:rFonts w:ascii="Arial" w:hAnsi="Arial" w:cs="Arial"/>
        </w:rPr>
        <w:t>highly</w:t>
      </w:r>
      <w:r w:rsidRPr="00E610CB">
        <w:rPr>
          <w:rFonts w:ascii="Arial" w:hAnsi="Arial" w:cs="Arial"/>
        </w:rPr>
        <w:t xml:space="preserve"> on the student experience, </w:t>
      </w:r>
      <w:r w:rsidR="00052ACB" w:rsidRPr="00E610CB">
        <w:rPr>
          <w:rFonts w:ascii="Arial" w:hAnsi="Arial" w:cs="Arial"/>
        </w:rPr>
        <w:t>according</w:t>
      </w:r>
      <w:r w:rsidRPr="00E610CB">
        <w:rPr>
          <w:rFonts w:ascii="Arial" w:hAnsi="Arial" w:cs="Arial"/>
        </w:rPr>
        <w:t xml:space="preserve"> with </w:t>
      </w:r>
      <w:sdt>
        <w:sdtPr>
          <w:rPr>
            <w:rFonts w:ascii="Arial" w:hAnsi="Arial" w:cs="Arial"/>
          </w:rPr>
          <w:id w:val="-2051905738"/>
          <w:citation/>
        </w:sdtPr>
        <w:sdtEndPr/>
        <w:sdtContent>
          <w:r w:rsidRPr="00E610CB">
            <w:rPr>
              <w:rFonts w:ascii="Arial" w:hAnsi="Arial" w:cs="Arial"/>
            </w:rPr>
            <w:fldChar w:fldCharType="begin"/>
          </w:r>
          <w:r w:rsidRPr="00E610CB">
            <w:rPr>
              <w:rFonts w:ascii="Arial" w:hAnsi="Arial" w:cs="Arial"/>
            </w:rPr>
            <w:instrText xml:space="preserve"> CITATION MJS07 \l 2057 </w:instrText>
          </w:r>
          <w:r w:rsidRPr="00E610CB">
            <w:rPr>
              <w:rFonts w:ascii="Arial" w:hAnsi="Arial" w:cs="Arial"/>
            </w:rPr>
            <w:fldChar w:fldCharType="separate"/>
          </w:r>
          <w:r w:rsidRPr="00E610CB">
            <w:rPr>
              <w:rFonts w:ascii="Arial" w:hAnsi="Arial" w:cs="Arial"/>
            </w:rPr>
            <w:t>(Stiles, 2007)</w:t>
          </w:r>
          <w:r w:rsidRPr="00E610CB">
            <w:rPr>
              <w:rFonts w:ascii="Arial" w:hAnsi="Arial" w:cs="Arial"/>
            </w:rPr>
            <w:fldChar w:fldCharType="end"/>
          </w:r>
        </w:sdtContent>
      </w:sdt>
      <w:r w:rsidRPr="00E610CB">
        <w:rPr>
          <w:rFonts w:ascii="Arial" w:hAnsi="Arial" w:cs="Arial"/>
        </w:rPr>
        <w:t xml:space="preserve"> </w:t>
      </w:r>
      <w:r w:rsidR="00DD2CEF" w:rsidRPr="00E610CB">
        <w:rPr>
          <w:rFonts w:ascii="Arial" w:hAnsi="Arial" w:cs="Arial"/>
        </w:rPr>
        <w:t xml:space="preserve">Some </w:t>
      </w:r>
      <w:r w:rsidRPr="00E610CB">
        <w:rPr>
          <w:rFonts w:ascii="Arial" w:hAnsi="Arial" w:cs="Arial"/>
        </w:rPr>
        <w:t xml:space="preserve">of the </w:t>
      </w:r>
      <w:r w:rsidR="00DD2CEF" w:rsidRPr="00E610CB">
        <w:rPr>
          <w:rFonts w:ascii="Arial" w:hAnsi="Arial" w:cs="Arial"/>
        </w:rPr>
        <w:t xml:space="preserve">errors </w:t>
      </w:r>
      <w:r w:rsidRPr="00E610CB">
        <w:rPr>
          <w:rFonts w:ascii="Arial" w:hAnsi="Arial" w:cs="Arial"/>
        </w:rPr>
        <w:t xml:space="preserve"> the virtual learning shows include: programmes focused in content rather than outcomes, f</w:t>
      </w:r>
      <w:r w:rsidR="00DD2CEF" w:rsidRPr="00E610CB">
        <w:rPr>
          <w:rFonts w:ascii="Arial" w:hAnsi="Arial" w:cs="Arial"/>
        </w:rPr>
        <w:t>ailure to engage the learner</w:t>
      </w:r>
      <w:r w:rsidRPr="00E610CB">
        <w:rPr>
          <w:rFonts w:ascii="Arial" w:hAnsi="Arial" w:cs="Arial"/>
        </w:rPr>
        <w:t xml:space="preserve"> and usually  when  the technology tries to simulate </w:t>
      </w:r>
      <w:r w:rsidR="00DD2CEF" w:rsidRPr="00E610CB">
        <w:rPr>
          <w:rFonts w:ascii="Arial" w:hAnsi="Arial" w:cs="Arial"/>
        </w:rPr>
        <w:t>traditional didactic</w:t>
      </w:r>
      <w:r w:rsidRPr="00E610CB">
        <w:rPr>
          <w:rFonts w:ascii="Arial" w:hAnsi="Arial" w:cs="Arial"/>
        </w:rPr>
        <w:t xml:space="preserve">  learning strategies. </w:t>
      </w:r>
      <w:r w:rsidR="00DD2CEF" w:rsidRPr="00E610CB">
        <w:rPr>
          <w:rFonts w:ascii="Arial" w:hAnsi="Arial" w:cs="Arial"/>
        </w:rPr>
        <w:t xml:space="preserve"> </w:t>
      </w:r>
    </w:p>
    <w:p w14:paraId="699E0479" w14:textId="77777777" w:rsidR="00386A39" w:rsidRPr="00E610CB" w:rsidRDefault="00386A39" w:rsidP="00DD2CEF">
      <w:pPr>
        <w:rPr>
          <w:rFonts w:ascii="Arial" w:hAnsi="Arial" w:cs="Arial"/>
        </w:rPr>
      </w:pPr>
    </w:p>
    <w:p w14:paraId="102EEBB3" w14:textId="38133479" w:rsidR="00670F2A" w:rsidRPr="00E610CB" w:rsidRDefault="00670F2A" w:rsidP="00DD2CEF">
      <w:pPr>
        <w:jc w:val="center"/>
        <w:rPr>
          <w:rFonts w:ascii="Arial" w:hAnsi="Arial" w:cs="Arial"/>
          <w:b/>
          <w:bCs/>
        </w:rPr>
      </w:pPr>
      <w:r w:rsidRPr="00E610CB">
        <w:rPr>
          <w:rFonts w:ascii="Arial" w:hAnsi="Arial" w:cs="Arial"/>
          <w:noProof/>
        </w:rPr>
        <w:drawing>
          <wp:inline distT="0" distB="0" distL="0" distR="0" wp14:anchorId="4333F559" wp14:editId="4E03EBC9">
            <wp:extent cx="3609893" cy="2210463"/>
            <wp:effectExtent l="0" t="0" r="10160" b="18415"/>
            <wp:docPr id="3" name="Gráfico 3">
              <a:extLst xmlns:a="http://schemas.openxmlformats.org/drawingml/2006/main">
                <a:ext uri="{FF2B5EF4-FFF2-40B4-BE49-F238E27FC236}">
                  <a16:creationId xmlns:a16="http://schemas.microsoft.com/office/drawing/2014/main" id="{14282295-3D11-4C4E-A9F4-D8DACDB5A5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07478C8" w14:textId="62E0347E" w:rsidR="00E610CB" w:rsidRPr="00E610CB" w:rsidRDefault="00E610CB" w:rsidP="00DD2CEF">
      <w:pPr>
        <w:rPr>
          <w:rFonts w:ascii="Arial" w:hAnsi="Arial" w:cs="Arial"/>
        </w:rPr>
      </w:pPr>
      <w:r w:rsidRPr="00E610CB">
        <w:rPr>
          <w:rFonts w:ascii="Arial" w:hAnsi="Arial" w:cs="Arial"/>
        </w:rPr>
        <w:t xml:space="preserve">Finally,  the last questions tried to understand how useful  the Virtual environment is seen from users point of view related to the covid situation, and how much are the agreed with its use in Covid times, finally this two questions try to compare the use of this reality against the period before the lockdowns started. </w:t>
      </w:r>
    </w:p>
    <w:p w14:paraId="4E4AC3E1" w14:textId="5A7D1DC0" w:rsidR="00E610CB" w:rsidRPr="00E610CB" w:rsidRDefault="00E610CB" w:rsidP="00DD2CEF">
      <w:pPr>
        <w:rPr>
          <w:rFonts w:ascii="Arial" w:hAnsi="Arial" w:cs="Arial"/>
        </w:rPr>
      </w:pPr>
      <w:r w:rsidRPr="00E610CB">
        <w:rPr>
          <w:rFonts w:ascii="Arial" w:hAnsi="Arial" w:cs="Arial"/>
        </w:rPr>
        <w:t xml:space="preserve">In general terms, the students consider the VLE is  very positive during covid (extremely agreed) , but not the same for regular conditions (agreed), in general terms the neutral answer showed and represent those people whom think it is the same using the tool in both time periods. </w:t>
      </w:r>
    </w:p>
    <w:p w14:paraId="53A441FB" w14:textId="0EFF73E2" w:rsidR="00DD2CEF" w:rsidRPr="00E610CB" w:rsidRDefault="00DD2CEF" w:rsidP="00DD2CEF">
      <w:pPr>
        <w:rPr>
          <w:rFonts w:ascii="Arial" w:hAnsi="Arial" w:cs="Arial"/>
        </w:rPr>
      </w:pPr>
      <w:r w:rsidRPr="00E610CB">
        <w:rPr>
          <w:rFonts w:ascii="Arial" w:hAnsi="Arial" w:cs="Arial"/>
        </w:rPr>
        <w:t xml:space="preserve">There was a similar study were the perception of 52 students from different programmes were interviewed in the University POLITEHNICA of Bucharest, for this paper, the most relevant result was that Moodle  </w:t>
      </w:r>
      <w:r w:rsidR="00694929">
        <w:rPr>
          <w:rFonts w:ascii="Arial" w:hAnsi="Arial" w:cs="Arial"/>
        </w:rPr>
        <w:t xml:space="preserve">is </w:t>
      </w:r>
      <w:r w:rsidR="00D353B8">
        <w:rPr>
          <w:rFonts w:ascii="Arial" w:hAnsi="Arial" w:cs="Arial"/>
        </w:rPr>
        <w:t>accessible</w:t>
      </w:r>
      <w:r w:rsidR="00694929">
        <w:rPr>
          <w:rFonts w:ascii="Arial" w:hAnsi="Arial" w:cs="Arial"/>
        </w:rPr>
        <w:t xml:space="preserve"> any time, </w:t>
      </w:r>
      <w:r w:rsidR="00D353B8">
        <w:rPr>
          <w:rFonts w:ascii="Arial" w:hAnsi="Arial" w:cs="Arial"/>
        </w:rPr>
        <w:t xml:space="preserve">they can collaborate with other students and teachers, they also found the young people gets </w:t>
      </w:r>
      <w:r w:rsidRPr="00E610CB">
        <w:rPr>
          <w:rFonts w:ascii="Arial" w:hAnsi="Arial" w:cs="Arial"/>
        </w:rPr>
        <w:t>familiar with the electronic environment, they find this learning method easy</w:t>
      </w:r>
      <w:sdt>
        <w:sdtPr>
          <w:rPr>
            <w:rFonts w:ascii="Arial" w:hAnsi="Arial" w:cs="Arial"/>
          </w:rPr>
          <w:id w:val="1028375221"/>
          <w:citation/>
        </w:sdtPr>
        <w:sdtEndPr/>
        <w:sdtContent>
          <w:r w:rsidRPr="00E610CB">
            <w:rPr>
              <w:rFonts w:ascii="Arial" w:hAnsi="Arial" w:cs="Arial"/>
            </w:rPr>
            <w:fldChar w:fldCharType="begin"/>
          </w:r>
          <w:r w:rsidRPr="00E610CB">
            <w:rPr>
              <w:rFonts w:ascii="Arial" w:hAnsi="Arial" w:cs="Arial"/>
            </w:rPr>
            <w:instrText xml:space="preserve"> CITATION Gab15 \l 2057 </w:instrText>
          </w:r>
          <w:r w:rsidRPr="00E610CB">
            <w:rPr>
              <w:rFonts w:ascii="Arial" w:hAnsi="Arial" w:cs="Arial"/>
            </w:rPr>
            <w:fldChar w:fldCharType="separate"/>
          </w:r>
          <w:r w:rsidRPr="00E610CB">
            <w:rPr>
              <w:rFonts w:ascii="Arial" w:hAnsi="Arial" w:cs="Arial"/>
              <w:noProof/>
            </w:rPr>
            <w:t>(Oproiu, 2015)</w:t>
          </w:r>
          <w:r w:rsidRPr="00E610CB">
            <w:rPr>
              <w:rFonts w:ascii="Arial" w:hAnsi="Arial" w:cs="Arial"/>
            </w:rPr>
            <w:fldChar w:fldCharType="end"/>
          </w:r>
        </w:sdtContent>
      </w:sdt>
      <w:r w:rsidR="00D353B8">
        <w:rPr>
          <w:rFonts w:ascii="Arial" w:hAnsi="Arial" w:cs="Arial"/>
        </w:rPr>
        <w:t>.</w:t>
      </w:r>
    </w:p>
    <w:bookmarkEnd w:id="0"/>
    <w:p w14:paraId="53D0D0BC" w14:textId="77777777" w:rsidR="00DD2CEF" w:rsidRPr="00E610CB" w:rsidRDefault="00DD2CEF" w:rsidP="00DD2CEF">
      <w:pPr>
        <w:jc w:val="center"/>
        <w:rPr>
          <w:rFonts w:ascii="Arial" w:hAnsi="Arial" w:cs="Arial"/>
          <w:b/>
          <w:bCs/>
        </w:rPr>
      </w:pPr>
    </w:p>
    <w:p w14:paraId="52FCF701" w14:textId="7A6E87F1" w:rsidR="00670F2A" w:rsidRPr="00E610CB" w:rsidRDefault="00670F2A" w:rsidP="00DD2CEF">
      <w:pPr>
        <w:jc w:val="center"/>
        <w:rPr>
          <w:rFonts w:ascii="Arial" w:hAnsi="Arial" w:cs="Arial"/>
          <w:b/>
          <w:bCs/>
        </w:rPr>
      </w:pPr>
      <w:r w:rsidRPr="00E610CB">
        <w:rPr>
          <w:rFonts w:ascii="Arial" w:hAnsi="Arial" w:cs="Arial"/>
          <w:noProof/>
        </w:rPr>
        <w:drawing>
          <wp:inline distT="0" distB="0" distL="0" distR="0" wp14:anchorId="7D623347" wp14:editId="448A1033">
            <wp:extent cx="3307743" cy="1948070"/>
            <wp:effectExtent l="0" t="0" r="6985" b="14605"/>
            <wp:docPr id="4" name="Gráfico 4">
              <a:extLst xmlns:a="http://schemas.openxmlformats.org/drawingml/2006/main">
                <a:ext uri="{FF2B5EF4-FFF2-40B4-BE49-F238E27FC236}">
                  <a16:creationId xmlns:a16="http://schemas.microsoft.com/office/drawing/2014/main" id="{266DA1AB-055F-4467-B0C9-A4E5A63BB3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DB52ED" w14:textId="0F8CA518" w:rsidR="001012E5" w:rsidRDefault="001012E5" w:rsidP="001012E5">
      <w:pPr>
        <w:rPr>
          <w:rFonts w:ascii="Arial" w:hAnsi="Arial" w:cs="Arial"/>
          <w:b/>
          <w:bCs/>
        </w:rPr>
      </w:pPr>
      <w:r w:rsidRPr="00E610CB">
        <w:rPr>
          <w:rFonts w:ascii="Arial" w:hAnsi="Arial" w:cs="Arial"/>
          <w:b/>
          <w:bCs/>
        </w:rPr>
        <w:lastRenderedPageBreak/>
        <w:t xml:space="preserve">CONCLUSION </w:t>
      </w:r>
    </w:p>
    <w:p w14:paraId="6EF5BB8E" w14:textId="77777777" w:rsidR="00C053AE" w:rsidRPr="00C053AE" w:rsidRDefault="00C053AE" w:rsidP="00C053AE">
      <w:pPr>
        <w:rPr>
          <w:rFonts w:ascii="Arial" w:hAnsi="Arial" w:cs="Arial"/>
        </w:rPr>
      </w:pPr>
      <w:r w:rsidRPr="00C053AE">
        <w:rPr>
          <w:rFonts w:ascii="Arial" w:hAnsi="Arial" w:cs="Arial"/>
        </w:rPr>
        <w:t>According with both activities, the  primary and secondary data collection  and sources analysis  and crossing over this information with the objectives settled for this study it is possible to conclude  that the VLEs are very useful  tools for education processes, all over the world, in different cultures and countries. The results of the surveys confirm the assumptions which indicated the usefulness and the perception of the tools depend largely on the individual experience of each student.</w:t>
      </w:r>
    </w:p>
    <w:p w14:paraId="64292601" w14:textId="7915C950" w:rsidR="00C053AE" w:rsidRPr="00C053AE" w:rsidRDefault="00C053AE" w:rsidP="00C053AE">
      <w:pPr>
        <w:rPr>
          <w:rFonts w:ascii="Arial" w:hAnsi="Arial" w:cs="Arial"/>
        </w:rPr>
      </w:pPr>
      <w:r w:rsidRPr="00C053AE">
        <w:rPr>
          <w:rFonts w:ascii="Arial" w:hAnsi="Arial" w:cs="Arial"/>
        </w:rPr>
        <w:t>The use of the virtual learning environments has increased in the las two decades, and almost every single educational institution has  its own, but due to the Covid -19 spread out the use of these has obligates the students to get along with it, faster, and rocket the  website</w:t>
      </w:r>
      <w:r>
        <w:rPr>
          <w:rFonts w:ascii="Arial" w:hAnsi="Arial" w:cs="Arial"/>
        </w:rPr>
        <w:t>s</w:t>
      </w:r>
      <w:r w:rsidRPr="00C053AE">
        <w:rPr>
          <w:rFonts w:ascii="Arial" w:hAnsi="Arial" w:cs="Arial"/>
        </w:rPr>
        <w:t xml:space="preserve"> visits.</w:t>
      </w:r>
    </w:p>
    <w:p w14:paraId="21A647E9" w14:textId="70405C2A" w:rsidR="00C053AE" w:rsidRPr="00C053AE" w:rsidRDefault="00C053AE" w:rsidP="00C053AE">
      <w:pPr>
        <w:rPr>
          <w:rFonts w:ascii="Arial" w:hAnsi="Arial" w:cs="Arial"/>
        </w:rPr>
      </w:pPr>
      <w:r w:rsidRPr="00C053AE">
        <w:rPr>
          <w:rFonts w:ascii="Arial" w:hAnsi="Arial" w:cs="Arial"/>
        </w:rPr>
        <w:t>This new reality the students are living surely will change the education dynamics, the future will bring new virtual practices for student, lecturers and universities, this topic will be a focal point for further investigations</w:t>
      </w:r>
    </w:p>
    <w:p w14:paraId="14D6E096" w14:textId="77777777" w:rsidR="00C053AE" w:rsidRDefault="00C053AE">
      <w:pPr>
        <w:rPr>
          <w:rFonts w:ascii="Arial" w:hAnsi="Arial" w:cs="Arial"/>
          <w:b/>
          <w:bCs/>
        </w:rPr>
      </w:pPr>
    </w:p>
    <w:p w14:paraId="4FA635CD" w14:textId="77777777" w:rsidR="00C053AE" w:rsidRDefault="00C053AE">
      <w:pPr>
        <w:rPr>
          <w:rFonts w:ascii="Arial" w:hAnsi="Arial" w:cs="Arial"/>
          <w:b/>
          <w:bCs/>
        </w:rPr>
      </w:pPr>
    </w:p>
    <w:p w14:paraId="3A593FD3" w14:textId="77777777" w:rsidR="00C053AE" w:rsidRDefault="00C053AE">
      <w:pPr>
        <w:rPr>
          <w:rFonts w:ascii="Arial" w:hAnsi="Arial" w:cs="Arial"/>
          <w:b/>
          <w:bCs/>
        </w:rPr>
      </w:pPr>
    </w:p>
    <w:p w14:paraId="2C730CFB" w14:textId="366ACD78" w:rsidR="001012E5" w:rsidRDefault="001012E5">
      <w:pPr>
        <w:rPr>
          <w:rFonts w:ascii="Arial" w:hAnsi="Arial" w:cs="Arial"/>
          <w:b/>
          <w:bCs/>
        </w:rPr>
      </w:pPr>
      <w:r w:rsidRPr="00E610CB">
        <w:rPr>
          <w:rFonts w:ascii="Arial" w:hAnsi="Arial" w:cs="Arial"/>
          <w:b/>
          <w:bCs/>
        </w:rPr>
        <w:t>References:</w:t>
      </w:r>
    </w:p>
    <w:sdt>
      <w:sdtPr>
        <w:rPr>
          <w:rFonts w:asciiTheme="minorHAnsi" w:eastAsiaTheme="minorHAnsi" w:hAnsiTheme="minorHAnsi" w:cstheme="minorBidi"/>
          <w:color w:val="auto"/>
          <w:sz w:val="22"/>
          <w:szCs w:val="22"/>
          <w:lang w:val="es-ES" w:eastAsia="en-US"/>
        </w:rPr>
        <w:id w:val="1014657031"/>
        <w:docPartObj>
          <w:docPartGallery w:val="Bibliographies"/>
          <w:docPartUnique/>
        </w:docPartObj>
      </w:sdtPr>
      <w:sdtEndPr>
        <w:rPr>
          <w:lang w:val="en-GB"/>
        </w:rPr>
      </w:sdtEndPr>
      <w:sdtContent>
        <w:p w14:paraId="7C973E54" w14:textId="0F5AB6B4" w:rsidR="00E610CB" w:rsidRDefault="00E610CB">
          <w:pPr>
            <w:pStyle w:val="Ttulo1"/>
          </w:pPr>
        </w:p>
        <w:sdt>
          <w:sdtPr>
            <w:id w:val="-573587230"/>
            <w:bibliography/>
          </w:sdtPr>
          <w:sdtEndPr/>
          <w:sdtContent>
            <w:p w14:paraId="08613312" w14:textId="77777777" w:rsidR="00E610CB" w:rsidRPr="00E610CB" w:rsidRDefault="00E610CB" w:rsidP="00E610CB">
              <w:pPr>
                <w:pStyle w:val="Bibliografa"/>
                <w:rPr>
                  <w:noProof/>
                  <w:sz w:val="24"/>
                  <w:szCs w:val="24"/>
                </w:rPr>
              </w:pPr>
              <w:r>
                <w:fldChar w:fldCharType="begin"/>
              </w:r>
              <w:r>
                <w:instrText>BIBLIOGRAPHY</w:instrText>
              </w:r>
              <w:r>
                <w:fldChar w:fldCharType="separate"/>
              </w:r>
              <w:r w:rsidRPr="00E610CB">
                <w:rPr>
                  <w:noProof/>
                </w:rPr>
                <w:t xml:space="preserve">Bri, y otros, 2009. A Study of Virtual Learning Environments. </w:t>
              </w:r>
              <w:r w:rsidRPr="00E610CB">
                <w:rPr>
                  <w:i/>
                  <w:iCs/>
                  <w:noProof/>
                </w:rPr>
                <w:t xml:space="preserve">WSEAS TRANSACTIONS on ADVANCES in ENGINEERING EDUCATION, </w:t>
              </w:r>
              <w:r w:rsidRPr="00E610CB">
                <w:rPr>
                  <w:noProof/>
                </w:rPr>
                <w:t>6(1), pp. 33-43.</w:t>
              </w:r>
            </w:p>
            <w:p w14:paraId="13F0F6D5" w14:textId="77777777" w:rsidR="00E610CB" w:rsidRPr="00E610CB" w:rsidRDefault="00E610CB" w:rsidP="00E610CB">
              <w:pPr>
                <w:pStyle w:val="Bibliografa"/>
                <w:rPr>
                  <w:noProof/>
                </w:rPr>
              </w:pPr>
              <w:r w:rsidRPr="00E610CB">
                <w:rPr>
                  <w:noProof/>
                </w:rPr>
                <w:t xml:space="preserve">Dillenbourg, P., Schneider, D. &amp; Syteta, P., 2002. </w:t>
              </w:r>
              <w:r w:rsidRPr="00E610CB">
                <w:rPr>
                  <w:i/>
                  <w:iCs/>
                  <w:noProof/>
                </w:rPr>
                <w:t xml:space="preserve">3rd Hellenic Conference ”Information &amp; Communication Technologies in Education. </w:t>
              </w:r>
              <w:r w:rsidRPr="00E610CB">
                <w:rPr>
                  <w:noProof/>
                </w:rPr>
                <w:t>Rhodes, Greece, HAL, pp. 3-18.</w:t>
              </w:r>
            </w:p>
            <w:p w14:paraId="1E3A1330" w14:textId="77777777" w:rsidR="00E610CB" w:rsidRPr="00E610CB" w:rsidRDefault="00E610CB" w:rsidP="00E610CB">
              <w:pPr>
                <w:pStyle w:val="Bibliografa"/>
                <w:rPr>
                  <w:noProof/>
                </w:rPr>
              </w:pPr>
              <w:r w:rsidRPr="00E610CB">
                <w:rPr>
                  <w:noProof/>
                </w:rPr>
                <w:t xml:space="preserve">Erik M., v. R. &amp; Jeroen J., L. S., 2008. The acceptance and use of a virtual learning environment in China. </w:t>
              </w:r>
              <w:r w:rsidRPr="00E610CB">
                <w:rPr>
                  <w:i/>
                  <w:iCs/>
                  <w:noProof/>
                </w:rPr>
                <w:t xml:space="preserve">Computers &amp; Education, </w:t>
              </w:r>
              <w:r w:rsidRPr="00E610CB">
                <w:rPr>
                  <w:noProof/>
                </w:rPr>
                <w:t>Volumen 50, pp. 838-852.</w:t>
              </w:r>
            </w:p>
            <w:p w14:paraId="34FEC8B1" w14:textId="77777777" w:rsidR="00E610CB" w:rsidRPr="00E610CB" w:rsidRDefault="00E610CB" w:rsidP="00E610CB">
              <w:pPr>
                <w:pStyle w:val="Bibliografa"/>
                <w:rPr>
                  <w:noProof/>
                </w:rPr>
              </w:pPr>
              <w:r w:rsidRPr="00E610CB">
                <w:rPr>
                  <w:noProof/>
                </w:rPr>
                <w:t xml:space="preserve">Lee, J., Hong, N. L. &amp; Ling, N. L., 2002. An analysis of students’ preparation for the virtual learning environment. </w:t>
              </w:r>
              <w:r w:rsidRPr="00E610CB">
                <w:rPr>
                  <w:i/>
                  <w:iCs/>
                  <w:noProof/>
                </w:rPr>
                <w:t xml:space="preserve">Internet and Higher Education, </w:t>
              </w:r>
              <w:r w:rsidRPr="00E610CB">
                <w:rPr>
                  <w:noProof/>
                </w:rPr>
                <w:t>Volumen 4, pp. 231-242.</w:t>
              </w:r>
            </w:p>
            <w:p w14:paraId="2D66073E" w14:textId="77777777" w:rsidR="00E610CB" w:rsidRPr="00E610CB" w:rsidRDefault="00E610CB" w:rsidP="00E610CB">
              <w:pPr>
                <w:pStyle w:val="Bibliografa"/>
                <w:rPr>
                  <w:noProof/>
                </w:rPr>
              </w:pPr>
              <w:r w:rsidRPr="00E610CB">
                <w:rPr>
                  <w:noProof/>
                </w:rPr>
                <w:t xml:space="preserve">O’Rourke, M., 2015. The development of online assessment in the Moodle. </w:t>
              </w:r>
              <w:r w:rsidRPr="00E610CB">
                <w:rPr>
                  <w:i/>
                  <w:iCs/>
                  <w:noProof/>
                </w:rPr>
                <w:t xml:space="preserve">Tha National Forum, </w:t>
              </w:r>
              <w:r w:rsidRPr="00E610CB">
                <w:rPr>
                  <w:noProof/>
                </w:rPr>
                <w:t>Volumen 1.</w:t>
              </w:r>
            </w:p>
            <w:p w14:paraId="3E30A04D" w14:textId="77777777" w:rsidR="00E610CB" w:rsidRPr="00E610CB" w:rsidRDefault="00E610CB" w:rsidP="00E610CB">
              <w:pPr>
                <w:pStyle w:val="Bibliografa"/>
                <w:rPr>
                  <w:noProof/>
                </w:rPr>
              </w:pPr>
              <w:r w:rsidRPr="00E610CB">
                <w:rPr>
                  <w:noProof/>
                </w:rPr>
                <w:t xml:space="preserve">Oproiu, G. C., 2015. A Study about Using E-learning Platform (Moodle) in University Teaching Process. </w:t>
              </w:r>
              <w:r w:rsidRPr="00E610CB">
                <w:rPr>
                  <w:i/>
                  <w:iCs/>
                  <w:noProof/>
                </w:rPr>
                <w:t xml:space="preserve">Procedia - Social and Behavioral Sciences , </w:t>
              </w:r>
              <w:r w:rsidRPr="00E610CB">
                <w:rPr>
                  <w:noProof/>
                </w:rPr>
                <w:t>Volumen 180, pp. 426-432.</w:t>
              </w:r>
            </w:p>
            <w:p w14:paraId="6A828E73" w14:textId="77777777" w:rsidR="00E610CB" w:rsidRPr="00E610CB" w:rsidRDefault="00E610CB" w:rsidP="00E610CB">
              <w:pPr>
                <w:pStyle w:val="Bibliografa"/>
                <w:rPr>
                  <w:noProof/>
                </w:rPr>
              </w:pPr>
              <w:r w:rsidRPr="00E610CB">
                <w:rPr>
                  <w:noProof/>
                </w:rPr>
                <w:t xml:space="preserve">Pan, Z. y otros, 2006. Virtual reality and mixed reality for virtual learning environments. </w:t>
              </w:r>
              <w:r w:rsidRPr="00E610CB">
                <w:rPr>
                  <w:i/>
                  <w:iCs/>
                  <w:noProof/>
                </w:rPr>
                <w:t xml:space="preserve">Computers &amp; Graphics, </w:t>
              </w:r>
              <w:r w:rsidRPr="00E610CB">
                <w:rPr>
                  <w:noProof/>
                </w:rPr>
                <w:t>30(4), pp. 20-28.</w:t>
              </w:r>
            </w:p>
            <w:p w14:paraId="2D9FC1DF" w14:textId="77777777" w:rsidR="00E610CB" w:rsidRDefault="00E610CB" w:rsidP="00E610CB">
              <w:pPr>
                <w:pStyle w:val="Bibliografa"/>
                <w:rPr>
                  <w:noProof/>
                  <w:lang w:val="es-ES"/>
                </w:rPr>
              </w:pPr>
              <w:r w:rsidRPr="00E610CB">
                <w:rPr>
                  <w:noProof/>
                </w:rPr>
                <w:t xml:space="preserve">Stiles, M. J., 2007. Effective Learning and the Virtual Learning Environment. </w:t>
              </w:r>
              <w:r>
                <w:rPr>
                  <w:i/>
                  <w:iCs/>
                  <w:noProof/>
                  <w:lang w:val="es-ES"/>
                </w:rPr>
                <w:t xml:space="preserve">The Learning Development Centre, Staffordshire, </w:t>
              </w:r>
              <w:r>
                <w:rPr>
                  <w:noProof/>
                  <w:lang w:val="es-ES"/>
                </w:rPr>
                <w:t>Volumen 10, pp. 1-13.</w:t>
              </w:r>
            </w:p>
            <w:p w14:paraId="41818D05" w14:textId="04072583" w:rsidR="00C053AE" w:rsidRPr="002F6121" w:rsidRDefault="00E610CB">
              <w:r>
                <w:rPr>
                  <w:b/>
                  <w:bCs/>
                </w:rPr>
                <w:fldChar w:fldCharType="end"/>
              </w:r>
            </w:p>
          </w:sdtContent>
        </w:sdt>
      </w:sdtContent>
    </w:sdt>
    <w:p w14:paraId="7A84F7AB" w14:textId="77777777" w:rsidR="001329BD" w:rsidRDefault="001329BD" w:rsidP="002F6121">
      <w:pPr>
        <w:rPr>
          <w:rFonts w:ascii="Arial" w:hAnsi="Arial" w:cs="Arial"/>
          <w:b/>
          <w:bCs/>
        </w:rPr>
      </w:pPr>
    </w:p>
    <w:p w14:paraId="57242D9C" w14:textId="77777777" w:rsidR="001329BD" w:rsidRDefault="001329BD" w:rsidP="002F6121">
      <w:pPr>
        <w:rPr>
          <w:rFonts w:ascii="Arial" w:hAnsi="Arial" w:cs="Arial"/>
          <w:b/>
          <w:bCs/>
        </w:rPr>
      </w:pPr>
    </w:p>
    <w:p w14:paraId="609E5F42" w14:textId="5A1E4AB0" w:rsidR="0002090E" w:rsidRDefault="001012E5" w:rsidP="002F6121">
      <w:pPr>
        <w:rPr>
          <w:rFonts w:ascii="Arial" w:hAnsi="Arial" w:cs="Arial"/>
          <w:b/>
          <w:bCs/>
        </w:rPr>
      </w:pPr>
      <w:r w:rsidRPr="00E610CB">
        <w:rPr>
          <w:rFonts w:ascii="Arial" w:hAnsi="Arial" w:cs="Arial"/>
          <w:b/>
          <w:bCs/>
        </w:rPr>
        <w:lastRenderedPageBreak/>
        <w:t>Appendi</w:t>
      </w:r>
      <w:r w:rsidR="00C053AE">
        <w:rPr>
          <w:rFonts w:ascii="Arial" w:hAnsi="Arial" w:cs="Arial"/>
          <w:b/>
          <w:bCs/>
        </w:rPr>
        <w:t>ces</w:t>
      </w:r>
      <w:r w:rsidR="002F6121">
        <w:rPr>
          <w:rFonts w:ascii="Arial" w:hAnsi="Arial" w:cs="Arial"/>
          <w:b/>
          <w:bCs/>
        </w:rPr>
        <w:t xml:space="preserve">                                    </w:t>
      </w:r>
    </w:p>
    <w:p w14:paraId="3FFEBF58" w14:textId="4B8FA449" w:rsidR="002F6121" w:rsidRDefault="002F6121" w:rsidP="0002090E">
      <w:pPr>
        <w:jc w:val="center"/>
        <w:rPr>
          <w:rFonts w:ascii="Arial" w:hAnsi="Arial" w:cs="Arial"/>
          <w:b/>
          <w:bCs/>
        </w:rPr>
      </w:pPr>
      <w:r>
        <w:rPr>
          <w:rFonts w:ascii="Arial" w:hAnsi="Arial" w:cs="Arial"/>
          <w:b/>
          <w:bCs/>
        </w:rPr>
        <w:t>Appendix A</w:t>
      </w:r>
    </w:p>
    <w:p w14:paraId="502F2904" w14:textId="77777777" w:rsidR="002F6121" w:rsidRPr="002F6121" w:rsidRDefault="002F6121" w:rsidP="002F6121">
      <w:pPr>
        <w:spacing w:after="0"/>
        <w:jc w:val="center"/>
        <w:rPr>
          <w:b/>
          <w:bCs/>
          <w:sz w:val="20"/>
          <w:szCs w:val="20"/>
        </w:rPr>
      </w:pPr>
      <w:r w:rsidRPr="002F6121">
        <w:rPr>
          <w:b/>
          <w:bCs/>
          <w:sz w:val="20"/>
          <w:szCs w:val="20"/>
        </w:rPr>
        <w:t>University of Wales Trinity Saint Davis</w:t>
      </w:r>
    </w:p>
    <w:p w14:paraId="3C455EA9" w14:textId="77777777" w:rsidR="002F6121" w:rsidRPr="002F6121" w:rsidRDefault="002F6121" w:rsidP="002F6121">
      <w:pPr>
        <w:spacing w:after="0"/>
        <w:jc w:val="center"/>
        <w:rPr>
          <w:sz w:val="20"/>
          <w:szCs w:val="20"/>
        </w:rPr>
      </w:pPr>
      <w:r w:rsidRPr="002F6121">
        <w:rPr>
          <w:sz w:val="20"/>
          <w:szCs w:val="20"/>
        </w:rPr>
        <w:t>Digital Skills and Research Methods</w:t>
      </w:r>
    </w:p>
    <w:p w14:paraId="4C4D5BED" w14:textId="77777777" w:rsidR="002F6121" w:rsidRPr="002F6121" w:rsidRDefault="002F6121" w:rsidP="002F6121">
      <w:pPr>
        <w:spacing w:after="0"/>
        <w:jc w:val="center"/>
        <w:rPr>
          <w:sz w:val="20"/>
          <w:szCs w:val="20"/>
        </w:rPr>
      </w:pPr>
      <w:r w:rsidRPr="002F6121">
        <w:rPr>
          <w:sz w:val="20"/>
          <w:szCs w:val="20"/>
        </w:rPr>
        <w:t>Virtual Learning Environment (VLE) interview Questionnaire</w:t>
      </w:r>
    </w:p>
    <w:p w14:paraId="4ECC6777" w14:textId="77777777" w:rsidR="002F6121" w:rsidRPr="002F6121" w:rsidRDefault="002F6121" w:rsidP="002F6121">
      <w:pPr>
        <w:spacing w:after="0"/>
        <w:jc w:val="center"/>
        <w:rPr>
          <w:sz w:val="20"/>
          <w:szCs w:val="20"/>
        </w:rPr>
      </w:pPr>
    </w:p>
    <w:p w14:paraId="25BF134B" w14:textId="77777777" w:rsidR="002F6121" w:rsidRPr="002F6121" w:rsidRDefault="002F6121" w:rsidP="002F6121">
      <w:pPr>
        <w:spacing w:after="0"/>
        <w:rPr>
          <w:sz w:val="20"/>
          <w:szCs w:val="20"/>
        </w:rPr>
      </w:pPr>
      <w:r w:rsidRPr="002F6121">
        <w:rPr>
          <w:sz w:val="20"/>
          <w:szCs w:val="20"/>
        </w:rPr>
        <w:t xml:space="preserve">Considering this is a form you should fill online, select only </w:t>
      </w:r>
      <w:r w:rsidRPr="002F6121">
        <w:rPr>
          <w:sz w:val="20"/>
          <w:szCs w:val="20"/>
          <w:highlight w:val="yellow"/>
        </w:rPr>
        <w:t>ONE</w:t>
      </w:r>
      <w:r w:rsidRPr="002F6121">
        <w:rPr>
          <w:sz w:val="20"/>
          <w:szCs w:val="20"/>
        </w:rPr>
        <w:t xml:space="preserve"> answer for each question by highlight with yellow the selected choice.</w:t>
      </w:r>
    </w:p>
    <w:p w14:paraId="2E53FD7D" w14:textId="77777777" w:rsidR="002F6121" w:rsidRPr="002F6121" w:rsidRDefault="002F6121" w:rsidP="002F6121">
      <w:pPr>
        <w:spacing w:after="0"/>
        <w:rPr>
          <w:sz w:val="20"/>
          <w:szCs w:val="20"/>
        </w:rPr>
      </w:pPr>
    </w:p>
    <w:p w14:paraId="4693FB06" w14:textId="77777777" w:rsidR="002F6121" w:rsidRPr="002F6121" w:rsidRDefault="002F6121" w:rsidP="002F6121">
      <w:pPr>
        <w:pStyle w:val="Prrafodelista"/>
        <w:numPr>
          <w:ilvl w:val="0"/>
          <w:numId w:val="3"/>
        </w:numPr>
        <w:spacing w:after="0"/>
        <w:ind w:left="284"/>
        <w:jc w:val="both"/>
        <w:rPr>
          <w:b/>
          <w:bCs/>
          <w:sz w:val="20"/>
          <w:szCs w:val="20"/>
        </w:rPr>
      </w:pPr>
      <w:r w:rsidRPr="002F6121">
        <w:rPr>
          <w:b/>
          <w:bCs/>
          <w:sz w:val="20"/>
          <w:szCs w:val="20"/>
        </w:rPr>
        <w:t>Select your Age Range</w:t>
      </w:r>
    </w:p>
    <w:p w14:paraId="3611E069" w14:textId="77777777" w:rsidR="002F6121" w:rsidRPr="002F6121" w:rsidRDefault="002F6121" w:rsidP="002F6121">
      <w:pPr>
        <w:spacing w:after="0"/>
        <w:jc w:val="both"/>
        <w:rPr>
          <w:sz w:val="20"/>
          <w:szCs w:val="20"/>
        </w:rPr>
      </w:pPr>
    </w:p>
    <w:p w14:paraId="66DADDB4" w14:textId="16AEFF10" w:rsidR="002F6121" w:rsidRDefault="002F6121" w:rsidP="002F6121">
      <w:pPr>
        <w:pStyle w:val="Prrafodelista"/>
        <w:numPr>
          <w:ilvl w:val="0"/>
          <w:numId w:val="4"/>
        </w:numPr>
        <w:spacing w:after="0"/>
        <w:jc w:val="both"/>
        <w:rPr>
          <w:sz w:val="20"/>
          <w:szCs w:val="20"/>
        </w:rPr>
      </w:pPr>
      <w:r w:rsidRPr="002F6121">
        <w:rPr>
          <w:sz w:val="20"/>
          <w:szCs w:val="20"/>
        </w:rPr>
        <w:t>&lt;18                  b.18-23             c. 24-28                d. 29-33                e. &gt;33</w:t>
      </w:r>
    </w:p>
    <w:p w14:paraId="527BC3DC" w14:textId="77777777" w:rsidR="002F6121" w:rsidRPr="002F6121" w:rsidRDefault="002F6121" w:rsidP="002F6121">
      <w:pPr>
        <w:pStyle w:val="Prrafodelista"/>
        <w:spacing w:after="0"/>
        <w:jc w:val="both"/>
        <w:rPr>
          <w:sz w:val="20"/>
          <w:szCs w:val="20"/>
        </w:rPr>
      </w:pPr>
    </w:p>
    <w:p w14:paraId="2140B729" w14:textId="77777777" w:rsidR="002F6121" w:rsidRPr="002F6121" w:rsidRDefault="002F6121" w:rsidP="002F6121">
      <w:pPr>
        <w:pStyle w:val="Prrafodelista"/>
        <w:numPr>
          <w:ilvl w:val="0"/>
          <w:numId w:val="3"/>
        </w:numPr>
        <w:spacing w:after="0"/>
        <w:ind w:left="284"/>
        <w:jc w:val="both"/>
        <w:rPr>
          <w:b/>
          <w:bCs/>
          <w:sz w:val="20"/>
          <w:szCs w:val="20"/>
        </w:rPr>
      </w:pPr>
      <w:r w:rsidRPr="002F6121">
        <w:rPr>
          <w:b/>
          <w:bCs/>
          <w:sz w:val="20"/>
          <w:szCs w:val="20"/>
        </w:rPr>
        <w:t xml:space="preserve"> Are you an active student?  (undergraduate or postgraduate)</w:t>
      </w:r>
    </w:p>
    <w:p w14:paraId="4ABF67E6" w14:textId="77777777" w:rsidR="002F6121" w:rsidRPr="002F6121" w:rsidRDefault="002F6121" w:rsidP="002F6121">
      <w:pPr>
        <w:pStyle w:val="Prrafodelista"/>
        <w:spacing w:after="0"/>
        <w:jc w:val="both"/>
        <w:rPr>
          <w:sz w:val="20"/>
          <w:szCs w:val="20"/>
        </w:rPr>
      </w:pPr>
    </w:p>
    <w:p w14:paraId="2C01D1C0" w14:textId="71159E7E" w:rsidR="002F6121" w:rsidRDefault="002F6121" w:rsidP="002F6121">
      <w:pPr>
        <w:pStyle w:val="Prrafodelista"/>
        <w:numPr>
          <w:ilvl w:val="0"/>
          <w:numId w:val="5"/>
        </w:numPr>
        <w:spacing w:after="0"/>
        <w:jc w:val="both"/>
        <w:rPr>
          <w:sz w:val="20"/>
          <w:szCs w:val="20"/>
        </w:rPr>
      </w:pPr>
      <w:r w:rsidRPr="002F6121">
        <w:rPr>
          <w:sz w:val="20"/>
          <w:szCs w:val="20"/>
        </w:rPr>
        <w:t>Yes        b. No</w:t>
      </w:r>
    </w:p>
    <w:p w14:paraId="656E443A" w14:textId="77777777" w:rsidR="002F6121" w:rsidRPr="002F6121" w:rsidRDefault="002F6121" w:rsidP="002F6121">
      <w:pPr>
        <w:pStyle w:val="Prrafodelista"/>
        <w:spacing w:after="0"/>
        <w:jc w:val="both"/>
        <w:rPr>
          <w:sz w:val="20"/>
          <w:szCs w:val="20"/>
        </w:rPr>
      </w:pPr>
    </w:p>
    <w:p w14:paraId="3C991B5D" w14:textId="523C5A08" w:rsidR="002F6121" w:rsidRDefault="002F6121" w:rsidP="002F6121">
      <w:pPr>
        <w:pStyle w:val="Prrafodelista"/>
        <w:numPr>
          <w:ilvl w:val="0"/>
          <w:numId w:val="3"/>
        </w:numPr>
        <w:spacing w:after="0"/>
        <w:ind w:left="284"/>
        <w:jc w:val="both"/>
        <w:rPr>
          <w:b/>
          <w:bCs/>
          <w:sz w:val="20"/>
          <w:szCs w:val="20"/>
        </w:rPr>
      </w:pPr>
      <w:r w:rsidRPr="002F6121">
        <w:rPr>
          <w:sz w:val="20"/>
          <w:szCs w:val="20"/>
        </w:rPr>
        <w:t xml:space="preserve"> </w:t>
      </w:r>
      <w:r w:rsidRPr="002F6121">
        <w:rPr>
          <w:b/>
          <w:bCs/>
          <w:sz w:val="20"/>
          <w:szCs w:val="20"/>
        </w:rPr>
        <w:t>Do you consider the virtual learning is the best option to face the COVID situation from scholar view?</w:t>
      </w:r>
    </w:p>
    <w:p w14:paraId="58BB8464" w14:textId="77777777" w:rsidR="002F6121" w:rsidRPr="002F6121" w:rsidRDefault="002F6121" w:rsidP="002F6121">
      <w:pPr>
        <w:spacing w:after="0"/>
        <w:ind w:left="360"/>
        <w:jc w:val="both"/>
        <w:rPr>
          <w:sz w:val="20"/>
          <w:szCs w:val="20"/>
        </w:rPr>
      </w:pPr>
    </w:p>
    <w:p w14:paraId="2CD2E6B7" w14:textId="77777777" w:rsidR="002F6121" w:rsidRPr="002F6121" w:rsidRDefault="002F6121" w:rsidP="002F6121">
      <w:pPr>
        <w:pStyle w:val="Prrafodelista"/>
        <w:numPr>
          <w:ilvl w:val="0"/>
          <w:numId w:val="5"/>
        </w:numPr>
        <w:spacing w:after="0"/>
        <w:jc w:val="both"/>
        <w:rPr>
          <w:sz w:val="20"/>
          <w:szCs w:val="20"/>
        </w:rPr>
      </w:pPr>
      <w:r w:rsidRPr="002F6121">
        <w:rPr>
          <w:sz w:val="20"/>
          <w:szCs w:val="20"/>
        </w:rPr>
        <w:t>Yes        b. No</w:t>
      </w:r>
    </w:p>
    <w:p w14:paraId="31E9D405" w14:textId="77777777" w:rsidR="002F6121" w:rsidRPr="002F6121" w:rsidRDefault="002F6121" w:rsidP="002F6121">
      <w:pPr>
        <w:spacing w:after="0"/>
        <w:jc w:val="both"/>
        <w:rPr>
          <w:sz w:val="20"/>
          <w:szCs w:val="20"/>
        </w:rPr>
      </w:pPr>
    </w:p>
    <w:p w14:paraId="72779FFA" w14:textId="77777777" w:rsidR="002F6121" w:rsidRPr="002F6121" w:rsidRDefault="002F6121" w:rsidP="002F6121">
      <w:pPr>
        <w:pStyle w:val="Prrafodelista"/>
        <w:numPr>
          <w:ilvl w:val="0"/>
          <w:numId w:val="3"/>
        </w:numPr>
        <w:spacing w:after="0"/>
        <w:ind w:left="426"/>
        <w:jc w:val="both"/>
        <w:rPr>
          <w:b/>
          <w:bCs/>
          <w:sz w:val="20"/>
          <w:szCs w:val="20"/>
        </w:rPr>
      </w:pPr>
      <w:r w:rsidRPr="002F6121">
        <w:rPr>
          <w:b/>
          <w:bCs/>
          <w:sz w:val="20"/>
          <w:szCs w:val="20"/>
        </w:rPr>
        <w:t>Is university online platform a valuable tool to develop students’ professional skills?</w:t>
      </w:r>
    </w:p>
    <w:p w14:paraId="724123B1" w14:textId="77777777" w:rsidR="002F6121" w:rsidRPr="002F6121" w:rsidRDefault="002F6121" w:rsidP="002F6121">
      <w:pPr>
        <w:pStyle w:val="Prrafodelista"/>
        <w:rPr>
          <w:sz w:val="20"/>
          <w:szCs w:val="20"/>
        </w:rPr>
      </w:pPr>
    </w:p>
    <w:p w14:paraId="48033077" w14:textId="4DFCB33C" w:rsidR="002F6121" w:rsidRDefault="002F6121" w:rsidP="002F6121">
      <w:pPr>
        <w:pStyle w:val="Prrafodelista"/>
        <w:numPr>
          <w:ilvl w:val="0"/>
          <w:numId w:val="5"/>
        </w:numPr>
        <w:spacing w:after="0"/>
        <w:jc w:val="both"/>
        <w:rPr>
          <w:sz w:val="20"/>
          <w:szCs w:val="20"/>
        </w:rPr>
      </w:pPr>
      <w:r w:rsidRPr="002F6121">
        <w:rPr>
          <w:sz w:val="20"/>
          <w:szCs w:val="20"/>
        </w:rPr>
        <w:t>Yes        b. No</w:t>
      </w:r>
    </w:p>
    <w:p w14:paraId="7274E7A0" w14:textId="77777777" w:rsidR="002F6121" w:rsidRPr="002F6121" w:rsidRDefault="002F6121" w:rsidP="002F6121">
      <w:pPr>
        <w:pStyle w:val="Prrafodelista"/>
        <w:spacing w:after="0"/>
        <w:jc w:val="both"/>
        <w:rPr>
          <w:sz w:val="20"/>
          <w:szCs w:val="20"/>
        </w:rPr>
      </w:pPr>
    </w:p>
    <w:p w14:paraId="34051DBB" w14:textId="77777777" w:rsidR="002F6121" w:rsidRPr="002F6121" w:rsidRDefault="002F6121" w:rsidP="002F6121">
      <w:pPr>
        <w:pStyle w:val="Prrafodelista"/>
        <w:numPr>
          <w:ilvl w:val="0"/>
          <w:numId w:val="3"/>
        </w:numPr>
        <w:spacing w:after="0"/>
        <w:ind w:left="426"/>
        <w:jc w:val="both"/>
        <w:rPr>
          <w:b/>
          <w:bCs/>
          <w:sz w:val="20"/>
          <w:szCs w:val="20"/>
        </w:rPr>
      </w:pPr>
      <w:r w:rsidRPr="002F6121">
        <w:rPr>
          <w:b/>
          <w:bCs/>
          <w:sz w:val="20"/>
          <w:szCs w:val="20"/>
        </w:rPr>
        <w:t xml:space="preserve"> How agree are you with the next statement </w:t>
      </w:r>
    </w:p>
    <w:p w14:paraId="43525A03" w14:textId="77777777" w:rsidR="002F6121" w:rsidRPr="002F6121" w:rsidRDefault="002F6121" w:rsidP="002F6121">
      <w:pPr>
        <w:spacing w:after="0"/>
        <w:ind w:left="720"/>
        <w:jc w:val="both"/>
        <w:rPr>
          <w:sz w:val="20"/>
          <w:szCs w:val="20"/>
        </w:rPr>
      </w:pPr>
      <w:r w:rsidRPr="002F6121">
        <w:rPr>
          <w:b/>
          <w:bCs/>
          <w:sz w:val="20"/>
          <w:szCs w:val="20"/>
        </w:rPr>
        <w:t>(the VLE has a positive impact on my learning process during COVID situation</w:t>
      </w:r>
      <w:r w:rsidRPr="002F6121">
        <w:rPr>
          <w:sz w:val="20"/>
          <w:szCs w:val="20"/>
        </w:rPr>
        <w:t>)</w:t>
      </w:r>
    </w:p>
    <w:p w14:paraId="4953FF14" w14:textId="77777777" w:rsidR="002F6121" w:rsidRPr="002F6121" w:rsidRDefault="002F6121" w:rsidP="002F6121">
      <w:pPr>
        <w:spacing w:after="0"/>
        <w:ind w:left="720"/>
        <w:jc w:val="both"/>
        <w:rPr>
          <w:sz w:val="20"/>
          <w:szCs w:val="20"/>
        </w:rPr>
      </w:pPr>
    </w:p>
    <w:p w14:paraId="366D81E0" w14:textId="77777777" w:rsidR="002F6121" w:rsidRPr="002F6121" w:rsidRDefault="002F6121" w:rsidP="002F6121">
      <w:pPr>
        <w:pStyle w:val="Prrafodelista"/>
        <w:numPr>
          <w:ilvl w:val="0"/>
          <w:numId w:val="6"/>
        </w:numPr>
        <w:spacing w:after="0"/>
        <w:jc w:val="both"/>
        <w:rPr>
          <w:sz w:val="20"/>
          <w:szCs w:val="20"/>
        </w:rPr>
        <w:sectPr w:rsidR="002F6121" w:rsidRPr="002F6121">
          <w:pgSz w:w="11906" w:h="16838"/>
          <w:pgMar w:top="1417" w:right="1701" w:bottom="1417" w:left="1701" w:header="708" w:footer="708" w:gutter="0"/>
          <w:cols w:space="708"/>
          <w:docGrid w:linePitch="360"/>
        </w:sectPr>
      </w:pPr>
    </w:p>
    <w:p w14:paraId="221C3F86" w14:textId="77777777" w:rsidR="002F6121" w:rsidRPr="002F6121" w:rsidRDefault="002F6121" w:rsidP="002F6121">
      <w:pPr>
        <w:pStyle w:val="Prrafodelista"/>
        <w:numPr>
          <w:ilvl w:val="0"/>
          <w:numId w:val="6"/>
        </w:numPr>
        <w:spacing w:after="0"/>
        <w:jc w:val="both"/>
        <w:rPr>
          <w:sz w:val="20"/>
          <w:szCs w:val="20"/>
        </w:rPr>
      </w:pPr>
      <w:r w:rsidRPr="002F6121">
        <w:rPr>
          <w:sz w:val="20"/>
          <w:szCs w:val="20"/>
        </w:rPr>
        <w:t>Strongly agreed</w:t>
      </w:r>
    </w:p>
    <w:p w14:paraId="30BDC6A8" w14:textId="77777777" w:rsidR="002F6121" w:rsidRPr="002F6121" w:rsidRDefault="002F6121" w:rsidP="002F6121">
      <w:pPr>
        <w:pStyle w:val="Prrafodelista"/>
        <w:numPr>
          <w:ilvl w:val="0"/>
          <w:numId w:val="6"/>
        </w:numPr>
        <w:spacing w:after="0"/>
        <w:jc w:val="both"/>
        <w:rPr>
          <w:sz w:val="20"/>
          <w:szCs w:val="20"/>
        </w:rPr>
      </w:pPr>
      <w:r w:rsidRPr="002F6121">
        <w:rPr>
          <w:sz w:val="20"/>
          <w:szCs w:val="20"/>
        </w:rPr>
        <w:t>Agreed</w:t>
      </w:r>
    </w:p>
    <w:p w14:paraId="7B7ADFBD" w14:textId="77777777" w:rsidR="002F6121" w:rsidRPr="002F6121" w:rsidRDefault="002F6121" w:rsidP="002F6121">
      <w:pPr>
        <w:pStyle w:val="Prrafodelista"/>
        <w:numPr>
          <w:ilvl w:val="0"/>
          <w:numId w:val="6"/>
        </w:numPr>
        <w:spacing w:after="0"/>
        <w:jc w:val="both"/>
        <w:rPr>
          <w:sz w:val="20"/>
          <w:szCs w:val="20"/>
        </w:rPr>
      </w:pPr>
      <w:r w:rsidRPr="002F6121">
        <w:rPr>
          <w:sz w:val="20"/>
          <w:szCs w:val="20"/>
        </w:rPr>
        <w:t>Neutral</w:t>
      </w:r>
    </w:p>
    <w:p w14:paraId="33E64528" w14:textId="77777777" w:rsidR="002F6121" w:rsidRPr="002F6121" w:rsidRDefault="002F6121" w:rsidP="002F6121">
      <w:pPr>
        <w:pStyle w:val="Prrafodelista"/>
        <w:numPr>
          <w:ilvl w:val="0"/>
          <w:numId w:val="6"/>
        </w:numPr>
        <w:spacing w:after="0"/>
        <w:jc w:val="both"/>
        <w:rPr>
          <w:sz w:val="20"/>
          <w:szCs w:val="20"/>
        </w:rPr>
      </w:pPr>
      <w:r w:rsidRPr="002F6121">
        <w:rPr>
          <w:sz w:val="20"/>
          <w:szCs w:val="20"/>
        </w:rPr>
        <w:t>Disagree</w:t>
      </w:r>
    </w:p>
    <w:p w14:paraId="23F7CDCC" w14:textId="77777777" w:rsidR="002F6121" w:rsidRPr="002F6121" w:rsidRDefault="002F6121" w:rsidP="002F6121">
      <w:pPr>
        <w:pStyle w:val="Prrafodelista"/>
        <w:numPr>
          <w:ilvl w:val="0"/>
          <w:numId w:val="6"/>
        </w:numPr>
        <w:spacing w:after="0"/>
        <w:jc w:val="both"/>
        <w:rPr>
          <w:sz w:val="20"/>
          <w:szCs w:val="20"/>
        </w:rPr>
      </w:pPr>
      <w:r w:rsidRPr="002F6121">
        <w:rPr>
          <w:sz w:val="20"/>
          <w:szCs w:val="20"/>
        </w:rPr>
        <w:t>Strongly disagree</w:t>
      </w:r>
    </w:p>
    <w:p w14:paraId="749EE2C6" w14:textId="77777777" w:rsidR="002F6121" w:rsidRPr="002F6121" w:rsidRDefault="002F6121" w:rsidP="002F6121">
      <w:pPr>
        <w:pStyle w:val="Prrafodelista"/>
        <w:spacing w:after="0"/>
        <w:jc w:val="both"/>
        <w:rPr>
          <w:sz w:val="20"/>
          <w:szCs w:val="20"/>
        </w:rPr>
        <w:sectPr w:rsidR="002F6121" w:rsidRPr="002F6121" w:rsidSect="00D51C25">
          <w:type w:val="continuous"/>
          <w:pgSz w:w="11906" w:h="16838"/>
          <w:pgMar w:top="1417" w:right="1701" w:bottom="1417" w:left="1701" w:header="708" w:footer="708" w:gutter="0"/>
          <w:cols w:num="2" w:space="708"/>
          <w:docGrid w:linePitch="360"/>
        </w:sectPr>
      </w:pPr>
    </w:p>
    <w:p w14:paraId="0E6EB3B4" w14:textId="09E6D55F" w:rsidR="002F6121" w:rsidRDefault="002F6121" w:rsidP="002F6121">
      <w:pPr>
        <w:pStyle w:val="Prrafodelista"/>
        <w:spacing w:after="0"/>
        <w:jc w:val="both"/>
        <w:rPr>
          <w:sz w:val="20"/>
          <w:szCs w:val="20"/>
        </w:rPr>
      </w:pPr>
    </w:p>
    <w:p w14:paraId="47F0B7EA" w14:textId="77777777" w:rsidR="002F6121" w:rsidRPr="002F6121" w:rsidRDefault="002F6121" w:rsidP="002F6121">
      <w:pPr>
        <w:pStyle w:val="Prrafodelista"/>
        <w:numPr>
          <w:ilvl w:val="0"/>
          <w:numId w:val="3"/>
        </w:numPr>
        <w:spacing w:after="0"/>
        <w:ind w:left="426"/>
        <w:jc w:val="both"/>
        <w:rPr>
          <w:b/>
          <w:bCs/>
          <w:sz w:val="20"/>
          <w:szCs w:val="20"/>
        </w:rPr>
      </w:pPr>
      <w:r w:rsidRPr="002F6121">
        <w:rPr>
          <w:b/>
          <w:bCs/>
          <w:sz w:val="20"/>
          <w:szCs w:val="20"/>
        </w:rPr>
        <w:t xml:space="preserve">How agree are you with the next statement </w:t>
      </w:r>
    </w:p>
    <w:p w14:paraId="78CC5655" w14:textId="77777777" w:rsidR="002F6121" w:rsidRPr="002F6121" w:rsidRDefault="002F6121" w:rsidP="002F6121">
      <w:pPr>
        <w:spacing w:after="0"/>
        <w:ind w:left="284" w:firstLine="142"/>
        <w:jc w:val="both"/>
        <w:rPr>
          <w:b/>
          <w:bCs/>
          <w:sz w:val="20"/>
          <w:szCs w:val="20"/>
        </w:rPr>
      </w:pPr>
      <w:r w:rsidRPr="002F6121">
        <w:rPr>
          <w:b/>
          <w:bCs/>
          <w:sz w:val="20"/>
          <w:szCs w:val="20"/>
        </w:rPr>
        <w:t>(the VLE has a positive impact on my learning process in regular conditions)</w:t>
      </w:r>
    </w:p>
    <w:p w14:paraId="52190246" w14:textId="77777777" w:rsidR="002F6121" w:rsidRPr="002F6121" w:rsidRDefault="002F6121" w:rsidP="002F6121">
      <w:pPr>
        <w:spacing w:after="0"/>
        <w:ind w:left="720"/>
        <w:jc w:val="both"/>
        <w:rPr>
          <w:sz w:val="20"/>
          <w:szCs w:val="20"/>
        </w:rPr>
      </w:pPr>
    </w:p>
    <w:p w14:paraId="247919F6" w14:textId="77777777" w:rsidR="002F6121" w:rsidRPr="002F6121" w:rsidRDefault="002F6121" w:rsidP="002F6121">
      <w:pPr>
        <w:pStyle w:val="Prrafodelista"/>
        <w:numPr>
          <w:ilvl w:val="0"/>
          <w:numId w:val="7"/>
        </w:numPr>
        <w:spacing w:after="0"/>
        <w:jc w:val="both"/>
        <w:rPr>
          <w:sz w:val="20"/>
          <w:szCs w:val="20"/>
        </w:rPr>
        <w:sectPr w:rsidR="002F6121" w:rsidRPr="002F6121" w:rsidSect="00D51C25">
          <w:type w:val="continuous"/>
          <w:pgSz w:w="11906" w:h="16838"/>
          <w:pgMar w:top="1417" w:right="1701" w:bottom="1417" w:left="1701" w:header="708" w:footer="708" w:gutter="0"/>
          <w:cols w:space="708"/>
          <w:docGrid w:linePitch="360"/>
        </w:sectPr>
      </w:pPr>
    </w:p>
    <w:p w14:paraId="3412F737" w14:textId="77777777" w:rsidR="002F6121" w:rsidRPr="002F6121" w:rsidRDefault="002F6121" w:rsidP="002F6121">
      <w:pPr>
        <w:pStyle w:val="Prrafodelista"/>
        <w:numPr>
          <w:ilvl w:val="0"/>
          <w:numId w:val="7"/>
        </w:numPr>
        <w:spacing w:after="0"/>
        <w:jc w:val="both"/>
        <w:rPr>
          <w:sz w:val="20"/>
          <w:szCs w:val="20"/>
        </w:rPr>
      </w:pPr>
      <w:r w:rsidRPr="002F6121">
        <w:rPr>
          <w:sz w:val="20"/>
          <w:szCs w:val="20"/>
        </w:rPr>
        <w:t>Strongly agreed</w:t>
      </w:r>
    </w:p>
    <w:p w14:paraId="56A2C34F" w14:textId="77777777" w:rsidR="002F6121" w:rsidRPr="002F6121" w:rsidRDefault="002F6121" w:rsidP="002F6121">
      <w:pPr>
        <w:pStyle w:val="Prrafodelista"/>
        <w:numPr>
          <w:ilvl w:val="0"/>
          <w:numId w:val="7"/>
        </w:numPr>
        <w:spacing w:after="0"/>
        <w:jc w:val="both"/>
        <w:rPr>
          <w:sz w:val="20"/>
          <w:szCs w:val="20"/>
        </w:rPr>
      </w:pPr>
      <w:r w:rsidRPr="002F6121">
        <w:rPr>
          <w:sz w:val="20"/>
          <w:szCs w:val="20"/>
        </w:rPr>
        <w:t>Agreed</w:t>
      </w:r>
    </w:p>
    <w:p w14:paraId="3D2B8EBB" w14:textId="77777777" w:rsidR="002F6121" w:rsidRPr="002F6121" w:rsidRDefault="002F6121" w:rsidP="002F6121">
      <w:pPr>
        <w:pStyle w:val="Prrafodelista"/>
        <w:numPr>
          <w:ilvl w:val="0"/>
          <w:numId w:val="7"/>
        </w:numPr>
        <w:spacing w:after="0"/>
        <w:jc w:val="both"/>
        <w:rPr>
          <w:sz w:val="20"/>
          <w:szCs w:val="20"/>
        </w:rPr>
      </w:pPr>
      <w:r w:rsidRPr="002F6121">
        <w:rPr>
          <w:sz w:val="20"/>
          <w:szCs w:val="20"/>
        </w:rPr>
        <w:t>Neutral</w:t>
      </w:r>
    </w:p>
    <w:p w14:paraId="4B0F7E64" w14:textId="2ABB450E" w:rsidR="002F6121" w:rsidRDefault="002F6121" w:rsidP="002F6121">
      <w:pPr>
        <w:pStyle w:val="Prrafodelista"/>
        <w:numPr>
          <w:ilvl w:val="0"/>
          <w:numId w:val="7"/>
        </w:numPr>
        <w:spacing w:after="0"/>
        <w:jc w:val="both"/>
        <w:rPr>
          <w:sz w:val="20"/>
          <w:szCs w:val="20"/>
        </w:rPr>
      </w:pPr>
      <w:r w:rsidRPr="002F6121">
        <w:rPr>
          <w:sz w:val="20"/>
          <w:szCs w:val="20"/>
        </w:rPr>
        <w:t>Disagree</w:t>
      </w:r>
    </w:p>
    <w:p w14:paraId="6D54E102" w14:textId="77777777" w:rsidR="0002090E" w:rsidRPr="002F6121" w:rsidRDefault="0002090E" w:rsidP="0002090E">
      <w:pPr>
        <w:pStyle w:val="Prrafodelista"/>
        <w:spacing w:after="0"/>
        <w:jc w:val="both"/>
        <w:rPr>
          <w:sz w:val="20"/>
          <w:szCs w:val="20"/>
        </w:rPr>
      </w:pPr>
    </w:p>
    <w:p w14:paraId="2C708FBB" w14:textId="1EAF1CB5" w:rsidR="002F6121" w:rsidRDefault="002F6121" w:rsidP="002F6121">
      <w:pPr>
        <w:pStyle w:val="Prrafodelista"/>
        <w:numPr>
          <w:ilvl w:val="0"/>
          <w:numId w:val="7"/>
        </w:numPr>
        <w:spacing w:after="0"/>
        <w:jc w:val="both"/>
        <w:rPr>
          <w:sz w:val="20"/>
          <w:szCs w:val="20"/>
        </w:rPr>
      </w:pPr>
      <w:r w:rsidRPr="002F6121">
        <w:rPr>
          <w:sz w:val="20"/>
          <w:szCs w:val="20"/>
        </w:rPr>
        <w:t>Strongly disagree</w:t>
      </w:r>
    </w:p>
    <w:p w14:paraId="6B4C69A3" w14:textId="77777777" w:rsidR="002F6121" w:rsidRPr="002F6121" w:rsidRDefault="002F6121" w:rsidP="002F6121">
      <w:pPr>
        <w:spacing w:after="0"/>
        <w:jc w:val="both"/>
        <w:rPr>
          <w:sz w:val="20"/>
          <w:szCs w:val="20"/>
        </w:rPr>
      </w:pPr>
    </w:p>
    <w:p w14:paraId="002C935C" w14:textId="77777777" w:rsidR="0002090E" w:rsidRDefault="002F6121" w:rsidP="0002090E">
      <w:pPr>
        <w:pStyle w:val="Prrafodelista"/>
        <w:spacing w:after="0"/>
        <w:ind w:left="426"/>
        <w:jc w:val="both"/>
        <w:rPr>
          <w:b/>
          <w:bCs/>
          <w:sz w:val="20"/>
          <w:szCs w:val="20"/>
        </w:rPr>
        <w:sectPr w:rsidR="0002090E" w:rsidSect="00D51C25">
          <w:type w:val="continuous"/>
          <w:pgSz w:w="11906" w:h="16838"/>
          <w:pgMar w:top="1417" w:right="1701" w:bottom="1417" w:left="1701" w:header="708" w:footer="708" w:gutter="0"/>
          <w:cols w:num="2" w:space="708"/>
          <w:docGrid w:linePitch="360"/>
        </w:sectPr>
      </w:pPr>
      <w:r w:rsidRPr="002F6121">
        <w:rPr>
          <w:b/>
          <w:bCs/>
          <w:sz w:val="20"/>
          <w:szCs w:val="20"/>
        </w:rPr>
        <w:t xml:space="preserve"> </w:t>
      </w:r>
    </w:p>
    <w:p w14:paraId="4420D9E8" w14:textId="77777777" w:rsidR="0002090E" w:rsidRDefault="0002090E" w:rsidP="0002090E">
      <w:pPr>
        <w:pStyle w:val="Prrafodelista"/>
        <w:spacing w:after="0"/>
        <w:ind w:left="426"/>
        <w:jc w:val="both"/>
        <w:rPr>
          <w:b/>
          <w:bCs/>
          <w:sz w:val="20"/>
          <w:szCs w:val="20"/>
        </w:rPr>
      </w:pPr>
    </w:p>
    <w:p w14:paraId="36BFB59F" w14:textId="6C48E908" w:rsidR="0002090E" w:rsidRPr="002F6121" w:rsidRDefault="0002090E" w:rsidP="0002090E">
      <w:pPr>
        <w:pStyle w:val="Prrafodelista"/>
        <w:numPr>
          <w:ilvl w:val="0"/>
          <w:numId w:val="3"/>
        </w:numPr>
        <w:spacing w:after="0"/>
        <w:ind w:left="426"/>
        <w:jc w:val="both"/>
        <w:rPr>
          <w:b/>
          <w:bCs/>
          <w:sz w:val="20"/>
          <w:szCs w:val="20"/>
        </w:rPr>
      </w:pPr>
      <w:r w:rsidRPr="002F6121">
        <w:rPr>
          <w:b/>
          <w:bCs/>
          <w:sz w:val="20"/>
          <w:szCs w:val="20"/>
        </w:rPr>
        <w:t>Define in ONE world the Virtual learning environment   you are currently using.</w:t>
      </w:r>
    </w:p>
    <w:p w14:paraId="73A7689B" w14:textId="77777777" w:rsidR="0002090E" w:rsidRPr="002F6121" w:rsidRDefault="0002090E" w:rsidP="0002090E">
      <w:pPr>
        <w:pBdr>
          <w:bottom w:val="single" w:sz="12" w:space="0" w:color="auto"/>
        </w:pBdr>
        <w:spacing w:after="0"/>
        <w:jc w:val="both"/>
        <w:rPr>
          <w:b/>
          <w:bCs/>
          <w:sz w:val="20"/>
          <w:szCs w:val="20"/>
        </w:rPr>
      </w:pPr>
    </w:p>
    <w:p w14:paraId="7864E5F6" w14:textId="77777777" w:rsidR="0002090E" w:rsidRPr="002F6121" w:rsidRDefault="0002090E" w:rsidP="0002090E">
      <w:pPr>
        <w:spacing w:after="0"/>
        <w:jc w:val="both"/>
        <w:rPr>
          <w:sz w:val="20"/>
          <w:szCs w:val="20"/>
        </w:rPr>
      </w:pPr>
    </w:p>
    <w:p w14:paraId="51D6FEAF" w14:textId="77777777" w:rsidR="0002090E" w:rsidRDefault="0002090E" w:rsidP="0002090E">
      <w:pPr>
        <w:spacing w:after="0"/>
        <w:jc w:val="both"/>
        <w:rPr>
          <w:sz w:val="20"/>
          <w:szCs w:val="20"/>
        </w:rPr>
      </w:pPr>
      <w:r>
        <w:rPr>
          <w:sz w:val="20"/>
          <w:szCs w:val="20"/>
        </w:rPr>
        <w:br w:type="page"/>
      </w:r>
    </w:p>
    <w:p w14:paraId="01B78F0D" w14:textId="3FF56434" w:rsidR="002F6121" w:rsidRPr="002F6121" w:rsidRDefault="002F6121" w:rsidP="002F6121">
      <w:pPr>
        <w:spacing w:after="0"/>
        <w:jc w:val="both"/>
        <w:rPr>
          <w:b/>
          <w:bCs/>
          <w:sz w:val="20"/>
          <w:szCs w:val="20"/>
        </w:rPr>
        <w:sectPr w:rsidR="002F6121" w:rsidRPr="002F6121" w:rsidSect="0002090E">
          <w:type w:val="continuous"/>
          <w:pgSz w:w="11906" w:h="16838"/>
          <w:pgMar w:top="1417" w:right="1701" w:bottom="1417" w:left="1701" w:header="708" w:footer="708" w:gutter="0"/>
          <w:cols w:space="708"/>
          <w:docGrid w:linePitch="360"/>
        </w:sectPr>
      </w:pPr>
    </w:p>
    <w:p w14:paraId="5CCD0CE7" w14:textId="06D5E286" w:rsidR="001012E5" w:rsidRDefault="002F6121" w:rsidP="0002090E">
      <w:pPr>
        <w:jc w:val="center"/>
        <w:rPr>
          <w:rFonts w:ascii="Arial" w:hAnsi="Arial" w:cs="Arial"/>
          <w:b/>
          <w:bCs/>
        </w:rPr>
      </w:pPr>
      <w:r>
        <w:rPr>
          <w:rFonts w:ascii="Arial" w:hAnsi="Arial" w:cs="Arial"/>
          <w:b/>
          <w:bCs/>
        </w:rPr>
        <w:lastRenderedPageBreak/>
        <w:t>Appendix B</w:t>
      </w:r>
    </w:p>
    <w:p w14:paraId="565FD079" w14:textId="77777777" w:rsidR="0002090E" w:rsidRPr="00E610CB" w:rsidRDefault="0002090E" w:rsidP="0002090E">
      <w:pPr>
        <w:jc w:val="center"/>
        <w:rPr>
          <w:rFonts w:ascii="Arial" w:hAnsi="Arial" w:cs="Arial"/>
          <w:b/>
          <w:bCs/>
        </w:rPr>
      </w:pPr>
    </w:p>
    <w:tbl>
      <w:tblPr>
        <w:tblW w:w="0" w:type="auto"/>
        <w:jc w:val="center"/>
        <w:tblLook w:val="04A0" w:firstRow="1" w:lastRow="0" w:firstColumn="1" w:lastColumn="0" w:noHBand="0" w:noVBand="1"/>
      </w:tblPr>
      <w:tblGrid>
        <w:gridCol w:w="608"/>
        <w:gridCol w:w="779"/>
        <w:gridCol w:w="596"/>
        <w:gridCol w:w="596"/>
        <w:gridCol w:w="596"/>
        <w:gridCol w:w="1794"/>
        <w:gridCol w:w="1097"/>
        <w:gridCol w:w="1158"/>
      </w:tblGrid>
      <w:tr w:rsidR="0002090E" w:rsidRPr="00E610CB" w14:paraId="55C99610" w14:textId="77777777" w:rsidTr="001615B2">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F99C874" w14:textId="77777777" w:rsidR="0002090E" w:rsidRPr="00E610CB" w:rsidRDefault="0002090E" w:rsidP="001615B2">
            <w:pPr>
              <w:spacing w:after="0" w:line="240" w:lineRule="auto"/>
              <w:jc w:val="center"/>
              <w:rPr>
                <w:rFonts w:ascii="Arial" w:eastAsia="Times New Roman" w:hAnsi="Arial" w:cs="Arial"/>
                <w:b/>
                <w:bCs/>
                <w:color w:val="000000"/>
                <w:lang w:eastAsia="en-GB"/>
              </w:rPr>
            </w:pP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39ABCC9A"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Q1</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0ED50E3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Q2</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1E8ECE10"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Q3</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6784083D"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Q4</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4F3CF07D"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Q5</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6FE2CD90"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Q6</w:t>
            </w:r>
          </w:p>
        </w:tc>
        <w:tc>
          <w:tcPr>
            <w:tcW w:w="0" w:type="auto"/>
            <w:tcBorders>
              <w:top w:val="single" w:sz="4" w:space="0" w:color="auto"/>
              <w:left w:val="nil"/>
              <w:bottom w:val="single" w:sz="4" w:space="0" w:color="auto"/>
              <w:right w:val="single" w:sz="4" w:space="0" w:color="auto"/>
            </w:tcBorders>
            <w:shd w:val="clear" w:color="auto" w:fill="auto"/>
            <w:noWrap/>
            <w:vAlign w:val="center"/>
          </w:tcPr>
          <w:p w14:paraId="6AF50B90"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Q7</w:t>
            </w:r>
          </w:p>
        </w:tc>
      </w:tr>
      <w:tr w:rsidR="0002090E" w:rsidRPr="00E610CB" w14:paraId="7A5BCA3D"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318EBC4E"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w:t>
            </w:r>
          </w:p>
        </w:tc>
        <w:tc>
          <w:tcPr>
            <w:tcW w:w="0" w:type="auto"/>
            <w:tcBorders>
              <w:top w:val="nil"/>
              <w:left w:val="nil"/>
              <w:bottom w:val="single" w:sz="4" w:space="0" w:color="auto"/>
              <w:right w:val="single" w:sz="4" w:space="0" w:color="auto"/>
            </w:tcBorders>
            <w:shd w:val="clear" w:color="auto" w:fill="auto"/>
            <w:noWrap/>
            <w:vAlign w:val="center"/>
            <w:hideMark/>
          </w:tcPr>
          <w:p w14:paraId="4BDAC3A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22914DF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3B68C43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3D3C306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919784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7128BAC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42921C7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02090E" w:rsidRPr="00E610CB" w14:paraId="4A90E3D2"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2E6A7667"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P2</w:t>
            </w:r>
          </w:p>
        </w:tc>
        <w:tc>
          <w:tcPr>
            <w:tcW w:w="0" w:type="auto"/>
            <w:tcBorders>
              <w:top w:val="nil"/>
              <w:left w:val="nil"/>
              <w:bottom w:val="single" w:sz="4" w:space="0" w:color="auto"/>
              <w:right w:val="single" w:sz="4" w:space="0" w:color="auto"/>
            </w:tcBorders>
            <w:shd w:val="clear" w:color="auto" w:fill="auto"/>
            <w:noWrap/>
            <w:vAlign w:val="center"/>
            <w:hideMark/>
          </w:tcPr>
          <w:p w14:paraId="454D2B2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3C7D59E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2FEF9C03"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640DA7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108A8C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543F5C3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1DC285BA"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Complex</w:t>
            </w:r>
          </w:p>
        </w:tc>
      </w:tr>
      <w:tr w:rsidR="0002090E" w:rsidRPr="00E610CB" w14:paraId="033C8363"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3380D26C"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P3</w:t>
            </w:r>
          </w:p>
        </w:tc>
        <w:tc>
          <w:tcPr>
            <w:tcW w:w="0" w:type="auto"/>
            <w:tcBorders>
              <w:top w:val="nil"/>
              <w:left w:val="nil"/>
              <w:bottom w:val="single" w:sz="4" w:space="0" w:color="auto"/>
              <w:right w:val="single" w:sz="4" w:space="0" w:color="auto"/>
            </w:tcBorders>
            <w:shd w:val="clear" w:color="auto" w:fill="auto"/>
            <w:noWrap/>
            <w:vAlign w:val="center"/>
            <w:hideMark/>
          </w:tcPr>
          <w:p w14:paraId="7015389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792A1F3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FFCCA7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FEFFB5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348A16B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309649B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1096C62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Boring</w:t>
            </w:r>
          </w:p>
        </w:tc>
      </w:tr>
      <w:tr w:rsidR="0002090E" w:rsidRPr="00E610CB" w14:paraId="2357AEFF"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3892FCD"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P4</w:t>
            </w:r>
          </w:p>
        </w:tc>
        <w:tc>
          <w:tcPr>
            <w:tcW w:w="0" w:type="auto"/>
            <w:tcBorders>
              <w:top w:val="nil"/>
              <w:left w:val="nil"/>
              <w:bottom w:val="single" w:sz="4" w:space="0" w:color="auto"/>
              <w:right w:val="single" w:sz="4" w:space="0" w:color="auto"/>
            </w:tcBorders>
            <w:shd w:val="clear" w:color="auto" w:fill="auto"/>
            <w:noWrap/>
            <w:vAlign w:val="center"/>
            <w:hideMark/>
          </w:tcPr>
          <w:p w14:paraId="00FBA638"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5124552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9E4D7A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B32C07E"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50F87E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7FDD727E"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6D7E5A3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Handy</w:t>
            </w:r>
          </w:p>
        </w:tc>
      </w:tr>
      <w:tr w:rsidR="0002090E" w:rsidRPr="00E610CB" w14:paraId="4E5383D1"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75E13D5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P5</w:t>
            </w:r>
          </w:p>
        </w:tc>
        <w:tc>
          <w:tcPr>
            <w:tcW w:w="0" w:type="auto"/>
            <w:tcBorders>
              <w:top w:val="nil"/>
              <w:left w:val="nil"/>
              <w:bottom w:val="single" w:sz="4" w:space="0" w:color="auto"/>
              <w:right w:val="single" w:sz="4" w:space="0" w:color="auto"/>
            </w:tcBorders>
            <w:shd w:val="clear" w:color="auto" w:fill="auto"/>
            <w:noWrap/>
            <w:vAlign w:val="center"/>
            <w:hideMark/>
          </w:tcPr>
          <w:p w14:paraId="5CFAD7C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1E347E0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ED2B33E"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4334B48"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EDBE95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6594775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0BB232C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Perfect</w:t>
            </w:r>
          </w:p>
        </w:tc>
      </w:tr>
      <w:tr w:rsidR="0002090E" w:rsidRPr="00E610CB" w14:paraId="74F42CBE"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74F4BC3E"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P6</w:t>
            </w:r>
          </w:p>
        </w:tc>
        <w:tc>
          <w:tcPr>
            <w:tcW w:w="0" w:type="auto"/>
            <w:tcBorders>
              <w:top w:val="nil"/>
              <w:left w:val="nil"/>
              <w:bottom w:val="single" w:sz="4" w:space="0" w:color="auto"/>
              <w:right w:val="single" w:sz="4" w:space="0" w:color="auto"/>
            </w:tcBorders>
            <w:shd w:val="clear" w:color="auto" w:fill="auto"/>
            <w:noWrap/>
            <w:vAlign w:val="center"/>
            <w:hideMark/>
          </w:tcPr>
          <w:p w14:paraId="6BE6962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081A305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FBDC7B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EA4455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5F0631D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nil"/>
              <w:right w:val="nil"/>
            </w:tcBorders>
            <w:shd w:val="clear" w:color="auto" w:fill="auto"/>
            <w:noWrap/>
            <w:vAlign w:val="center"/>
            <w:hideMark/>
          </w:tcPr>
          <w:p w14:paraId="0BB2E744"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Disagree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95ECD3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Confused</w:t>
            </w:r>
          </w:p>
        </w:tc>
      </w:tr>
      <w:tr w:rsidR="0002090E" w:rsidRPr="00E610CB" w14:paraId="4EF868D6"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56656CD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P7</w:t>
            </w:r>
          </w:p>
        </w:tc>
        <w:tc>
          <w:tcPr>
            <w:tcW w:w="0" w:type="auto"/>
            <w:tcBorders>
              <w:top w:val="nil"/>
              <w:left w:val="nil"/>
              <w:bottom w:val="single" w:sz="4" w:space="0" w:color="auto"/>
              <w:right w:val="single" w:sz="4" w:space="0" w:color="auto"/>
            </w:tcBorders>
            <w:shd w:val="clear" w:color="auto" w:fill="auto"/>
            <w:noWrap/>
            <w:vAlign w:val="center"/>
            <w:hideMark/>
          </w:tcPr>
          <w:p w14:paraId="0C0D124E"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6C83F58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D6F28E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C81700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CB2856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07B5366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4DF51A2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02090E" w:rsidRPr="00E610CB" w14:paraId="324147F8"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2ADAB57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P8</w:t>
            </w:r>
          </w:p>
        </w:tc>
        <w:tc>
          <w:tcPr>
            <w:tcW w:w="0" w:type="auto"/>
            <w:tcBorders>
              <w:top w:val="nil"/>
              <w:left w:val="nil"/>
              <w:bottom w:val="single" w:sz="4" w:space="0" w:color="auto"/>
              <w:right w:val="single" w:sz="4" w:space="0" w:color="auto"/>
            </w:tcBorders>
            <w:shd w:val="clear" w:color="auto" w:fill="auto"/>
            <w:noWrap/>
            <w:vAlign w:val="center"/>
            <w:hideMark/>
          </w:tcPr>
          <w:p w14:paraId="2370099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1C2BE52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B01FA94"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5F6E69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BF82A9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1A8765B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5756A693"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Nice</w:t>
            </w:r>
          </w:p>
        </w:tc>
      </w:tr>
      <w:tr w:rsidR="0002090E" w:rsidRPr="00E610CB" w14:paraId="57C534B9"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D72C48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P9</w:t>
            </w:r>
          </w:p>
        </w:tc>
        <w:tc>
          <w:tcPr>
            <w:tcW w:w="0" w:type="auto"/>
            <w:tcBorders>
              <w:top w:val="nil"/>
              <w:left w:val="nil"/>
              <w:bottom w:val="single" w:sz="4" w:space="0" w:color="auto"/>
              <w:right w:val="single" w:sz="4" w:space="0" w:color="auto"/>
            </w:tcBorders>
            <w:shd w:val="clear" w:color="auto" w:fill="auto"/>
            <w:noWrap/>
            <w:vAlign w:val="center"/>
            <w:hideMark/>
          </w:tcPr>
          <w:p w14:paraId="06E9EA7A"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56D4FAB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3A3721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05C788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688B84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6612183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5F36E39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02090E" w:rsidRPr="00E610CB" w14:paraId="18166159"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384917F"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P10</w:t>
            </w:r>
          </w:p>
        </w:tc>
        <w:tc>
          <w:tcPr>
            <w:tcW w:w="0" w:type="auto"/>
            <w:tcBorders>
              <w:top w:val="nil"/>
              <w:left w:val="nil"/>
              <w:bottom w:val="single" w:sz="4" w:space="0" w:color="auto"/>
              <w:right w:val="single" w:sz="4" w:space="0" w:color="auto"/>
            </w:tcBorders>
            <w:shd w:val="clear" w:color="auto" w:fill="auto"/>
            <w:noWrap/>
            <w:vAlign w:val="center"/>
            <w:hideMark/>
          </w:tcPr>
          <w:p w14:paraId="4FCE8B6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41C5E4B3"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FE3866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36A84CC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1953D1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05555EF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3728176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great</w:t>
            </w:r>
          </w:p>
        </w:tc>
      </w:tr>
      <w:tr w:rsidR="0002090E" w:rsidRPr="00E610CB" w14:paraId="4C933A18"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2DA15D23"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P11</w:t>
            </w:r>
          </w:p>
        </w:tc>
        <w:tc>
          <w:tcPr>
            <w:tcW w:w="0" w:type="auto"/>
            <w:tcBorders>
              <w:top w:val="nil"/>
              <w:left w:val="nil"/>
              <w:bottom w:val="single" w:sz="4" w:space="0" w:color="auto"/>
              <w:right w:val="single" w:sz="4" w:space="0" w:color="auto"/>
            </w:tcBorders>
            <w:shd w:val="clear" w:color="auto" w:fill="auto"/>
            <w:noWrap/>
            <w:vAlign w:val="center"/>
            <w:hideMark/>
          </w:tcPr>
          <w:p w14:paraId="227EDE5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78243BD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117B21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5171ACE"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026C288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0A5AA44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525CC8E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smart</w:t>
            </w:r>
          </w:p>
        </w:tc>
      </w:tr>
      <w:tr w:rsidR="0002090E" w:rsidRPr="00E610CB" w14:paraId="7E57DC70"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728778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P12</w:t>
            </w:r>
          </w:p>
        </w:tc>
        <w:tc>
          <w:tcPr>
            <w:tcW w:w="0" w:type="auto"/>
            <w:tcBorders>
              <w:top w:val="nil"/>
              <w:left w:val="nil"/>
              <w:bottom w:val="single" w:sz="4" w:space="0" w:color="auto"/>
              <w:right w:val="single" w:sz="4" w:space="0" w:color="auto"/>
            </w:tcBorders>
            <w:shd w:val="clear" w:color="auto" w:fill="auto"/>
            <w:noWrap/>
            <w:vAlign w:val="center"/>
            <w:hideMark/>
          </w:tcPr>
          <w:p w14:paraId="767E0A1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5C573B2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1986073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45CE8E1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02EA19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37F8DF8A"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61A47CE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Perfect</w:t>
            </w:r>
          </w:p>
        </w:tc>
      </w:tr>
      <w:tr w:rsidR="0002090E" w:rsidRPr="00E610CB" w14:paraId="1D3CF5BD"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BB0BBF0"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P13</w:t>
            </w:r>
          </w:p>
        </w:tc>
        <w:tc>
          <w:tcPr>
            <w:tcW w:w="0" w:type="auto"/>
            <w:tcBorders>
              <w:top w:val="nil"/>
              <w:left w:val="nil"/>
              <w:bottom w:val="single" w:sz="4" w:space="0" w:color="auto"/>
              <w:right w:val="single" w:sz="4" w:space="0" w:color="auto"/>
            </w:tcBorders>
            <w:shd w:val="clear" w:color="auto" w:fill="auto"/>
            <w:noWrap/>
            <w:vAlign w:val="center"/>
            <w:hideMark/>
          </w:tcPr>
          <w:p w14:paraId="1626946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6118A97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0A2AC10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53B1DB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7F044A8"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0786C3F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58179F0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useful</w:t>
            </w:r>
          </w:p>
        </w:tc>
      </w:tr>
      <w:tr w:rsidR="0002090E" w:rsidRPr="00E610CB" w14:paraId="57EC21F8"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46AC027E"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P14</w:t>
            </w:r>
          </w:p>
        </w:tc>
        <w:tc>
          <w:tcPr>
            <w:tcW w:w="0" w:type="auto"/>
            <w:tcBorders>
              <w:top w:val="nil"/>
              <w:left w:val="nil"/>
              <w:bottom w:val="single" w:sz="4" w:space="0" w:color="auto"/>
              <w:right w:val="single" w:sz="4" w:space="0" w:color="auto"/>
            </w:tcBorders>
            <w:shd w:val="clear" w:color="auto" w:fill="auto"/>
            <w:noWrap/>
            <w:vAlign w:val="center"/>
            <w:hideMark/>
          </w:tcPr>
          <w:p w14:paraId="4FE8636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18-23</w:t>
            </w:r>
          </w:p>
        </w:tc>
        <w:tc>
          <w:tcPr>
            <w:tcW w:w="0" w:type="auto"/>
            <w:tcBorders>
              <w:top w:val="nil"/>
              <w:left w:val="nil"/>
              <w:bottom w:val="single" w:sz="4" w:space="0" w:color="auto"/>
              <w:right w:val="single" w:sz="4" w:space="0" w:color="auto"/>
            </w:tcBorders>
            <w:shd w:val="clear" w:color="auto" w:fill="auto"/>
            <w:noWrap/>
            <w:vAlign w:val="center"/>
            <w:hideMark/>
          </w:tcPr>
          <w:p w14:paraId="213A5923"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67A4AB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2C910E6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No</w:t>
            </w:r>
          </w:p>
        </w:tc>
        <w:tc>
          <w:tcPr>
            <w:tcW w:w="0" w:type="auto"/>
            <w:tcBorders>
              <w:top w:val="nil"/>
              <w:left w:val="nil"/>
              <w:bottom w:val="single" w:sz="4" w:space="0" w:color="auto"/>
              <w:right w:val="single" w:sz="4" w:space="0" w:color="auto"/>
            </w:tcBorders>
            <w:shd w:val="clear" w:color="auto" w:fill="auto"/>
            <w:noWrap/>
            <w:vAlign w:val="center"/>
            <w:hideMark/>
          </w:tcPr>
          <w:p w14:paraId="53E2103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2294A117"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Neutral</w:t>
            </w:r>
          </w:p>
        </w:tc>
        <w:tc>
          <w:tcPr>
            <w:tcW w:w="0" w:type="auto"/>
            <w:tcBorders>
              <w:top w:val="nil"/>
              <w:left w:val="nil"/>
              <w:bottom w:val="single" w:sz="4" w:space="0" w:color="auto"/>
              <w:right w:val="single" w:sz="4" w:space="0" w:color="auto"/>
            </w:tcBorders>
            <w:shd w:val="clear" w:color="auto" w:fill="auto"/>
            <w:noWrap/>
            <w:vAlign w:val="center"/>
            <w:hideMark/>
          </w:tcPr>
          <w:p w14:paraId="3AF4AF0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usual</w:t>
            </w:r>
          </w:p>
        </w:tc>
      </w:tr>
      <w:tr w:rsidR="0002090E" w:rsidRPr="00E610CB" w14:paraId="28B3FAAB"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18E0134B"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P15</w:t>
            </w:r>
          </w:p>
        </w:tc>
        <w:tc>
          <w:tcPr>
            <w:tcW w:w="0" w:type="auto"/>
            <w:tcBorders>
              <w:top w:val="nil"/>
              <w:left w:val="nil"/>
              <w:bottom w:val="single" w:sz="4" w:space="0" w:color="auto"/>
              <w:right w:val="single" w:sz="4" w:space="0" w:color="auto"/>
            </w:tcBorders>
            <w:shd w:val="clear" w:color="auto" w:fill="auto"/>
            <w:noWrap/>
            <w:vAlign w:val="center"/>
            <w:hideMark/>
          </w:tcPr>
          <w:p w14:paraId="6750E2C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24-28</w:t>
            </w:r>
          </w:p>
        </w:tc>
        <w:tc>
          <w:tcPr>
            <w:tcW w:w="0" w:type="auto"/>
            <w:tcBorders>
              <w:top w:val="nil"/>
              <w:left w:val="nil"/>
              <w:bottom w:val="single" w:sz="4" w:space="0" w:color="auto"/>
              <w:right w:val="single" w:sz="4" w:space="0" w:color="auto"/>
            </w:tcBorders>
            <w:shd w:val="clear" w:color="auto" w:fill="auto"/>
            <w:noWrap/>
            <w:vAlign w:val="center"/>
            <w:hideMark/>
          </w:tcPr>
          <w:p w14:paraId="251A12BE"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744DB9F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64E3583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00BC5E59"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557C356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191A802D"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magic</w:t>
            </w:r>
          </w:p>
        </w:tc>
      </w:tr>
      <w:tr w:rsidR="0002090E" w:rsidRPr="00E610CB" w14:paraId="328A9476"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1BA42E11"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P16</w:t>
            </w:r>
          </w:p>
        </w:tc>
        <w:tc>
          <w:tcPr>
            <w:tcW w:w="0" w:type="auto"/>
            <w:tcBorders>
              <w:top w:val="nil"/>
              <w:left w:val="nil"/>
              <w:bottom w:val="single" w:sz="4" w:space="0" w:color="auto"/>
              <w:right w:val="single" w:sz="4" w:space="0" w:color="auto"/>
            </w:tcBorders>
            <w:shd w:val="clear" w:color="auto" w:fill="auto"/>
            <w:noWrap/>
            <w:vAlign w:val="center"/>
            <w:hideMark/>
          </w:tcPr>
          <w:p w14:paraId="048801A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29-33</w:t>
            </w:r>
          </w:p>
        </w:tc>
        <w:tc>
          <w:tcPr>
            <w:tcW w:w="0" w:type="auto"/>
            <w:tcBorders>
              <w:top w:val="nil"/>
              <w:left w:val="nil"/>
              <w:bottom w:val="single" w:sz="4" w:space="0" w:color="auto"/>
              <w:right w:val="single" w:sz="4" w:space="0" w:color="auto"/>
            </w:tcBorders>
            <w:shd w:val="clear" w:color="auto" w:fill="auto"/>
            <w:noWrap/>
            <w:vAlign w:val="center"/>
            <w:hideMark/>
          </w:tcPr>
          <w:p w14:paraId="70B3C4A5"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3B8BE680"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0116A06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Yes</w:t>
            </w:r>
          </w:p>
        </w:tc>
        <w:tc>
          <w:tcPr>
            <w:tcW w:w="0" w:type="auto"/>
            <w:tcBorders>
              <w:top w:val="nil"/>
              <w:left w:val="nil"/>
              <w:bottom w:val="single" w:sz="4" w:space="0" w:color="auto"/>
              <w:right w:val="single" w:sz="4" w:space="0" w:color="auto"/>
            </w:tcBorders>
            <w:shd w:val="clear" w:color="auto" w:fill="auto"/>
            <w:noWrap/>
            <w:vAlign w:val="center"/>
            <w:hideMark/>
          </w:tcPr>
          <w:p w14:paraId="5C1387F2"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Strongly Agreed</w:t>
            </w:r>
          </w:p>
        </w:tc>
        <w:tc>
          <w:tcPr>
            <w:tcW w:w="0" w:type="auto"/>
            <w:tcBorders>
              <w:top w:val="nil"/>
              <w:left w:val="nil"/>
              <w:bottom w:val="single" w:sz="4" w:space="0" w:color="auto"/>
              <w:right w:val="single" w:sz="4" w:space="0" w:color="auto"/>
            </w:tcBorders>
            <w:shd w:val="clear" w:color="auto" w:fill="auto"/>
            <w:noWrap/>
            <w:vAlign w:val="center"/>
            <w:hideMark/>
          </w:tcPr>
          <w:p w14:paraId="74533F88"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Agreed</w:t>
            </w:r>
          </w:p>
        </w:tc>
        <w:tc>
          <w:tcPr>
            <w:tcW w:w="0" w:type="auto"/>
            <w:tcBorders>
              <w:top w:val="nil"/>
              <w:left w:val="nil"/>
              <w:bottom w:val="single" w:sz="4" w:space="0" w:color="auto"/>
              <w:right w:val="single" w:sz="4" w:space="0" w:color="auto"/>
            </w:tcBorders>
            <w:shd w:val="clear" w:color="auto" w:fill="auto"/>
            <w:noWrap/>
            <w:vAlign w:val="center"/>
            <w:hideMark/>
          </w:tcPr>
          <w:p w14:paraId="38B929E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Perfect</w:t>
            </w:r>
          </w:p>
        </w:tc>
      </w:tr>
      <w:tr w:rsidR="0002090E" w:rsidRPr="00E610CB" w14:paraId="5DD4891C"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096E3628"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P17</w:t>
            </w:r>
          </w:p>
        </w:tc>
        <w:tc>
          <w:tcPr>
            <w:tcW w:w="0" w:type="auto"/>
            <w:tcBorders>
              <w:top w:val="nil"/>
              <w:left w:val="nil"/>
              <w:bottom w:val="single" w:sz="4" w:space="0" w:color="auto"/>
              <w:right w:val="single" w:sz="4" w:space="0" w:color="auto"/>
            </w:tcBorders>
            <w:shd w:val="clear" w:color="auto" w:fill="auto"/>
            <w:noWrap/>
            <w:vAlign w:val="center"/>
            <w:hideMark/>
          </w:tcPr>
          <w:p w14:paraId="6420545A"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4750E6E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05B6D61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5240876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109739B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148EA76F"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3FBA0166"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r>
      <w:tr w:rsidR="0002090E" w:rsidRPr="00E610CB" w14:paraId="4D02FDF8" w14:textId="77777777" w:rsidTr="001615B2">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tcPr>
          <w:p w14:paraId="3D9CD5F5" w14:textId="77777777" w:rsidR="0002090E" w:rsidRPr="00E610CB" w:rsidRDefault="0002090E" w:rsidP="001615B2">
            <w:pPr>
              <w:spacing w:after="0" w:line="240" w:lineRule="auto"/>
              <w:jc w:val="center"/>
              <w:rPr>
                <w:rFonts w:ascii="Arial" w:eastAsia="Times New Roman" w:hAnsi="Arial" w:cs="Arial"/>
                <w:b/>
                <w:bCs/>
                <w:color w:val="000000"/>
                <w:lang w:eastAsia="en-GB"/>
              </w:rPr>
            </w:pPr>
            <w:r w:rsidRPr="00E610CB">
              <w:rPr>
                <w:rFonts w:ascii="Arial" w:eastAsia="Times New Roman" w:hAnsi="Arial" w:cs="Arial"/>
                <w:b/>
                <w:bCs/>
                <w:color w:val="000000"/>
                <w:lang w:eastAsia="en-GB"/>
              </w:rPr>
              <w:t>P18</w:t>
            </w:r>
          </w:p>
        </w:tc>
        <w:tc>
          <w:tcPr>
            <w:tcW w:w="0" w:type="auto"/>
            <w:tcBorders>
              <w:top w:val="nil"/>
              <w:left w:val="nil"/>
              <w:bottom w:val="single" w:sz="4" w:space="0" w:color="auto"/>
              <w:right w:val="single" w:sz="4" w:space="0" w:color="auto"/>
            </w:tcBorders>
            <w:shd w:val="clear" w:color="auto" w:fill="auto"/>
            <w:noWrap/>
            <w:vAlign w:val="center"/>
            <w:hideMark/>
          </w:tcPr>
          <w:p w14:paraId="44C8E93A"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6AA82C03"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50AD560A"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24CAAD81"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0E6EE89C"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4FDE6BBB"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c>
          <w:tcPr>
            <w:tcW w:w="0" w:type="auto"/>
            <w:tcBorders>
              <w:top w:val="nil"/>
              <w:left w:val="nil"/>
              <w:bottom w:val="single" w:sz="4" w:space="0" w:color="auto"/>
              <w:right w:val="single" w:sz="4" w:space="0" w:color="auto"/>
            </w:tcBorders>
            <w:shd w:val="clear" w:color="auto" w:fill="auto"/>
            <w:noWrap/>
            <w:vAlign w:val="center"/>
            <w:hideMark/>
          </w:tcPr>
          <w:p w14:paraId="22D7D494" w14:textId="77777777" w:rsidR="0002090E" w:rsidRPr="00E610CB" w:rsidRDefault="0002090E" w:rsidP="001615B2">
            <w:pPr>
              <w:spacing w:after="0" w:line="240" w:lineRule="auto"/>
              <w:jc w:val="center"/>
              <w:rPr>
                <w:rFonts w:ascii="Arial" w:eastAsia="Times New Roman" w:hAnsi="Arial" w:cs="Arial"/>
                <w:color w:val="000000"/>
                <w:lang w:eastAsia="en-GB"/>
              </w:rPr>
            </w:pPr>
            <w:r w:rsidRPr="00E610CB">
              <w:rPr>
                <w:rFonts w:ascii="Arial" w:eastAsia="Times New Roman" w:hAnsi="Arial" w:cs="Arial"/>
                <w:color w:val="000000"/>
                <w:lang w:eastAsia="en-GB"/>
              </w:rPr>
              <w:t>N/A</w:t>
            </w:r>
          </w:p>
        </w:tc>
      </w:tr>
    </w:tbl>
    <w:p w14:paraId="7F8D55C0" w14:textId="6C1FA993" w:rsidR="001012E5" w:rsidRPr="00E610CB" w:rsidRDefault="001012E5">
      <w:pPr>
        <w:rPr>
          <w:rFonts w:ascii="Arial" w:hAnsi="Arial" w:cs="Arial"/>
          <w:b/>
          <w:bCs/>
        </w:rPr>
      </w:pPr>
    </w:p>
    <w:p w14:paraId="15B94BF0" w14:textId="77777777" w:rsidR="001012E5" w:rsidRPr="00E610CB" w:rsidRDefault="001012E5">
      <w:pPr>
        <w:rPr>
          <w:rFonts w:ascii="Arial" w:hAnsi="Arial" w:cs="Arial"/>
          <w:b/>
          <w:bCs/>
        </w:rPr>
      </w:pPr>
    </w:p>
    <w:p w14:paraId="0CD84069" w14:textId="77777777" w:rsidR="001012E5" w:rsidRPr="00E610CB" w:rsidRDefault="001012E5">
      <w:pPr>
        <w:rPr>
          <w:rFonts w:ascii="Arial" w:hAnsi="Arial" w:cs="Arial"/>
          <w:b/>
          <w:bCs/>
        </w:rPr>
      </w:pPr>
    </w:p>
    <w:sectPr w:rsidR="001012E5" w:rsidRPr="00E610CB" w:rsidSect="0002090E">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A175E"/>
    <w:multiLevelType w:val="hybridMultilevel"/>
    <w:tmpl w:val="0D8032E2"/>
    <w:lvl w:ilvl="0" w:tplc="B15213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84751"/>
    <w:multiLevelType w:val="hybridMultilevel"/>
    <w:tmpl w:val="FBFEF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892842"/>
    <w:multiLevelType w:val="hybridMultilevel"/>
    <w:tmpl w:val="F2A896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2579EB"/>
    <w:multiLevelType w:val="hybridMultilevel"/>
    <w:tmpl w:val="989AC5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9A5295"/>
    <w:multiLevelType w:val="hybridMultilevel"/>
    <w:tmpl w:val="71E000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C747FC"/>
    <w:multiLevelType w:val="hybridMultilevel"/>
    <w:tmpl w:val="97B6A1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FE3EE5"/>
    <w:multiLevelType w:val="hybridMultilevel"/>
    <w:tmpl w:val="1AB2A47C"/>
    <w:lvl w:ilvl="0" w:tplc="AED816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3"/>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E5"/>
    <w:rsid w:val="00002041"/>
    <w:rsid w:val="0002090E"/>
    <w:rsid w:val="00052ACB"/>
    <w:rsid w:val="000673B2"/>
    <w:rsid w:val="000A7E03"/>
    <w:rsid w:val="000E141E"/>
    <w:rsid w:val="001012E5"/>
    <w:rsid w:val="001329BD"/>
    <w:rsid w:val="001F6A96"/>
    <w:rsid w:val="00215ADF"/>
    <w:rsid w:val="002226D6"/>
    <w:rsid w:val="00291246"/>
    <w:rsid w:val="002F6121"/>
    <w:rsid w:val="00307E9D"/>
    <w:rsid w:val="00352866"/>
    <w:rsid w:val="00354E63"/>
    <w:rsid w:val="00385710"/>
    <w:rsid w:val="00386A39"/>
    <w:rsid w:val="005A7D99"/>
    <w:rsid w:val="005C7226"/>
    <w:rsid w:val="005D4CA7"/>
    <w:rsid w:val="006231B3"/>
    <w:rsid w:val="00670F2A"/>
    <w:rsid w:val="00694929"/>
    <w:rsid w:val="00695BD8"/>
    <w:rsid w:val="006A15F6"/>
    <w:rsid w:val="006B595E"/>
    <w:rsid w:val="00801399"/>
    <w:rsid w:val="0081352F"/>
    <w:rsid w:val="00831BCB"/>
    <w:rsid w:val="0088397A"/>
    <w:rsid w:val="00964611"/>
    <w:rsid w:val="009F66A7"/>
    <w:rsid w:val="00A33852"/>
    <w:rsid w:val="00AA0BB4"/>
    <w:rsid w:val="00AF357A"/>
    <w:rsid w:val="00B0534F"/>
    <w:rsid w:val="00B36E7F"/>
    <w:rsid w:val="00BF4B06"/>
    <w:rsid w:val="00C053AE"/>
    <w:rsid w:val="00D16D37"/>
    <w:rsid w:val="00D353B8"/>
    <w:rsid w:val="00D8506D"/>
    <w:rsid w:val="00DD2CEF"/>
    <w:rsid w:val="00E12D1C"/>
    <w:rsid w:val="00E610CB"/>
    <w:rsid w:val="00E62E3E"/>
    <w:rsid w:val="00EE0F75"/>
    <w:rsid w:val="00EF7A99"/>
    <w:rsid w:val="00FB5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6A799D4B-1B27-49A9-92ED-57551E57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610CB"/>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5C7226"/>
    <w:pPr>
      <w:ind w:left="720"/>
      <w:contextualSpacing/>
    </w:pPr>
  </w:style>
  <w:style w:type="character" w:customStyle="1" w:styleId="Ttulo1Car">
    <w:name w:val="Título 1 Car"/>
    <w:basedOn w:val="Fuentedeprrafopredeter"/>
    <w:link w:val="Ttulo1"/>
    <w:uiPriority w:val="9"/>
    <w:rsid w:val="00E610CB"/>
    <w:rPr>
      <w:rFonts w:asciiTheme="majorHAnsi" w:eastAsiaTheme="majorEastAsia" w:hAnsiTheme="majorHAnsi" w:cstheme="majorBidi"/>
      <w:color w:val="2F5496" w:themeColor="accent1" w:themeShade="BF"/>
      <w:sz w:val="32"/>
      <w:szCs w:val="32"/>
      <w:lang w:eastAsia="en-GB"/>
    </w:rPr>
  </w:style>
  <w:style w:type="paragraph" w:styleId="Bibliografa">
    <w:name w:val="Bibliography"/>
    <w:basedOn w:val="Normal"/>
    <w:next w:val="Normal"/>
    <w:uiPriority w:val="37"/>
    <w:unhideWhenUsed/>
    <w:rsid w:val="00E61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01144">
      <w:bodyDiv w:val="1"/>
      <w:marLeft w:val="0"/>
      <w:marRight w:val="0"/>
      <w:marTop w:val="0"/>
      <w:marBottom w:val="0"/>
      <w:divBdr>
        <w:top w:val="none" w:sz="0" w:space="0" w:color="auto"/>
        <w:left w:val="none" w:sz="0" w:space="0" w:color="auto"/>
        <w:bottom w:val="none" w:sz="0" w:space="0" w:color="auto"/>
        <w:right w:val="none" w:sz="0" w:space="0" w:color="auto"/>
      </w:divBdr>
    </w:div>
    <w:div w:id="205526197">
      <w:bodyDiv w:val="1"/>
      <w:marLeft w:val="0"/>
      <w:marRight w:val="0"/>
      <w:marTop w:val="0"/>
      <w:marBottom w:val="0"/>
      <w:divBdr>
        <w:top w:val="none" w:sz="0" w:space="0" w:color="auto"/>
        <w:left w:val="none" w:sz="0" w:space="0" w:color="auto"/>
        <w:bottom w:val="none" w:sz="0" w:space="0" w:color="auto"/>
        <w:right w:val="none" w:sz="0" w:space="0" w:color="auto"/>
      </w:divBdr>
    </w:div>
    <w:div w:id="715815430">
      <w:bodyDiv w:val="1"/>
      <w:marLeft w:val="0"/>
      <w:marRight w:val="0"/>
      <w:marTop w:val="0"/>
      <w:marBottom w:val="0"/>
      <w:divBdr>
        <w:top w:val="none" w:sz="0" w:space="0" w:color="auto"/>
        <w:left w:val="none" w:sz="0" w:space="0" w:color="auto"/>
        <w:bottom w:val="none" w:sz="0" w:space="0" w:color="auto"/>
        <w:right w:val="none" w:sz="0" w:space="0" w:color="auto"/>
      </w:divBdr>
    </w:div>
    <w:div w:id="1217932766">
      <w:bodyDiv w:val="1"/>
      <w:marLeft w:val="0"/>
      <w:marRight w:val="0"/>
      <w:marTop w:val="0"/>
      <w:marBottom w:val="0"/>
      <w:divBdr>
        <w:top w:val="none" w:sz="0" w:space="0" w:color="auto"/>
        <w:left w:val="none" w:sz="0" w:space="0" w:color="auto"/>
        <w:bottom w:val="none" w:sz="0" w:space="0" w:color="auto"/>
        <w:right w:val="none" w:sz="0" w:space="0" w:color="auto"/>
      </w:divBdr>
      <w:divsChild>
        <w:div w:id="2135438004">
          <w:marLeft w:val="0"/>
          <w:marRight w:val="0"/>
          <w:marTop w:val="90"/>
          <w:marBottom w:val="0"/>
          <w:divBdr>
            <w:top w:val="none" w:sz="0" w:space="0" w:color="auto"/>
            <w:left w:val="none" w:sz="0" w:space="0" w:color="auto"/>
            <w:bottom w:val="none" w:sz="0" w:space="0" w:color="auto"/>
            <w:right w:val="none" w:sz="0" w:space="0" w:color="auto"/>
          </w:divBdr>
          <w:divsChild>
            <w:div w:id="147594008">
              <w:marLeft w:val="0"/>
              <w:marRight w:val="0"/>
              <w:marTop w:val="0"/>
              <w:marBottom w:val="420"/>
              <w:divBdr>
                <w:top w:val="none" w:sz="0" w:space="0" w:color="auto"/>
                <w:left w:val="none" w:sz="0" w:space="0" w:color="auto"/>
                <w:bottom w:val="none" w:sz="0" w:space="0" w:color="auto"/>
                <w:right w:val="none" w:sz="0" w:space="0" w:color="auto"/>
              </w:divBdr>
              <w:divsChild>
                <w:div w:id="1502620785">
                  <w:marLeft w:val="0"/>
                  <w:marRight w:val="0"/>
                  <w:marTop w:val="0"/>
                  <w:marBottom w:val="0"/>
                  <w:divBdr>
                    <w:top w:val="none" w:sz="0" w:space="0" w:color="auto"/>
                    <w:left w:val="none" w:sz="0" w:space="0" w:color="auto"/>
                    <w:bottom w:val="none" w:sz="0" w:space="0" w:color="auto"/>
                    <w:right w:val="none" w:sz="0" w:space="0" w:color="auto"/>
                  </w:divBdr>
                  <w:divsChild>
                    <w:div w:id="194958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004543">
      <w:bodyDiv w:val="1"/>
      <w:marLeft w:val="0"/>
      <w:marRight w:val="0"/>
      <w:marTop w:val="0"/>
      <w:marBottom w:val="0"/>
      <w:divBdr>
        <w:top w:val="none" w:sz="0" w:space="0" w:color="auto"/>
        <w:left w:val="none" w:sz="0" w:space="0" w:color="auto"/>
        <w:bottom w:val="none" w:sz="0" w:space="0" w:color="auto"/>
        <w:right w:val="none" w:sz="0" w:space="0" w:color="auto"/>
      </w:divBdr>
    </w:div>
    <w:div w:id="1300450684">
      <w:bodyDiv w:val="1"/>
      <w:marLeft w:val="0"/>
      <w:marRight w:val="0"/>
      <w:marTop w:val="0"/>
      <w:marBottom w:val="0"/>
      <w:divBdr>
        <w:top w:val="none" w:sz="0" w:space="0" w:color="auto"/>
        <w:left w:val="none" w:sz="0" w:space="0" w:color="auto"/>
        <w:bottom w:val="none" w:sz="0" w:space="0" w:color="auto"/>
        <w:right w:val="none" w:sz="0" w:space="0" w:color="auto"/>
      </w:divBdr>
    </w:div>
    <w:div w:id="1579746608">
      <w:bodyDiv w:val="1"/>
      <w:marLeft w:val="0"/>
      <w:marRight w:val="0"/>
      <w:marTop w:val="0"/>
      <w:marBottom w:val="0"/>
      <w:divBdr>
        <w:top w:val="none" w:sz="0" w:space="0" w:color="auto"/>
        <w:left w:val="none" w:sz="0" w:space="0" w:color="auto"/>
        <w:bottom w:val="none" w:sz="0" w:space="0" w:color="auto"/>
        <w:right w:val="none" w:sz="0" w:space="0" w:color="auto"/>
      </w:divBdr>
    </w:div>
    <w:div w:id="1690183825">
      <w:bodyDiv w:val="1"/>
      <w:marLeft w:val="0"/>
      <w:marRight w:val="0"/>
      <w:marTop w:val="0"/>
      <w:marBottom w:val="0"/>
      <w:divBdr>
        <w:top w:val="none" w:sz="0" w:space="0" w:color="auto"/>
        <w:left w:val="none" w:sz="0" w:space="0" w:color="auto"/>
        <w:bottom w:val="none" w:sz="0" w:space="0" w:color="auto"/>
        <w:right w:val="none" w:sz="0" w:space="0" w:color="auto"/>
      </w:divBdr>
    </w:div>
    <w:div w:id="1775200531">
      <w:bodyDiv w:val="1"/>
      <w:marLeft w:val="0"/>
      <w:marRight w:val="0"/>
      <w:marTop w:val="0"/>
      <w:marBottom w:val="0"/>
      <w:divBdr>
        <w:top w:val="none" w:sz="0" w:space="0" w:color="auto"/>
        <w:left w:val="none" w:sz="0" w:space="0" w:color="auto"/>
        <w:bottom w:val="none" w:sz="0" w:space="0" w:color="auto"/>
        <w:right w:val="none" w:sz="0" w:space="0" w:color="auto"/>
      </w:divBdr>
    </w:div>
    <w:div w:id="1861818795">
      <w:bodyDiv w:val="1"/>
      <w:marLeft w:val="0"/>
      <w:marRight w:val="0"/>
      <w:marTop w:val="0"/>
      <w:marBottom w:val="0"/>
      <w:divBdr>
        <w:top w:val="none" w:sz="0" w:space="0" w:color="auto"/>
        <w:left w:val="none" w:sz="0" w:space="0" w:color="auto"/>
        <w:bottom w:val="none" w:sz="0" w:space="0" w:color="auto"/>
        <w:right w:val="none" w:sz="0" w:space="0" w:color="auto"/>
      </w:divBdr>
    </w:div>
    <w:div w:id="2123113485">
      <w:bodyDiv w:val="1"/>
      <w:marLeft w:val="0"/>
      <w:marRight w:val="0"/>
      <w:marTop w:val="0"/>
      <w:marBottom w:val="0"/>
      <w:divBdr>
        <w:top w:val="none" w:sz="0" w:space="0" w:color="auto"/>
        <w:left w:val="none" w:sz="0" w:space="0" w:color="auto"/>
        <w:bottom w:val="none" w:sz="0" w:space="0" w:color="auto"/>
        <w:right w:val="none" w:sz="0" w:space="0" w:color="auto"/>
      </w:divBdr>
    </w:div>
    <w:div w:id="212962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NMAS%20Colombia\Documents\LONDON\Leslie\digital%20skills\encuestas\ENCUES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NMAS%20Colombia\Documents\LONDON\Leslie\digital%20skills\encuestas\ENCUES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NMAS%20Colombia\Documents\LONDON\Leslie\digital%20skills\encuestas\ENCUES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pivotSource>
    <c:name>[ENCUESTA.xlsx]Hoja6!TablaDinámica2</c:name>
    <c:fmtId val="-1"/>
  </c:pivotSource>
  <c:chart>
    <c:autoTitleDeleted val="1"/>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bestFit"/>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bestFit"/>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bestFit"/>
          <c:showLegendKey val="0"/>
          <c:showVal val="0"/>
          <c:showCatName val="0"/>
          <c:showSerName val="0"/>
          <c:showPercent val="1"/>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s>
    <c:plotArea>
      <c:layout/>
      <c:pieChart>
        <c:varyColors val="1"/>
        <c:ser>
          <c:idx val="0"/>
          <c:order val="0"/>
          <c:tx>
            <c:strRef>
              <c:f>Hoja6!$B$3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2A-4E59-B1D1-38079D4B340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2A-4E59-B1D1-38079D4B340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2A-4E59-B1D1-38079D4B340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Hoja6!$A$4:$A$7</c:f>
              <c:strCache>
                <c:ptCount val="3"/>
                <c:pt idx="0">
                  <c:v>18-23</c:v>
                </c:pt>
                <c:pt idx="1">
                  <c:v>24-28</c:v>
                </c:pt>
                <c:pt idx="2">
                  <c:v>29-33</c:v>
                </c:pt>
              </c:strCache>
            </c:strRef>
          </c:cat>
          <c:val>
            <c:numRef>
              <c:f>Hoja6!$B$4:$B$7</c:f>
              <c:numCache>
                <c:formatCode>General</c:formatCode>
                <c:ptCount val="3"/>
                <c:pt idx="0">
                  <c:v>5</c:v>
                </c:pt>
                <c:pt idx="1">
                  <c:v>7</c:v>
                </c:pt>
                <c:pt idx="2">
                  <c:v>4</c:v>
                </c:pt>
              </c:numCache>
            </c:numRef>
          </c:val>
          <c:extLst>
            <c:ext xmlns:c16="http://schemas.microsoft.com/office/drawing/2014/chart" uri="{C3380CC4-5D6E-409C-BE32-E72D297353CC}">
              <c16:uniqueId val="{00000006-F22A-4E59-B1D1-38079D4B3408}"/>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Hoja1!$A$35</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Hoja1!$B$34:$D$34</c:f>
              <c:strCache>
                <c:ptCount val="3"/>
                <c:pt idx="0">
                  <c:v>Student?</c:v>
                </c:pt>
                <c:pt idx="1">
                  <c:v>Is VLE Best for COVID?</c:v>
                </c:pt>
                <c:pt idx="2">
                  <c:v>Is th uni platform  avaluable tool?</c:v>
                </c:pt>
              </c:strCache>
            </c:strRef>
          </c:cat>
          <c:val>
            <c:numRef>
              <c:f>Hoja1!$B$35:$D$35</c:f>
              <c:numCache>
                <c:formatCode>General</c:formatCode>
                <c:ptCount val="3"/>
                <c:pt idx="0">
                  <c:v>14</c:v>
                </c:pt>
                <c:pt idx="1">
                  <c:v>16</c:v>
                </c:pt>
                <c:pt idx="2">
                  <c:v>13</c:v>
                </c:pt>
              </c:numCache>
            </c:numRef>
          </c:val>
          <c:extLst>
            <c:ext xmlns:c16="http://schemas.microsoft.com/office/drawing/2014/chart" uri="{C3380CC4-5D6E-409C-BE32-E72D297353CC}">
              <c16:uniqueId val="{00000000-638D-4554-AB3C-6D7270F92ECE}"/>
            </c:ext>
          </c:extLst>
        </c:ser>
        <c:ser>
          <c:idx val="1"/>
          <c:order val="1"/>
          <c:tx>
            <c:strRef>
              <c:f>Hoja1!$A$36</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Hoja1!$B$34:$D$34</c:f>
              <c:strCache>
                <c:ptCount val="3"/>
                <c:pt idx="0">
                  <c:v>Student?</c:v>
                </c:pt>
                <c:pt idx="1">
                  <c:v>Is VLE Best for COVID?</c:v>
                </c:pt>
                <c:pt idx="2">
                  <c:v>Is th uni platform  avaluable tool?</c:v>
                </c:pt>
              </c:strCache>
            </c:strRef>
          </c:cat>
          <c:val>
            <c:numRef>
              <c:f>Hoja1!$B$36:$D$36</c:f>
              <c:numCache>
                <c:formatCode>General</c:formatCode>
                <c:ptCount val="3"/>
                <c:pt idx="0">
                  <c:v>2</c:v>
                </c:pt>
                <c:pt idx="1">
                  <c:v>0</c:v>
                </c:pt>
                <c:pt idx="2">
                  <c:v>3</c:v>
                </c:pt>
              </c:numCache>
            </c:numRef>
          </c:val>
          <c:extLst>
            <c:ext xmlns:c16="http://schemas.microsoft.com/office/drawing/2014/chart" uri="{C3380CC4-5D6E-409C-BE32-E72D297353CC}">
              <c16:uniqueId val="{00000001-638D-4554-AB3C-6D7270F92ECE}"/>
            </c:ext>
          </c:extLst>
        </c:ser>
        <c:dLbls>
          <c:showLegendKey val="0"/>
          <c:showVal val="0"/>
          <c:showCatName val="0"/>
          <c:showSerName val="0"/>
          <c:showPercent val="0"/>
          <c:showBubbleSize val="0"/>
        </c:dLbls>
        <c:gapWidth val="219"/>
        <c:overlap val="100"/>
        <c:axId val="445496288"/>
        <c:axId val="445496616"/>
      </c:barChart>
      <c:catAx>
        <c:axId val="445496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45496616"/>
        <c:crosses val="autoZero"/>
        <c:auto val="1"/>
        <c:lblAlgn val="ctr"/>
        <c:lblOffset val="100"/>
        <c:noMultiLvlLbl val="0"/>
      </c:catAx>
      <c:valAx>
        <c:axId val="445496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445496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Hoja1!$F$34</c:f>
              <c:strCache>
                <c:ptCount val="1"/>
                <c:pt idx="0">
                  <c:v>VLE Possitive at Covid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Hoja1!$E$35:$E$38</c:f>
              <c:strCache>
                <c:ptCount val="4"/>
                <c:pt idx="0">
                  <c:v>Strongly Agreed</c:v>
                </c:pt>
                <c:pt idx="1">
                  <c:v>Agreed</c:v>
                </c:pt>
                <c:pt idx="2">
                  <c:v>Neutral</c:v>
                </c:pt>
                <c:pt idx="3">
                  <c:v>Disagree</c:v>
                </c:pt>
              </c:strCache>
            </c:strRef>
          </c:cat>
          <c:val>
            <c:numRef>
              <c:f>Hoja1!$F$35:$F$38</c:f>
              <c:numCache>
                <c:formatCode>General</c:formatCode>
                <c:ptCount val="4"/>
                <c:pt idx="0">
                  <c:v>11</c:v>
                </c:pt>
                <c:pt idx="1">
                  <c:v>2</c:v>
                </c:pt>
                <c:pt idx="2">
                  <c:v>3</c:v>
                </c:pt>
                <c:pt idx="3">
                  <c:v>0</c:v>
                </c:pt>
              </c:numCache>
            </c:numRef>
          </c:val>
          <c:extLst>
            <c:ext xmlns:c16="http://schemas.microsoft.com/office/drawing/2014/chart" uri="{C3380CC4-5D6E-409C-BE32-E72D297353CC}">
              <c16:uniqueId val="{00000000-B3FB-4225-8BB5-94508839187B}"/>
            </c:ext>
          </c:extLst>
        </c:ser>
        <c:ser>
          <c:idx val="1"/>
          <c:order val="1"/>
          <c:tx>
            <c:strRef>
              <c:f>Hoja1!$G$34</c:f>
              <c:strCache>
                <c:ptCount val="1"/>
                <c:pt idx="0">
                  <c:v>VLE possitive at regular conditions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Hoja1!$E$35:$E$38</c:f>
              <c:strCache>
                <c:ptCount val="4"/>
                <c:pt idx="0">
                  <c:v>Strongly Agreed</c:v>
                </c:pt>
                <c:pt idx="1">
                  <c:v>Agreed</c:v>
                </c:pt>
                <c:pt idx="2">
                  <c:v>Neutral</c:v>
                </c:pt>
                <c:pt idx="3">
                  <c:v>Disagree</c:v>
                </c:pt>
              </c:strCache>
            </c:strRef>
          </c:cat>
          <c:val>
            <c:numRef>
              <c:f>Hoja1!$G$35:$G$38</c:f>
              <c:numCache>
                <c:formatCode>General</c:formatCode>
                <c:ptCount val="4"/>
                <c:pt idx="0">
                  <c:v>0</c:v>
                </c:pt>
                <c:pt idx="1">
                  <c:v>11</c:v>
                </c:pt>
                <c:pt idx="2">
                  <c:v>4</c:v>
                </c:pt>
                <c:pt idx="3">
                  <c:v>1</c:v>
                </c:pt>
              </c:numCache>
            </c:numRef>
          </c:val>
          <c:extLst>
            <c:ext xmlns:c16="http://schemas.microsoft.com/office/drawing/2014/chart" uri="{C3380CC4-5D6E-409C-BE32-E72D297353CC}">
              <c16:uniqueId val="{00000001-B3FB-4225-8BB5-94508839187B}"/>
            </c:ext>
          </c:extLst>
        </c:ser>
        <c:dLbls>
          <c:showLegendKey val="0"/>
          <c:showVal val="0"/>
          <c:showCatName val="0"/>
          <c:showSerName val="0"/>
          <c:showPercent val="0"/>
          <c:showBubbleSize val="0"/>
        </c:dLbls>
        <c:gapWidth val="219"/>
        <c:overlap val="-27"/>
        <c:axId val="660516016"/>
        <c:axId val="660516344"/>
      </c:barChart>
      <c:catAx>
        <c:axId val="660516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660516344"/>
        <c:crosses val="autoZero"/>
        <c:auto val="1"/>
        <c:lblAlgn val="ctr"/>
        <c:lblOffset val="100"/>
        <c:noMultiLvlLbl val="0"/>
      </c:catAx>
      <c:valAx>
        <c:axId val="660516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crossAx val="66051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Lee02</b:Tag>
    <b:SourceType>JournalArticle</b:SourceType>
    <b:Guid>{D58AE0FE-B07C-4A48-835E-9DAA1C254EDA}</b:Guid>
    <b:Title>An analysis of students’ preparation for the virtual learning environment</b:Title>
    <b:Year>2002</b:Year>
    <b:JournalName>Internet and Higher Education</b:JournalName>
    <b:Pages>231-242</b:Pages>
    <b:Volume>4</b:Volume>
    <b:Author>
      <b:Author>
        <b:NameList>
          <b:Person>
            <b:Last>Lee</b:Last>
            <b:First>Joseph </b:First>
          </b:Person>
          <b:Person>
            <b:Last>Hong</b:Last>
            <b:First>Ng Lai </b:First>
          </b:Person>
          <b:Person>
            <b:Last>Ling</b:Last>
            <b:First>Ng Lai </b:First>
          </b:Person>
        </b:NameList>
      </b:Author>
    </b:Author>
    <b:RefOrder>1</b:RefOrder>
  </b:Source>
  <b:Source>
    <b:Tag>Gab15</b:Tag>
    <b:SourceType>JournalArticle</b:SourceType>
    <b:Guid>{9E156F68-EC4D-4D67-98ED-808C969B4671}</b:Guid>
    <b:Author>
      <b:Author>
        <b:NameList>
          <b:Person>
            <b:Last>Oproiu</b:Last>
            <b:First>Gabriela</b:First>
            <b:Middle>Carmen</b:Middle>
          </b:Person>
        </b:NameList>
      </b:Author>
    </b:Author>
    <b:Title>A Study about Using E-learning Platform (Moodle) in University Teaching Process</b:Title>
    <b:JournalName>Procedia - Social and Behavioral Sciences </b:JournalName>
    <b:Year>2015</b:Year>
    <b:Pages>426-432</b:Pages>
    <b:Volume>180</b:Volume>
    <b:RefOrder>8</b:RefOrder>
  </b:Source>
  <b:Source>
    <b:Tag>Eri08</b:Tag>
    <b:SourceType>JournalArticle</b:SourceType>
    <b:Guid>{954FB85D-6645-46CA-B9CC-AE4556AEC94C}</b:Guid>
    <b:Title>The acceptance and use of a virtual learning environment in China</b:Title>
    <b:JournalName>Computers &amp; Education</b:JournalName>
    <b:Year>2008</b:Year>
    <b:Pages>838-852</b:Pages>
    <b:Volume>50</b:Volume>
    <b:Author>
      <b:Author>
        <b:NameList>
          <b:Person>
            <b:Last>Erik M.</b:Last>
            <b:First>van Raail</b:First>
          </b:Person>
          <b:Person>
            <b:Last>Jeroen J.</b:Last>
            <b:First>L. Schepers</b:First>
          </b:Person>
        </b:NameList>
      </b:Author>
    </b:Author>
    <b:RefOrder>6</b:RefOrder>
  </b:Source>
  <b:Source>
    <b:Tag>Bri09</b:Tag>
    <b:SourceType>JournalArticle</b:SourceType>
    <b:Guid>{F21FED99-A411-4434-8E91-EF739AFA8704}</b:Guid>
    <b:Title>A Study of Virtual Learning Environments</b:Title>
    <b:JournalName>WSEAS TRANSACTIONS on ADVANCES in ENGINEERING EDUCATION</b:JournalName>
    <b:Year>2009</b:Year>
    <b:Pages>33-43</b:Pages>
    <b:Volume>6</b:Volume>
    <b:Issue>1</b:Issue>
    <b:Author>
      <b:Author>
        <b:NameList>
          <b:Person>
            <b:Last>Bri</b:Last>
          </b:Person>
          <b:Person>
            <b:Last>Bri</b:Last>
            <b:First>Diana</b:First>
          </b:Person>
          <b:Person>
            <b:Last>Garcia</b:Last>
            <b:First>Miguel</b:First>
          </b:Person>
          <b:Person>
            <b:Last>Coll</b:Last>
            <b:First>Hugo</b:First>
          </b:Person>
          <b:Person>
            <b:Last>Lloret</b:Last>
            <b:First>Jaime</b:First>
          </b:Person>
        </b:NameList>
      </b:Author>
    </b:Author>
    <b:RefOrder>3</b:RefOrder>
  </b:Source>
  <b:Source>
    <b:Tag>Dil02</b:Tag>
    <b:SourceType>ConferenceProceedings</b:SourceType>
    <b:Guid>{A2C7F211-94B6-4458-BF2C-FF44BDE493E1}</b:Guid>
    <b:Title>3rd Hellenic Conference ”Information &amp; Communication Technologies in Education</b:Title>
    <b:Year>2002</b:Year>
    <b:City>Rhodes, Greece</b:City>
    <b:Publisher>HAL</b:Publisher>
    <b:Author>
      <b:Author>
        <b:NameList>
          <b:Person>
            <b:Last>Dillenbourg</b:Last>
            <b:First>Pierre</b:First>
          </b:Person>
          <b:Person>
            <b:Last>Schneider</b:Last>
            <b:First>Daneil</b:First>
          </b:Person>
          <b:Person>
            <b:Last>Syteta</b:Last>
            <b:First>Paraskevi</b:First>
          </b:Person>
        </b:NameList>
      </b:Author>
    </b:Author>
    <b:Pages>3-18</b:Pages>
    <b:RefOrder>2</b:RefOrder>
  </b:Source>
  <b:Source>
    <b:Tag>ORo15</b:Tag>
    <b:SourceType>JournalArticle</b:SourceType>
    <b:Guid>{9FC3C681-E229-4802-82A1-EC81141EDE8E}</b:Guid>
    <b:Title>The development of online assessment in the Moodle</b:Title>
    <b:Year>2015</b:Year>
    <b:Author>
      <b:Author>
        <b:NameList>
          <b:Person>
            <b:Last>O’Rourke</b:Last>
            <b:First>Michael</b:First>
          </b:Person>
        </b:NameList>
      </b:Author>
    </b:Author>
    <b:JournalName>Tha National Forum</b:JournalName>
    <b:Volume>1</b:Volume>
    <b:RefOrder>5</b:RefOrder>
  </b:Source>
  <b:Source>
    <b:Tag>Pan06</b:Tag>
    <b:SourceType>JournalArticle</b:SourceType>
    <b:Guid>{88FB81E0-F8ED-4AC4-B938-EDE182EA1518}</b:Guid>
    <b:Title>Virtual reality and mixed reality for virtual learning environments</b:Title>
    <b:JournalName>Computers &amp; Graphics</b:JournalName>
    <b:Year>2006</b:Year>
    <b:Pages>20-28</b:Pages>
    <b:Volume>30</b:Volume>
    <b:Issue>4</b:Issue>
    <b:Author>
      <b:Author>
        <b:NameList>
          <b:Person>
            <b:Last>Pan</b:Last>
            <b:First>Zhigeng </b:First>
          </b:Person>
          <b:Person>
            <b:Last>Cheok</b:Last>
            <b:Middle>David</b:Middle>
            <b:First>Adrian </b:First>
          </b:Person>
          <b:Person>
            <b:Last>Yang</b:Last>
            <b:First>Hongwei </b:First>
          </b:Person>
          <b:Person>
            <b:Last>Zhu</b:Last>
            <b:First>Jiejie </b:First>
          </b:Person>
          <b:Person>
            <b:Last>Shi</b:Last>
            <b:First>Jiaoying </b:First>
          </b:Person>
        </b:NameList>
      </b:Author>
    </b:Author>
    <b:RefOrder>4</b:RefOrder>
  </b:Source>
  <b:Source>
    <b:Tag>MJS07</b:Tag>
    <b:SourceType>JournalArticle</b:SourceType>
    <b:Guid>{6695D9D4-A4E6-4764-B834-7957364B19D1}</b:Guid>
    <b:Author>
      <b:Author>
        <b:NameList>
          <b:Person>
            <b:Last>Stiles</b:Last>
            <b:First>M</b:First>
            <b:Middle>J</b:Middle>
          </b:Person>
        </b:NameList>
      </b:Author>
    </b:Author>
    <b:Title>Effective Learning and the Virtual Learning Environment</b:Title>
    <b:JournalName>The Learning Development Centre, Staffordshire</b:JournalName>
    <b:Year>2007</b:Year>
    <b:Pages>1-13</b:Pages>
    <b:Volume>10</b:Volume>
    <b:RefOrder>7</b:RefOrder>
  </b:Source>
</b:Sources>
</file>

<file path=customXml/itemProps1.xml><?xml version="1.0" encoding="utf-8"?>
<ds:datastoreItem xmlns:ds="http://schemas.openxmlformats.org/officeDocument/2006/customXml" ds:itemID="{2BD1ED7A-105C-43D0-BE86-0AA1CD335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9</Pages>
  <Words>2674</Words>
  <Characters>14711</Characters>
  <Application>Microsoft Office Word</Application>
  <DocSecurity>0</DocSecurity>
  <Lines>122</Lines>
  <Paragraphs>34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23</cp:revision>
  <dcterms:created xsi:type="dcterms:W3CDTF">2020-08-23T16:01:00Z</dcterms:created>
  <dcterms:modified xsi:type="dcterms:W3CDTF">2020-09-04T20:41:00Z</dcterms:modified>
</cp:coreProperties>
</file>