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asciiTheme="majorHAnsi" w:eastAsiaTheme="majorEastAsia" w:hAnsiTheme="majorHAnsi" w:cstheme="majorBidi"/>
          <w:color w:val="2E74B5" w:themeColor="accent1" w:themeShade="BF"/>
          <w:sz w:val="26"/>
          <w:szCs w:val="26"/>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381E946" w:rsidR="007D1947" w:rsidRDefault="00D640B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Group Project     </w:t>
              </w:r>
              <w:r w:rsidR="004713B3">
                <w:rPr>
                  <w:rFonts w:asciiTheme="majorHAnsi" w:eastAsiaTheme="majorEastAsia" w:hAnsiTheme="majorHAnsi" w:cstheme="majorBidi"/>
                  <w:caps/>
                  <w:color w:val="5B9BD5" w:themeColor="accent1"/>
                  <w:sz w:val="72"/>
                  <w:szCs w:val="72"/>
                </w:rPr>
                <w:t>improving quality and control</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5EB4608C" w:rsidR="007D1947" w:rsidRDefault="00E81B7D">
              <w:pPr>
                <w:pStyle w:val="NoSpacing"/>
                <w:jc w:val="center"/>
                <w:rPr>
                  <w:color w:val="5B9BD5" w:themeColor="accent1"/>
                  <w:sz w:val="28"/>
                  <w:szCs w:val="28"/>
                </w:rPr>
              </w:pPr>
              <w:r>
                <w:rPr>
                  <w:color w:val="5B9BD5" w:themeColor="accent1"/>
                  <w:sz w:val="28"/>
                  <w:szCs w:val="28"/>
                </w:rPr>
                <w:t>Gabriel Phillips</w:t>
              </w:r>
            </w:p>
          </w:sdtContent>
        </w:sdt>
        <w:p w14:paraId="1ADC1124" w14:textId="2FC63FB1" w:rsidR="007D1947" w:rsidRDefault="00FB682F">
          <w:pPr>
            <w:pStyle w:val="NoSpacing"/>
            <w:spacing w:before="480"/>
            <w:jc w:val="center"/>
            <w:rPr>
              <w:color w:val="5B9BD5" w:themeColor="accent1"/>
            </w:rPr>
          </w:pPr>
          <w:r>
            <w:rPr>
              <w:noProof/>
            </w:rPr>
            <w:pict w14:anchorId="1CDF33EF">
              <v:shapetype id="_x0000_t202" coordsize="21600,21600" o:spt="202" path="m,l,21600r21600,l21600,xe">
                <v:stroke joinstyle="miter"/>
                <v:path gradientshapeok="t" o:connecttype="rect"/>
              </v:shapetype>
              <v:shape id="Text Box 142" o:spid="_x0000_s1030" type="#_x0000_t202" style="position:absolute;left:0;text-align:left;margin-left:0;margin-top:0;width:451.3pt;height:46.45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19T00:00:00Z">
                          <w:dateFormat w:val="MMMM d, yyyy"/>
                          <w:lid w:val="en-US"/>
                          <w:storeMappedDataAs w:val="dateTime"/>
                          <w:calendar w:val="gregorian"/>
                        </w:date>
                      </w:sdtPr>
                      <w:sdtContent>
                        <w:p w14:paraId="52BAF8D9" w14:textId="42547BFC" w:rsidR="007D1947" w:rsidRDefault="004713B3">
                          <w:pPr>
                            <w:pStyle w:val="NoSpacing"/>
                            <w:spacing w:after="40"/>
                            <w:jc w:val="center"/>
                            <w:rPr>
                              <w:caps/>
                              <w:color w:val="5B9BD5" w:themeColor="accent1"/>
                              <w:sz w:val="28"/>
                              <w:szCs w:val="28"/>
                            </w:rPr>
                          </w:pPr>
                          <w:r>
                            <w:rPr>
                              <w:caps/>
                              <w:color w:val="5B9BD5" w:themeColor="accent1"/>
                              <w:sz w:val="28"/>
                              <w:szCs w:val="28"/>
                            </w:rPr>
                            <w:t>May 19, 2023</w:t>
                          </w:r>
                        </w:p>
                      </w:sdtContent>
                    </w:sdt>
                    <w:p w14:paraId="69E98CB3" w14:textId="77777777" w:rsidR="007D1947" w:rsidRDefault="00304A3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304A3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D640BF">
          <w:pPr>
            <w:pStyle w:val="Heading1"/>
            <w:spacing w:after="240"/>
          </w:pPr>
          <w:r>
            <w:br w:type="page"/>
          </w:r>
          <w:bookmarkStart w:id="0" w:name="_Toc136030825"/>
          <w:r>
            <w:lastRenderedPageBreak/>
            <w:t>Executive Summary</w:t>
          </w:r>
          <w:bookmarkEnd w:id="0"/>
        </w:p>
        <w:p w14:paraId="19F27B88" w14:textId="70782906" w:rsidR="00D640BF" w:rsidRDefault="00D640BF" w:rsidP="00D640BF">
          <w:r>
            <w:t xml:space="preserve">This report aims to </w:t>
          </w:r>
          <w:r>
            <w:t>analyse</w:t>
          </w:r>
          <w:r>
            <w:t xml:space="preserve"> and reflect on a project undertaken to enhance the quality of products</w:t>
          </w:r>
          <w:r w:rsidR="006D7C30">
            <w:t xml:space="preserve"> manufactured at Harris Pye</w:t>
          </w:r>
          <w:r>
            <w:t>. The project involved the implementation of a new procedure utili</w:t>
          </w:r>
          <w:r w:rsidR="006D7C30">
            <w:t>s</w:t>
          </w:r>
          <w:r>
            <w:t>ing DMADV</w:t>
          </w:r>
          <w:r w:rsidR="006D7C30">
            <w:t xml:space="preserve"> </w:t>
          </w:r>
          <w:r>
            <w:t>methodologies, as well as adjustments to existing procedures that did not meet the required standards using DMAIC methodologies. The outcome of the project has led to substantial modifications in the manufacturing and monitoring procedures within the company.</w:t>
          </w:r>
        </w:p>
        <w:p w14:paraId="0679C4C9" w14:textId="77777777" w:rsidR="00D640BF" w:rsidRDefault="00D640BF" w:rsidP="00D640BF"/>
        <w:p w14:paraId="087F053A" w14:textId="77777777" w:rsidR="00D640BF" w:rsidRDefault="00D640BF" w:rsidP="00D640BF"/>
        <w:p w14:paraId="0BF82A03" w14:textId="77777777" w:rsidR="00D640BF" w:rsidRDefault="00D640BF" w:rsidP="00D640BF"/>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37FD187C" w14:textId="77777777" w:rsidR="00304A34" w:rsidRDefault="00304A34">
              <w:pPr>
                <w:pStyle w:val="TOC1"/>
                <w:tabs>
                  <w:tab w:val="right" w:leader="dot" w:pos="9016"/>
                </w:tabs>
              </w:pPr>
            </w:p>
            <w:p w14:paraId="0953A531" w14:textId="019781C3" w:rsidR="00304A3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6030825" w:history="1">
                <w:r w:rsidR="00304A34" w:rsidRPr="004E72EF">
                  <w:rPr>
                    <w:rStyle w:val="Hyperlink"/>
                    <w:noProof/>
                  </w:rPr>
                  <w:t>Executive Summary</w:t>
                </w:r>
                <w:r w:rsidR="00304A34">
                  <w:rPr>
                    <w:noProof/>
                    <w:webHidden/>
                  </w:rPr>
                  <w:tab/>
                </w:r>
                <w:r w:rsidR="00304A34">
                  <w:rPr>
                    <w:noProof/>
                    <w:webHidden/>
                  </w:rPr>
                  <w:fldChar w:fldCharType="begin"/>
                </w:r>
                <w:r w:rsidR="00304A34">
                  <w:rPr>
                    <w:noProof/>
                    <w:webHidden/>
                  </w:rPr>
                  <w:instrText xml:space="preserve"> PAGEREF _Toc136030825 \h </w:instrText>
                </w:r>
                <w:r w:rsidR="00304A34">
                  <w:rPr>
                    <w:noProof/>
                    <w:webHidden/>
                  </w:rPr>
                </w:r>
                <w:r w:rsidR="00304A34">
                  <w:rPr>
                    <w:noProof/>
                    <w:webHidden/>
                  </w:rPr>
                  <w:fldChar w:fldCharType="separate"/>
                </w:r>
                <w:r w:rsidR="00D640BF">
                  <w:rPr>
                    <w:noProof/>
                    <w:webHidden/>
                  </w:rPr>
                  <w:t>1</w:t>
                </w:r>
                <w:r w:rsidR="00304A34">
                  <w:rPr>
                    <w:noProof/>
                    <w:webHidden/>
                  </w:rPr>
                  <w:fldChar w:fldCharType="end"/>
                </w:r>
              </w:hyperlink>
            </w:p>
            <w:p w14:paraId="68F4F7A1" w14:textId="2FC42E2B" w:rsidR="00304A34" w:rsidRDefault="00304A34">
              <w:pPr>
                <w:pStyle w:val="TOC2"/>
                <w:rPr>
                  <w:rFonts w:eastAsiaTheme="minorEastAsia"/>
                  <w:noProof/>
                  <w:lang w:eastAsia="en-GB"/>
                </w:rPr>
              </w:pPr>
              <w:hyperlink w:anchor="_Toc136030826" w:history="1">
                <w:r w:rsidRPr="004E72EF">
                  <w:rPr>
                    <w:rStyle w:val="Hyperlink"/>
                    <w:noProof/>
                  </w:rPr>
                  <w:t>List of Figures</w:t>
                </w:r>
                <w:r>
                  <w:rPr>
                    <w:noProof/>
                    <w:webHidden/>
                  </w:rPr>
                  <w:tab/>
                </w:r>
                <w:r>
                  <w:rPr>
                    <w:noProof/>
                    <w:webHidden/>
                  </w:rPr>
                  <w:fldChar w:fldCharType="begin"/>
                </w:r>
                <w:r>
                  <w:rPr>
                    <w:noProof/>
                    <w:webHidden/>
                  </w:rPr>
                  <w:instrText xml:space="preserve"> PAGEREF _Toc136030826 \h </w:instrText>
                </w:r>
                <w:r>
                  <w:rPr>
                    <w:noProof/>
                    <w:webHidden/>
                  </w:rPr>
                </w:r>
                <w:r>
                  <w:rPr>
                    <w:noProof/>
                    <w:webHidden/>
                  </w:rPr>
                  <w:fldChar w:fldCharType="separate"/>
                </w:r>
                <w:r w:rsidR="00D640BF">
                  <w:rPr>
                    <w:noProof/>
                    <w:webHidden/>
                  </w:rPr>
                  <w:t>3</w:t>
                </w:r>
                <w:r>
                  <w:rPr>
                    <w:noProof/>
                    <w:webHidden/>
                  </w:rPr>
                  <w:fldChar w:fldCharType="end"/>
                </w:r>
              </w:hyperlink>
            </w:p>
            <w:p w14:paraId="18CCC97C" w14:textId="780CF45B" w:rsidR="00304A34" w:rsidRDefault="00304A34">
              <w:pPr>
                <w:pStyle w:val="TOC1"/>
                <w:tabs>
                  <w:tab w:val="right" w:leader="dot" w:pos="9016"/>
                </w:tabs>
                <w:rPr>
                  <w:rFonts w:eastAsiaTheme="minorEastAsia"/>
                  <w:noProof/>
                  <w:lang w:eastAsia="en-GB"/>
                </w:rPr>
              </w:pPr>
              <w:hyperlink w:anchor="_Toc136030827" w:history="1">
                <w:r w:rsidRPr="004E72EF">
                  <w:rPr>
                    <w:rStyle w:val="Hyperlink"/>
                    <w:noProof/>
                  </w:rPr>
                  <w:t>Introduction</w:t>
                </w:r>
                <w:r>
                  <w:rPr>
                    <w:noProof/>
                    <w:webHidden/>
                  </w:rPr>
                  <w:tab/>
                </w:r>
                <w:r>
                  <w:rPr>
                    <w:noProof/>
                    <w:webHidden/>
                  </w:rPr>
                  <w:fldChar w:fldCharType="begin"/>
                </w:r>
                <w:r>
                  <w:rPr>
                    <w:noProof/>
                    <w:webHidden/>
                  </w:rPr>
                  <w:instrText xml:space="preserve"> PAGEREF _Toc136030827 \h </w:instrText>
                </w:r>
                <w:r>
                  <w:rPr>
                    <w:noProof/>
                    <w:webHidden/>
                  </w:rPr>
                </w:r>
                <w:r>
                  <w:rPr>
                    <w:noProof/>
                    <w:webHidden/>
                  </w:rPr>
                  <w:fldChar w:fldCharType="separate"/>
                </w:r>
                <w:r w:rsidR="00D640BF">
                  <w:rPr>
                    <w:noProof/>
                    <w:webHidden/>
                  </w:rPr>
                  <w:t>4</w:t>
                </w:r>
                <w:r>
                  <w:rPr>
                    <w:noProof/>
                    <w:webHidden/>
                  </w:rPr>
                  <w:fldChar w:fldCharType="end"/>
                </w:r>
              </w:hyperlink>
            </w:p>
            <w:p w14:paraId="035A6667" w14:textId="4299B14D" w:rsidR="00304A34" w:rsidRDefault="00304A34">
              <w:pPr>
                <w:pStyle w:val="TOC1"/>
                <w:tabs>
                  <w:tab w:val="right" w:leader="dot" w:pos="9016"/>
                </w:tabs>
                <w:rPr>
                  <w:rFonts w:eastAsiaTheme="minorEastAsia"/>
                  <w:noProof/>
                  <w:lang w:eastAsia="en-GB"/>
                </w:rPr>
              </w:pPr>
              <w:hyperlink w:anchor="_Toc136030828" w:history="1">
                <w:r w:rsidRPr="004E72EF">
                  <w:rPr>
                    <w:rStyle w:val="Hyperlink"/>
                    <w:noProof/>
                  </w:rPr>
                  <w:t>Main Findings</w:t>
                </w:r>
                <w:r>
                  <w:rPr>
                    <w:noProof/>
                    <w:webHidden/>
                  </w:rPr>
                  <w:tab/>
                </w:r>
                <w:r>
                  <w:rPr>
                    <w:noProof/>
                    <w:webHidden/>
                  </w:rPr>
                  <w:fldChar w:fldCharType="begin"/>
                </w:r>
                <w:r>
                  <w:rPr>
                    <w:noProof/>
                    <w:webHidden/>
                  </w:rPr>
                  <w:instrText xml:space="preserve"> PAGEREF _Toc136030828 \h </w:instrText>
                </w:r>
                <w:r>
                  <w:rPr>
                    <w:noProof/>
                    <w:webHidden/>
                  </w:rPr>
                </w:r>
                <w:r>
                  <w:rPr>
                    <w:noProof/>
                    <w:webHidden/>
                  </w:rPr>
                  <w:fldChar w:fldCharType="separate"/>
                </w:r>
                <w:r w:rsidR="00D640BF">
                  <w:rPr>
                    <w:noProof/>
                    <w:webHidden/>
                  </w:rPr>
                  <w:t>5</w:t>
                </w:r>
                <w:r>
                  <w:rPr>
                    <w:noProof/>
                    <w:webHidden/>
                  </w:rPr>
                  <w:fldChar w:fldCharType="end"/>
                </w:r>
              </w:hyperlink>
            </w:p>
            <w:p w14:paraId="67EB7289" w14:textId="63BC859A" w:rsidR="00304A34" w:rsidRDefault="00304A34">
              <w:pPr>
                <w:pStyle w:val="TOC2"/>
                <w:rPr>
                  <w:rFonts w:eastAsiaTheme="minorEastAsia"/>
                  <w:noProof/>
                  <w:lang w:eastAsia="en-GB"/>
                </w:rPr>
              </w:pPr>
              <w:hyperlink w:anchor="_Toc136030831" w:history="1">
                <w:r w:rsidRPr="004E72EF">
                  <w:rPr>
                    <w:rStyle w:val="Hyperlink"/>
                    <w:noProof/>
                  </w:rPr>
                  <w:t>Root Cause Analysis – CEX Pumps</w:t>
                </w:r>
                <w:r>
                  <w:rPr>
                    <w:noProof/>
                    <w:webHidden/>
                  </w:rPr>
                  <w:tab/>
                </w:r>
                <w:r>
                  <w:rPr>
                    <w:noProof/>
                    <w:webHidden/>
                  </w:rPr>
                  <w:fldChar w:fldCharType="begin"/>
                </w:r>
                <w:r>
                  <w:rPr>
                    <w:noProof/>
                    <w:webHidden/>
                  </w:rPr>
                  <w:instrText xml:space="preserve"> PAGEREF _Toc136030831 \h </w:instrText>
                </w:r>
                <w:r>
                  <w:rPr>
                    <w:noProof/>
                    <w:webHidden/>
                  </w:rPr>
                </w:r>
                <w:r>
                  <w:rPr>
                    <w:noProof/>
                    <w:webHidden/>
                  </w:rPr>
                  <w:fldChar w:fldCharType="separate"/>
                </w:r>
                <w:r w:rsidR="00D640BF">
                  <w:rPr>
                    <w:noProof/>
                    <w:webHidden/>
                  </w:rPr>
                  <w:t>5</w:t>
                </w:r>
                <w:r>
                  <w:rPr>
                    <w:noProof/>
                    <w:webHidden/>
                  </w:rPr>
                  <w:fldChar w:fldCharType="end"/>
                </w:r>
              </w:hyperlink>
            </w:p>
            <w:p w14:paraId="0C28AD9D" w14:textId="0858ABA1" w:rsidR="00304A34" w:rsidRDefault="00304A34" w:rsidP="00304A34">
              <w:pPr>
                <w:pStyle w:val="TOC2"/>
                <w:rPr>
                  <w:rFonts w:eastAsiaTheme="minorEastAsia"/>
                  <w:noProof/>
                  <w:lang w:eastAsia="en-GB"/>
                </w:rPr>
              </w:pPr>
              <w:hyperlink w:anchor="_Toc136030832" w:history="1">
                <w:r w:rsidRPr="004E72EF">
                  <w:rPr>
                    <w:rStyle w:val="Hyperlink"/>
                    <w:noProof/>
                  </w:rPr>
                  <w:t>Root Cause Analysis – CVI Skids</w:t>
                </w:r>
                <w:r>
                  <w:rPr>
                    <w:noProof/>
                    <w:webHidden/>
                  </w:rPr>
                  <w:tab/>
                </w:r>
                <w:r>
                  <w:rPr>
                    <w:noProof/>
                    <w:webHidden/>
                  </w:rPr>
                  <w:fldChar w:fldCharType="begin"/>
                </w:r>
                <w:r>
                  <w:rPr>
                    <w:noProof/>
                    <w:webHidden/>
                  </w:rPr>
                  <w:instrText xml:space="preserve"> PAGEREF _Toc136030832 \h </w:instrText>
                </w:r>
                <w:r>
                  <w:rPr>
                    <w:noProof/>
                    <w:webHidden/>
                  </w:rPr>
                </w:r>
                <w:r>
                  <w:rPr>
                    <w:noProof/>
                    <w:webHidden/>
                  </w:rPr>
                  <w:fldChar w:fldCharType="separate"/>
                </w:r>
                <w:r w:rsidR="00D640BF">
                  <w:rPr>
                    <w:noProof/>
                    <w:webHidden/>
                  </w:rPr>
                  <w:t>7</w:t>
                </w:r>
                <w:r>
                  <w:rPr>
                    <w:noProof/>
                    <w:webHidden/>
                  </w:rPr>
                  <w:fldChar w:fldCharType="end"/>
                </w:r>
              </w:hyperlink>
            </w:p>
            <w:p w14:paraId="0F9925DF" w14:textId="0900D10D" w:rsidR="00304A34" w:rsidRDefault="00304A34">
              <w:pPr>
                <w:pStyle w:val="TOC2"/>
                <w:rPr>
                  <w:rFonts w:eastAsiaTheme="minorEastAsia"/>
                  <w:noProof/>
                  <w:lang w:eastAsia="en-GB"/>
                </w:rPr>
              </w:pPr>
              <w:hyperlink w:anchor="_Toc136030835" w:history="1">
                <w:r w:rsidRPr="004E72EF">
                  <w:rPr>
                    <w:rStyle w:val="Hyperlink"/>
                    <w:noProof/>
                  </w:rPr>
                  <w:t>Summary of Root Cause Analysis</w:t>
                </w:r>
                <w:r>
                  <w:rPr>
                    <w:noProof/>
                    <w:webHidden/>
                  </w:rPr>
                  <w:tab/>
                </w:r>
                <w:r>
                  <w:rPr>
                    <w:noProof/>
                    <w:webHidden/>
                  </w:rPr>
                  <w:fldChar w:fldCharType="begin"/>
                </w:r>
                <w:r>
                  <w:rPr>
                    <w:noProof/>
                    <w:webHidden/>
                  </w:rPr>
                  <w:instrText xml:space="preserve"> PAGEREF _Toc136030835 \h </w:instrText>
                </w:r>
                <w:r>
                  <w:rPr>
                    <w:noProof/>
                    <w:webHidden/>
                  </w:rPr>
                </w:r>
                <w:r>
                  <w:rPr>
                    <w:noProof/>
                    <w:webHidden/>
                  </w:rPr>
                  <w:fldChar w:fldCharType="separate"/>
                </w:r>
                <w:r w:rsidR="00D640BF">
                  <w:rPr>
                    <w:noProof/>
                    <w:webHidden/>
                  </w:rPr>
                  <w:t>9</w:t>
                </w:r>
                <w:r>
                  <w:rPr>
                    <w:noProof/>
                    <w:webHidden/>
                  </w:rPr>
                  <w:fldChar w:fldCharType="end"/>
                </w:r>
              </w:hyperlink>
            </w:p>
            <w:p w14:paraId="014E9A95" w14:textId="375AB8EF" w:rsidR="00304A34" w:rsidRDefault="00304A34">
              <w:pPr>
                <w:pStyle w:val="TOC2"/>
                <w:rPr>
                  <w:rFonts w:eastAsiaTheme="minorEastAsia"/>
                  <w:noProof/>
                  <w:lang w:eastAsia="en-GB"/>
                </w:rPr>
              </w:pPr>
              <w:hyperlink w:anchor="_Toc136030836" w:history="1">
                <w:r w:rsidRPr="004E72EF">
                  <w:rPr>
                    <w:rStyle w:val="Hyperlink"/>
                    <w:noProof/>
                  </w:rPr>
                  <w:t>Resolving the Root Causes</w:t>
                </w:r>
                <w:r>
                  <w:rPr>
                    <w:noProof/>
                    <w:webHidden/>
                  </w:rPr>
                  <w:tab/>
                </w:r>
                <w:r>
                  <w:rPr>
                    <w:noProof/>
                    <w:webHidden/>
                  </w:rPr>
                  <w:fldChar w:fldCharType="begin"/>
                </w:r>
                <w:r>
                  <w:rPr>
                    <w:noProof/>
                    <w:webHidden/>
                  </w:rPr>
                  <w:instrText xml:space="preserve"> PAGEREF _Toc136030836 \h </w:instrText>
                </w:r>
                <w:r>
                  <w:rPr>
                    <w:noProof/>
                    <w:webHidden/>
                  </w:rPr>
                </w:r>
                <w:r>
                  <w:rPr>
                    <w:noProof/>
                    <w:webHidden/>
                  </w:rPr>
                  <w:fldChar w:fldCharType="separate"/>
                </w:r>
                <w:r w:rsidR="00D640BF">
                  <w:rPr>
                    <w:noProof/>
                    <w:webHidden/>
                  </w:rPr>
                  <w:t>9</w:t>
                </w:r>
                <w:r>
                  <w:rPr>
                    <w:noProof/>
                    <w:webHidden/>
                  </w:rPr>
                  <w:fldChar w:fldCharType="end"/>
                </w:r>
              </w:hyperlink>
            </w:p>
            <w:p w14:paraId="3F8CECF1" w14:textId="69F22A28" w:rsidR="00304A34" w:rsidRDefault="00304A34">
              <w:pPr>
                <w:pStyle w:val="TOC3"/>
                <w:tabs>
                  <w:tab w:val="right" w:leader="dot" w:pos="9016"/>
                </w:tabs>
                <w:rPr>
                  <w:rFonts w:eastAsiaTheme="minorEastAsia"/>
                  <w:noProof/>
                  <w:lang w:eastAsia="en-GB"/>
                </w:rPr>
              </w:pPr>
              <w:hyperlink w:anchor="_Toc136030837" w:history="1">
                <w:r w:rsidRPr="004E72EF">
                  <w:rPr>
                    <w:rStyle w:val="Hyperlink"/>
                    <w:noProof/>
                  </w:rPr>
                  <w:t xml:space="preserve">Insufficient equipment for monitoring tolerances during the manufacturing process </w:t>
                </w:r>
                <w:r>
                  <w:rPr>
                    <w:noProof/>
                    <w:webHidden/>
                  </w:rPr>
                  <w:tab/>
                </w:r>
                <w:r>
                  <w:rPr>
                    <w:noProof/>
                    <w:webHidden/>
                  </w:rPr>
                  <w:fldChar w:fldCharType="begin"/>
                </w:r>
                <w:r>
                  <w:rPr>
                    <w:noProof/>
                    <w:webHidden/>
                  </w:rPr>
                  <w:instrText xml:space="preserve"> PAGEREF _Toc136030837 \h </w:instrText>
                </w:r>
                <w:r>
                  <w:rPr>
                    <w:noProof/>
                    <w:webHidden/>
                  </w:rPr>
                </w:r>
                <w:r>
                  <w:rPr>
                    <w:noProof/>
                    <w:webHidden/>
                  </w:rPr>
                  <w:fldChar w:fldCharType="separate"/>
                </w:r>
                <w:r w:rsidR="00D640BF">
                  <w:rPr>
                    <w:noProof/>
                    <w:webHidden/>
                  </w:rPr>
                  <w:t>9</w:t>
                </w:r>
                <w:r>
                  <w:rPr>
                    <w:noProof/>
                    <w:webHidden/>
                  </w:rPr>
                  <w:fldChar w:fldCharType="end"/>
                </w:r>
              </w:hyperlink>
            </w:p>
            <w:p w14:paraId="69A0A155" w14:textId="0E029F57" w:rsidR="00304A34" w:rsidRDefault="00304A34">
              <w:pPr>
                <w:pStyle w:val="TOC3"/>
                <w:tabs>
                  <w:tab w:val="right" w:leader="dot" w:pos="9016"/>
                </w:tabs>
                <w:rPr>
                  <w:rFonts w:eastAsiaTheme="minorEastAsia"/>
                  <w:noProof/>
                  <w:lang w:eastAsia="en-GB"/>
                </w:rPr>
              </w:pPr>
              <w:hyperlink w:anchor="_Toc136030842" w:history="1">
                <w:r w:rsidRPr="004E72EF">
                  <w:rPr>
                    <w:rStyle w:val="Hyperlink"/>
                    <w:noProof/>
                  </w:rPr>
                  <w:t>Inadequate planning resulted in tolerances going unnoticed (root cause 3)</w:t>
                </w:r>
                <w:r>
                  <w:rPr>
                    <w:noProof/>
                    <w:webHidden/>
                  </w:rPr>
                  <w:tab/>
                </w:r>
                <w:r>
                  <w:rPr>
                    <w:noProof/>
                    <w:webHidden/>
                  </w:rPr>
                  <w:fldChar w:fldCharType="begin"/>
                </w:r>
                <w:r>
                  <w:rPr>
                    <w:noProof/>
                    <w:webHidden/>
                  </w:rPr>
                  <w:instrText xml:space="preserve"> PAGEREF _Toc136030842 \h </w:instrText>
                </w:r>
                <w:r>
                  <w:rPr>
                    <w:noProof/>
                    <w:webHidden/>
                  </w:rPr>
                </w:r>
                <w:r>
                  <w:rPr>
                    <w:noProof/>
                    <w:webHidden/>
                  </w:rPr>
                  <w:fldChar w:fldCharType="separate"/>
                </w:r>
                <w:r w:rsidR="00D640BF">
                  <w:rPr>
                    <w:noProof/>
                    <w:webHidden/>
                  </w:rPr>
                  <w:t>13</w:t>
                </w:r>
                <w:r>
                  <w:rPr>
                    <w:noProof/>
                    <w:webHidden/>
                  </w:rPr>
                  <w:fldChar w:fldCharType="end"/>
                </w:r>
              </w:hyperlink>
            </w:p>
            <w:p w14:paraId="525A35BC" w14:textId="54348AF5" w:rsidR="00304A34" w:rsidRDefault="00304A34">
              <w:pPr>
                <w:pStyle w:val="TOC2"/>
                <w:rPr>
                  <w:rFonts w:eastAsiaTheme="minorEastAsia"/>
                  <w:noProof/>
                  <w:lang w:eastAsia="en-GB"/>
                </w:rPr>
              </w:pPr>
              <w:hyperlink w:anchor="_Toc136030843" w:history="1">
                <w:r w:rsidRPr="004E72EF">
                  <w:rPr>
                    <w:rStyle w:val="Hyperlink"/>
                    <w:noProof/>
                  </w:rPr>
                  <w:t>Results Analysis</w:t>
                </w:r>
                <w:r>
                  <w:rPr>
                    <w:noProof/>
                    <w:webHidden/>
                  </w:rPr>
                  <w:tab/>
                </w:r>
                <w:r>
                  <w:rPr>
                    <w:noProof/>
                    <w:webHidden/>
                  </w:rPr>
                  <w:fldChar w:fldCharType="begin"/>
                </w:r>
                <w:r>
                  <w:rPr>
                    <w:noProof/>
                    <w:webHidden/>
                  </w:rPr>
                  <w:instrText xml:space="preserve"> PAGEREF _Toc136030843 \h </w:instrText>
                </w:r>
                <w:r>
                  <w:rPr>
                    <w:noProof/>
                    <w:webHidden/>
                  </w:rPr>
                </w:r>
                <w:r>
                  <w:rPr>
                    <w:noProof/>
                    <w:webHidden/>
                  </w:rPr>
                  <w:fldChar w:fldCharType="separate"/>
                </w:r>
                <w:r w:rsidR="00D640BF">
                  <w:rPr>
                    <w:noProof/>
                    <w:webHidden/>
                  </w:rPr>
                  <w:t>15</w:t>
                </w:r>
                <w:r>
                  <w:rPr>
                    <w:noProof/>
                    <w:webHidden/>
                  </w:rPr>
                  <w:fldChar w:fldCharType="end"/>
                </w:r>
              </w:hyperlink>
            </w:p>
            <w:p w14:paraId="69CC50CD" w14:textId="36828531" w:rsidR="00304A34" w:rsidRDefault="00304A34">
              <w:pPr>
                <w:pStyle w:val="TOC2"/>
                <w:rPr>
                  <w:rFonts w:eastAsiaTheme="minorEastAsia"/>
                  <w:noProof/>
                  <w:lang w:eastAsia="en-GB"/>
                </w:rPr>
              </w:pPr>
              <w:hyperlink w:anchor="_Toc136030844" w:history="1">
                <w:r w:rsidRPr="004E72EF">
                  <w:rPr>
                    <w:rStyle w:val="Hyperlink"/>
                    <w:noProof/>
                  </w:rPr>
                  <w:t>Conclusion</w:t>
                </w:r>
                <w:r>
                  <w:rPr>
                    <w:noProof/>
                    <w:webHidden/>
                  </w:rPr>
                  <w:tab/>
                </w:r>
                <w:r>
                  <w:rPr>
                    <w:noProof/>
                    <w:webHidden/>
                  </w:rPr>
                  <w:fldChar w:fldCharType="begin"/>
                </w:r>
                <w:r>
                  <w:rPr>
                    <w:noProof/>
                    <w:webHidden/>
                  </w:rPr>
                  <w:instrText xml:space="preserve"> PAGEREF _Toc136030844 \h </w:instrText>
                </w:r>
                <w:r>
                  <w:rPr>
                    <w:noProof/>
                    <w:webHidden/>
                  </w:rPr>
                </w:r>
                <w:r>
                  <w:rPr>
                    <w:noProof/>
                    <w:webHidden/>
                  </w:rPr>
                  <w:fldChar w:fldCharType="separate"/>
                </w:r>
                <w:r w:rsidR="00D640BF">
                  <w:rPr>
                    <w:noProof/>
                    <w:webHidden/>
                  </w:rPr>
                  <w:t>18</w:t>
                </w:r>
                <w:r>
                  <w:rPr>
                    <w:noProof/>
                    <w:webHidden/>
                  </w:rPr>
                  <w:fldChar w:fldCharType="end"/>
                </w:r>
              </w:hyperlink>
            </w:p>
            <w:p w14:paraId="5E44AAB4" w14:textId="520B3AAB" w:rsidR="00304A34" w:rsidRDefault="00304A34">
              <w:pPr>
                <w:pStyle w:val="TOC1"/>
                <w:tabs>
                  <w:tab w:val="right" w:leader="dot" w:pos="9016"/>
                </w:tabs>
                <w:rPr>
                  <w:rFonts w:eastAsiaTheme="minorEastAsia"/>
                  <w:noProof/>
                  <w:lang w:eastAsia="en-GB"/>
                </w:rPr>
              </w:pPr>
              <w:hyperlink w:anchor="_Toc136030845" w:history="1">
                <w:r w:rsidRPr="004E72EF">
                  <w:rPr>
                    <w:rStyle w:val="Hyperlink"/>
                    <w:noProof/>
                  </w:rPr>
                  <w:t>Bibliography</w:t>
                </w:r>
                <w:r>
                  <w:rPr>
                    <w:noProof/>
                    <w:webHidden/>
                  </w:rPr>
                  <w:tab/>
                </w:r>
                <w:r>
                  <w:rPr>
                    <w:noProof/>
                    <w:webHidden/>
                  </w:rPr>
                  <w:fldChar w:fldCharType="begin"/>
                </w:r>
                <w:r>
                  <w:rPr>
                    <w:noProof/>
                    <w:webHidden/>
                  </w:rPr>
                  <w:instrText xml:space="preserve"> PAGEREF _Toc136030845 \h </w:instrText>
                </w:r>
                <w:r>
                  <w:rPr>
                    <w:noProof/>
                    <w:webHidden/>
                  </w:rPr>
                </w:r>
                <w:r>
                  <w:rPr>
                    <w:noProof/>
                    <w:webHidden/>
                  </w:rPr>
                  <w:fldChar w:fldCharType="separate"/>
                </w:r>
                <w:r w:rsidR="00D640BF">
                  <w:rPr>
                    <w:noProof/>
                    <w:webHidden/>
                  </w:rPr>
                  <w:t>21</w:t>
                </w:r>
                <w:r>
                  <w:rPr>
                    <w:noProof/>
                    <w:webHidden/>
                  </w:rPr>
                  <w:fldChar w:fldCharType="end"/>
                </w:r>
              </w:hyperlink>
            </w:p>
            <w:p w14:paraId="0B559A41" w14:textId="27657DD2" w:rsidR="00304A34" w:rsidRDefault="00304A34">
              <w:pPr>
                <w:pStyle w:val="TOC2"/>
                <w:rPr>
                  <w:rFonts w:eastAsiaTheme="minorEastAsia"/>
                  <w:noProof/>
                  <w:lang w:eastAsia="en-GB"/>
                </w:rPr>
              </w:pPr>
              <w:hyperlink w:anchor="_Toc136030846" w:history="1">
                <w:r w:rsidRPr="004E72EF">
                  <w:rPr>
                    <w:rStyle w:val="Hyperlink"/>
                    <w:noProof/>
                  </w:rPr>
                  <w:t>Appendix</w:t>
                </w:r>
                <w:r>
                  <w:rPr>
                    <w:noProof/>
                    <w:webHidden/>
                  </w:rPr>
                  <w:tab/>
                </w:r>
                <w:r>
                  <w:rPr>
                    <w:noProof/>
                    <w:webHidden/>
                  </w:rPr>
                  <w:fldChar w:fldCharType="begin"/>
                </w:r>
                <w:r>
                  <w:rPr>
                    <w:noProof/>
                    <w:webHidden/>
                  </w:rPr>
                  <w:instrText xml:space="preserve"> PAGEREF _Toc136030846 \h </w:instrText>
                </w:r>
                <w:r>
                  <w:rPr>
                    <w:noProof/>
                    <w:webHidden/>
                  </w:rPr>
                </w:r>
                <w:r>
                  <w:rPr>
                    <w:noProof/>
                    <w:webHidden/>
                  </w:rPr>
                  <w:fldChar w:fldCharType="separate"/>
                </w:r>
                <w:r w:rsidR="00D640BF">
                  <w:rPr>
                    <w:noProof/>
                    <w:webHidden/>
                  </w:rPr>
                  <w:t>22</w:t>
                </w:r>
                <w:r>
                  <w:rPr>
                    <w:noProof/>
                    <w:webHidden/>
                  </w:rPr>
                  <w:fldChar w:fldCharType="end"/>
                </w:r>
              </w:hyperlink>
            </w:p>
            <w:p w14:paraId="6E0B6170" w14:textId="28D9C38E" w:rsidR="00304A34" w:rsidRDefault="00304A34">
              <w:pPr>
                <w:pStyle w:val="TOC2"/>
                <w:rPr>
                  <w:rFonts w:eastAsiaTheme="minorEastAsia"/>
                  <w:noProof/>
                  <w:lang w:eastAsia="en-GB"/>
                </w:rPr>
              </w:pPr>
            </w:p>
            <w:p w14:paraId="05194699" w14:textId="45A5FDDF" w:rsidR="007D1947" w:rsidRDefault="007D1947">
              <w:r>
                <w:rPr>
                  <w:b/>
                  <w:bCs/>
                  <w:noProof/>
                </w:rPr>
                <w:fldChar w:fldCharType="end"/>
              </w:r>
            </w:p>
          </w:sdtContent>
        </w:sdt>
        <w:p w14:paraId="78D3C768" w14:textId="77777777" w:rsidR="00304A34" w:rsidRDefault="00304A34" w:rsidP="00304A34">
          <w:pPr>
            <w:pStyle w:val="Heading2"/>
            <w:spacing w:after="240"/>
            <w:rPr>
              <w:u w:val="single"/>
            </w:rPr>
          </w:pPr>
        </w:p>
        <w:p w14:paraId="64D94A39" w14:textId="77777777" w:rsidR="00304A34" w:rsidRDefault="00304A34" w:rsidP="00304A34">
          <w:pPr>
            <w:pStyle w:val="Heading2"/>
            <w:spacing w:after="240"/>
            <w:rPr>
              <w:u w:val="single"/>
            </w:rPr>
          </w:pPr>
        </w:p>
        <w:p w14:paraId="73ED01A0" w14:textId="77777777" w:rsidR="00304A34" w:rsidRDefault="00304A34" w:rsidP="00304A34">
          <w:pPr>
            <w:pStyle w:val="Heading2"/>
            <w:spacing w:after="240"/>
            <w:rPr>
              <w:u w:val="single"/>
            </w:rPr>
          </w:pPr>
        </w:p>
        <w:p w14:paraId="30E4955F" w14:textId="77777777" w:rsidR="00304A34" w:rsidRDefault="00304A34" w:rsidP="00304A34">
          <w:pPr>
            <w:pStyle w:val="Heading2"/>
            <w:spacing w:after="240"/>
            <w:rPr>
              <w:u w:val="single"/>
            </w:rPr>
          </w:pPr>
        </w:p>
        <w:p w14:paraId="45231DBE" w14:textId="77777777" w:rsidR="00304A34" w:rsidRDefault="00304A34" w:rsidP="00304A34">
          <w:pPr>
            <w:pStyle w:val="Heading2"/>
            <w:spacing w:after="240"/>
            <w:rPr>
              <w:u w:val="single"/>
            </w:rPr>
          </w:pPr>
        </w:p>
        <w:p w14:paraId="762EBE3C" w14:textId="77777777" w:rsidR="00304A34" w:rsidRDefault="00304A34" w:rsidP="00304A34">
          <w:pPr>
            <w:pStyle w:val="Heading2"/>
            <w:spacing w:after="240"/>
            <w:rPr>
              <w:u w:val="single"/>
            </w:rPr>
          </w:pPr>
        </w:p>
        <w:p w14:paraId="43A3522A" w14:textId="77777777" w:rsidR="00304A34" w:rsidRDefault="00304A34" w:rsidP="00304A34">
          <w:pPr>
            <w:pStyle w:val="Heading2"/>
            <w:spacing w:after="240"/>
            <w:rPr>
              <w:u w:val="single"/>
            </w:rPr>
          </w:pPr>
        </w:p>
        <w:p w14:paraId="225185E6" w14:textId="77777777" w:rsidR="00304A34" w:rsidRDefault="00304A34" w:rsidP="00304A34">
          <w:pPr>
            <w:pStyle w:val="Heading2"/>
            <w:spacing w:after="240"/>
            <w:rPr>
              <w:u w:val="single"/>
            </w:rPr>
          </w:pPr>
        </w:p>
        <w:p w14:paraId="59CA794C" w14:textId="77777777" w:rsidR="00304A34" w:rsidRDefault="00304A34" w:rsidP="00304A34">
          <w:pPr>
            <w:pStyle w:val="Heading2"/>
            <w:spacing w:after="240"/>
            <w:rPr>
              <w:u w:val="single"/>
            </w:rPr>
          </w:pPr>
        </w:p>
        <w:p w14:paraId="52084C41" w14:textId="77777777" w:rsidR="00304A34" w:rsidRDefault="00304A34" w:rsidP="00304A34">
          <w:pPr>
            <w:pStyle w:val="Heading2"/>
            <w:spacing w:after="240"/>
            <w:rPr>
              <w:u w:val="single"/>
            </w:rPr>
          </w:pPr>
        </w:p>
        <w:p w14:paraId="00456A29" w14:textId="77777777" w:rsidR="00304A34" w:rsidRPr="00304A34" w:rsidRDefault="00304A34" w:rsidP="00304A34"/>
        <w:p w14:paraId="70134659" w14:textId="64DEC0D4" w:rsidR="00304A34" w:rsidRDefault="00304A34" w:rsidP="00304A34">
          <w:pPr>
            <w:pStyle w:val="Heading2"/>
            <w:spacing w:after="240"/>
            <w:rPr>
              <w:u w:val="single"/>
            </w:rPr>
          </w:pPr>
          <w:bookmarkStart w:id="1" w:name="_Toc136030826"/>
          <w:r w:rsidRPr="00506AA6">
            <w:rPr>
              <w:u w:val="single"/>
            </w:rPr>
            <w:lastRenderedPageBreak/>
            <w:t>List of Figures</w:t>
          </w:r>
          <w:bookmarkEnd w:id="1"/>
          <w:r w:rsidRPr="00506AA6">
            <w:rPr>
              <w:u w:val="single"/>
            </w:rPr>
            <w:t xml:space="preserve"> </w:t>
          </w:r>
        </w:p>
        <w:p w14:paraId="2E7EB997" w14:textId="77777777" w:rsidR="00304A34" w:rsidRDefault="00304A34" w:rsidP="00304A34">
          <w:pPr>
            <w:pStyle w:val="ListParagraph"/>
            <w:numPr>
              <w:ilvl w:val="0"/>
              <w:numId w:val="24"/>
            </w:numPr>
            <w:spacing w:line="360" w:lineRule="auto"/>
          </w:pPr>
          <w:r w:rsidRPr="000E300E">
            <w:t xml:space="preserve">Figure 1 </w:t>
          </w:r>
          <w:r>
            <w:t>–</w:t>
          </w:r>
          <w:r w:rsidRPr="000E300E">
            <w:t xml:space="preserve"> Ishikawa Analysis of CEX Pumps</w:t>
          </w:r>
        </w:p>
        <w:p w14:paraId="4EA2B264" w14:textId="77777777" w:rsidR="00304A34" w:rsidRDefault="00304A34" w:rsidP="00304A34">
          <w:pPr>
            <w:pStyle w:val="ListParagraph"/>
            <w:numPr>
              <w:ilvl w:val="0"/>
              <w:numId w:val="24"/>
            </w:numPr>
            <w:spacing w:line="360" w:lineRule="auto"/>
          </w:pPr>
          <w:r w:rsidRPr="000E300E">
            <w:t xml:space="preserve">Figure 2 </w:t>
          </w:r>
          <w:r>
            <w:t>–</w:t>
          </w:r>
          <w:r w:rsidRPr="000E300E">
            <w:t xml:space="preserve"> Upper Column Isometric View</w:t>
          </w:r>
        </w:p>
        <w:p w14:paraId="52A28CAE" w14:textId="77777777" w:rsidR="00304A34" w:rsidRDefault="00304A34" w:rsidP="00304A34">
          <w:pPr>
            <w:pStyle w:val="ListParagraph"/>
            <w:numPr>
              <w:ilvl w:val="0"/>
              <w:numId w:val="24"/>
            </w:numPr>
            <w:spacing w:line="360" w:lineRule="auto"/>
          </w:pPr>
          <w:r w:rsidRPr="000E300E">
            <w:t>Figure 3 – Detail of Upper Column showing Linear and Geometric Tolerances.</w:t>
          </w:r>
        </w:p>
        <w:p w14:paraId="40FBCDB2" w14:textId="77777777" w:rsidR="00304A34" w:rsidRDefault="00304A34" w:rsidP="00304A34">
          <w:pPr>
            <w:pStyle w:val="ListParagraph"/>
            <w:numPr>
              <w:ilvl w:val="0"/>
              <w:numId w:val="24"/>
            </w:numPr>
            <w:spacing w:line="360" w:lineRule="auto"/>
          </w:pPr>
          <w:r w:rsidRPr="000E300E">
            <w:t xml:space="preserve">Figure 4 </w:t>
          </w:r>
          <w:r>
            <w:t>–</w:t>
          </w:r>
          <w:r w:rsidRPr="000E300E">
            <w:t xml:space="preserve"> Ishikawa Analysis of CVI Skids</w:t>
          </w:r>
        </w:p>
        <w:p w14:paraId="170F0161" w14:textId="77777777" w:rsidR="00304A34" w:rsidRDefault="00304A34" w:rsidP="00304A34">
          <w:pPr>
            <w:pStyle w:val="ListParagraph"/>
            <w:numPr>
              <w:ilvl w:val="0"/>
              <w:numId w:val="24"/>
            </w:numPr>
            <w:spacing w:line="360" w:lineRule="auto"/>
          </w:pPr>
          <w:r w:rsidRPr="000E300E">
            <w:t xml:space="preserve">Figure 5 </w:t>
          </w:r>
          <w:r>
            <w:t>–</w:t>
          </w:r>
          <w:r w:rsidRPr="000E300E">
            <w:t xml:space="preserve"> CVI Suction Pipe detail of linear and geometric tolerances.</w:t>
          </w:r>
        </w:p>
        <w:p w14:paraId="35B4A64E" w14:textId="77777777" w:rsidR="00304A34" w:rsidRDefault="00304A34" w:rsidP="00304A34">
          <w:pPr>
            <w:pStyle w:val="ListParagraph"/>
            <w:numPr>
              <w:ilvl w:val="0"/>
              <w:numId w:val="24"/>
            </w:numPr>
            <w:spacing w:line="360" w:lineRule="auto"/>
          </w:pPr>
          <w:r w:rsidRPr="000E300E">
            <w:t>Figure 6 – CVI Suction Pipe Isometric View</w:t>
          </w:r>
        </w:p>
        <w:p w14:paraId="6E5CBD6C" w14:textId="77777777" w:rsidR="00304A34" w:rsidRDefault="00304A34" w:rsidP="00304A34">
          <w:pPr>
            <w:pStyle w:val="ListParagraph"/>
            <w:numPr>
              <w:ilvl w:val="0"/>
              <w:numId w:val="24"/>
            </w:numPr>
            <w:spacing w:line="360" w:lineRule="auto"/>
          </w:pPr>
          <w:r w:rsidRPr="000E300E">
            <w:t xml:space="preserve">Figure 7 </w:t>
          </w:r>
          <w:r>
            <w:t>–</w:t>
          </w:r>
          <w:r w:rsidRPr="000E300E">
            <w:t xml:space="preserve"> Manchester Metrology Faro Arm Offers</w:t>
          </w:r>
        </w:p>
        <w:p w14:paraId="76DBD630" w14:textId="77777777" w:rsidR="00304A34" w:rsidRDefault="00304A34" w:rsidP="00304A34">
          <w:pPr>
            <w:pStyle w:val="ListParagraph"/>
            <w:numPr>
              <w:ilvl w:val="0"/>
              <w:numId w:val="24"/>
            </w:numPr>
            <w:spacing w:line="360" w:lineRule="auto"/>
          </w:pPr>
          <w:r w:rsidRPr="000E300E">
            <w:t xml:space="preserve">Figure 8 </w:t>
          </w:r>
          <w:r>
            <w:t>–</w:t>
          </w:r>
          <w:r w:rsidRPr="000E300E">
            <w:t xml:space="preserve"> Fusion Faro Arm Performance Spec Sheet (Faro 2013)</w:t>
          </w:r>
        </w:p>
        <w:p w14:paraId="6AB4D650" w14:textId="77777777" w:rsidR="00304A34" w:rsidRDefault="00304A34" w:rsidP="00304A34">
          <w:pPr>
            <w:pStyle w:val="ListParagraph"/>
            <w:numPr>
              <w:ilvl w:val="0"/>
              <w:numId w:val="24"/>
            </w:numPr>
            <w:spacing w:line="360" w:lineRule="auto"/>
          </w:pPr>
          <w:r w:rsidRPr="000E300E">
            <w:t xml:space="preserve">Figure 9 </w:t>
          </w:r>
          <w:r>
            <w:t>–</w:t>
          </w:r>
          <w:r w:rsidRPr="000E300E">
            <w:t xml:space="preserve"> Harris Pye Inspection Report Format</w:t>
          </w:r>
        </w:p>
        <w:p w14:paraId="368EA40A" w14:textId="77777777" w:rsidR="00304A34" w:rsidRDefault="00304A34" w:rsidP="00304A34">
          <w:pPr>
            <w:pStyle w:val="ListParagraph"/>
            <w:numPr>
              <w:ilvl w:val="0"/>
              <w:numId w:val="24"/>
            </w:numPr>
            <w:spacing w:line="360" w:lineRule="auto"/>
          </w:pPr>
          <w:r w:rsidRPr="000E300E">
            <w:t xml:space="preserve">Figure 10 </w:t>
          </w:r>
          <w:r>
            <w:t>–</w:t>
          </w:r>
          <w:r w:rsidRPr="000E300E">
            <w:t xml:space="preserve"> CVI Suction and Discharge Jig Drawing</w:t>
          </w:r>
        </w:p>
        <w:p w14:paraId="1937D978" w14:textId="77777777" w:rsidR="00304A34" w:rsidRDefault="00304A34" w:rsidP="00304A34">
          <w:pPr>
            <w:pStyle w:val="ListParagraph"/>
            <w:numPr>
              <w:ilvl w:val="0"/>
              <w:numId w:val="24"/>
            </w:numPr>
            <w:spacing w:line="360" w:lineRule="auto"/>
          </w:pPr>
          <w:r w:rsidRPr="000E300E">
            <w:t xml:space="preserve">Figure 11 </w:t>
          </w:r>
          <w:r>
            <w:t>–</w:t>
          </w:r>
          <w:r w:rsidRPr="000E300E">
            <w:t xml:space="preserve"> CVI Suction and Discharge on Jig</w:t>
          </w:r>
        </w:p>
        <w:p w14:paraId="0E9E8F2A" w14:textId="77777777" w:rsidR="00304A34" w:rsidRDefault="00304A34" w:rsidP="00304A34">
          <w:pPr>
            <w:pStyle w:val="ListParagraph"/>
            <w:numPr>
              <w:ilvl w:val="0"/>
              <w:numId w:val="24"/>
            </w:numPr>
            <w:spacing w:line="360" w:lineRule="auto"/>
          </w:pPr>
          <w:r w:rsidRPr="000E300E">
            <w:t xml:space="preserve">Figure 12 </w:t>
          </w:r>
          <w:r>
            <w:t>–</w:t>
          </w:r>
          <w:r w:rsidRPr="000E300E">
            <w:t xml:space="preserve"> Horizontal Borer Inspection</w:t>
          </w:r>
        </w:p>
        <w:p w14:paraId="73E6E511" w14:textId="77777777" w:rsidR="00304A34" w:rsidRDefault="00304A34" w:rsidP="00304A34">
          <w:pPr>
            <w:pStyle w:val="ListParagraph"/>
            <w:numPr>
              <w:ilvl w:val="0"/>
              <w:numId w:val="24"/>
            </w:numPr>
            <w:spacing w:line="360" w:lineRule="auto"/>
          </w:pPr>
          <w:r w:rsidRPr="000E300E">
            <w:t xml:space="preserve">Figure 13 </w:t>
          </w:r>
          <w:r>
            <w:t>–</w:t>
          </w:r>
          <w:r w:rsidRPr="000E300E">
            <w:t xml:space="preserve"> Horizontal Borer</w:t>
          </w:r>
        </w:p>
        <w:p w14:paraId="7BEEC0D2" w14:textId="77777777" w:rsidR="00304A34" w:rsidRDefault="00304A34" w:rsidP="00304A34">
          <w:pPr>
            <w:pStyle w:val="ListParagraph"/>
            <w:numPr>
              <w:ilvl w:val="0"/>
              <w:numId w:val="24"/>
            </w:numPr>
            <w:spacing w:line="360" w:lineRule="auto"/>
          </w:pPr>
          <w:r w:rsidRPr="000E300E">
            <w:t>Figure 14 - CVI Discharge 2 before repair.</w:t>
          </w:r>
        </w:p>
        <w:p w14:paraId="11683E0A" w14:textId="77777777" w:rsidR="00304A34" w:rsidRDefault="00304A34" w:rsidP="00304A34">
          <w:pPr>
            <w:pStyle w:val="ListParagraph"/>
            <w:numPr>
              <w:ilvl w:val="0"/>
              <w:numId w:val="24"/>
            </w:numPr>
            <w:spacing w:line="360" w:lineRule="auto"/>
          </w:pPr>
          <w:r w:rsidRPr="000E300E">
            <w:t>Figure 15 - CVI Discharge 2 after repair.</w:t>
          </w:r>
        </w:p>
        <w:p w14:paraId="6720C1F3" w14:textId="77777777" w:rsidR="00304A34" w:rsidRDefault="00304A34" w:rsidP="00304A34">
          <w:pPr>
            <w:pStyle w:val="ListParagraph"/>
            <w:numPr>
              <w:ilvl w:val="0"/>
              <w:numId w:val="24"/>
            </w:numPr>
            <w:spacing w:line="360" w:lineRule="auto"/>
          </w:pPr>
          <w:r w:rsidRPr="000E300E">
            <w:t>Figure 16 - Upper Column 1 - Perpendicularity, Parallelism and Concentricity measurements.</w:t>
          </w:r>
        </w:p>
        <w:p w14:paraId="6EBD6995" w14:textId="77777777" w:rsidR="00304A34" w:rsidRDefault="00304A34" w:rsidP="00304A34">
          <w:pPr>
            <w:pStyle w:val="ListParagraph"/>
            <w:numPr>
              <w:ilvl w:val="0"/>
              <w:numId w:val="24"/>
            </w:numPr>
            <w:spacing w:line="360" w:lineRule="auto"/>
          </w:pPr>
          <w:r w:rsidRPr="000E300E">
            <w:t>Figure 17 - Completed Upper and Lower Column - As the columns are internal, they are not painted</w:t>
          </w:r>
          <w:r>
            <w:t>.</w:t>
          </w:r>
        </w:p>
        <w:p w14:paraId="73885EF4" w14:textId="77777777" w:rsidR="00304A34" w:rsidRDefault="00304A34" w:rsidP="00304A34">
          <w:pPr>
            <w:pStyle w:val="ListParagraph"/>
            <w:numPr>
              <w:ilvl w:val="0"/>
              <w:numId w:val="24"/>
            </w:numPr>
            <w:spacing w:line="360" w:lineRule="auto"/>
          </w:pPr>
          <w:r w:rsidRPr="000E300E">
            <w:t>Figure 18 - Completed CEX Pump Head</w:t>
          </w:r>
        </w:p>
        <w:p w14:paraId="51AFB126" w14:textId="77777777" w:rsidR="00304A34" w:rsidRDefault="00304A34" w:rsidP="00304A34">
          <w:pPr>
            <w:pStyle w:val="ListParagraph"/>
            <w:numPr>
              <w:ilvl w:val="0"/>
              <w:numId w:val="24"/>
            </w:numPr>
            <w:spacing w:line="360" w:lineRule="auto"/>
          </w:pPr>
          <w:r w:rsidRPr="000E300E">
            <w:t>Figure 19 - CVI Set 1 Completed</w:t>
          </w:r>
        </w:p>
        <w:p w14:paraId="5C2BD80B" w14:textId="77777777" w:rsidR="00304A34" w:rsidRPr="00506AA6" w:rsidRDefault="00304A34" w:rsidP="00304A34">
          <w:pPr>
            <w:pStyle w:val="ListParagraph"/>
            <w:numPr>
              <w:ilvl w:val="0"/>
              <w:numId w:val="24"/>
            </w:numPr>
            <w:spacing w:line="360" w:lineRule="auto"/>
          </w:pPr>
          <w:r w:rsidRPr="000E300E">
            <w:t>Figure 20 - CEX Embedded Plate Undergoing Faro Final Inspection</w:t>
          </w:r>
        </w:p>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655F29CA" w14:textId="77777777" w:rsidR="007D1947" w:rsidRDefault="007D1947"/>
        <w:p w14:paraId="54C81D2A" w14:textId="5068268F" w:rsidR="007D1947" w:rsidRPr="008D3F4A" w:rsidRDefault="007D1947" w:rsidP="00E51455">
          <w:pPr>
            <w:pStyle w:val="Heading1"/>
            <w:spacing w:after="240"/>
            <w:rPr>
              <w:u w:val="single"/>
            </w:rPr>
          </w:pPr>
          <w:bookmarkStart w:id="2" w:name="_Toc136030827"/>
          <w:r w:rsidRPr="008D3F4A">
            <w:rPr>
              <w:u w:val="single"/>
            </w:rPr>
            <w:lastRenderedPageBreak/>
            <w:t>Introduction</w:t>
          </w:r>
          <w:bookmarkEnd w:id="2"/>
          <w:r w:rsidR="00480872" w:rsidRPr="008D3F4A">
            <w:rPr>
              <w:u w:val="single"/>
            </w:rPr>
            <w:t xml:space="preserve"> </w:t>
          </w:r>
          <w:r w:rsidR="00E91208" w:rsidRPr="008D3F4A">
            <w:rPr>
              <w:u w:val="single"/>
            </w:rPr>
            <w:t xml:space="preserve"> </w:t>
          </w:r>
        </w:p>
        <w:p w14:paraId="51936CB8" w14:textId="4B6447D0" w:rsidR="00E82213" w:rsidRDefault="00800156" w:rsidP="00AB4440">
          <w:pPr>
            <w:spacing w:after="0"/>
          </w:pPr>
          <w:r w:rsidRPr="00800156">
            <w:t>As the world progresses, the quality and complexity of products in industries such as oil, gas, marine, and energy continually evolve. In order to remain competitive and meet the changing demands, Harris Pye needs to adapt and align with the advancements in the industry.</w:t>
          </w:r>
          <w:bookmarkStart w:id="3" w:name="_Hlk132918234"/>
          <w:r>
            <w:t xml:space="preserve"> </w:t>
          </w:r>
          <w:r w:rsidR="003E1329" w:rsidRPr="003E1329">
            <w:t>After undertaking a recent project for a major nuclear power plant, which involved the production of 6 25-tonne pumps (CEX Pumps) and 8 10-tonne skids (CVI Skids), Harris Pye confronted the sobering reali</w:t>
          </w:r>
          <w:r w:rsidR="00BA383F">
            <w:t>s</w:t>
          </w:r>
          <w:r w:rsidR="003E1329" w:rsidRPr="003E1329">
            <w:t>ation that their manufacturing quality fell short of expectations.</w:t>
          </w:r>
          <w:r w:rsidR="003E1329">
            <w:t xml:space="preserve"> CEX pumps consisted of 10 parts, 7 of which Harris Pye are contracted to produce. CVI skids consisted of 15 parts, 4 of which Harris Pye were to produce.</w:t>
          </w:r>
          <w:r w:rsidR="00E82213">
            <w:t xml:space="preserve"> </w:t>
          </w:r>
          <w:r w:rsidR="00E82213" w:rsidRPr="001B4D01">
            <w:t>Due to the critical nature of the</w:t>
          </w:r>
          <w:r w:rsidR="00E82213">
            <w:t xml:space="preserve"> products</w:t>
          </w:r>
          <w:r w:rsidR="00E82213" w:rsidRPr="001B4D01">
            <w:t xml:space="preserve"> application, attaining the required tolerances holds paramount importance, and therefore, it is imperative to establish a new quality procedure to guarantee their achievement. </w:t>
          </w:r>
          <w:r w:rsidR="00FE53B2" w:rsidRPr="00FE53B2">
            <w:t xml:space="preserve"> </w:t>
          </w:r>
          <w:bookmarkEnd w:id="3"/>
        </w:p>
        <w:p w14:paraId="6BCA65AF" w14:textId="7527E169" w:rsidR="003E1329" w:rsidRDefault="00E82213" w:rsidP="00AB4440">
          <w:pPr>
            <w:spacing w:after="0"/>
          </w:pPr>
          <w:r>
            <w:t xml:space="preserve">   A</w:t>
          </w:r>
          <w:r w:rsidRPr="009B0075">
            <w:t xml:space="preserve"> 3rd party inspector brought the</w:t>
          </w:r>
          <w:r>
            <w:t xml:space="preserve"> quality</w:t>
          </w:r>
          <w:r w:rsidRPr="009B0075">
            <w:t xml:space="preserve"> issues to the attention of management, both engineers and the QA team offered their recommendations for enhancing the quality system. The primary suggestion involved integrating Coordinate Measuring Machines (CMM) into our existing quality procedures. To address the identified challenges, Sony Philip (QA) and Gabriel Phillips (Project Engineer) were tasked with the responsibility of analysing, conducting research, and devising effective plan. Management allocated a budget of £</w:t>
          </w:r>
          <w:r w:rsidR="000068C9">
            <w:t xml:space="preserve">20,000 </w:t>
          </w:r>
          <w:r w:rsidRPr="009B0075">
            <w:t>for the project, which presented challenges when considering the integration of Coordinate Measuring Machines (CMM), as the cost of brand-new machines</w:t>
          </w:r>
          <w:r w:rsidR="000068C9">
            <w:t xml:space="preserve"> alone</w:t>
          </w:r>
          <w:r w:rsidRPr="009B0075">
            <w:t xml:space="preserve"> c</w:t>
          </w:r>
          <w:r w:rsidR="000068C9">
            <w:t>an</w:t>
          </w:r>
          <w:r w:rsidRPr="009B0075">
            <w:t xml:space="preserve"> exceed £90,000.</w:t>
          </w:r>
        </w:p>
        <w:p w14:paraId="304B4D9F" w14:textId="1E539EB1" w:rsidR="0027563F" w:rsidRPr="00A67CD9" w:rsidRDefault="003E1329" w:rsidP="00AB4440">
          <w:pPr>
            <w:spacing w:after="0"/>
          </w:pPr>
          <w:r>
            <w:t xml:space="preserve">   </w:t>
          </w:r>
          <w:r w:rsidR="00333B02" w:rsidRPr="00333B02">
            <w:t>Six Sigma methodologies, specifically DMAIC (Define, Measure, Analy</w:t>
          </w:r>
          <w:r w:rsidR="00333B02">
            <w:t>s</w:t>
          </w:r>
          <w:r w:rsidR="00333B02" w:rsidRPr="00333B02">
            <w:t>e, Improve, Control) and DMADV (Define, Measure, Analy</w:t>
          </w:r>
          <w:r w:rsidR="00333B02">
            <w:t>s</w:t>
          </w:r>
          <w:r w:rsidR="00333B02" w:rsidRPr="00333B02">
            <w:t>e, Design, Verify) will be utili</w:t>
          </w:r>
          <w:r w:rsidR="00333B02">
            <w:t>s</w:t>
          </w:r>
          <w:r w:rsidR="00333B02" w:rsidRPr="00333B02">
            <w:t>ed to drive the enhancement of quality standards and processes.</w:t>
          </w:r>
          <w:r w:rsidR="00333B02">
            <w:t xml:space="preserve"> </w:t>
          </w:r>
          <w:r w:rsidR="001B4D01" w:rsidRPr="001B4D01">
            <w:t>Root cause analysis (</w:t>
          </w:r>
          <w:r w:rsidR="00C96897">
            <w:t>Ishikawa Diagram</w:t>
          </w:r>
          <w:r w:rsidR="001B4D01" w:rsidRPr="001B4D01">
            <w:t xml:space="preserve">) </w:t>
          </w:r>
          <w:r>
            <w:t>will be applied</w:t>
          </w:r>
          <w:r w:rsidR="001B4D01" w:rsidRPr="001B4D01">
            <w:t xml:space="preserve"> to identify the underlying causes of quality issues, allowing for the implementation of corrective measures. In order to develop th</w:t>
          </w:r>
          <w:r>
            <w:t>e</w:t>
          </w:r>
          <w:r w:rsidR="001B4D01" w:rsidRPr="001B4D01">
            <w:t xml:space="preserve"> new procedure, the procurement of additional equipment becomes necessary as the current equipment does not meet the required standards. The quality assurance (QA) team and workshop project engineers have the responsibility of conducting research and devising a comprehensive plan to develop an effective solution within a timescale and budget. Following the successful restructuring of the quality system, the outcome </w:t>
          </w:r>
          <w:r w:rsidR="001B4D01">
            <w:t>should</w:t>
          </w:r>
          <w:r w:rsidR="001B4D01" w:rsidRPr="001B4D01">
            <w:t xml:space="preserve"> be improved product quality, heightened customer satisfaction, enhanced operational efficiency, and increased competitiveness in the market.</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45D3CB16" w14:textId="77777777" w:rsidR="008B6CC6" w:rsidRPr="008B6CC6" w:rsidRDefault="008B6CC6" w:rsidP="008B6CC6"/>
        <w:p w14:paraId="3210542E" w14:textId="59068B98" w:rsidR="00901BDA" w:rsidRPr="008D3F4A" w:rsidRDefault="00480872" w:rsidP="006F1BE1">
          <w:pPr>
            <w:pStyle w:val="Heading1"/>
            <w:spacing w:after="240"/>
            <w:rPr>
              <w:u w:val="single"/>
            </w:rPr>
          </w:pPr>
          <w:bookmarkStart w:id="4" w:name="_Toc136030828"/>
          <w:r w:rsidRPr="008D3F4A">
            <w:rPr>
              <w:u w:val="single"/>
            </w:rPr>
            <w:lastRenderedPageBreak/>
            <w:t>Main Findings</w:t>
          </w:r>
          <w:bookmarkEnd w:id="4"/>
        </w:p>
        <w:p w14:paraId="00EE5470" w14:textId="658ACFC3" w:rsidR="009B0075" w:rsidRDefault="003E1329" w:rsidP="009B0075">
          <w:pPr>
            <w:pStyle w:val="Heading2"/>
            <w:spacing w:before="0"/>
            <w:rPr>
              <w:rFonts w:asciiTheme="minorHAnsi" w:eastAsiaTheme="minorHAnsi" w:hAnsiTheme="minorHAnsi" w:cstheme="minorBidi"/>
              <w:color w:val="auto"/>
              <w:sz w:val="22"/>
              <w:szCs w:val="22"/>
            </w:rPr>
          </w:pPr>
          <w:bookmarkStart w:id="5" w:name="_Toc135856260"/>
          <w:bookmarkStart w:id="6" w:name="_Toc135940456"/>
          <w:bookmarkStart w:id="7" w:name="_Toc136030608"/>
          <w:bookmarkStart w:id="8" w:name="_Toc136030829"/>
          <w:r w:rsidRPr="003E1329">
            <w:rPr>
              <w:rFonts w:asciiTheme="minorHAnsi" w:eastAsiaTheme="minorHAnsi" w:hAnsiTheme="minorHAnsi" w:cstheme="minorBidi"/>
              <w:color w:val="auto"/>
              <w:sz w:val="22"/>
              <w:szCs w:val="22"/>
            </w:rPr>
            <w:t xml:space="preserve">Out of the scopes of work handled by Harris Pye, the CEX pumps and CVI skids exhibit the </w:t>
          </w:r>
          <w:r w:rsidR="00BC4288">
            <w:rPr>
              <w:rFonts w:asciiTheme="minorHAnsi" w:eastAsiaTheme="minorHAnsi" w:hAnsiTheme="minorHAnsi" w:cstheme="minorBidi"/>
              <w:color w:val="auto"/>
              <w:sz w:val="22"/>
              <w:szCs w:val="22"/>
            </w:rPr>
            <w:t xml:space="preserve">tightest </w:t>
          </w:r>
          <w:r w:rsidRPr="003E1329">
            <w:rPr>
              <w:rFonts w:asciiTheme="minorHAnsi" w:eastAsiaTheme="minorHAnsi" w:hAnsiTheme="minorHAnsi" w:cstheme="minorBidi"/>
              <w:color w:val="auto"/>
              <w:sz w:val="22"/>
              <w:szCs w:val="22"/>
            </w:rPr>
            <w:t>tolerances. They will serve as benchmarks for the standards that the company needs to adhere to and strive towards</w:t>
          </w:r>
          <w:r w:rsidR="00BC4288">
            <w:rPr>
              <w:rFonts w:asciiTheme="minorHAnsi" w:eastAsiaTheme="minorHAnsi" w:hAnsiTheme="minorHAnsi" w:cstheme="minorBidi"/>
              <w:color w:val="auto"/>
              <w:sz w:val="22"/>
              <w:szCs w:val="22"/>
            </w:rPr>
            <w:t>.</w:t>
          </w:r>
          <w:bookmarkStart w:id="9" w:name="_Toc135565498"/>
          <w:bookmarkEnd w:id="5"/>
          <w:r>
            <w:rPr>
              <w:rFonts w:asciiTheme="minorHAnsi" w:eastAsiaTheme="minorHAnsi" w:hAnsiTheme="minorHAnsi" w:cstheme="minorBidi"/>
              <w:color w:val="auto"/>
              <w:sz w:val="22"/>
              <w:szCs w:val="22"/>
            </w:rPr>
            <w:t xml:space="preserve"> </w:t>
          </w:r>
          <w:r w:rsidR="00F21C62">
            <w:rPr>
              <w:rFonts w:asciiTheme="minorHAnsi" w:eastAsiaTheme="minorHAnsi" w:hAnsiTheme="minorHAnsi" w:cstheme="minorBidi"/>
              <w:color w:val="auto"/>
              <w:sz w:val="22"/>
              <w:szCs w:val="22"/>
            </w:rPr>
            <w:t>Components within these scopes are:</w:t>
          </w:r>
          <w:bookmarkEnd w:id="6"/>
          <w:bookmarkEnd w:id="7"/>
          <w:bookmarkEnd w:id="8"/>
          <w:r w:rsidR="00F21C62">
            <w:rPr>
              <w:rFonts w:asciiTheme="minorHAnsi" w:eastAsiaTheme="minorHAnsi" w:hAnsiTheme="minorHAnsi" w:cstheme="minorBidi"/>
              <w:color w:val="auto"/>
              <w:sz w:val="22"/>
              <w:szCs w:val="22"/>
            </w:rPr>
            <w:t xml:space="preserve"> </w:t>
          </w:r>
        </w:p>
        <w:p w14:paraId="1707DDE6" w14:textId="68BD9B93" w:rsidR="009B0075" w:rsidRPr="00E82213" w:rsidRDefault="009B0075" w:rsidP="00E82213">
          <w:pPr>
            <w:pStyle w:val="Heading2"/>
            <w:spacing w:before="0" w:after="240"/>
            <w:rPr>
              <w:rFonts w:asciiTheme="minorHAnsi" w:eastAsiaTheme="minorHAnsi" w:hAnsiTheme="minorHAnsi" w:cstheme="minorHAnsi"/>
              <w:color w:val="auto"/>
              <w:sz w:val="22"/>
              <w:szCs w:val="22"/>
            </w:rPr>
          </w:pPr>
          <w:r>
            <w:rPr>
              <w:rFonts w:asciiTheme="minorHAnsi" w:eastAsiaTheme="minorHAnsi" w:hAnsiTheme="minorHAnsi" w:cstheme="minorBidi"/>
              <w:color w:val="auto"/>
              <w:sz w:val="22"/>
              <w:szCs w:val="22"/>
            </w:rPr>
            <w:t xml:space="preserve">   </w:t>
          </w:r>
          <w:bookmarkStart w:id="10" w:name="_Toc135856261"/>
          <w:bookmarkStart w:id="11" w:name="_Toc135940457"/>
          <w:bookmarkStart w:id="12" w:name="_Toc136030609"/>
          <w:bookmarkStart w:id="13" w:name="_Toc136030830"/>
          <w:r w:rsidR="00DF213E">
            <w:rPr>
              <w:rFonts w:asciiTheme="minorHAnsi" w:eastAsiaTheme="minorHAnsi" w:hAnsiTheme="minorHAnsi" w:cstheme="minorBidi"/>
              <w:color w:val="auto"/>
              <w:sz w:val="22"/>
              <w:szCs w:val="22"/>
            </w:rPr>
            <w:t xml:space="preserve">Analysis of the processes in place will be using Six Sigma </w:t>
          </w:r>
          <w:r w:rsidR="00B42A72">
            <w:rPr>
              <w:rFonts w:asciiTheme="minorHAnsi" w:eastAsiaTheme="minorHAnsi" w:hAnsiTheme="minorHAnsi" w:cstheme="minorBidi"/>
              <w:color w:val="auto"/>
              <w:sz w:val="22"/>
              <w:szCs w:val="22"/>
            </w:rPr>
            <w:t>m</w:t>
          </w:r>
          <w:r w:rsidR="00DF213E">
            <w:rPr>
              <w:rFonts w:asciiTheme="minorHAnsi" w:eastAsiaTheme="minorHAnsi" w:hAnsiTheme="minorHAnsi" w:cstheme="minorBidi"/>
              <w:color w:val="auto"/>
              <w:sz w:val="22"/>
              <w:szCs w:val="22"/>
            </w:rPr>
            <w:t xml:space="preserve">ethodologies DMAIC or DMADV. </w:t>
          </w:r>
          <w:r w:rsidR="00B51925" w:rsidRPr="00B51925">
            <w:rPr>
              <w:rFonts w:asciiTheme="minorHAnsi" w:eastAsiaTheme="minorHAnsi" w:hAnsiTheme="minorHAnsi" w:cstheme="minorBidi"/>
              <w:color w:val="auto"/>
              <w:sz w:val="22"/>
              <w:szCs w:val="22"/>
            </w:rPr>
            <w:t xml:space="preserve">When encountering complex problems with high associated risks, the DMAIC approach will be </w:t>
          </w:r>
          <w:r w:rsidR="00B51925">
            <w:rPr>
              <w:rFonts w:asciiTheme="minorHAnsi" w:eastAsiaTheme="minorHAnsi" w:hAnsiTheme="minorHAnsi" w:cstheme="minorBidi"/>
              <w:color w:val="auto"/>
              <w:sz w:val="22"/>
              <w:szCs w:val="22"/>
            </w:rPr>
            <w:t xml:space="preserve">applied </w:t>
          </w:r>
          <w:r w:rsidR="00B51925" w:rsidRPr="00B51925">
            <w:rPr>
              <w:rFonts w:asciiTheme="minorHAnsi" w:eastAsiaTheme="minorHAnsi" w:hAnsiTheme="minorHAnsi" w:cstheme="minorBidi"/>
              <w:color w:val="auto"/>
              <w:sz w:val="22"/>
              <w:szCs w:val="22"/>
            </w:rPr>
            <w:t>to address and improve the relevant processes. DMAIC is the preferred method in such cases due to its effectiveness in tackling intricate issues and mitigating potential risks</w:t>
          </w:r>
          <w:r w:rsidR="0088120F">
            <w:rPr>
              <w:rFonts w:asciiTheme="minorHAnsi" w:eastAsiaTheme="minorHAnsi" w:hAnsiTheme="minorHAnsi" w:cstheme="minorBidi"/>
              <w:color w:val="auto"/>
              <w:sz w:val="22"/>
              <w:szCs w:val="22"/>
            </w:rPr>
            <w:t xml:space="preserve"> </w:t>
          </w:r>
          <w:r w:rsidR="00120E5E">
            <w:rPr>
              <w:rFonts w:ascii="Calibri" w:eastAsia="Times New Roman" w:hAnsi="Calibri" w:cs="Calibri"/>
              <w:color w:val="000000"/>
              <w:sz w:val="22"/>
              <w:szCs w:val="22"/>
            </w:rPr>
            <w:t>(Berardinelli 2012)</w:t>
          </w:r>
          <w:r w:rsidR="0088120F">
            <w:rPr>
              <w:rFonts w:ascii="Calibri" w:eastAsiaTheme="minorHAnsi" w:hAnsi="Calibri" w:cs="Calibri"/>
              <w:color w:val="000000"/>
              <w:sz w:val="22"/>
              <w:szCs w:val="22"/>
            </w:rPr>
            <w:t xml:space="preserve">. </w:t>
          </w:r>
          <w:r w:rsidR="0088120F" w:rsidRPr="0088120F">
            <w:rPr>
              <w:rFonts w:ascii="Calibri" w:eastAsiaTheme="minorHAnsi" w:hAnsi="Calibri" w:cs="Calibri"/>
              <w:color w:val="000000"/>
              <w:sz w:val="22"/>
              <w:szCs w:val="22"/>
            </w:rPr>
            <w:t>In situations where the implementation of a new process is required, the DMADV methodology will be utili</w:t>
          </w:r>
          <w:r w:rsidR="0088120F">
            <w:rPr>
              <w:rFonts w:ascii="Calibri" w:eastAsiaTheme="minorHAnsi" w:hAnsi="Calibri" w:cs="Calibri"/>
              <w:color w:val="000000"/>
              <w:sz w:val="22"/>
              <w:szCs w:val="22"/>
            </w:rPr>
            <w:t>s</w:t>
          </w:r>
          <w:r w:rsidR="0088120F" w:rsidRPr="0088120F">
            <w:rPr>
              <w:rFonts w:ascii="Calibri" w:eastAsiaTheme="minorHAnsi" w:hAnsi="Calibri" w:cs="Calibri"/>
              <w:color w:val="000000"/>
              <w:sz w:val="22"/>
              <w:szCs w:val="22"/>
            </w:rPr>
            <w:t xml:space="preserve">ed. Unlike the improvement focused DMAIC approach, DMADV incorporates a distinct design phase, making it the appropriate method for introducing and </w:t>
          </w:r>
          <w:r w:rsidR="0088120F" w:rsidRPr="00120E5E">
            <w:rPr>
              <w:rFonts w:asciiTheme="minorHAnsi" w:eastAsiaTheme="minorHAnsi" w:hAnsiTheme="minorHAnsi" w:cstheme="minorHAnsi"/>
              <w:color w:val="auto"/>
              <w:sz w:val="22"/>
              <w:szCs w:val="22"/>
            </w:rPr>
            <w:t xml:space="preserve">developing new processes </w:t>
          </w:r>
          <w:r w:rsidR="00120E5E">
            <w:rPr>
              <w:rFonts w:ascii="Calibri" w:eastAsia="Times New Roman" w:hAnsi="Calibri" w:cs="Calibri"/>
              <w:color w:val="000000"/>
              <w:sz w:val="22"/>
              <w:szCs w:val="22"/>
            </w:rPr>
            <w:t>(Selvi, Majumdar 2014)</w:t>
          </w:r>
          <w:r w:rsidR="0088120F" w:rsidRPr="00120E5E">
            <w:rPr>
              <w:rFonts w:asciiTheme="minorHAnsi" w:eastAsiaTheme="minorHAnsi" w:hAnsiTheme="minorHAnsi" w:cstheme="minorHAnsi"/>
              <w:color w:val="auto"/>
              <w:sz w:val="22"/>
              <w:szCs w:val="22"/>
            </w:rPr>
            <w:t>.</w:t>
          </w:r>
          <w:r w:rsidR="00120E5E">
            <w:rPr>
              <w:rFonts w:asciiTheme="minorHAnsi" w:eastAsiaTheme="minorHAnsi" w:hAnsiTheme="minorHAnsi" w:cstheme="minorHAnsi"/>
              <w:color w:val="auto"/>
              <w:sz w:val="22"/>
              <w:szCs w:val="22"/>
            </w:rPr>
            <w:t xml:space="preserve"> </w:t>
          </w:r>
          <w:r w:rsidR="00120E5E" w:rsidRPr="00120E5E">
            <w:rPr>
              <w:rFonts w:asciiTheme="minorHAnsi" w:eastAsiaTheme="minorHAnsi" w:hAnsiTheme="minorHAnsi" w:cstheme="minorHAnsi"/>
              <w:color w:val="auto"/>
              <w:sz w:val="22"/>
              <w:szCs w:val="22"/>
            </w:rPr>
            <w:t xml:space="preserve">Ishikawa diagrams will be </w:t>
          </w:r>
          <w:r w:rsidR="00120E5E">
            <w:rPr>
              <w:rFonts w:asciiTheme="minorHAnsi" w:eastAsiaTheme="minorHAnsi" w:hAnsiTheme="minorHAnsi" w:cstheme="minorHAnsi"/>
              <w:color w:val="auto"/>
              <w:sz w:val="22"/>
              <w:szCs w:val="22"/>
            </w:rPr>
            <w:t xml:space="preserve">applied </w:t>
          </w:r>
          <w:r w:rsidR="00120E5E" w:rsidRPr="00120E5E">
            <w:rPr>
              <w:rFonts w:asciiTheme="minorHAnsi" w:eastAsiaTheme="minorHAnsi" w:hAnsiTheme="minorHAnsi" w:cstheme="minorHAnsi"/>
              <w:color w:val="auto"/>
              <w:sz w:val="22"/>
              <w:szCs w:val="22"/>
            </w:rPr>
            <w:t>for conducting root cause analysis, as their design encourages comprehensive exploration of all potential causes contributing to a problem</w:t>
          </w:r>
          <w:r w:rsidR="00120E5E">
            <w:rPr>
              <w:rFonts w:asciiTheme="minorHAnsi" w:eastAsiaTheme="minorHAnsi" w:hAnsiTheme="minorHAnsi" w:cstheme="minorHAnsi"/>
              <w:color w:val="auto"/>
              <w:sz w:val="22"/>
              <w:szCs w:val="22"/>
            </w:rPr>
            <w:t xml:space="preserve"> </w:t>
          </w:r>
          <w:r w:rsidR="00120E5E">
            <w:rPr>
              <w:rFonts w:ascii="Calibri" w:eastAsia="Times New Roman" w:hAnsi="Calibri" w:cs="Calibri"/>
              <w:color w:val="000000"/>
              <w:sz w:val="22"/>
              <w:szCs w:val="22"/>
            </w:rPr>
            <w:t>(Lilliana 2016)</w:t>
          </w:r>
          <w:r w:rsidR="00120E5E" w:rsidRPr="00120E5E">
            <w:rPr>
              <w:rFonts w:asciiTheme="minorHAnsi" w:eastAsiaTheme="minorHAnsi" w:hAnsiTheme="minorHAnsi" w:cstheme="minorHAnsi"/>
              <w:color w:val="auto"/>
              <w:sz w:val="22"/>
              <w:szCs w:val="22"/>
            </w:rPr>
            <w:t>. The utili</w:t>
          </w:r>
          <w:r w:rsidR="00120E5E">
            <w:rPr>
              <w:rFonts w:asciiTheme="minorHAnsi" w:eastAsiaTheme="minorHAnsi" w:hAnsiTheme="minorHAnsi" w:cstheme="minorHAnsi"/>
              <w:color w:val="auto"/>
              <w:sz w:val="22"/>
              <w:szCs w:val="22"/>
            </w:rPr>
            <w:t>s</w:t>
          </w:r>
          <w:r w:rsidR="00120E5E" w:rsidRPr="00120E5E">
            <w:rPr>
              <w:rFonts w:asciiTheme="minorHAnsi" w:eastAsiaTheme="minorHAnsi" w:hAnsiTheme="minorHAnsi" w:cstheme="minorHAnsi"/>
              <w:color w:val="auto"/>
              <w:sz w:val="22"/>
              <w:szCs w:val="22"/>
            </w:rPr>
            <w:t xml:space="preserve">ation of Ishikawa diagrams </w:t>
          </w:r>
          <w:r w:rsidR="006D7C30">
            <w:rPr>
              <w:rFonts w:asciiTheme="minorHAnsi" w:eastAsiaTheme="minorHAnsi" w:hAnsiTheme="minorHAnsi" w:cstheme="minorHAnsi"/>
              <w:color w:val="auto"/>
              <w:sz w:val="22"/>
              <w:szCs w:val="22"/>
            </w:rPr>
            <w:t>allows for</w:t>
          </w:r>
          <w:r w:rsidR="00120E5E" w:rsidRPr="00120E5E">
            <w:rPr>
              <w:rFonts w:asciiTheme="minorHAnsi" w:eastAsiaTheme="minorHAnsi" w:hAnsiTheme="minorHAnsi" w:cstheme="minorHAnsi"/>
              <w:color w:val="auto"/>
              <w:sz w:val="22"/>
              <w:szCs w:val="22"/>
            </w:rPr>
            <w:t xml:space="preserve"> a systematic approach to identify and analyse the various factors that could be influencing the issue at hand.</w:t>
          </w:r>
          <w:bookmarkStart w:id="14" w:name="_Hlk135572080"/>
          <w:bookmarkEnd w:id="9"/>
          <w:bookmarkEnd w:id="10"/>
          <w:bookmarkEnd w:id="11"/>
          <w:bookmarkEnd w:id="12"/>
          <w:bookmarkEnd w:id="13"/>
        </w:p>
        <w:p w14:paraId="0CDBDB63" w14:textId="0550121F" w:rsidR="00C96897" w:rsidRPr="008D3F4A" w:rsidRDefault="007E02A4" w:rsidP="00210920">
          <w:pPr>
            <w:pStyle w:val="Heading2"/>
            <w:spacing w:after="240"/>
            <w:rPr>
              <w:u w:val="single"/>
            </w:rPr>
          </w:pPr>
          <w:bookmarkStart w:id="15" w:name="_Toc136030831"/>
          <w:bookmarkEnd w:id="14"/>
          <w:r w:rsidRPr="008D3F4A">
            <w:rPr>
              <w:u w:val="single"/>
            </w:rPr>
            <w:t>R</w:t>
          </w:r>
          <w:r w:rsidR="00B7199E" w:rsidRPr="008D3F4A">
            <w:rPr>
              <w:u w:val="single"/>
            </w:rPr>
            <w:t>oot Cause Analysis</w:t>
          </w:r>
          <w:r w:rsidR="006832C9" w:rsidRPr="008D3F4A">
            <w:rPr>
              <w:u w:val="single"/>
            </w:rPr>
            <w:t xml:space="preserve"> </w:t>
          </w:r>
          <w:r w:rsidR="00901BDA" w:rsidRPr="008D3F4A">
            <w:rPr>
              <w:u w:val="single"/>
            </w:rPr>
            <w:t>–</w:t>
          </w:r>
          <w:r w:rsidR="006832C9" w:rsidRPr="008D3F4A">
            <w:rPr>
              <w:u w:val="single"/>
            </w:rPr>
            <w:t xml:space="preserve"> </w:t>
          </w:r>
          <w:r w:rsidR="00901BDA" w:rsidRPr="008D3F4A">
            <w:rPr>
              <w:u w:val="single"/>
            </w:rPr>
            <w:t>CEX Pumps</w:t>
          </w:r>
          <w:bookmarkEnd w:id="15"/>
          <w:r w:rsidR="00901BDA" w:rsidRPr="008D3F4A">
            <w:rPr>
              <w:u w:val="single"/>
            </w:rPr>
            <w:t xml:space="preserve"> </w:t>
          </w:r>
        </w:p>
        <w:p w14:paraId="0AF19E7D" w14:textId="318A5D4B" w:rsidR="00C96897" w:rsidRDefault="00C96897" w:rsidP="00C96897">
          <w:r>
            <w:t>The 1</w:t>
          </w:r>
          <w:r w:rsidRPr="00C96897">
            <w:rPr>
              <w:vertAlign w:val="superscript"/>
            </w:rPr>
            <w:t>st</w:t>
          </w:r>
          <w:r>
            <w:t xml:space="preserve"> </w:t>
          </w:r>
          <w:r w:rsidR="005D4E2A">
            <w:t xml:space="preserve">CEX </w:t>
          </w:r>
          <w:r>
            <w:t>product</w:t>
          </w:r>
          <w:r w:rsidR="00307F0C">
            <w:t xml:space="preserve"> manufactured by Harris Pye was</w:t>
          </w:r>
          <w:r>
            <w:t xml:space="preserve"> upper column </w:t>
          </w:r>
          <w:r w:rsidR="00307F0C">
            <w:t xml:space="preserve">1 – it </w:t>
          </w:r>
          <w:r>
            <w:t xml:space="preserve">was observed to be 4mm out on concentricity from bore to bore via an inspection by a </w:t>
          </w:r>
          <w:r w:rsidR="00307F0C">
            <w:t>3</w:t>
          </w:r>
          <w:r w:rsidR="00307F0C" w:rsidRPr="00307F0C">
            <w:rPr>
              <w:vertAlign w:val="superscript"/>
            </w:rPr>
            <w:t>rd</w:t>
          </w:r>
          <w:r w:rsidR="00307F0C">
            <w:t xml:space="preserve"> party</w:t>
          </w:r>
          <w:r>
            <w:t xml:space="preserve"> inspector using a faro arm, the column was finished machined and the tolerance was 0.05mm</w:t>
          </w:r>
          <w:r w:rsidR="00307F0C">
            <w:t xml:space="preserve"> as shown in figure </w:t>
          </w:r>
          <w:r w:rsidR="002D0E2E">
            <w:t>3</w:t>
          </w:r>
          <w:r w:rsidR="00307F0C">
            <w:t xml:space="preserve">. </w:t>
          </w:r>
        </w:p>
        <w:p w14:paraId="2429E555" w14:textId="6C96B2B5" w:rsidR="006F1BE1" w:rsidRPr="006F1BE1" w:rsidRDefault="006F1BE1" w:rsidP="00C96897">
          <w:pPr>
            <w:rPr>
              <w:b/>
              <w:bCs/>
            </w:rPr>
          </w:pPr>
          <w:r w:rsidRPr="006F1BE1">
            <w:rPr>
              <w:b/>
              <w:bCs/>
            </w:rPr>
            <w:t xml:space="preserve">Ishikawa </w:t>
          </w:r>
          <w:r>
            <w:rPr>
              <w:b/>
              <w:bCs/>
            </w:rPr>
            <w:t>Analysis</w:t>
          </w:r>
        </w:p>
        <w:p w14:paraId="17DB34EE" w14:textId="37837643" w:rsidR="00874E63" w:rsidRDefault="00307F0C" w:rsidP="00874E63">
          <w:pPr>
            <w:keepNext/>
          </w:pPr>
          <w:r w:rsidRPr="00307F0C">
            <w:drawing>
              <wp:inline distT="0" distB="0" distL="0" distR="0" wp14:anchorId="495CC553" wp14:editId="1A52ADC1">
                <wp:extent cx="5731510" cy="3255010"/>
                <wp:effectExtent l="0" t="0" r="2540" b="2540"/>
                <wp:docPr id="406945369" name="Picture 1" descr="A picture containing text, fon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45369" name="Picture 1" descr="A picture containing text, font, screenshot, line&#10;&#10;Description automatically generated"/>
                        <pic:cNvPicPr/>
                      </pic:nvPicPr>
                      <pic:blipFill>
                        <a:blip r:embed="rId9"/>
                        <a:stretch>
                          <a:fillRect/>
                        </a:stretch>
                      </pic:blipFill>
                      <pic:spPr>
                        <a:xfrm>
                          <a:off x="0" y="0"/>
                          <a:ext cx="5731510" cy="3255010"/>
                        </a:xfrm>
                        <a:prstGeom prst="rect">
                          <a:avLst/>
                        </a:prstGeom>
                      </pic:spPr>
                    </pic:pic>
                  </a:graphicData>
                </a:graphic>
              </wp:inline>
            </w:drawing>
          </w:r>
        </w:p>
        <w:p w14:paraId="5D0EEB47" w14:textId="623E4A4B" w:rsidR="0007688D" w:rsidRDefault="00874E63" w:rsidP="0007688D">
          <w:pPr>
            <w:pStyle w:val="Caption"/>
            <w:jc w:val="center"/>
          </w:pPr>
          <w:bookmarkStart w:id="16" w:name="_Hlk136030162"/>
          <w:r>
            <w:t xml:space="preserve">Figure </w:t>
          </w:r>
          <w:fldSimple w:instr=" SEQ Figure \* ARABIC ">
            <w:r w:rsidR="00D640BF">
              <w:rPr>
                <w:noProof/>
              </w:rPr>
              <w:t>1</w:t>
            </w:r>
          </w:fldSimple>
          <w:r>
            <w:t xml:space="preserve"> </w:t>
          </w:r>
          <w:bookmarkStart w:id="17" w:name="_Hlk136030037"/>
          <w:r>
            <w:t xml:space="preserve">- Ishikawa </w:t>
          </w:r>
          <w:r w:rsidR="002C3CAA">
            <w:t>Analysis</w:t>
          </w:r>
          <w:r>
            <w:t xml:space="preserve"> of CEX Pumps</w:t>
          </w:r>
          <w:bookmarkEnd w:id="17"/>
        </w:p>
        <w:bookmarkEnd w:id="16"/>
        <w:p w14:paraId="5C6D6393" w14:textId="1E2E2A92" w:rsidR="00307F0C" w:rsidRDefault="00874E63" w:rsidP="00C96897">
          <w:r w:rsidRPr="00874E63">
            <w:t xml:space="preserve">Upon investigating the manufacturing procedure, several potential areas of concern were identified. The columns undergo a step-by-step process of machining and fabrication, with interlinked stages. It was determined that the final machining step should be the stage where the concentricity is brought within tolerance. Prior to this, the columns are rough </w:t>
          </w:r>
          <w:r>
            <w:t>machined for fabrication</w:t>
          </w:r>
          <w:r w:rsidRPr="00874E63">
            <w:t xml:space="preserve"> with </w:t>
          </w:r>
          <w:r>
            <w:t>green</w:t>
          </w:r>
          <w:r w:rsidRPr="00874E63">
            <w:t xml:space="preserve"> on each </w:t>
          </w:r>
          <w:r w:rsidRPr="00874E63">
            <w:lastRenderedPageBreak/>
            <w:t>bore, allowing for movement during alignment in the final machining phase.</w:t>
          </w:r>
          <w:r>
            <w:t xml:space="preserve"> </w:t>
          </w:r>
          <w:r w:rsidRPr="00874E63">
            <w:t xml:space="preserve">During the final machining process, the bores are inspected using a CNC Elgamill, which employs DTIs (Dial Test Indicators) to precisely determine the relative positions of the bores. Subsequently, the columns are moved to a horizontal borer for diameter machining. However, the horizontal borer lacks a readout, </w:t>
          </w:r>
          <w:r>
            <w:t>so the column is</w:t>
          </w:r>
          <w:r w:rsidRPr="00874E63">
            <w:t xml:space="preserve"> inspect</w:t>
          </w:r>
          <w:r>
            <w:t xml:space="preserve">ed </w:t>
          </w:r>
          <w:r w:rsidRPr="00874E63">
            <w:t>on the Elgamill</w:t>
          </w:r>
          <w:r>
            <w:t>, and annotated for manual clocking on the borer.</w:t>
          </w:r>
          <w:r w:rsidRPr="00874E63">
            <w:t xml:space="preserve"> The clocking-in process involves aligning and positioning the columns according to the specifications indicated on the Elgamill.</w:t>
          </w:r>
          <w:r>
            <w:t xml:space="preserve"> </w:t>
          </w:r>
          <w:r w:rsidR="0041558C" w:rsidRPr="0041558C">
            <w:t xml:space="preserve">The primary issue of concern revolved around the inability to accurately measure the geometric measurements between the bores. The machinists had to heavily rely on the assumption that their machines were precisely square and level, which posed a significant </w:t>
          </w:r>
          <w:r w:rsidR="0007688D">
            <w:t xml:space="preserve">risk. The </w:t>
          </w:r>
          <w:r w:rsidR="000A48FD" w:rsidRPr="00307F0C">
            <w:drawing>
              <wp:anchor distT="0" distB="0" distL="114300" distR="114300" simplePos="0" relativeHeight="251653120" behindDoc="0" locked="0" layoutInCell="1" allowOverlap="1" wp14:anchorId="0F1DDC88" wp14:editId="164C7F57">
                <wp:simplePos x="0" y="0"/>
                <wp:positionH relativeFrom="margin">
                  <wp:align>left</wp:align>
                </wp:positionH>
                <wp:positionV relativeFrom="paragraph">
                  <wp:posOffset>1213942</wp:posOffset>
                </wp:positionV>
                <wp:extent cx="3427730" cy="6495415"/>
                <wp:effectExtent l="19050" t="19050" r="20320" b="19685"/>
                <wp:wrapSquare wrapText="bothSides"/>
                <wp:docPr id="550349394" name="Picture 1" descr="A picture containing diagram, text, plan,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49394" name="Picture 1" descr="A picture containing diagram, text, plan, technical drawing&#10;&#10;Description automatically generated"/>
                        <pic:cNvPicPr/>
                      </pic:nvPicPr>
                      <pic:blipFill rotWithShape="1">
                        <a:blip r:embed="rId10">
                          <a:extLst>
                            <a:ext uri="{28A0092B-C50C-407E-A947-70E740481C1C}">
                              <a14:useLocalDpi xmlns:a14="http://schemas.microsoft.com/office/drawing/2010/main" val="0"/>
                            </a:ext>
                          </a:extLst>
                        </a:blip>
                        <a:srcRect l="20643" t="7143" r="15951" b="5173"/>
                        <a:stretch/>
                      </pic:blipFill>
                      <pic:spPr bwMode="auto">
                        <a:xfrm>
                          <a:off x="0" y="0"/>
                          <a:ext cx="3427730" cy="649541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688D">
            <w:t xml:space="preserve">items highlighted in red indicate the </w:t>
          </w:r>
          <w:r w:rsidR="002361BF">
            <w:rPr>
              <w:noProof/>
            </w:rPr>
            <w:pict w14:anchorId="1E1D53EE">
              <v:shape id="_x0000_s1029" type="#_x0000_t202" style="position:absolute;margin-left:300.85pt;margin-top:416.75pt;width:150.3pt;height:21pt;z-index:251660800;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" stroked="f">
                <v:textbox style="mso-fit-shape-to-text:t" inset="0,0,0,0">
                  <w:txbxContent>
                    <w:p w14:paraId="7B9E4E36" w14:textId="63C0F3C1" w:rsidR="002D0E2E" w:rsidRPr="00651F62" w:rsidRDefault="002D0E2E" w:rsidP="002D0E2E">
                      <w:pPr>
                        <w:pStyle w:val="Caption"/>
                      </w:pPr>
                      <w:bookmarkStart w:id="18" w:name="_Hlk136030197"/>
                      <w:bookmarkStart w:id="19" w:name="_Hlk136030198"/>
                      <w:bookmarkStart w:id="20" w:name="_Hlk136030201"/>
                      <w:bookmarkStart w:id="21" w:name="_Hlk136030202"/>
                      <w:r>
                        <w:t xml:space="preserve">Figure </w:t>
                      </w:r>
                      <w:bookmarkStart w:id="22" w:name="_Hlk136030058"/>
                      <w:r>
                        <w:fldChar w:fldCharType="begin"/>
                      </w:r>
                      <w:r>
                        <w:instrText xml:space="preserve"> SEQ Figure \* ARABIC </w:instrText>
                      </w:r>
                      <w:r>
                        <w:fldChar w:fldCharType="separate"/>
                      </w:r>
                      <w:r w:rsidR="00D640BF">
                        <w:rPr>
                          <w:noProof/>
                        </w:rPr>
                        <w:t>2</w:t>
                      </w:r>
                      <w:r>
                        <w:fldChar w:fldCharType="end"/>
                      </w:r>
                      <w:r>
                        <w:t xml:space="preserve"> - Upper Column Isometric View</w:t>
                      </w:r>
                      <w:bookmarkEnd w:id="18"/>
                      <w:bookmarkEnd w:id="19"/>
                      <w:bookmarkEnd w:id="20"/>
                      <w:bookmarkEnd w:id="21"/>
                      <w:bookmarkEnd w:id="22"/>
                    </w:p>
                  </w:txbxContent>
                </v:textbox>
                <w10:wrap type="square"/>
              </v:shape>
            </w:pict>
          </w:r>
          <w:r w:rsidR="002361BF" w:rsidRPr="00307F0C">
            <w:drawing>
              <wp:anchor distT="0" distB="0" distL="114300" distR="114300" simplePos="0" relativeHeight="251658240" behindDoc="0" locked="0" layoutInCell="1" allowOverlap="1" wp14:anchorId="47EE4322" wp14:editId="0FBDFA9C">
                <wp:simplePos x="0" y="0"/>
                <wp:positionH relativeFrom="column">
                  <wp:posOffset>3807460</wp:posOffset>
                </wp:positionH>
                <wp:positionV relativeFrom="paragraph">
                  <wp:posOffset>3319496</wp:posOffset>
                </wp:positionV>
                <wp:extent cx="1909267" cy="1847923"/>
                <wp:effectExtent l="19050" t="19050" r="15240" b="19050"/>
                <wp:wrapSquare wrapText="bothSides"/>
                <wp:docPr id="110215326" name="Picture 1" descr="A picture containing sketch, drawing, circl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5326" name="Picture 1" descr="A picture containing sketch, drawing, circle,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9267" cy="1847923"/>
                        </a:xfrm>
                        <a:prstGeom prst="rect">
                          <a:avLst/>
                        </a:prstGeom>
                        <a:ln>
                          <a:solidFill>
                            <a:schemeClr val="tx1"/>
                          </a:solidFill>
                        </a:ln>
                      </pic:spPr>
                    </pic:pic>
                  </a:graphicData>
                </a:graphic>
              </wp:anchor>
            </w:drawing>
          </w:r>
          <w:r w:rsidR="0007688D">
            <w:t>most likely factors to affect quality.</w:t>
          </w:r>
        </w:p>
        <w:p w14:paraId="1B47D171" w14:textId="26080ED8" w:rsidR="002D0E2E" w:rsidRDefault="00307F0C" w:rsidP="00C96897">
          <w:r w:rsidRPr="00307F0C">
            <w:rPr>
              <w:noProof/>
            </w:rPr>
            <w:t xml:space="preserve"> </w:t>
          </w:r>
        </w:p>
        <w:p w14:paraId="584D5422" w14:textId="146DB180" w:rsidR="002D0E2E" w:rsidRDefault="002D0E2E" w:rsidP="00C96897"/>
        <w:p w14:paraId="1A717FBF" w14:textId="0FFD64F5" w:rsidR="00307F0C" w:rsidRDefault="00307F0C" w:rsidP="00C96897"/>
        <w:p w14:paraId="0716CC6C" w14:textId="6C23DC0F" w:rsidR="002D0E2E" w:rsidRDefault="002D0E2E" w:rsidP="00C96897"/>
        <w:p w14:paraId="36BE0E0E" w14:textId="77777777" w:rsidR="002361BF" w:rsidRDefault="002361BF" w:rsidP="00C96897"/>
        <w:p w14:paraId="553EDA1C" w14:textId="674251B7" w:rsidR="002D0E2E" w:rsidRDefault="002D0E2E" w:rsidP="00C96897"/>
        <w:p w14:paraId="7645C8BF" w14:textId="6E333D79" w:rsidR="002D0E2E" w:rsidRDefault="002D0E2E" w:rsidP="00C96897"/>
        <w:p w14:paraId="3ECA2EFD" w14:textId="1BB11096" w:rsidR="002D0E2E" w:rsidRDefault="002D0E2E" w:rsidP="00C96897"/>
        <w:p w14:paraId="65552E0B" w14:textId="5BA4E233" w:rsidR="002D0E2E" w:rsidRDefault="00FB682F" w:rsidP="00C96897">
          <w:r>
            <w:rPr>
              <w:noProof/>
            </w:rPr>
            <w:pict w14:anchorId="3C47123A">
              <v:shape id="Text Box 1" o:spid="_x0000_s1028" type="#_x0000_t202" style="position:absolute;margin-left:0;margin-top:14.85pt;width:269.9pt;height:.05pt;z-index:2516597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" stroked="f">
                <v:textbox style="mso-fit-shape-to-text:t" inset="0,0,0,0">
                  <w:txbxContent>
                    <w:p w14:paraId="0882D76D" w14:textId="20DD6C14" w:rsidR="002D0E2E" w:rsidRPr="008E1A2A" w:rsidRDefault="002D0E2E" w:rsidP="002D0E2E">
                      <w:pPr>
                        <w:pStyle w:val="Caption"/>
                        <w:jc w:val="center"/>
                      </w:pPr>
                      <w:bookmarkStart w:id="23" w:name="_Hlk136030213"/>
                      <w:bookmarkStart w:id="24" w:name="_Hlk136030214"/>
                      <w:bookmarkStart w:id="25" w:name="_Hlk136030215"/>
                      <w:bookmarkStart w:id="26" w:name="_Hlk136030216"/>
                      <w:r>
                        <w:t xml:space="preserve">Figure 3 </w:t>
                      </w:r>
                      <w:bookmarkStart w:id="27" w:name="_Hlk136030088"/>
                      <w:r w:rsidR="0008107F">
                        <w:t>–</w:t>
                      </w:r>
                      <w:r>
                        <w:t xml:space="preserve"> </w:t>
                      </w:r>
                      <w:r w:rsidR="0008107F">
                        <w:t>Detail of Upper Column showing Linear and Geometric Tolerances.</w:t>
                      </w:r>
                      <w:bookmarkEnd w:id="23"/>
                      <w:bookmarkEnd w:id="24"/>
                      <w:bookmarkEnd w:id="25"/>
                      <w:bookmarkEnd w:id="26"/>
                      <w:bookmarkEnd w:id="27"/>
                    </w:p>
                  </w:txbxContent>
                </v:textbox>
                <w10:wrap type="square" anchorx="margin"/>
              </v:shape>
            </w:pict>
          </w:r>
        </w:p>
        <w:p w14:paraId="031C967F" w14:textId="77777777" w:rsidR="00120E5E" w:rsidRPr="00120E5E" w:rsidRDefault="00120E5E" w:rsidP="00120E5E"/>
        <w:p w14:paraId="325115D7" w14:textId="637A5F58" w:rsidR="00307F0C" w:rsidRPr="008D3F4A" w:rsidRDefault="00307F0C" w:rsidP="00307F0C">
          <w:pPr>
            <w:pStyle w:val="Heading2"/>
            <w:spacing w:after="240"/>
            <w:rPr>
              <w:u w:val="single"/>
            </w:rPr>
          </w:pPr>
          <w:bookmarkStart w:id="28" w:name="_Toc136030832"/>
          <w:r w:rsidRPr="008D3F4A">
            <w:rPr>
              <w:u w:val="single"/>
            </w:rPr>
            <w:lastRenderedPageBreak/>
            <w:t>Root Cause Analysis – CVI Skids</w:t>
          </w:r>
          <w:bookmarkEnd w:id="28"/>
          <w:r w:rsidRPr="008D3F4A">
            <w:rPr>
              <w:u w:val="single"/>
            </w:rPr>
            <w:t xml:space="preserve"> </w:t>
          </w:r>
        </w:p>
        <w:p w14:paraId="50EF648F" w14:textId="565E09C7" w:rsidR="00C96897" w:rsidRDefault="004F5161" w:rsidP="00C96897">
          <w:r w:rsidRPr="004F5161">
            <w:t>The CVI skids presented a di</w:t>
          </w:r>
          <w:r>
            <w:t xml:space="preserve">fferent </w:t>
          </w:r>
          <w:r w:rsidRPr="004F5161">
            <w:t>challenge compared to the CEX pumps, as they comprised high-tolerance pipe spools and vessels with linear and geometric tolerances of +/- 0.5mm. Given the design specifications, most of the CVI parts were procured as standard flanges, pipes, elbows, and tees. Fabrication of the CVI skids relied on conventional techniques, such as tape measures and squares. However, upon completion, a third-party inspector conducted an inspection and identified multiple instances where geometric and linear dimensions deviated from the specified tolerances.</w:t>
          </w:r>
          <w:r w:rsidR="00E70DEB">
            <w:t xml:space="preserve"> Examples of the tolerances are should in figure </w:t>
          </w:r>
          <w:r w:rsidR="00C821DF">
            <w:t>6</w:t>
          </w:r>
          <w:r w:rsidR="00E70DEB">
            <w:t xml:space="preserve">. </w:t>
          </w:r>
        </w:p>
        <w:p w14:paraId="5E93B806" w14:textId="77777777" w:rsidR="006F1BE1" w:rsidRPr="006F1BE1" w:rsidRDefault="006F1BE1" w:rsidP="006F1BE1">
          <w:pPr>
            <w:rPr>
              <w:b/>
              <w:bCs/>
            </w:rPr>
          </w:pPr>
          <w:r w:rsidRPr="006F1BE1">
            <w:rPr>
              <w:b/>
              <w:bCs/>
            </w:rPr>
            <w:t xml:space="preserve">Ishikawa </w:t>
          </w:r>
          <w:r>
            <w:rPr>
              <w:b/>
              <w:bCs/>
            </w:rPr>
            <w:t>Analysis</w:t>
          </w:r>
        </w:p>
        <w:p w14:paraId="6B9EE06C" w14:textId="2E732FB0" w:rsidR="002C3CAA" w:rsidRDefault="00EF4802" w:rsidP="002C3CAA">
          <w:pPr>
            <w:keepNext/>
          </w:pPr>
          <w:r w:rsidRPr="00EF4802">
            <w:drawing>
              <wp:inline distT="0" distB="0" distL="0" distR="0" wp14:anchorId="5FA149F7" wp14:editId="0246E928">
                <wp:extent cx="5731510" cy="3075940"/>
                <wp:effectExtent l="0" t="0" r="2540" b="0"/>
                <wp:docPr id="1292224747" name="Picture 1" descr="A picture containing text, fon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24747" name="Picture 1" descr="A picture containing text, font, screenshot, diagram&#10;&#10;Description automatically generated"/>
                        <pic:cNvPicPr/>
                      </pic:nvPicPr>
                      <pic:blipFill>
                        <a:blip r:embed="rId12"/>
                        <a:stretch>
                          <a:fillRect/>
                        </a:stretch>
                      </pic:blipFill>
                      <pic:spPr>
                        <a:xfrm>
                          <a:off x="0" y="0"/>
                          <a:ext cx="5731510" cy="3075940"/>
                        </a:xfrm>
                        <a:prstGeom prst="rect">
                          <a:avLst/>
                        </a:prstGeom>
                      </pic:spPr>
                    </pic:pic>
                  </a:graphicData>
                </a:graphic>
              </wp:inline>
            </w:drawing>
          </w:r>
        </w:p>
        <w:p w14:paraId="7B524910" w14:textId="77777777" w:rsidR="0097698D" w:rsidRDefault="002C3CAA" w:rsidP="0097698D">
          <w:pPr>
            <w:pStyle w:val="Caption"/>
            <w:jc w:val="center"/>
          </w:pPr>
          <w:bookmarkStart w:id="29" w:name="_Hlk136030128"/>
          <w:r>
            <w:t>Figure 4 - Ishikawa Analysis of CVI Skids</w:t>
          </w:r>
        </w:p>
        <w:bookmarkEnd w:id="29"/>
        <w:p w14:paraId="507BAD72" w14:textId="3D7F4F48" w:rsidR="00480872" w:rsidRPr="007E4652" w:rsidRDefault="00E70DEB" w:rsidP="007E4652">
          <w:pPr>
            <w:pStyle w:val="Caption"/>
            <w:rPr>
              <w:i w:val="0"/>
              <w:iCs w:val="0"/>
              <w:color w:val="auto"/>
            </w:rPr>
          </w:pPr>
          <w:r w:rsidRPr="00E70DEB">
            <w:rPr>
              <w:i w:val="0"/>
              <w:iCs w:val="0"/>
              <w:color w:val="auto"/>
              <w:sz w:val="22"/>
              <w:szCs w:val="22"/>
            </w:rPr>
            <w:t>During the evaluation of the CVI manufacturing procedure, three key issues were discovered.</w:t>
          </w:r>
          <w:r>
            <w:rPr>
              <w:i w:val="0"/>
              <w:iCs w:val="0"/>
              <w:color w:val="auto"/>
              <w:sz w:val="22"/>
              <w:szCs w:val="22"/>
            </w:rPr>
            <w:t xml:space="preserve"> Firstly, </w:t>
          </w:r>
          <w:r w:rsidR="0097698D" w:rsidRPr="0097698D">
            <w:rPr>
              <w:i w:val="0"/>
              <w:iCs w:val="0"/>
              <w:color w:val="auto"/>
              <w:sz w:val="22"/>
              <w:szCs w:val="22"/>
            </w:rPr>
            <w:t xml:space="preserve">inadequate planning by management resulted in fabricators being assigned the task of fabrication without a proper manufacturing plan. </w:t>
          </w:r>
          <w:r w:rsidR="00C821DF" w:rsidRPr="00C821DF">
            <w:rPr>
              <w:i w:val="0"/>
              <w:iCs w:val="0"/>
              <w:color w:val="auto"/>
              <w:sz w:val="22"/>
              <w:szCs w:val="22"/>
            </w:rPr>
            <w:t>This lack of systematic approach and consideration for the tight linear and geometric tolerances greatly increased the risk of dimensional deviations and compromised the overall quality of the CVI skids.</w:t>
          </w:r>
          <w:r w:rsidR="0097698D" w:rsidRPr="0097698D">
            <w:rPr>
              <w:i w:val="0"/>
              <w:iCs w:val="0"/>
              <w:color w:val="auto"/>
              <w:sz w:val="22"/>
              <w:szCs w:val="22"/>
            </w:rPr>
            <w:t xml:space="preserve"> Secondly,</w:t>
          </w:r>
          <w:r w:rsidR="000A48FD">
            <w:rPr>
              <w:i w:val="0"/>
              <w:iCs w:val="0"/>
              <w:color w:val="auto"/>
              <w:sz w:val="22"/>
              <w:szCs w:val="22"/>
            </w:rPr>
            <w:t xml:space="preserve"> a common problem with the manufacturing of CEX and CVI was identified.</w:t>
          </w:r>
          <w:r w:rsidR="0097698D" w:rsidRPr="0097698D">
            <w:rPr>
              <w:i w:val="0"/>
              <w:iCs w:val="0"/>
              <w:color w:val="auto"/>
              <w:sz w:val="22"/>
              <w:szCs w:val="22"/>
            </w:rPr>
            <w:t xml:space="preserve"> </w:t>
          </w:r>
          <w:r w:rsidR="000A48FD">
            <w:rPr>
              <w:i w:val="0"/>
              <w:iCs w:val="0"/>
              <w:color w:val="auto"/>
              <w:sz w:val="22"/>
              <w:szCs w:val="22"/>
            </w:rPr>
            <w:t>T</w:t>
          </w:r>
          <w:r w:rsidR="0097698D" w:rsidRPr="0097698D">
            <w:rPr>
              <w:i w:val="0"/>
              <w:iCs w:val="0"/>
              <w:color w:val="auto"/>
              <w:sz w:val="22"/>
              <w:szCs w:val="22"/>
            </w:rPr>
            <w:t xml:space="preserve">he absence of geometric dimensional monitoring prevented the assessment of whether the perpendicularity and parallel dimensions fell within the specified tolerances. These combined factors hindered the ability to ensure </w:t>
          </w:r>
          <w:r>
            <w:rPr>
              <w:i w:val="0"/>
              <w:iCs w:val="0"/>
              <w:color w:val="auto"/>
              <w:sz w:val="22"/>
              <w:szCs w:val="22"/>
            </w:rPr>
            <w:t>we produced the products to the specified</w:t>
          </w:r>
          <w:r w:rsidR="0097698D" w:rsidRPr="0097698D">
            <w:rPr>
              <w:i w:val="0"/>
              <w:iCs w:val="0"/>
              <w:color w:val="auto"/>
              <w:sz w:val="22"/>
              <w:szCs w:val="22"/>
            </w:rPr>
            <w:t xml:space="preserve"> tolerances</w:t>
          </w:r>
          <w:r w:rsidR="000A48FD">
            <w:rPr>
              <w:i w:val="0"/>
              <w:iCs w:val="0"/>
              <w:color w:val="auto"/>
              <w:sz w:val="22"/>
              <w:szCs w:val="22"/>
            </w:rPr>
            <w:t>.</w:t>
          </w:r>
          <w:r w:rsidR="00170AD7">
            <w:rPr>
              <w:i w:val="0"/>
              <w:iCs w:val="0"/>
              <w:color w:val="auto"/>
              <w:sz w:val="22"/>
              <w:szCs w:val="22"/>
            </w:rPr>
            <w:t xml:space="preserve"> An example of the tolerances Harris Pye had to achieve is shown in figure 5. </w:t>
          </w:r>
        </w:p>
        <w:p w14:paraId="7FA1AC6C" w14:textId="77777777" w:rsidR="0008107F" w:rsidRDefault="00170AD7" w:rsidP="0008107F">
          <w:pPr>
            <w:pStyle w:val="Heading1"/>
          </w:pPr>
          <w:bookmarkStart w:id="30" w:name="_Toc135565501"/>
          <w:bookmarkStart w:id="31" w:name="_Toc135856264"/>
          <w:bookmarkStart w:id="32" w:name="_Toc135940460"/>
          <w:bookmarkStart w:id="33" w:name="_Toc136030612"/>
          <w:bookmarkStart w:id="34" w:name="_Toc136030833"/>
          <w:r w:rsidRPr="00170AD7">
            <w:rPr>
              <w:noProof/>
            </w:rPr>
            <w:lastRenderedPageBreak/>
            <w:drawing>
              <wp:inline distT="0" distB="0" distL="0" distR="0" wp14:anchorId="2DC3AB44" wp14:editId="3E01120B">
                <wp:extent cx="5731510" cy="4217035"/>
                <wp:effectExtent l="19050" t="19050" r="21590" b="12065"/>
                <wp:docPr id="2057474111" name="Picture 1" descr="A drawing of a pi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74111" name="Picture 1" descr="A drawing of a pipe&#10;&#10;Description automatically generated with low confidence"/>
                        <pic:cNvPicPr/>
                      </pic:nvPicPr>
                      <pic:blipFill>
                        <a:blip r:embed="rId13"/>
                        <a:stretch>
                          <a:fillRect/>
                        </a:stretch>
                      </pic:blipFill>
                      <pic:spPr>
                        <a:xfrm>
                          <a:off x="0" y="0"/>
                          <a:ext cx="5731510" cy="4217035"/>
                        </a:xfrm>
                        <a:prstGeom prst="rect">
                          <a:avLst/>
                        </a:prstGeom>
                        <a:ln>
                          <a:solidFill>
                            <a:schemeClr val="tx1"/>
                          </a:solidFill>
                        </a:ln>
                      </pic:spPr>
                    </pic:pic>
                  </a:graphicData>
                </a:graphic>
              </wp:inline>
            </w:drawing>
          </w:r>
          <w:bookmarkEnd w:id="32"/>
          <w:bookmarkEnd w:id="33"/>
          <w:bookmarkEnd w:id="34"/>
        </w:p>
        <w:p w14:paraId="7860AAC2" w14:textId="2B644B2C" w:rsidR="0008107F" w:rsidRDefault="0008107F" w:rsidP="0008107F">
          <w:pPr>
            <w:pStyle w:val="Caption"/>
            <w:jc w:val="center"/>
          </w:pPr>
          <w:bookmarkStart w:id="35" w:name="_Hlk136030249"/>
          <w:r>
            <w:t>Figure 5 - CVI Suction Pipe detail of linear and geometric tolerances.</w:t>
          </w:r>
          <w:r w:rsidRPr="0008107F">
            <w:rPr>
              <w:noProof/>
            </w:rPr>
            <w:t xml:space="preserve"> </w:t>
          </w:r>
        </w:p>
        <w:p w14:paraId="63EFE7FA" w14:textId="601D2367" w:rsidR="00C821DF" w:rsidRDefault="00FB682F" w:rsidP="00C821DF">
          <w:pPr>
            <w:pStyle w:val="Heading1"/>
          </w:pPr>
          <w:bookmarkStart w:id="36" w:name="_Toc135940461"/>
          <w:bookmarkStart w:id="37" w:name="_Toc136030613"/>
          <w:bookmarkStart w:id="38" w:name="_Toc136030834"/>
          <w:bookmarkEnd w:id="35"/>
          <w:r>
            <w:rPr>
              <w:noProof/>
            </w:rPr>
            <w:pict w14:anchorId="4E9D8D93">
              <v:shape id="_x0000_s1027" type="#_x0000_t202" style="position:absolute;margin-left:1.5pt;margin-top:236.25pt;width:200.95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" stroked="f">
                <v:textbox style="mso-fit-shape-to-text:t" inset="0,0,0,0">
                  <w:txbxContent>
                    <w:p w14:paraId="3D8C8A0D" w14:textId="521AF3C6" w:rsidR="0008107F" w:rsidRDefault="0008107F" w:rsidP="0008107F">
                      <w:pPr>
                        <w:pStyle w:val="Caption"/>
                        <w:jc w:val="center"/>
                        <w:rPr>
                          <w:noProof/>
                        </w:rPr>
                      </w:pPr>
                      <w:bookmarkStart w:id="39" w:name="_Hlk136030284"/>
                      <w:bookmarkStart w:id="40" w:name="_Hlk136030285"/>
                      <w:bookmarkStart w:id="41" w:name="_Hlk136030286"/>
                      <w:bookmarkStart w:id="42" w:name="_Hlk136030287"/>
                      <w:r>
                        <w:t>Figure 6 – CVI Suction Pipe Isometric View</w:t>
                      </w:r>
                      <w:bookmarkEnd w:id="39"/>
                      <w:bookmarkEnd w:id="40"/>
                      <w:bookmarkEnd w:id="41"/>
                      <w:bookmarkEnd w:id="42"/>
                    </w:p>
                  </w:txbxContent>
                </v:textbox>
                <w10:wrap type="square"/>
              </v:shape>
            </w:pict>
          </w:r>
          <w:r w:rsidR="0008107F" w:rsidRPr="0008107F">
            <w:rPr>
              <w:noProof/>
            </w:rPr>
            <w:drawing>
              <wp:anchor distT="0" distB="0" distL="114300" distR="114300" simplePos="0" relativeHeight="251660288" behindDoc="0" locked="0" layoutInCell="1" allowOverlap="1" wp14:anchorId="3A2AF240" wp14:editId="0643E986">
                <wp:simplePos x="0" y="0"/>
                <wp:positionH relativeFrom="margin">
                  <wp:align>left</wp:align>
                </wp:positionH>
                <wp:positionV relativeFrom="paragraph">
                  <wp:posOffset>156624</wp:posOffset>
                </wp:positionV>
                <wp:extent cx="2552065" cy="2787015"/>
                <wp:effectExtent l="19050" t="19050" r="19685" b="13335"/>
                <wp:wrapSquare wrapText="bothSides"/>
                <wp:docPr id="408084057" name="Picture 1" descr="A drawing of a pi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84057" name="Picture 1" descr="A drawing of a pipe&#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2557405" cy="2792879"/>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bookmarkEnd w:id="36"/>
          <w:bookmarkEnd w:id="37"/>
          <w:bookmarkEnd w:id="38"/>
          <w:r w:rsidR="00C821DF" w:rsidRPr="00C821DF">
            <w:rPr>
              <w:noProof/>
            </w:rPr>
            <w:t xml:space="preserve"> </w:t>
          </w:r>
          <w:bookmarkEnd w:id="30"/>
          <w:bookmarkEnd w:id="31"/>
        </w:p>
        <w:p w14:paraId="13F6E663" w14:textId="5BE5D4AF" w:rsidR="000A48FD" w:rsidRDefault="000A48FD" w:rsidP="00AA2A91">
          <w:pPr>
            <w:pStyle w:val="Heading1"/>
            <w:rPr>
              <w:rFonts w:asciiTheme="minorHAnsi" w:hAnsiTheme="minorHAnsi" w:cstheme="minorHAnsi"/>
              <w:color w:val="auto"/>
              <w:sz w:val="22"/>
              <w:szCs w:val="22"/>
            </w:rPr>
          </w:pPr>
        </w:p>
        <w:p w14:paraId="1B1CC4B5" w14:textId="77777777" w:rsidR="000A48FD" w:rsidRDefault="000A48FD" w:rsidP="00AA2A91">
          <w:pPr>
            <w:pStyle w:val="Heading1"/>
            <w:rPr>
              <w:rFonts w:asciiTheme="minorHAnsi" w:hAnsiTheme="minorHAnsi" w:cstheme="minorHAnsi"/>
              <w:color w:val="auto"/>
              <w:sz w:val="22"/>
              <w:szCs w:val="22"/>
            </w:rPr>
          </w:pPr>
        </w:p>
        <w:p w14:paraId="2365D3E8" w14:textId="77777777" w:rsidR="000A48FD" w:rsidRDefault="000A48FD" w:rsidP="00AA2A91">
          <w:pPr>
            <w:pStyle w:val="Heading1"/>
            <w:rPr>
              <w:rFonts w:asciiTheme="minorHAnsi" w:hAnsiTheme="minorHAnsi" w:cstheme="minorHAnsi"/>
              <w:color w:val="auto"/>
              <w:sz w:val="22"/>
              <w:szCs w:val="22"/>
            </w:rPr>
          </w:pPr>
        </w:p>
        <w:p w14:paraId="6C1F2665" w14:textId="77777777" w:rsidR="000A48FD" w:rsidRDefault="000A48FD" w:rsidP="00AA2A91">
          <w:pPr>
            <w:pStyle w:val="Heading1"/>
            <w:rPr>
              <w:rFonts w:asciiTheme="minorHAnsi" w:hAnsiTheme="minorHAnsi" w:cstheme="minorHAnsi"/>
              <w:color w:val="auto"/>
              <w:sz w:val="22"/>
              <w:szCs w:val="22"/>
            </w:rPr>
          </w:pPr>
        </w:p>
        <w:p w14:paraId="5E3B7B6B" w14:textId="77777777" w:rsidR="000A48FD" w:rsidRDefault="000A48FD" w:rsidP="00AA2A91">
          <w:pPr>
            <w:pStyle w:val="Heading1"/>
            <w:rPr>
              <w:rFonts w:asciiTheme="minorHAnsi" w:hAnsiTheme="minorHAnsi" w:cstheme="minorHAnsi"/>
              <w:color w:val="auto"/>
              <w:sz w:val="22"/>
              <w:szCs w:val="22"/>
            </w:rPr>
          </w:pPr>
        </w:p>
        <w:p w14:paraId="6BA065AD" w14:textId="77777777" w:rsidR="000A48FD" w:rsidRDefault="000A48FD" w:rsidP="00AA2A91">
          <w:pPr>
            <w:pStyle w:val="Heading1"/>
            <w:rPr>
              <w:rFonts w:asciiTheme="minorHAnsi" w:hAnsiTheme="minorHAnsi" w:cstheme="minorHAnsi"/>
              <w:color w:val="auto"/>
              <w:sz w:val="22"/>
              <w:szCs w:val="22"/>
            </w:rPr>
          </w:pPr>
        </w:p>
        <w:p w14:paraId="0254D357" w14:textId="77777777" w:rsidR="000A48FD" w:rsidRDefault="000A48FD" w:rsidP="00AA2A91">
          <w:pPr>
            <w:pStyle w:val="Heading1"/>
            <w:rPr>
              <w:rFonts w:asciiTheme="minorHAnsi" w:hAnsiTheme="minorHAnsi" w:cstheme="minorHAnsi"/>
              <w:color w:val="auto"/>
              <w:sz w:val="22"/>
              <w:szCs w:val="22"/>
            </w:rPr>
          </w:pPr>
        </w:p>
        <w:p w14:paraId="2781E3AD" w14:textId="77777777" w:rsidR="000A48FD" w:rsidRDefault="000A48FD" w:rsidP="00AA2A91">
          <w:pPr>
            <w:pStyle w:val="Heading1"/>
            <w:rPr>
              <w:rFonts w:asciiTheme="minorHAnsi" w:hAnsiTheme="minorHAnsi" w:cstheme="minorHAnsi"/>
              <w:color w:val="auto"/>
              <w:sz w:val="22"/>
              <w:szCs w:val="22"/>
            </w:rPr>
          </w:pPr>
        </w:p>
        <w:p w14:paraId="7BE3304B" w14:textId="26CEB3C3" w:rsidR="000A48FD" w:rsidRDefault="000A48FD" w:rsidP="00AA2A91">
          <w:pPr>
            <w:pStyle w:val="Heading1"/>
            <w:rPr>
              <w:rFonts w:asciiTheme="minorHAnsi" w:hAnsiTheme="minorHAnsi" w:cstheme="minorHAnsi"/>
              <w:color w:val="auto"/>
              <w:sz w:val="22"/>
              <w:szCs w:val="22"/>
            </w:rPr>
          </w:pPr>
        </w:p>
        <w:p w14:paraId="62D30286" w14:textId="5414C1D8" w:rsidR="00692F4B" w:rsidRDefault="00692F4B" w:rsidP="00692F4B"/>
        <w:p w14:paraId="5A805552" w14:textId="0C80FD56" w:rsidR="000A48FD" w:rsidRPr="008D3F4A" w:rsidRDefault="00692F4B" w:rsidP="00692F4B">
          <w:pPr>
            <w:pStyle w:val="Heading2"/>
            <w:spacing w:after="240"/>
            <w:rPr>
              <w:u w:val="single"/>
            </w:rPr>
          </w:pPr>
          <w:bookmarkStart w:id="43" w:name="_Toc136030835"/>
          <w:r w:rsidRPr="008D3F4A">
            <w:rPr>
              <w:u w:val="single"/>
            </w:rPr>
            <w:lastRenderedPageBreak/>
            <w:t>Summary of Root Cause Analysis</w:t>
          </w:r>
          <w:bookmarkEnd w:id="43"/>
        </w:p>
        <w:p w14:paraId="261066B1" w14:textId="240918E3" w:rsidR="00774138" w:rsidRDefault="00692F4B" w:rsidP="00B11944">
          <w:pPr>
            <w:rPr>
              <w:rFonts w:eastAsiaTheme="majorEastAsia" w:cstheme="minorHAnsi"/>
            </w:rPr>
          </w:pPr>
          <w:r>
            <w:rPr>
              <w:rFonts w:eastAsiaTheme="majorEastAsia" w:cstheme="minorHAnsi"/>
            </w:rPr>
            <w:t>The</w:t>
          </w:r>
          <w:r w:rsidR="00774138" w:rsidRPr="00774138">
            <w:rPr>
              <w:rFonts w:eastAsiaTheme="majorEastAsia" w:cstheme="minorHAnsi"/>
            </w:rPr>
            <w:t xml:space="preserve"> primary causes for the </w:t>
          </w:r>
          <w:r w:rsidR="00774138">
            <w:rPr>
              <w:rFonts w:eastAsiaTheme="majorEastAsia" w:cstheme="minorHAnsi"/>
            </w:rPr>
            <w:t>problems</w:t>
          </w:r>
          <w:r w:rsidR="00774138" w:rsidRPr="00774138">
            <w:rPr>
              <w:rFonts w:eastAsiaTheme="majorEastAsia" w:cstheme="minorHAnsi"/>
            </w:rPr>
            <w:t xml:space="preserve"> during the manufacturing of the highlighted products can be</w:t>
          </w:r>
          <w:r>
            <w:rPr>
              <w:rFonts w:eastAsiaTheme="majorEastAsia" w:cstheme="minorHAnsi"/>
            </w:rPr>
            <w:t xml:space="preserve"> mainly</w:t>
          </w:r>
          <w:r w:rsidR="00774138" w:rsidRPr="00774138">
            <w:rPr>
              <w:rFonts w:eastAsiaTheme="majorEastAsia" w:cstheme="minorHAnsi"/>
            </w:rPr>
            <w:t xml:space="preserve"> attributed to:</w:t>
          </w:r>
        </w:p>
        <w:p w14:paraId="58BBBB42" w14:textId="4146FF09" w:rsidR="00FD1FF7" w:rsidRDefault="00FD1FF7" w:rsidP="00B11944">
          <w:pPr>
            <w:pStyle w:val="ListParagraph"/>
            <w:numPr>
              <w:ilvl w:val="0"/>
              <w:numId w:val="5"/>
            </w:numPr>
            <w:ind w:left="720"/>
          </w:pPr>
          <w:bookmarkStart w:id="44" w:name="_Hlk135910766"/>
          <w:r>
            <w:t>Insufficient equipment for monitoring geometric tolerances during the manufacturing process.</w:t>
          </w:r>
        </w:p>
        <w:bookmarkEnd w:id="44"/>
        <w:p w14:paraId="5BB2C15A" w14:textId="6C51E9D2" w:rsidR="00A17BA4" w:rsidRDefault="00A17BA4" w:rsidP="00A17BA4">
          <w:pPr>
            <w:pStyle w:val="ListParagraph"/>
            <w:numPr>
              <w:ilvl w:val="0"/>
              <w:numId w:val="5"/>
            </w:numPr>
            <w:ind w:left="720"/>
          </w:pPr>
          <w:r>
            <w:t>Limited knowledge regarding the accuracy and capabilities of the machines.</w:t>
          </w:r>
        </w:p>
        <w:p w14:paraId="643C38D4" w14:textId="318BBC18" w:rsidR="00774138" w:rsidRDefault="00774138" w:rsidP="00B11944">
          <w:pPr>
            <w:pStyle w:val="ListParagraph"/>
            <w:numPr>
              <w:ilvl w:val="0"/>
              <w:numId w:val="5"/>
            </w:numPr>
            <w:ind w:left="720"/>
          </w:pPr>
          <w:r w:rsidRPr="00774138">
            <w:t>Inadequate planning resulted in tolerances going unnoticed and unaddressed.</w:t>
          </w:r>
        </w:p>
        <w:p w14:paraId="68F36F87" w14:textId="18102B43" w:rsidR="000A48FD" w:rsidRPr="000A48FD" w:rsidRDefault="00774138" w:rsidP="00B11944">
          <w:pPr>
            <w:pStyle w:val="ListParagraph"/>
            <w:numPr>
              <w:ilvl w:val="0"/>
              <w:numId w:val="5"/>
            </w:numPr>
            <w:ind w:left="720"/>
          </w:pPr>
          <w:r>
            <w:t xml:space="preserve">The utilisation of conventional fabrication methods for products that have high tolerances. </w:t>
          </w:r>
        </w:p>
        <w:p w14:paraId="5AC19D8F" w14:textId="70E26813" w:rsidR="00645195" w:rsidRPr="008D3F4A" w:rsidRDefault="00A17BA4" w:rsidP="00645195">
          <w:pPr>
            <w:pStyle w:val="Heading2"/>
            <w:spacing w:after="240"/>
            <w:rPr>
              <w:u w:val="single"/>
            </w:rPr>
          </w:pPr>
          <w:bookmarkStart w:id="45" w:name="_Toc136030836"/>
          <w:r w:rsidRPr="008D3F4A">
            <w:rPr>
              <w:u w:val="single"/>
            </w:rPr>
            <w:t>Resolving</w:t>
          </w:r>
          <w:r w:rsidR="00645195" w:rsidRPr="008D3F4A">
            <w:rPr>
              <w:u w:val="single"/>
            </w:rPr>
            <w:t xml:space="preserve"> the R</w:t>
          </w:r>
          <w:r w:rsidR="00D71240">
            <w:rPr>
              <w:u w:val="single"/>
            </w:rPr>
            <w:t>oot</w:t>
          </w:r>
          <w:r w:rsidR="00645195" w:rsidRPr="008D3F4A">
            <w:rPr>
              <w:u w:val="single"/>
            </w:rPr>
            <w:t xml:space="preserve"> Causes</w:t>
          </w:r>
          <w:bookmarkEnd w:id="45"/>
        </w:p>
        <w:p w14:paraId="653A9B26" w14:textId="700378E6" w:rsidR="00170AD7" w:rsidRPr="00D640BF" w:rsidRDefault="00170AD7" w:rsidP="00170AD7">
          <w:pPr>
            <w:pStyle w:val="Heading3"/>
          </w:pPr>
          <w:bookmarkStart w:id="46" w:name="_Toc135856268"/>
          <w:bookmarkStart w:id="47" w:name="_Toc136030837"/>
          <w:r w:rsidRPr="00D640BF">
            <w:t>Insufficient equipment for monitoring geometric tolerances during the manufacturing process</w:t>
          </w:r>
          <w:r w:rsidR="00E92161" w:rsidRPr="00D640BF">
            <w:t xml:space="preserve"> (root cause 1)</w:t>
          </w:r>
          <w:bookmarkEnd w:id="47"/>
        </w:p>
        <w:p w14:paraId="1B0A0329" w14:textId="77777777" w:rsidR="00170AD7" w:rsidRDefault="00170AD7" w:rsidP="00170AD7">
          <w:pPr>
            <w:pStyle w:val="Heading3"/>
            <w:rPr>
              <w:u w:val="single"/>
            </w:rPr>
          </w:pPr>
        </w:p>
        <w:p w14:paraId="7313B8F7" w14:textId="145EFC84" w:rsidR="00171CD2" w:rsidRPr="00171CD2" w:rsidRDefault="00C06EC3" w:rsidP="00170AD7">
          <w:pPr>
            <w:pStyle w:val="Heading3"/>
            <w:rPr>
              <w:rFonts w:asciiTheme="minorHAnsi" w:eastAsiaTheme="minorHAnsi" w:hAnsiTheme="minorHAnsi" w:cstheme="minorBidi"/>
              <w:color w:val="auto"/>
              <w:sz w:val="22"/>
              <w:szCs w:val="22"/>
            </w:rPr>
          </w:pPr>
          <w:bookmarkStart w:id="48" w:name="_Toc135940465"/>
          <w:bookmarkStart w:id="49" w:name="_Toc136030617"/>
          <w:bookmarkStart w:id="50" w:name="_Toc136030838"/>
          <w:r>
            <w:rPr>
              <w:rFonts w:asciiTheme="minorHAnsi" w:eastAsiaTheme="minorHAnsi" w:hAnsiTheme="minorHAnsi" w:cstheme="minorBidi"/>
              <w:color w:val="auto"/>
              <w:sz w:val="22"/>
              <w:szCs w:val="22"/>
            </w:rPr>
            <w:t xml:space="preserve">This </w:t>
          </w:r>
          <w:r w:rsidR="00171CD2">
            <w:rPr>
              <w:rFonts w:asciiTheme="minorHAnsi" w:eastAsiaTheme="minorHAnsi" w:hAnsiTheme="minorHAnsi" w:cstheme="minorBidi"/>
              <w:color w:val="auto"/>
              <w:sz w:val="22"/>
              <w:szCs w:val="22"/>
            </w:rPr>
            <w:t>was</w:t>
          </w:r>
          <w:r w:rsidR="00171CD2" w:rsidRPr="00171CD2">
            <w:rPr>
              <w:rFonts w:asciiTheme="minorHAnsi" w:eastAsiaTheme="minorHAnsi" w:hAnsiTheme="minorHAnsi" w:cstheme="minorBidi"/>
              <w:color w:val="auto"/>
              <w:sz w:val="22"/>
              <w:szCs w:val="22"/>
            </w:rPr>
            <w:t xml:space="preserve"> a common issue impacting both CVI and CEX. Given that these tolerances are specified by the clients, it is crucial to continuously monitor them throughout the manufacturing process, rather than solely at the end, to ensure compliance with their requirements. Implementing comprehensive monitoring procedures will be essential in meeting the specified tolerances and satisfying client expectations.</w:t>
          </w:r>
          <w:r w:rsidR="00171CD2">
            <w:rPr>
              <w:rFonts w:asciiTheme="minorHAnsi" w:eastAsiaTheme="minorHAnsi" w:hAnsiTheme="minorHAnsi" w:cstheme="minorBidi"/>
              <w:color w:val="auto"/>
              <w:sz w:val="22"/>
              <w:szCs w:val="22"/>
            </w:rPr>
            <w:t xml:space="preserve"> Methods available for improving our monitoring capabilities are:</w:t>
          </w:r>
          <w:bookmarkEnd w:id="46"/>
          <w:bookmarkEnd w:id="48"/>
          <w:bookmarkEnd w:id="49"/>
          <w:bookmarkEnd w:id="50"/>
        </w:p>
        <w:p w14:paraId="46E19FD6" w14:textId="7A606274" w:rsidR="00C06EC3" w:rsidRPr="00C06EC3" w:rsidRDefault="00C06EC3" w:rsidP="00C06EC3">
          <w:pPr>
            <w:pStyle w:val="ListParagraph"/>
            <w:numPr>
              <w:ilvl w:val="0"/>
              <w:numId w:val="11"/>
            </w:numPr>
            <w:rPr>
              <w:i/>
              <w:iCs/>
            </w:rPr>
          </w:pPr>
          <w:r>
            <w:rPr>
              <w:i/>
              <w:iCs/>
            </w:rPr>
            <w:t>Using</w:t>
          </w:r>
          <w:r w:rsidRPr="00C06EC3">
            <w:rPr>
              <w:i/>
              <w:iCs/>
            </w:rPr>
            <w:t xml:space="preserve"> DTIs (Dial Test Indicators) and centre finders as inspection tools with the assistance of readouts on the </w:t>
          </w:r>
          <w:r>
            <w:rPr>
              <w:i/>
              <w:iCs/>
            </w:rPr>
            <w:t xml:space="preserve">CNC </w:t>
          </w:r>
          <w:r w:rsidRPr="00C06EC3">
            <w:rPr>
              <w:i/>
              <w:iCs/>
            </w:rPr>
            <w:t>Elgamill.</w:t>
          </w:r>
        </w:p>
        <w:p w14:paraId="56B8BB09" w14:textId="35EFAD8C" w:rsidR="00171CD2" w:rsidRPr="00C06EC3" w:rsidRDefault="00171CD2" w:rsidP="00C06EC3">
          <w:pPr>
            <w:ind w:left="720"/>
            <w:rPr>
              <w:u w:val="single"/>
            </w:rPr>
          </w:pPr>
          <w:r w:rsidRPr="00C06EC3">
            <w:rPr>
              <w:u w:val="single"/>
            </w:rPr>
            <w:t>Advantages</w:t>
          </w:r>
        </w:p>
        <w:p w14:paraId="7FACF3C7" w14:textId="1A20C9C6" w:rsidR="00C06EC3" w:rsidRDefault="008F3C7C" w:rsidP="008F3C7C">
          <w:pPr>
            <w:pStyle w:val="ListParagraph"/>
            <w:numPr>
              <w:ilvl w:val="0"/>
              <w:numId w:val="9"/>
            </w:numPr>
            <w:ind w:left="1080"/>
          </w:pPr>
          <w:r>
            <w:t xml:space="preserve">Cheap: </w:t>
          </w:r>
          <w:r w:rsidR="00C06EC3">
            <w:t>Cost effective solution as we already have the machines.</w:t>
          </w:r>
        </w:p>
        <w:p w14:paraId="26E0E13E" w14:textId="137FFF95" w:rsidR="00C06EC3" w:rsidRDefault="00C06EC3" w:rsidP="00C06EC3">
          <w:pPr>
            <w:ind w:left="720"/>
            <w:rPr>
              <w:u w:val="single"/>
            </w:rPr>
          </w:pPr>
          <w:r w:rsidRPr="00C06EC3">
            <w:rPr>
              <w:u w:val="single"/>
            </w:rPr>
            <w:t>Disadvantages</w:t>
          </w:r>
        </w:p>
        <w:p w14:paraId="669A256F" w14:textId="1A8336F5" w:rsidR="00D165F1" w:rsidRDefault="008F3C7C" w:rsidP="00D165F1">
          <w:pPr>
            <w:pStyle w:val="ListParagraph"/>
            <w:numPr>
              <w:ilvl w:val="0"/>
              <w:numId w:val="16"/>
            </w:numPr>
            <w:spacing w:after="0"/>
          </w:pPr>
          <w:r>
            <w:t xml:space="preserve">Time and Resources: </w:t>
          </w:r>
          <w:r w:rsidR="00D165F1">
            <w:t>When the machine is utili</w:t>
          </w:r>
          <w:r w:rsidR="00396134">
            <w:t>s</w:t>
          </w:r>
          <w:r w:rsidR="00D165F1">
            <w:t>ed for inspection purposes, it is not engaged in machining activities, as it is not the primary function of the machine, despite its capability to do so.</w:t>
          </w:r>
        </w:p>
        <w:p w14:paraId="429B0477" w14:textId="15D5D488" w:rsidR="00D165F1" w:rsidRDefault="008F3C7C" w:rsidP="00D165F1">
          <w:pPr>
            <w:pStyle w:val="ListParagraph"/>
            <w:numPr>
              <w:ilvl w:val="0"/>
              <w:numId w:val="16"/>
            </w:numPr>
            <w:spacing w:after="0"/>
          </w:pPr>
          <w:r>
            <w:t xml:space="preserve">Human error: </w:t>
          </w:r>
          <w:r w:rsidR="00D165F1">
            <w:t>The inspection process involving DTIs relies on human visual inspection, which introduces the possibility of human error.</w:t>
          </w:r>
        </w:p>
        <w:p w14:paraId="50072DB5" w14:textId="4E2A9267" w:rsidR="00D165F1" w:rsidRDefault="008F3C7C" w:rsidP="00D165F1">
          <w:pPr>
            <w:pStyle w:val="ListParagraph"/>
            <w:numPr>
              <w:ilvl w:val="0"/>
              <w:numId w:val="16"/>
            </w:numPr>
            <w:spacing w:after="0"/>
          </w:pPr>
          <w:r>
            <w:t xml:space="preserve">Failed in current procedure: </w:t>
          </w:r>
          <w:r w:rsidR="00D165F1">
            <w:t xml:space="preserve">In the case of the CEX column, this method was </w:t>
          </w:r>
          <w:r w:rsidR="00686A67">
            <w:t>implemented</w:t>
          </w:r>
          <w:r w:rsidR="00D165F1">
            <w:t xml:space="preserve"> during inspection</w:t>
          </w:r>
          <w:r w:rsidR="00686A67">
            <w:t xml:space="preserve"> for final machining</w:t>
          </w:r>
          <w:r w:rsidR="00D165F1">
            <w:t>, resulting in a concentricity measurement that deviated by 4mm from the specified tolerance.</w:t>
          </w:r>
        </w:p>
        <w:p w14:paraId="523C7A74" w14:textId="392F9D41" w:rsidR="00D165F1" w:rsidRPr="00D165F1" w:rsidRDefault="000C77A9" w:rsidP="00D165F1">
          <w:pPr>
            <w:pStyle w:val="ListParagraph"/>
            <w:numPr>
              <w:ilvl w:val="0"/>
              <w:numId w:val="16"/>
            </w:numPr>
            <w:spacing w:after="0"/>
            <w:rPr>
              <w:u w:val="single"/>
            </w:rPr>
          </w:pPr>
          <w:r>
            <w:t>Harris Pye</w:t>
          </w:r>
          <w:r w:rsidR="00D165F1">
            <w:t xml:space="preserve"> are unable to verify the precision and accuracy of the machine.</w:t>
          </w:r>
        </w:p>
        <w:p w14:paraId="378582DF" w14:textId="56DA8458" w:rsidR="00D165F1" w:rsidRDefault="00D165F1" w:rsidP="00D165F1">
          <w:pPr>
            <w:spacing w:after="0"/>
            <w:rPr>
              <w:u w:val="single"/>
            </w:rPr>
          </w:pPr>
        </w:p>
        <w:p w14:paraId="0C8B66EF" w14:textId="5AA126C8" w:rsidR="00D165F1" w:rsidRPr="00686A67" w:rsidRDefault="00810D0F" w:rsidP="00810D0F">
          <w:pPr>
            <w:pStyle w:val="ListParagraph"/>
            <w:numPr>
              <w:ilvl w:val="0"/>
              <w:numId w:val="11"/>
            </w:numPr>
            <w:spacing w:after="0"/>
            <w:rPr>
              <w:i/>
              <w:iCs/>
            </w:rPr>
          </w:pPr>
          <w:r w:rsidRPr="00686A67">
            <w:rPr>
              <w:i/>
              <w:iCs/>
            </w:rPr>
            <w:t>Subcontracting</w:t>
          </w:r>
          <w:r w:rsidR="00D165F1" w:rsidRPr="00686A67">
            <w:rPr>
              <w:i/>
              <w:iCs/>
            </w:rPr>
            <w:t xml:space="preserve"> to a company with the expertise and resources to conduct inspections on our behalf</w:t>
          </w:r>
          <w:r w:rsidRPr="00686A67">
            <w:rPr>
              <w:i/>
              <w:iCs/>
            </w:rPr>
            <w:t xml:space="preserve"> and designing a </w:t>
          </w:r>
          <w:r w:rsidR="00D165F1" w:rsidRPr="00686A67">
            <w:rPr>
              <w:i/>
              <w:iCs/>
            </w:rPr>
            <w:t>reporting system for their findings to inform our subsequent actions.</w:t>
          </w:r>
        </w:p>
        <w:p w14:paraId="712363BF" w14:textId="77777777" w:rsidR="00810D0F" w:rsidRPr="00C06EC3" w:rsidRDefault="00810D0F" w:rsidP="00810D0F">
          <w:pPr>
            <w:ind w:left="720"/>
            <w:rPr>
              <w:u w:val="single"/>
            </w:rPr>
          </w:pPr>
          <w:r w:rsidRPr="00C06EC3">
            <w:rPr>
              <w:u w:val="single"/>
            </w:rPr>
            <w:t>Advantages</w:t>
          </w:r>
        </w:p>
        <w:p w14:paraId="4F841A6A" w14:textId="21214AA8" w:rsidR="008F3C7C" w:rsidRDefault="008F3C7C" w:rsidP="008F3C7C">
          <w:pPr>
            <w:pStyle w:val="ListParagraph"/>
            <w:numPr>
              <w:ilvl w:val="0"/>
              <w:numId w:val="18"/>
            </w:numPr>
          </w:pPr>
          <w:r>
            <w:t xml:space="preserve">Expertise: The subcontracted company should ensure a high level of accuracy and reliability in their assessments as it will be their service. </w:t>
          </w:r>
        </w:p>
        <w:p w14:paraId="152BD4B2" w14:textId="1208D440" w:rsidR="008F3C7C" w:rsidRDefault="008F3C7C" w:rsidP="008F3C7C">
          <w:pPr>
            <w:pStyle w:val="ListParagraph"/>
            <w:numPr>
              <w:ilvl w:val="0"/>
              <w:numId w:val="18"/>
            </w:numPr>
          </w:pPr>
          <w:r>
            <w:t xml:space="preserve">Advanced Equipment: </w:t>
          </w:r>
          <w:r w:rsidR="00396134">
            <w:t>I</w:t>
          </w:r>
          <w:r>
            <w:t xml:space="preserve">nspection companies often have access to state-of-the-art inspection equipment and technologies that will probably surpass any CMM we are able to procure due to our budget. </w:t>
          </w:r>
        </w:p>
        <w:p w14:paraId="268F0ABD" w14:textId="2ECB877F" w:rsidR="008F3C7C" w:rsidRDefault="008F3C7C" w:rsidP="008F3C7C">
          <w:pPr>
            <w:pStyle w:val="ListParagraph"/>
            <w:numPr>
              <w:ilvl w:val="0"/>
              <w:numId w:val="18"/>
            </w:numPr>
          </w:pPr>
          <w:r>
            <w:lastRenderedPageBreak/>
            <w:t>Time and Resource Savings: Outsourcing the inspection function allows us to focus on our core competencies</w:t>
          </w:r>
          <w:r w:rsidR="00686A67">
            <w:t xml:space="preserve">, there is no need to train any of our personnel. </w:t>
          </w:r>
        </w:p>
        <w:p w14:paraId="6B9E7E0F" w14:textId="64EFEC4C" w:rsidR="008F3C7C" w:rsidRDefault="008F3C7C" w:rsidP="008F3C7C">
          <w:pPr>
            <w:pStyle w:val="ListParagraph"/>
            <w:numPr>
              <w:ilvl w:val="0"/>
              <w:numId w:val="18"/>
            </w:numPr>
          </w:pPr>
          <w:r>
            <w:t xml:space="preserve">Reporting and Documentation: Working with a subcontracted company that provides detailed and standardised reports ensures clear documentation of inspection results. </w:t>
          </w:r>
        </w:p>
        <w:p w14:paraId="29FFA075" w14:textId="51E16A80" w:rsidR="00810D0F" w:rsidRPr="008F3C7C" w:rsidRDefault="00810D0F" w:rsidP="008F3C7C">
          <w:pPr>
            <w:spacing w:after="0"/>
            <w:ind w:left="720"/>
            <w:rPr>
              <w:u w:val="single"/>
            </w:rPr>
          </w:pPr>
          <w:r w:rsidRPr="008F3C7C">
            <w:rPr>
              <w:u w:val="single"/>
            </w:rPr>
            <w:t>Disadvantages</w:t>
          </w:r>
        </w:p>
        <w:p w14:paraId="76826974" w14:textId="77777777" w:rsidR="0075757D" w:rsidRDefault="00686A67" w:rsidP="00686A67">
          <w:pPr>
            <w:pStyle w:val="ListParagraph"/>
            <w:numPr>
              <w:ilvl w:val="0"/>
              <w:numId w:val="19"/>
            </w:numPr>
            <w:spacing w:after="0"/>
          </w:pPr>
          <w:r>
            <w:t>Cost: Hiring a</w:t>
          </w:r>
          <w:r w:rsidR="009D5521">
            <w:t>n</w:t>
          </w:r>
          <w:r>
            <w:t xml:space="preserve"> inspection company will incur additional costs compared to conducting inspections in-house. The fees charged by the subcontracted company need to be factored into the overall project budget. </w:t>
          </w:r>
          <w:r w:rsidRPr="00686A67">
            <w:t xml:space="preserve">Given the nature of the products and the frequent need for inspections, </w:t>
          </w:r>
          <w:r w:rsidR="009D5521">
            <w:t>t</w:t>
          </w:r>
          <w:r w:rsidR="009D5521" w:rsidRPr="009D5521">
            <w:t>he expenses will continue to escalate since we are</w:t>
          </w:r>
          <w:r w:rsidR="009D5521">
            <w:t xml:space="preserve"> repeatedly</w:t>
          </w:r>
          <w:r w:rsidR="009D5521" w:rsidRPr="009D5521">
            <w:t xml:space="preserve"> incurring costs for a service instead of making a single payment for a product</w:t>
          </w:r>
          <w:r w:rsidR="009D5521">
            <w:t xml:space="preserve"> and training</w:t>
          </w:r>
          <w:r w:rsidR="009D5521" w:rsidRPr="009D5521">
            <w:t>.</w:t>
          </w:r>
          <w:r w:rsidR="009D5521">
            <w:t xml:space="preserve"> </w:t>
          </w:r>
        </w:p>
        <w:p w14:paraId="3B052B49" w14:textId="22609693" w:rsidR="00686A67" w:rsidRDefault="0075757D" w:rsidP="00686A67">
          <w:pPr>
            <w:pStyle w:val="ListParagraph"/>
            <w:numPr>
              <w:ilvl w:val="0"/>
              <w:numId w:val="19"/>
            </w:numPr>
            <w:spacing w:after="0"/>
          </w:pPr>
          <w:r>
            <w:t xml:space="preserve">Delays: </w:t>
          </w:r>
          <w:r w:rsidR="009D5521" w:rsidRPr="009D5521">
            <w:t>In order to minimi</w:t>
          </w:r>
          <w:r w:rsidR="009D5521">
            <w:t>s</w:t>
          </w:r>
          <w:r w:rsidR="009D5521" w:rsidRPr="009D5521">
            <w:t>e costs, individual inspections may be suspended since it is not cost-effective to pay</w:t>
          </w:r>
          <w:r w:rsidR="009D5521">
            <w:t xml:space="preserve"> travel costs or a day rate</w:t>
          </w:r>
          <w:r w:rsidR="009D5521" w:rsidRPr="009D5521">
            <w:t xml:space="preserve"> for a 20-minute inspection. However, this approach may lead to project delays as we wait to </w:t>
          </w:r>
          <w:r w:rsidR="009D5521">
            <w:t>complete</w:t>
          </w:r>
          <w:r w:rsidR="009D5521" w:rsidRPr="009D5521">
            <w:t xml:space="preserve"> enough parts for bulk inspection.</w:t>
          </w:r>
        </w:p>
        <w:p w14:paraId="37971F73" w14:textId="6B8A24D2" w:rsidR="00686A67" w:rsidRDefault="00686A67" w:rsidP="00686A67">
          <w:pPr>
            <w:pStyle w:val="ListParagraph"/>
            <w:numPr>
              <w:ilvl w:val="0"/>
              <w:numId w:val="19"/>
            </w:numPr>
            <w:spacing w:after="0"/>
          </w:pPr>
          <w:r>
            <w:t xml:space="preserve">Dependency: Relying on an external company for inspections means being dependent on their availability and responsiveness. </w:t>
          </w:r>
          <w:r w:rsidR="00DC2404">
            <w:t>Poor performance and</w:t>
          </w:r>
          <w:r>
            <w:t xml:space="preserve"> communication issues from the subcontracted company may impact project timelines</w:t>
          </w:r>
          <w:r w:rsidR="009D5521">
            <w:t>.</w:t>
          </w:r>
          <w:r w:rsidR="00DC2404">
            <w:t xml:space="preserve"> </w:t>
          </w:r>
          <w:sdt>
            <w:sdtPr>
              <w:rPr>
                <w:rFonts w:ascii="Calibri" w:hAnsi="Calibri" w:cs="Calibri"/>
                <w:color w:val="000000"/>
                <w:highlight w:val="white"/>
              </w:rPr>
              <w:alias w:val="Citation"/>
              <w:tag w:val="{&quot;referencesIds&quot;:[&quot;doc:646a60b10329aa59f1afd31d&quot;],&quot;referencesOptions&quot;:{&quot;doc:646a60b10329aa59f1afd31d&quot;:{&quot;author&quot;:true,&quot;year&quot;:true,&quot;pageReplace&quot;:&quot;&quot;,&quot;prefix&quot;:&quot;&quot;,&quot;suffix&quot;:&quot;&quot;}},&quot;hasBrokenReferences&quot;:false,&quot;hasManualEdits&quot;:false,&quot;citationType&quot;:&quot;inline&quot;,&quot;id&quot;:2094740489,&quot;citationText&quot;:&quot;&lt;span style=\&quot;font-family:Calibri;font-size:14.666666666666666px;color:#000000\&quot;&gt;(Mehmet, Demir et al. 2001)&lt;/span&gt;&quot;}"/>
              <w:id w:val="2094740489"/>
              <w:placeholder>
                <w:docPart w:val="836201BBEBF4475D8FAFDF5E0204A46C"/>
              </w:placeholder>
            </w:sdtPr>
            <w:sdtContent>
              <w:r w:rsidR="00AD444D">
                <w:rPr>
                  <w:rFonts w:ascii="Calibri" w:eastAsia="Times New Roman" w:hAnsi="Calibri" w:cs="Calibri"/>
                  <w:color w:val="000000"/>
                </w:rPr>
                <w:t>(Mehmet, Demir et al. 2001)</w:t>
              </w:r>
            </w:sdtContent>
          </w:sdt>
        </w:p>
        <w:p w14:paraId="4192BB69" w14:textId="6BA8D039" w:rsidR="00686A67" w:rsidRDefault="00686A67" w:rsidP="00686A67">
          <w:pPr>
            <w:pStyle w:val="ListParagraph"/>
            <w:numPr>
              <w:ilvl w:val="0"/>
              <w:numId w:val="19"/>
            </w:numPr>
            <w:spacing w:after="0"/>
          </w:pPr>
          <w:r>
            <w:t>Loss of Control: Outsourcing inspections relinquishes direct control over the process. Decision-making and quality control may become more challenging as we are relying on a third party to provide accurate and reliable results.</w:t>
          </w:r>
        </w:p>
        <w:p w14:paraId="18140B4C" w14:textId="7C484568" w:rsidR="00D165F1" w:rsidRDefault="00686A67" w:rsidP="00D165F1">
          <w:pPr>
            <w:pStyle w:val="ListParagraph"/>
            <w:numPr>
              <w:ilvl w:val="0"/>
              <w:numId w:val="19"/>
            </w:numPr>
            <w:spacing w:after="0"/>
          </w:pPr>
          <w:r>
            <w:t xml:space="preserve">Communication: Misunderstandings </w:t>
          </w:r>
          <w:r w:rsidR="009D5521">
            <w:t xml:space="preserve">in </w:t>
          </w:r>
          <w:r>
            <w:t xml:space="preserve">communication may lead to incorrect interpretations of </w:t>
          </w:r>
          <w:r w:rsidR="009D5521">
            <w:t>inspection requirements.</w:t>
          </w:r>
        </w:p>
        <w:p w14:paraId="55971A6D" w14:textId="77777777" w:rsidR="0075757D" w:rsidRPr="009D5521" w:rsidRDefault="0075757D" w:rsidP="0075757D">
          <w:pPr>
            <w:spacing w:after="0"/>
          </w:pPr>
        </w:p>
        <w:p w14:paraId="43E9F671" w14:textId="0E23BDA2" w:rsidR="00D165F1" w:rsidRPr="0075757D" w:rsidRDefault="0075757D" w:rsidP="0075757D">
          <w:pPr>
            <w:pStyle w:val="ListParagraph"/>
            <w:numPr>
              <w:ilvl w:val="0"/>
              <w:numId w:val="11"/>
            </w:numPr>
            <w:rPr>
              <w:u w:val="single"/>
            </w:rPr>
          </w:pPr>
          <w:r>
            <w:rPr>
              <w:i/>
              <w:iCs/>
            </w:rPr>
            <w:t xml:space="preserve">Purchasing </w:t>
          </w:r>
          <w:r w:rsidRPr="0075757D">
            <w:rPr>
              <w:i/>
              <w:iCs/>
            </w:rPr>
            <w:t>a CMM and providing training to personnel for programming</w:t>
          </w:r>
          <w:r w:rsidR="000C77A9">
            <w:rPr>
              <w:i/>
              <w:iCs/>
            </w:rPr>
            <w:t xml:space="preserve"> and </w:t>
          </w:r>
          <w:r w:rsidRPr="0075757D">
            <w:rPr>
              <w:i/>
              <w:iCs/>
            </w:rPr>
            <w:t>operation</w:t>
          </w:r>
          <w:r w:rsidR="000C77A9">
            <w:rPr>
              <w:i/>
              <w:iCs/>
            </w:rPr>
            <w:t xml:space="preserve">. </w:t>
          </w:r>
          <w:r w:rsidR="00AE3A30">
            <w:rPr>
              <w:i/>
              <w:iCs/>
            </w:rPr>
            <w:t xml:space="preserve">Additionally, </w:t>
          </w:r>
          <w:r w:rsidR="00AE3A30" w:rsidRPr="00AE3A30">
            <w:rPr>
              <w:i/>
              <w:iCs/>
            </w:rPr>
            <w:t>develop</w:t>
          </w:r>
          <w:r w:rsidR="00AE3A30">
            <w:rPr>
              <w:i/>
              <w:iCs/>
            </w:rPr>
            <w:t>ing</w:t>
          </w:r>
          <w:r w:rsidR="00AE3A30" w:rsidRPr="00AE3A30">
            <w:rPr>
              <w:i/>
              <w:iCs/>
            </w:rPr>
            <w:t xml:space="preserve"> our own quality procedures and report format to align with the requirements of our clients.</w:t>
          </w:r>
        </w:p>
        <w:p w14:paraId="38AD72A0" w14:textId="77777777" w:rsidR="0075757D" w:rsidRPr="00C06EC3" w:rsidRDefault="0075757D" w:rsidP="0075757D">
          <w:pPr>
            <w:ind w:left="720"/>
            <w:rPr>
              <w:u w:val="single"/>
            </w:rPr>
          </w:pPr>
          <w:r w:rsidRPr="00C06EC3">
            <w:rPr>
              <w:u w:val="single"/>
            </w:rPr>
            <w:t>Advantages</w:t>
          </w:r>
        </w:p>
        <w:p w14:paraId="0A7AAFB3" w14:textId="10C72F5F" w:rsidR="00AC7049" w:rsidRDefault="00AC7049" w:rsidP="00AC7049">
          <w:pPr>
            <w:pStyle w:val="ListParagraph"/>
            <w:numPr>
              <w:ilvl w:val="1"/>
              <w:numId w:val="20"/>
            </w:numPr>
          </w:pPr>
          <w:r>
            <w:t>Cost-effective: By investing in a CMM and training personnel internally, the long-term costs can be significantly reduced compared to relying on external inspection services.</w:t>
          </w:r>
        </w:p>
        <w:p w14:paraId="3755A37D" w14:textId="584A6EE0" w:rsidR="00AC7049" w:rsidRDefault="00AC7049" w:rsidP="00AC7049">
          <w:pPr>
            <w:pStyle w:val="ListParagraph"/>
            <w:numPr>
              <w:ilvl w:val="1"/>
              <w:numId w:val="20"/>
            </w:numPr>
          </w:pPr>
          <w:r>
            <w:t>Improved efficiency: Having a CMM on-site allows for immediate and convenient access to inspection capabilities. There is no need to wait for external service providers, resulting in faster turnaround times for inspections.</w:t>
          </w:r>
        </w:p>
        <w:p w14:paraId="6D335113" w14:textId="3A8C7705" w:rsidR="00AC7049" w:rsidRDefault="000C77A9" w:rsidP="00AC7049">
          <w:pPr>
            <w:pStyle w:val="ListParagraph"/>
            <w:numPr>
              <w:ilvl w:val="1"/>
              <w:numId w:val="20"/>
            </w:numPr>
          </w:pPr>
          <w:r>
            <w:t>Control</w:t>
          </w:r>
          <w:r w:rsidR="00AC7049">
            <w:t xml:space="preserve">: With in-house personnel trained to operate and program the CMM, there is greater control over the entire inspection process. </w:t>
          </w:r>
        </w:p>
        <w:p w14:paraId="599EC5DD" w14:textId="6003ADB3" w:rsidR="00AC7049" w:rsidRDefault="00AC7049" w:rsidP="00AC7049">
          <w:pPr>
            <w:pStyle w:val="ListParagraph"/>
            <w:numPr>
              <w:ilvl w:val="1"/>
              <w:numId w:val="20"/>
            </w:numPr>
          </w:pPr>
          <w:r>
            <w:t>Flexibility: In-house training enables personnel to tailor the CMM operation and programming to the specific needs of the company and its products</w:t>
          </w:r>
          <w:r w:rsidR="00895568">
            <w:t xml:space="preserve"> </w:t>
          </w:r>
          <w:sdt>
            <w:sdtPr>
              <w:rPr>
                <w:rFonts w:ascii="Calibri" w:hAnsi="Calibri" w:cs="Calibri"/>
                <w:color w:val="000000"/>
                <w:highlight w:val="white"/>
              </w:rPr>
              <w:alias w:val="Citation"/>
              <w:tag w:val="{&quot;referencesIds&quot;:[&quot;doc:646ce1afef028838f1d92312&quot;],&quot;referencesOptions&quot;:{&quot;doc:646ce1afef028838f1d92312&quot;:{&quot;author&quot;:true,&quot;year&quot;:true,&quot;pageReplace&quot;:&quot;&quot;,&quot;prefix&quot;:&quot;&quot;,&quot;suffix&quot;:&quot;&quot;}},&quot;hasBrokenReferences&quot;:false,&quot;hasManualEdits&quot;:false,&quot;citationType&quot;:&quot;inline&quot;,&quot;id&quot;:198899583,&quot;citationText&quot;:&quot;&lt;span style=\&quot;font-family:Calibri;font-size:14.666666666666666px;color:#000000\&quot;&gt;(Optimus Learning 2013)&lt;/span&gt;&quot;}"/>
              <w:id w:val="198899583"/>
              <w:placeholder>
                <w:docPart w:val="6CB627AD43534FBFB30347677B5E41BE"/>
              </w:placeholder>
            </w:sdtPr>
            <w:sdtContent>
              <w:r w:rsidR="00AD444D">
                <w:rPr>
                  <w:rFonts w:ascii="Calibri" w:eastAsia="Times New Roman" w:hAnsi="Calibri" w:cs="Calibri"/>
                  <w:color w:val="000000"/>
                </w:rPr>
                <w:t>(Optimus Learning 2013)</w:t>
              </w:r>
            </w:sdtContent>
          </w:sdt>
          <w:r>
            <w:t>. This flexibility allows for more precise and targeted inspections, leading to better quality control.</w:t>
          </w:r>
          <w:r w:rsidR="00C92F66">
            <w:t xml:space="preserve"> Some CMM can also be used to inspect the machines for the geometric relationships between the beds and the spindles/chucks. </w:t>
          </w:r>
        </w:p>
        <w:p w14:paraId="603AE4F0" w14:textId="39AAAD65" w:rsidR="00AC7049" w:rsidRDefault="000C77A9" w:rsidP="00AC7049">
          <w:pPr>
            <w:pStyle w:val="ListParagraph"/>
            <w:numPr>
              <w:ilvl w:val="1"/>
              <w:numId w:val="20"/>
            </w:numPr>
          </w:pPr>
          <w:r>
            <w:t>Company Development</w:t>
          </w:r>
          <w:r w:rsidR="00AC7049">
            <w:t>: Developing internal expertise through training ensures that the knowledge and skills related to CMM operation and programming are retained within the organi</w:t>
          </w:r>
          <w:r>
            <w:t>s</w:t>
          </w:r>
          <w:r w:rsidR="00AC7049">
            <w:t>ation. This helps build institutional knowledge</w:t>
          </w:r>
          <w:r>
            <w:t xml:space="preserve"> </w:t>
          </w:r>
          <w:r w:rsidR="00AC7049">
            <w:t>and reduces dependence on external resources.</w:t>
          </w:r>
        </w:p>
        <w:p w14:paraId="62D90740" w14:textId="5AE88FD9" w:rsidR="00AC7049" w:rsidRDefault="00AC7049" w:rsidP="00AC7049">
          <w:pPr>
            <w:pStyle w:val="ListParagraph"/>
            <w:numPr>
              <w:ilvl w:val="1"/>
              <w:numId w:val="20"/>
            </w:numPr>
          </w:pPr>
          <w:r>
            <w:lastRenderedPageBreak/>
            <w:t>Timely decision-making: With in-house inspection capabilities, immediate access to inspection results and reports allows for faster decision-making and problem-solving</w:t>
          </w:r>
          <w:r w:rsidR="002B2B72">
            <w:t xml:space="preserve">  </w:t>
          </w:r>
          <w:sdt>
            <w:sdtPr>
              <w:rPr>
                <w:rFonts w:ascii="Calibri" w:hAnsi="Calibri" w:cs="Calibri"/>
                <w:color w:val="000000"/>
                <w:highlight w:val="white"/>
              </w:rPr>
              <w:alias w:val="Citation"/>
              <w:tag w:val="{&quot;referencesIds&quot;:[&quot;doc:646ce08656b2aa0cfb9d96b4&quot;],&quot;referencesOptions&quot;:{&quot;doc:646ce08656b2aa0cfb9d96b4&quot;:{&quot;author&quot;:true,&quot;year&quot;:true,&quot;pageReplace&quot;:&quot;&quot;,&quot;prefix&quot;:&quot;&quot;,&quot;suffix&quot;:&quot;&quot;}},&quot;hasBrokenReferences&quot;:false,&quot;hasManualEdits&quot;:false,&quot;citationType&quot;:&quot;inline&quot;,&quot;id&quot;:1539694363,&quot;citationText&quot;:&quot;&lt;span style=\&quot;font-family:Calibri;font-size:14.666666666666666px;color:#000000\&quot;&gt;(Rapid Direct 2021)&lt;/span&gt;&quot;}"/>
              <w:id w:val="1539694363"/>
              <w:placeholder>
                <w:docPart w:val="37D60B4B77574AEC89E32F1215B99301"/>
              </w:placeholder>
            </w:sdtPr>
            <w:sdtContent>
              <w:r w:rsidR="00AD444D">
                <w:rPr>
                  <w:rFonts w:ascii="Calibri" w:eastAsia="Times New Roman" w:hAnsi="Calibri" w:cs="Calibri"/>
                  <w:color w:val="000000"/>
                </w:rPr>
                <w:t>(Rapid Direct 2021)</w:t>
              </w:r>
            </w:sdtContent>
          </w:sdt>
          <w:r>
            <w:t xml:space="preserve">. </w:t>
          </w:r>
        </w:p>
        <w:p w14:paraId="3F69CBA0" w14:textId="7DBAC26C" w:rsidR="000C77A9" w:rsidRDefault="00AC7049" w:rsidP="00916F55">
          <w:pPr>
            <w:pStyle w:val="ListParagraph"/>
            <w:numPr>
              <w:ilvl w:val="1"/>
              <w:numId w:val="20"/>
            </w:numPr>
          </w:pPr>
          <w:r>
            <w:t xml:space="preserve">Long-term </w:t>
          </w:r>
          <w:r w:rsidR="00C92F66">
            <w:t>asset</w:t>
          </w:r>
          <w:r>
            <w:t>: Acquiring a CMM and training personnel establishes a long-term asset for the company</w:t>
          </w:r>
          <w:r w:rsidR="00916F55">
            <w:t xml:space="preserve"> </w:t>
          </w:r>
          <w:sdt>
            <w:sdtPr>
              <w:rPr>
                <w:rFonts w:ascii="Calibri" w:hAnsi="Calibri" w:cs="Calibri"/>
                <w:color w:val="000000"/>
                <w:highlight w:val="white"/>
              </w:rPr>
              <w:alias w:val="Citation"/>
              <w:tag w:val="{&quot;referencesIds&quot;:[&quot;doc:646a7b62398cb1309e6c3fb8&quot;],&quot;referencesOptions&quot;:{&quot;doc:646a7b62398cb1309e6c3fb8&quot;:{&quot;author&quot;:true,&quot;year&quot;:true,&quot;pageReplace&quot;:&quot;&quot;,&quot;prefix&quot;:&quot;&quot;,&quot;suffix&quot;:&quot;&quot;}},&quot;hasBrokenReferences&quot;:false,&quot;hasManualEdits&quot;:false,&quot;citationType&quot;:&quot;inline&quot;,&quot;id&quot;:141242128,&quot;citationText&quot;:&quot;&lt;span style=\&quot;font-family:Calibri;font-size:14.666666666666666px;color:#000000\&quot;&gt;(Galin, Avrahami 2006)&lt;/span&gt;&quot;}"/>
              <w:id w:val="141242128"/>
              <w:placeholder>
                <w:docPart w:val="5AB79D60B25C46099E08C5F9E412ED42"/>
              </w:placeholder>
            </w:sdtPr>
            <w:sdtContent>
              <w:r w:rsidR="00AD444D">
                <w:rPr>
                  <w:rFonts w:ascii="Calibri" w:eastAsia="Times New Roman" w:hAnsi="Calibri" w:cs="Calibri"/>
                  <w:color w:val="000000"/>
                </w:rPr>
                <w:t>(Galin, Avrahami 2006)</w:t>
              </w:r>
            </w:sdtContent>
          </w:sdt>
          <w:r>
            <w:t>. The CMM can be utili</w:t>
          </w:r>
          <w:r w:rsidR="000C77A9">
            <w:t>s</w:t>
          </w:r>
          <w:r>
            <w:t xml:space="preserve">ed for </w:t>
          </w:r>
          <w:r w:rsidR="00C92F66">
            <w:t>future</w:t>
          </w:r>
          <w:r>
            <w:t xml:space="preserve"> projects and </w:t>
          </w:r>
          <w:r w:rsidR="000C77A9">
            <w:t>in house maintenance</w:t>
          </w:r>
          <w:r>
            <w:t>, providing ongoing value and cost savings.</w:t>
          </w:r>
        </w:p>
        <w:p w14:paraId="08F54D26" w14:textId="77777777" w:rsidR="0075757D" w:rsidRDefault="0075757D" w:rsidP="0075757D">
          <w:pPr>
            <w:ind w:left="720"/>
            <w:rPr>
              <w:u w:val="single"/>
            </w:rPr>
          </w:pPr>
          <w:r w:rsidRPr="00C06EC3">
            <w:rPr>
              <w:u w:val="single"/>
            </w:rPr>
            <w:t>Disadvantages</w:t>
          </w:r>
        </w:p>
        <w:p w14:paraId="3F352E41" w14:textId="478D7079" w:rsidR="00AE3A30" w:rsidRDefault="00AE3A30" w:rsidP="00AE3A30">
          <w:pPr>
            <w:pStyle w:val="ListParagraph"/>
            <w:numPr>
              <w:ilvl w:val="0"/>
              <w:numId w:val="21"/>
            </w:numPr>
          </w:pPr>
          <w:r>
            <w:t>High initial investment: Acquiring a CMM involves significant upfront costs, including the purchase price of the machine, software, and training expenses. Finding a reliable CMM with software and training for under £</w:t>
          </w:r>
          <w:r w:rsidR="0082038E">
            <w:t>20</w:t>
          </w:r>
          <w:r>
            <w:t xml:space="preserve">,000 will be challenging. </w:t>
          </w:r>
        </w:p>
        <w:p w14:paraId="036E4191" w14:textId="3B3E7FB6" w:rsidR="00AE3A30" w:rsidRDefault="00AE3A30" w:rsidP="00AE3A30">
          <w:pPr>
            <w:pStyle w:val="ListParagraph"/>
            <w:numPr>
              <w:ilvl w:val="0"/>
              <w:numId w:val="21"/>
            </w:numPr>
          </w:pPr>
          <w:r>
            <w:t>Ongoing maintenance and calibration: CMMs require maintenance and calibration to ensure accurate and reliable measurements. These activities can incur additional costs and require specialised expertise or external support.</w:t>
          </w:r>
        </w:p>
        <w:p w14:paraId="276B8061" w14:textId="612AB70F" w:rsidR="00AE3A30" w:rsidRDefault="00AE3A30" w:rsidP="00AE3A30">
          <w:pPr>
            <w:pStyle w:val="ListParagraph"/>
            <w:numPr>
              <w:ilvl w:val="0"/>
              <w:numId w:val="21"/>
            </w:numPr>
          </w:pPr>
          <w:r>
            <w:t xml:space="preserve">Need for skilled operators: Operating a CMM effectively requires trained personnel who are knowledgeable in programming, operating, and interpreting the results. </w:t>
          </w:r>
          <w:r w:rsidR="00B11944">
            <w:t>Training</w:t>
          </w:r>
          <w:r>
            <w:t xml:space="preserve"> skilled operators requires additional expenses and time</w:t>
          </w:r>
          <w:r w:rsidR="00895568">
            <w:t>, cutting corners on training can lead to inefficient procedures and mistakes</w:t>
          </w:r>
          <w:r w:rsidR="009B028B">
            <w:t xml:space="preserve"> </w:t>
          </w:r>
          <w:sdt>
            <w:sdtPr>
              <w:rPr>
                <w:rFonts w:ascii="Calibri" w:hAnsi="Calibri" w:cs="Calibri"/>
                <w:color w:val="000000"/>
                <w:highlight w:val="white"/>
              </w:rPr>
              <w:alias w:val="Citation"/>
              <w:tag w:val="{&quot;referencesIds&quot;:[&quot;doc:646cde7cbd907204d6355511&quot;],&quot;referencesOptions&quot;:{&quot;doc:646cde7cbd907204d6355511&quot;:{&quot;author&quot;:true,&quot;year&quot;:true,&quot;pageReplace&quot;:&quot;&quot;,&quot;prefix&quot;:&quot;&quot;,&quot;suffix&quot;:&quot;&quot;}},&quot;hasBrokenReferences&quot;:false,&quot;hasManualEdits&quot;:false,&quot;citationType&quot;:&quot;inline&quot;,&quot;id&quot;:-1097481214,&quot;citationText&quot;:&quot;&lt;span style=\&quot;font-family:Calibri;font-size:14.666666666666666px;color:#000000\&quot;&gt;(Mian, Al-Ahmari 2014)&lt;/span&gt;&quot;}"/>
              <w:id w:val="-1097481214"/>
              <w:placeholder>
                <w:docPart w:val="795C73B8863D4E32BF700BAFA486EB06"/>
              </w:placeholder>
            </w:sdtPr>
            <w:sdtContent>
              <w:r w:rsidR="00AD444D">
                <w:rPr>
                  <w:rFonts w:ascii="Calibri" w:eastAsia="Times New Roman" w:hAnsi="Calibri" w:cs="Calibri"/>
                  <w:color w:val="000000"/>
                </w:rPr>
                <w:t>(Mian, Al-Ahmari 2014)</w:t>
              </w:r>
            </w:sdtContent>
          </w:sdt>
          <w:r>
            <w:t>.</w:t>
          </w:r>
        </w:p>
        <w:p w14:paraId="10AE8746" w14:textId="792DBD91" w:rsidR="0075757D" w:rsidRPr="00916F55" w:rsidRDefault="00AE3A30" w:rsidP="00AE3A30">
          <w:pPr>
            <w:pStyle w:val="ListParagraph"/>
            <w:numPr>
              <w:ilvl w:val="0"/>
              <w:numId w:val="21"/>
            </w:numPr>
            <w:rPr>
              <w:u w:val="single"/>
            </w:rPr>
          </w:pPr>
          <w:r>
            <w:t>Technology advancements: The field of metrology and inspection technology is continuously evolving</w:t>
          </w:r>
          <w:r w:rsidR="00396134">
            <w:t xml:space="preserve"> </w:t>
          </w:r>
          <w:sdt>
            <w:sdtPr>
              <w:rPr>
                <w:rFonts w:ascii="Calibri" w:hAnsi="Calibri" w:cs="Calibri"/>
                <w:color w:val="000000"/>
                <w:highlight w:val="white"/>
              </w:rPr>
              <w:alias w:val="Citation"/>
              <w:tag w:val="{&quot;referencesIds&quot;:[&quot;doc:646cde7cbd907204d6355511&quot;],&quot;referencesOptions&quot;:{&quot;doc:646cde7cbd907204d6355511&quot;:{&quot;author&quot;:true,&quot;year&quot;:true,&quot;pageReplace&quot;:&quot;&quot;,&quot;prefix&quot;:&quot;&quot;,&quot;suffix&quot;:&quot;&quot;}},&quot;hasBrokenReferences&quot;:false,&quot;hasManualEdits&quot;:false,&quot;citationType&quot;:&quot;inline&quot;,&quot;id&quot;:2040773335,&quot;citationText&quot;:&quot;&lt;span style=\&quot;font-family:Calibri;font-size:14.666666666666666px;color:#000000\&quot;&gt;(Mian, Al-Ahmari 2014)&lt;/span&gt;&quot;}"/>
              <w:id w:val="2040773335"/>
              <w:placeholder>
                <w:docPart w:val="1D006018A5A3459ABE7FD4067EB45AD5"/>
              </w:placeholder>
            </w:sdtPr>
            <w:sdtContent>
              <w:r w:rsidR="00AD444D">
                <w:rPr>
                  <w:rFonts w:ascii="Calibri" w:eastAsia="Times New Roman" w:hAnsi="Calibri" w:cs="Calibri"/>
                  <w:color w:val="000000"/>
                </w:rPr>
                <w:t>(Mian, Al-Ahmari 2014)</w:t>
              </w:r>
            </w:sdtContent>
          </w:sdt>
          <w:r>
            <w:t>. Investing in a CMM means committing to a particular technology at a given time. Over time, newer and more advanced measurement technologies may emerge, potentially making the purchased CMM outdated or less competitive.</w:t>
          </w:r>
        </w:p>
        <w:p w14:paraId="66842794" w14:textId="1959CA0F" w:rsidR="003860D2" w:rsidRPr="003860D2" w:rsidRDefault="003860D2" w:rsidP="003860D2">
          <w:pPr>
            <w:pStyle w:val="Heading1"/>
            <w:spacing w:after="240"/>
            <w:rPr>
              <w:rFonts w:asciiTheme="minorHAnsi" w:eastAsiaTheme="minorHAnsi" w:hAnsiTheme="minorHAnsi" w:cstheme="minorBidi"/>
              <w:color w:val="auto"/>
              <w:sz w:val="22"/>
              <w:szCs w:val="22"/>
            </w:rPr>
          </w:pPr>
          <w:bookmarkStart w:id="51" w:name="_Toc135856269"/>
          <w:bookmarkStart w:id="52" w:name="_Toc135940466"/>
          <w:bookmarkStart w:id="53" w:name="_Toc136030618"/>
          <w:bookmarkStart w:id="54" w:name="_Toc136030839"/>
          <w:r w:rsidRPr="003860D2">
            <w:rPr>
              <w:rFonts w:asciiTheme="minorHAnsi" w:eastAsiaTheme="minorHAnsi" w:hAnsiTheme="minorHAnsi" w:cstheme="minorBidi"/>
              <w:color w:val="auto"/>
              <w:sz w:val="22"/>
              <w:szCs w:val="22"/>
            </w:rPr>
            <w:t xml:space="preserve">Both option 2 and option 3 offer advantages to the company. Option 2 provides cost savings initially and helps streamline the workload, enabling Harris Pye to concentrate on its core competencies. On the other hand, option 3 presents a significant asset that could enhance the company's in-house manufacturing capabilities. It not only enables the monitoring of products but also facilitates the monitoring of our own machines, effectively achieving two objectives simultaneously. </w:t>
          </w:r>
          <w:r>
            <w:rPr>
              <w:rFonts w:asciiTheme="minorHAnsi" w:eastAsiaTheme="minorHAnsi" w:hAnsiTheme="minorHAnsi" w:cstheme="minorBidi"/>
              <w:color w:val="auto"/>
              <w:sz w:val="22"/>
              <w:szCs w:val="22"/>
            </w:rPr>
            <w:t>B</w:t>
          </w:r>
          <w:r w:rsidRPr="003860D2">
            <w:rPr>
              <w:rFonts w:asciiTheme="minorHAnsi" w:eastAsiaTheme="minorHAnsi" w:hAnsiTheme="minorHAnsi" w:cstheme="minorBidi"/>
              <w:color w:val="auto"/>
              <w:sz w:val="22"/>
              <w:szCs w:val="22"/>
            </w:rPr>
            <w:t>oth options offer distinct benefits to the company</w:t>
          </w:r>
          <w:r>
            <w:rPr>
              <w:rFonts w:asciiTheme="minorHAnsi" w:eastAsiaTheme="minorHAnsi" w:hAnsiTheme="minorHAnsi" w:cstheme="minorBidi"/>
              <w:color w:val="auto"/>
              <w:sz w:val="22"/>
              <w:szCs w:val="22"/>
            </w:rPr>
            <w:t>. B</w:t>
          </w:r>
          <w:r w:rsidRPr="003860D2">
            <w:rPr>
              <w:rFonts w:asciiTheme="minorHAnsi" w:eastAsiaTheme="minorHAnsi" w:hAnsiTheme="minorHAnsi" w:cstheme="minorBidi"/>
              <w:color w:val="auto"/>
              <w:sz w:val="22"/>
              <w:szCs w:val="22"/>
            </w:rPr>
            <w:t>oth options will be pursued, with option 3 being the preferred objective.</w:t>
          </w:r>
          <w:r>
            <w:rPr>
              <w:rFonts w:asciiTheme="minorHAnsi" w:eastAsiaTheme="minorHAnsi" w:hAnsiTheme="minorHAnsi" w:cstheme="minorBidi"/>
              <w:color w:val="auto"/>
              <w:sz w:val="22"/>
              <w:szCs w:val="22"/>
            </w:rPr>
            <w:t xml:space="preserve"> T</w:t>
          </w:r>
          <w:r w:rsidRPr="003860D2">
            <w:rPr>
              <w:rFonts w:asciiTheme="minorHAnsi" w:eastAsiaTheme="minorHAnsi" w:hAnsiTheme="minorHAnsi" w:cstheme="minorBidi"/>
              <w:color w:val="auto"/>
              <w:sz w:val="22"/>
              <w:szCs w:val="22"/>
            </w:rPr>
            <w:t xml:space="preserve">he primary concern regarding of option 3 </w:t>
          </w:r>
          <w:r>
            <w:rPr>
              <w:rFonts w:asciiTheme="minorHAnsi" w:eastAsiaTheme="minorHAnsi" w:hAnsiTheme="minorHAnsi" w:cstheme="minorBidi"/>
              <w:color w:val="auto"/>
              <w:sz w:val="22"/>
              <w:szCs w:val="22"/>
            </w:rPr>
            <w:t xml:space="preserve">is </w:t>
          </w:r>
          <w:r w:rsidRPr="003860D2">
            <w:rPr>
              <w:rFonts w:asciiTheme="minorHAnsi" w:eastAsiaTheme="minorHAnsi" w:hAnsiTheme="minorHAnsi" w:cstheme="minorBidi"/>
              <w:color w:val="auto"/>
              <w:sz w:val="22"/>
              <w:szCs w:val="22"/>
            </w:rPr>
            <w:t xml:space="preserve">the budgetary aspect, </w:t>
          </w:r>
          <w:r>
            <w:rPr>
              <w:rFonts w:asciiTheme="minorHAnsi" w:eastAsiaTheme="minorHAnsi" w:hAnsiTheme="minorHAnsi" w:cstheme="minorBidi"/>
              <w:color w:val="auto"/>
              <w:sz w:val="22"/>
              <w:szCs w:val="22"/>
            </w:rPr>
            <w:t xml:space="preserve">therefore, </w:t>
          </w:r>
          <w:r w:rsidRPr="003860D2">
            <w:rPr>
              <w:rFonts w:asciiTheme="minorHAnsi" w:eastAsiaTheme="minorHAnsi" w:hAnsiTheme="minorHAnsi" w:cstheme="minorBidi"/>
              <w:color w:val="auto"/>
              <w:sz w:val="22"/>
              <w:szCs w:val="22"/>
            </w:rPr>
            <w:t>option 2 will be considered as a viable alternative if option 3 proves to be unachievable.</w:t>
          </w:r>
          <w:bookmarkEnd w:id="51"/>
          <w:bookmarkEnd w:id="52"/>
          <w:bookmarkEnd w:id="53"/>
          <w:bookmarkEnd w:id="54"/>
        </w:p>
        <w:p w14:paraId="6AFA9938" w14:textId="7487C365" w:rsidR="0034339C" w:rsidRPr="00D640BF" w:rsidRDefault="003860D2" w:rsidP="008D3F4A">
          <w:pPr>
            <w:pStyle w:val="Heading4"/>
            <w:spacing w:after="240"/>
          </w:pPr>
          <w:r w:rsidRPr="00D640BF">
            <w:t>Procurement of Assets</w:t>
          </w:r>
        </w:p>
        <w:p w14:paraId="0E2DD904" w14:textId="362BBACD" w:rsidR="006451D9" w:rsidRDefault="006451D9" w:rsidP="0034339C">
          <w:pPr>
            <w:rPr>
              <w:u w:val="single"/>
            </w:rPr>
          </w:pPr>
          <w:r w:rsidRPr="006451D9">
            <w:rPr>
              <w:u w:val="single"/>
            </w:rPr>
            <w:t>Specification</w:t>
          </w:r>
        </w:p>
        <w:p w14:paraId="46AA26B6" w14:textId="5684AC86" w:rsidR="006451D9" w:rsidRPr="006451D9" w:rsidRDefault="006451D9" w:rsidP="006451D9">
          <w:pPr>
            <w:pStyle w:val="ListParagraph"/>
            <w:numPr>
              <w:ilvl w:val="1"/>
              <w:numId w:val="9"/>
            </w:numPr>
            <w:rPr>
              <w:u w:val="single"/>
            </w:rPr>
          </w:pPr>
          <w:r>
            <w:t xml:space="preserve">Price – Training, Software and Equipment must all be obtained within a budget of </w:t>
          </w:r>
          <w:r w:rsidR="000068C9">
            <w:t>£20,000.</w:t>
          </w:r>
        </w:p>
        <w:p w14:paraId="6E23FF21" w14:textId="00DAE1DD" w:rsidR="006451D9" w:rsidRPr="005379BB" w:rsidRDefault="006451D9" w:rsidP="006451D9">
          <w:pPr>
            <w:pStyle w:val="ListParagraph"/>
            <w:numPr>
              <w:ilvl w:val="1"/>
              <w:numId w:val="9"/>
            </w:numPr>
            <w:rPr>
              <w:u w:val="single"/>
            </w:rPr>
          </w:pPr>
          <w:r>
            <w:t>Type – The machine must be portable, narrowing the options down to articulated arms, laser trackers and optical CMMs</w:t>
          </w:r>
          <w:r w:rsidR="005379BB">
            <w:t xml:space="preserve"> </w:t>
          </w:r>
          <w:sdt>
            <w:sdtPr>
              <w:rPr>
                <w:rFonts w:ascii="Calibri" w:hAnsi="Calibri" w:cs="Calibri"/>
                <w:color w:val="000000"/>
                <w:highlight w:val="white"/>
              </w:rPr>
              <w:alias w:val="Citation"/>
              <w:tag w:val="{&quot;referencesIds&quot;:[&quot;doc:646c7d8c653cc6043334524c&quot;],&quot;referencesOptions&quot;:{&quot;doc:646c7d8c653cc6043334524c&quot;:{&quot;author&quot;:true,&quot;year&quot;:true,&quot;pageReplace&quot;:&quot;&quot;,&quot;prefix&quot;:&quot;&quot;,&quot;suffix&quot;:&quot;&quot;}},&quot;hasBrokenReferences&quot;:false,&quot;hasManualEdits&quot;:false,&quot;citationType&quot;:&quot;inline&quot;,&quot;id&quot;:1643689635,&quot;citationText&quot;:&quot;&lt;span style=\&quot;font-family:Calibri;font-size:14.666666666666666px;color:#000000\&quot;&gt;(Capture3D 2022)&lt;/span&gt;&quot;}"/>
              <w:id w:val="1643689635"/>
              <w:placeholder>
                <w:docPart w:val="CD3A33B56B1F43B29E94E976ECC143B4"/>
              </w:placeholder>
            </w:sdtPr>
            <w:sdtContent>
              <w:r w:rsidR="00AD444D">
                <w:rPr>
                  <w:rFonts w:ascii="Calibri" w:eastAsia="Times New Roman" w:hAnsi="Calibri" w:cs="Calibri"/>
                  <w:color w:val="000000"/>
                </w:rPr>
                <w:t>(Capture3D 2022)</w:t>
              </w:r>
            </w:sdtContent>
          </w:sdt>
          <w:r w:rsidR="005379BB">
            <w:rPr>
              <w:rFonts w:ascii="Calibri" w:hAnsi="Calibri" w:cs="Calibri"/>
              <w:color w:val="000000"/>
            </w:rPr>
            <w:t>.</w:t>
          </w:r>
        </w:p>
        <w:p w14:paraId="23313751" w14:textId="39CFEE77" w:rsidR="005379BB" w:rsidRPr="00EB6C39" w:rsidRDefault="005379BB" w:rsidP="006451D9">
          <w:pPr>
            <w:pStyle w:val="ListParagraph"/>
            <w:numPr>
              <w:ilvl w:val="1"/>
              <w:numId w:val="9"/>
            </w:numPr>
            <w:rPr>
              <w:u w:val="single"/>
            </w:rPr>
          </w:pPr>
          <w:r>
            <w:rPr>
              <w:rFonts w:ascii="Calibri" w:hAnsi="Calibri" w:cs="Calibri"/>
              <w:color w:val="000000"/>
            </w:rPr>
            <w:t xml:space="preserve">Size – </w:t>
          </w:r>
          <w:r w:rsidR="00EB6C39">
            <w:rPr>
              <w:rFonts w:ascii="Calibri" w:hAnsi="Calibri" w:cs="Calibri"/>
              <w:color w:val="000000"/>
            </w:rPr>
            <w:t xml:space="preserve">3m/10ft </w:t>
          </w:r>
          <w:r>
            <w:rPr>
              <w:rFonts w:ascii="Calibri" w:hAnsi="Calibri" w:cs="Calibri"/>
              <w:color w:val="000000"/>
            </w:rPr>
            <w:t>minimum measurement capabilities</w:t>
          </w:r>
          <w:r w:rsidR="009937BF">
            <w:rPr>
              <w:rFonts w:ascii="Calibri" w:hAnsi="Calibri" w:cs="Calibri"/>
              <w:color w:val="000000"/>
            </w:rPr>
            <w:t xml:space="preserve">, but the bigger the better. </w:t>
          </w:r>
        </w:p>
        <w:p w14:paraId="5174F6AC" w14:textId="4DB5D330" w:rsidR="00EB6C39" w:rsidRPr="009937BF" w:rsidRDefault="00EB6C39" w:rsidP="006451D9">
          <w:pPr>
            <w:pStyle w:val="ListParagraph"/>
            <w:numPr>
              <w:ilvl w:val="1"/>
              <w:numId w:val="9"/>
            </w:numPr>
            <w:rPr>
              <w:u w:val="single"/>
            </w:rPr>
          </w:pPr>
          <w:r>
            <w:rPr>
              <w:rFonts w:ascii="Calibri" w:hAnsi="Calibri" w:cs="Calibri"/>
              <w:color w:val="000000"/>
            </w:rPr>
            <w:t xml:space="preserve">Measurements – Software and equipment must be capable of measuring all linear and geometric measurements. </w:t>
          </w:r>
        </w:p>
        <w:p w14:paraId="3F82F101" w14:textId="77777777" w:rsidR="008F66DA" w:rsidRPr="008F66DA" w:rsidRDefault="009937BF" w:rsidP="00304A34">
          <w:pPr>
            <w:pStyle w:val="ListParagraph"/>
            <w:numPr>
              <w:ilvl w:val="1"/>
              <w:numId w:val="9"/>
            </w:numPr>
          </w:pPr>
          <w:r w:rsidRPr="008F66DA">
            <w:rPr>
              <w:rFonts w:ascii="Calibri" w:hAnsi="Calibri" w:cs="Calibri"/>
              <w:color w:val="000000"/>
            </w:rPr>
            <w:t xml:space="preserve">Accuracy – </w:t>
          </w:r>
          <w:r w:rsidR="008F66DA" w:rsidRPr="008F66DA">
            <w:rPr>
              <w:rFonts w:ascii="Calibri" w:hAnsi="Calibri" w:cs="Calibri"/>
              <w:color w:val="000000"/>
            </w:rPr>
            <w:t>The desired level of accuracy should align with the tightest tolerances specified in our drawings, which include GD/T parallelism of 0.02mm and a linear tolerance of 0.08mm</w:t>
          </w:r>
          <w:r w:rsidR="008F66DA">
            <w:rPr>
              <w:rFonts w:ascii="Calibri" w:hAnsi="Calibri" w:cs="Calibri"/>
              <w:color w:val="000000"/>
            </w:rPr>
            <w:t>.</w:t>
          </w:r>
        </w:p>
        <w:p w14:paraId="6A4ED565" w14:textId="3A54EDC7" w:rsidR="00812C27" w:rsidRDefault="002A2291" w:rsidP="002A2291">
          <w:r w:rsidRPr="002A2291">
            <w:lastRenderedPageBreak/>
            <w:t>Upon contacting multiple companies for the acquisition of a</w:t>
          </w:r>
          <w:r w:rsidR="008F66DA">
            <w:t xml:space="preserve"> portable</w:t>
          </w:r>
          <w:r w:rsidRPr="002A2291">
            <w:t xml:space="preserve"> CMM, it became evident that our budget would not accommodate the purchase of a new one.</w:t>
          </w:r>
          <w:r>
            <w:t xml:space="preserve"> </w:t>
          </w:r>
          <w:r w:rsidR="00812C27">
            <w:t>Leica</w:t>
          </w:r>
          <w:r>
            <w:t xml:space="preserve"> presented a quotation of £114,000 for a laser tracker, which encompassed training and software costs. They also offered alternative models at lower price points, although with a slight decrease in accuracy. Unfortunately, </w:t>
          </w:r>
          <w:r w:rsidR="00812C27">
            <w:t>all</w:t>
          </w:r>
          <w:r>
            <w:t xml:space="preserve"> their options exceeded our budget. Faro provided quotes starting from £55,000 for their </w:t>
          </w:r>
          <w:r w:rsidR="000959D6">
            <w:t xml:space="preserve">articulated </w:t>
          </w:r>
          <w:r>
            <w:t>arms. We also explored the possibility of acquiring a brand called PMT, which offered articulated arms that met our specifications. However, their best price amounted to £30,000</w:t>
          </w:r>
          <w:r w:rsidR="00A270E7">
            <w:t xml:space="preserve">. </w:t>
          </w:r>
          <w:r>
            <w:t xml:space="preserve">Manchester Metrology had pre-owned Faro arms available for purchase that aligned with our budget. It is worth noting that their </w:t>
          </w:r>
          <w:r w:rsidR="00A270E7">
            <w:t xml:space="preserve">original </w:t>
          </w:r>
          <w:r>
            <w:t>offerings did not include software and training, and some units lacked a warranty.</w:t>
          </w:r>
        </w:p>
        <w:p w14:paraId="3E076449" w14:textId="77777777" w:rsidR="00930CF8" w:rsidRDefault="0034339C" w:rsidP="00930CF8">
          <w:pPr>
            <w:keepNext/>
          </w:pPr>
          <w:r>
            <w:rPr>
              <w:noProof/>
            </w:rPr>
            <w:drawing>
              <wp:inline distT="0" distB="0" distL="0" distR="0" wp14:anchorId="50D1A8E3" wp14:editId="1648EB07">
                <wp:extent cx="5495925" cy="2438400"/>
                <wp:effectExtent l="0" t="0" r="9525" b="0"/>
                <wp:docPr id="71956245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62457" name="Picture 1" descr="A screenshot of a computer&#10;&#10;Description automatically generated with medium confidence"/>
                        <pic:cNvPicPr>
                          <a:picLocks noChangeAspect="1"/>
                        </pic:cNvPicPr>
                      </pic:nvPicPr>
                      <pic:blipFill rotWithShape="1">
                        <a:blip r:embed="rId15"/>
                        <a:srcRect r="30700" b="41824"/>
                        <a:stretch/>
                      </pic:blipFill>
                      <pic:spPr bwMode="auto">
                        <a:xfrm>
                          <a:off x="0" y="0"/>
                          <a:ext cx="5495925" cy="2438400"/>
                        </a:xfrm>
                        <a:prstGeom prst="rect">
                          <a:avLst/>
                        </a:prstGeom>
                        <a:ln>
                          <a:noFill/>
                        </a:ln>
                        <a:extLst>
                          <a:ext uri="{53640926-AAD7-44D8-BBD7-CCE9431645EC}">
                            <a14:shadowObscured xmlns:a14="http://schemas.microsoft.com/office/drawing/2010/main"/>
                          </a:ext>
                        </a:extLst>
                      </pic:spPr>
                    </pic:pic>
                  </a:graphicData>
                </a:graphic>
              </wp:inline>
            </w:drawing>
          </w:r>
        </w:p>
        <w:p w14:paraId="27107D8E" w14:textId="77777777" w:rsidR="00F21C62" w:rsidRDefault="00930CF8" w:rsidP="00F21C62">
          <w:pPr>
            <w:pStyle w:val="Caption"/>
            <w:jc w:val="center"/>
          </w:pPr>
          <w:bookmarkStart w:id="55" w:name="_Hlk136030304"/>
          <w:r>
            <w:t xml:space="preserve">Figure </w:t>
          </w:r>
          <w:r w:rsidR="00A270E7">
            <w:t>7</w:t>
          </w:r>
          <w:r>
            <w:t xml:space="preserve"> - Manchester Metrology Faro Arm Offers</w:t>
          </w:r>
          <w:bookmarkStart w:id="56" w:name="_Toc135856271"/>
        </w:p>
        <w:bookmarkEnd w:id="55"/>
        <w:p w14:paraId="69D51668" w14:textId="33D37326" w:rsidR="00A270E7" w:rsidRPr="00A806BA" w:rsidRDefault="008F66DA" w:rsidP="00F21C62">
          <w:pPr>
            <w:pStyle w:val="Caption"/>
            <w:rPr>
              <w:i w:val="0"/>
              <w:iCs w:val="0"/>
            </w:rPr>
          </w:pPr>
          <w:r w:rsidRPr="00A806BA">
            <w:rPr>
              <w:i w:val="0"/>
              <w:iCs w:val="0"/>
              <w:color w:val="auto"/>
              <w:sz w:val="22"/>
              <w:szCs w:val="22"/>
            </w:rPr>
            <w:t xml:space="preserve">Unfortunately, none of the faro arms met the ideal level of accuracy. However, Harris Pye’s engineering team and QA acknowledged </w:t>
          </w:r>
          <w:r w:rsidR="00A270E7" w:rsidRPr="00A806BA">
            <w:rPr>
              <w:i w:val="0"/>
              <w:iCs w:val="0"/>
              <w:color w:val="auto"/>
              <w:sz w:val="22"/>
              <w:szCs w:val="22"/>
            </w:rPr>
            <w:t>proceeded with negotiations</w:t>
          </w:r>
          <w:r w:rsidRPr="00A806BA">
            <w:rPr>
              <w:i w:val="0"/>
              <w:iCs w:val="0"/>
              <w:color w:val="auto"/>
              <w:sz w:val="22"/>
              <w:szCs w:val="22"/>
            </w:rPr>
            <w:t xml:space="preserve"> despite this limitation, </w:t>
          </w:r>
          <w:r w:rsidR="00C6436C" w:rsidRPr="00A806BA">
            <w:rPr>
              <w:i w:val="0"/>
              <w:iCs w:val="0"/>
              <w:color w:val="auto"/>
              <w:sz w:val="22"/>
              <w:szCs w:val="22"/>
            </w:rPr>
            <w:t xml:space="preserve">as </w:t>
          </w:r>
          <w:r w:rsidRPr="00A806BA">
            <w:rPr>
              <w:i w:val="0"/>
              <w:iCs w:val="0"/>
              <w:color w:val="auto"/>
              <w:sz w:val="22"/>
              <w:szCs w:val="22"/>
            </w:rPr>
            <w:t>the capabilities offered by the faro arm far exceeded our current capabilities as a company</w:t>
          </w:r>
          <w:r w:rsidR="00A806BA" w:rsidRPr="00A806BA">
            <w:rPr>
              <w:i w:val="0"/>
              <w:iCs w:val="0"/>
              <w:color w:val="auto"/>
              <w:sz w:val="22"/>
              <w:szCs w:val="22"/>
            </w:rPr>
            <w:t xml:space="preserve">. </w:t>
          </w:r>
          <w:r w:rsidR="00F75FE2" w:rsidRPr="00A806BA">
            <w:rPr>
              <w:i w:val="0"/>
              <w:iCs w:val="0"/>
              <w:color w:val="auto"/>
              <w:sz w:val="22"/>
              <w:szCs w:val="22"/>
            </w:rPr>
            <w:t xml:space="preserve">Following negotiations with Manchester Metrology, an agreement was reached, resulting in a bulk deal that included, a 2-day training course for three individuals, </w:t>
          </w:r>
          <w:r w:rsidR="00BD5222" w:rsidRPr="00A806BA">
            <w:rPr>
              <w:i w:val="0"/>
              <w:iCs w:val="0"/>
              <w:color w:val="auto"/>
              <w:sz w:val="22"/>
              <w:szCs w:val="22"/>
            </w:rPr>
            <w:t>a</w:t>
          </w:r>
          <w:r w:rsidR="00F75FE2" w:rsidRPr="00A806BA">
            <w:rPr>
              <w:i w:val="0"/>
              <w:iCs w:val="0"/>
              <w:color w:val="auto"/>
              <w:sz w:val="22"/>
              <w:szCs w:val="22"/>
            </w:rPr>
            <w:t xml:space="preserve"> 12ft 7-axis Fusion Faro arm </w:t>
          </w:r>
          <w:r w:rsidR="00BD5222" w:rsidRPr="00A806BA">
            <w:rPr>
              <w:i w:val="0"/>
              <w:iCs w:val="0"/>
              <w:color w:val="auto"/>
              <w:sz w:val="22"/>
              <w:szCs w:val="22"/>
            </w:rPr>
            <w:t xml:space="preserve">and CAM2 measurement software </w:t>
          </w:r>
          <w:r w:rsidR="00F75FE2" w:rsidRPr="00A806BA">
            <w:rPr>
              <w:i w:val="0"/>
              <w:iCs w:val="0"/>
              <w:color w:val="auto"/>
              <w:sz w:val="22"/>
              <w:szCs w:val="22"/>
            </w:rPr>
            <w:t>for a total cost of £20,000</w:t>
          </w:r>
          <w:r w:rsidR="00BD5222" w:rsidRPr="00A806BA">
            <w:rPr>
              <w:i w:val="0"/>
              <w:iCs w:val="0"/>
              <w:color w:val="auto"/>
              <w:sz w:val="22"/>
              <w:szCs w:val="22"/>
            </w:rPr>
            <w:t>. CAM2 software is a 3D measurement system designed specifically for Faro</w:t>
          </w:r>
          <w:r w:rsidR="001F1E6C" w:rsidRPr="00A806BA">
            <w:rPr>
              <w:i w:val="0"/>
              <w:iCs w:val="0"/>
              <w:color w:val="auto"/>
              <w:sz w:val="22"/>
              <w:szCs w:val="22"/>
            </w:rPr>
            <w:t xml:space="preserve">  </w:t>
          </w:r>
          <w:sdt>
            <w:sdtPr>
              <w:rPr>
                <w:rFonts w:ascii="Calibri" w:hAnsi="Calibri" w:cs="Calibri"/>
                <w:i w:val="0"/>
                <w:iCs w:val="0"/>
                <w:color w:val="000000"/>
                <w:sz w:val="22"/>
                <w:szCs w:val="22"/>
                <w:highlight w:val="white"/>
              </w:rPr>
              <w:alias w:val="Citation"/>
              <w:tag w:val="{&quot;referencesIds&quot;:[&quot;doc:646e712056b2aa0cfb9de3e8&quot;],&quot;referencesOptions&quot;:{&quot;doc:646e712056b2aa0cfb9de3e8&quot;:{&quot;author&quot;:true,&quot;year&quot;:true,&quot;pageReplace&quot;:&quot;&quot;,&quot;prefix&quot;:&quot;&quot;,&quot;suffix&quot;:&quot;&quot;}},&quot;hasBrokenReferences&quot;:false,&quot;hasManualEdits&quot;:false,&quot;citationType&quot;:&quot;inline&quot;,&quot;id&quot;:-764155028,&quot;citationText&quot;:&quot;&lt;span style=\&quot;font-family:Calibri;font-size:14.666666666666666px;color:#000000\&quot;&gt;(Faro 2022)&lt;/span&gt;&quot;}"/>
              <w:id w:val="-764155028"/>
              <w:placeholder>
                <w:docPart w:val="B7FEF480AA3F4A9B9E25A6F447EB2652"/>
              </w:placeholder>
            </w:sdtPr>
            <w:sdtContent>
              <w:r w:rsidR="00AD444D">
                <w:rPr>
                  <w:rFonts w:ascii="Calibri" w:eastAsia="Times New Roman" w:hAnsi="Calibri" w:cs="Calibri"/>
                  <w:color w:val="000000"/>
                  <w:sz w:val="22"/>
                  <w:szCs w:val="22"/>
                </w:rPr>
                <w:t>(Faro 2022)</w:t>
              </w:r>
            </w:sdtContent>
          </w:sdt>
          <w:r w:rsidR="00BD5222" w:rsidRPr="00A806BA">
            <w:rPr>
              <w:i w:val="0"/>
              <w:iCs w:val="0"/>
              <w:color w:val="auto"/>
              <w:sz w:val="22"/>
              <w:szCs w:val="22"/>
            </w:rPr>
            <w:t>, it is capable of all GD/T measurements as well as linear dimensions.</w:t>
          </w:r>
          <w:bookmarkEnd w:id="56"/>
          <w:r w:rsidR="00BD5222" w:rsidRPr="00A806BA">
            <w:rPr>
              <w:i w:val="0"/>
              <w:iCs w:val="0"/>
              <w:color w:val="auto"/>
              <w:sz w:val="22"/>
              <w:szCs w:val="22"/>
            </w:rPr>
            <w:t xml:space="preserve"> </w:t>
          </w:r>
        </w:p>
        <w:p w14:paraId="65ED7DC0" w14:textId="41D60E2F" w:rsidR="00A270E7" w:rsidRDefault="00A270E7" w:rsidP="00A270E7">
          <w:pPr>
            <w:pStyle w:val="Heading1"/>
          </w:pPr>
          <w:bookmarkStart w:id="57" w:name="_Toc135856272"/>
          <w:bookmarkStart w:id="58" w:name="_Toc135940467"/>
          <w:bookmarkStart w:id="59" w:name="_Toc136030619"/>
          <w:bookmarkStart w:id="60" w:name="_Toc136030840"/>
          <w:r w:rsidRPr="00A270E7">
            <w:rPr>
              <w:rFonts w:asciiTheme="minorHAnsi" w:eastAsiaTheme="minorHAnsi" w:hAnsiTheme="minorHAnsi" w:cstheme="minorBidi"/>
              <w:color w:val="auto"/>
              <w:sz w:val="22"/>
              <w:szCs w:val="22"/>
            </w:rPr>
            <w:drawing>
              <wp:inline distT="0" distB="0" distL="0" distR="0" wp14:anchorId="4B181152" wp14:editId="27056038">
                <wp:extent cx="5731510" cy="2218690"/>
                <wp:effectExtent l="0" t="0" r="2540" b="0"/>
                <wp:docPr id="2092321597"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21597" name="Picture 1" descr="A screenshot of a computer&#10;&#10;Description automatically generated with low confidence"/>
                        <pic:cNvPicPr/>
                      </pic:nvPicPr>
                      <pic:blipFill>
                        <a:blip r:embed="rId16"/>
                        <a:stretch>
                          <a:fillRect/>
                        </a:stretch>
                      </pic:blipFill>
                      <pic:spPr>
                        <a:xfrm>
                          <a:off x="0" y="0"/>
                          <a:ext cx="5731510" cy="2218690"/>
                        </a:xfrm>
                        <a:prstGeom prst="rect">
                          <a:avLst/>
                        </a:prstGeom>
                      </pic:spPr>
                    </pic:pic>
                  </a:graphicData>
                </a:graphic>
              </wp:inline>
            </w:drawing>
          </w:r>
          <w:bookmarkEnd w:id="57"/>
          <w:bookmarkEnd w:id="58"/>
          <w:bookmarkEnd w:id="59"/>
          <w:bookmarkEnd w:id="60"/>
        </w:p>
        <w:p w14:paraId="00E3D9E9" w14:textId="7C9466BE" w:rsidR="00A270E7" w:rsidRDefault="00A270E7" w:rsidP="00A270E7">
          <w:pPr>
            <w:pStyle w:val="Caption"/>
            <w:jc w:val="center"/>
            <w:rPr>
              <w:color w:val="auto"/>
              <w:sz w:val="22"/>
              <w:szCs w:val="22"/>
            </w:rPr>
          </w:pPr>
          <w:bookmarkStart w:id="61" w:name="_Hlk136030318"/>
          <w:r>
            <w:t xml:space="preserve">Figure 8 - Fusion Faro Arm Performance </w:t>
          </w:r>
          <w:r w:rsidRPr="003D2DCC">
            <w:t>Spec Sheet</w:t>
          </w:r>
          <w:r w:rsidR="00C84648" w:rsidRPr="003D2DCC">
            <w:t xml:space="preserve"> </w:t>
          </w:r>
          <w:sdt>
            <w:sdtPr>
              <w:rPr>
                <w:rFonts w:ascii="Calibri" w:hAnsi="Calibri" w:cs="Calibri"/>
                <w:highlight w:val="white"/>
              </w:rPr>
              <w:alias w:val="Citation"/>
              <w:tag w:val="{&quot;referencesIds&quot;:[&quot;doc:646e3f916c52cc6b529d18b8&quot;],&quot;referencesOptions&quot;:{&quot;doc:646e3f916c52cc6b529d18b8&quot;:{&quot;author&quot;:true,&quot;year&quot;:true,&quot;pageReplace&quot;:&quot;&quot;,&quot;prefix&quot;:&quot;&quot;,&quot;suffix&quot;:&quot;&quot;}},&quot;hasBrokenReferences&quot;:false,&quot;hasManualEdits&quot;:false,&quot;citationType&quot;:&quot;inline&quot;,&quot;id&quot;:-1567021172,&quot;citationText&quot;:&quot;&lt;span style=\&quot;font-family:Calibri;font-size:14.666666666666666px;color:#000000\&quot;&gt;(Faro 2013)&lt;/span&gt;&quot;}"/>
              <w:id w:val="-1567021172"/>
              <w:placeholder>
                <w:docPart w:val="11B24C61AB27401385781CE91AA8D2A3"/>
              </w:placeholder>
            </w:sdtPr>
            <w:sdtContent>
              <w:r w:rsidR="00AD444D">
                <w:rPr>
                  <w:rFonts w:ascii="Calibri" w:eastAsia="Times New Roman" w:hAnsi="Calibri" w:cs="Calibri"/>
                  <w:color w:val="000000"/>
                  <w:sz w:val="22"/>
                  <w:szCs w:val="22"/>
                </w:rPr>
                <w:t>(Faro 2013)</w:t>
              </w:r>
            </w:sdtContent>
          </w:sdt>
        </w:p>
        <w:p w14:paraId="5D4A9EA9" w14:textId="3B0DB44A" w:rsidR="006877D7" w:rsidRDefault="006877D7" w:rsidP="003860D2">
          <w:pPr>
            <w:pStyle w:val="Heading1"/>
            <w:rPr>
              <w:rFonts w:asciiTheme="minorHAnsi" w:eastAsiaTheme="minorHAnsi" w:hAnsiTheme="minorHAnsi" w:cstheme="minorBidi"/>
              <w:color w:val="auto"/>
              <w:sz w:val="22"/>
              <w:szCs w:val="22"/>
            </w:rPr>
          </w:pPr>
          <w:bookmarkStart w:id="62" w:name="_Toc135856273"/>
          <w:bookmarkStart w:id="63" w:name="_Toc135940468"/>
          <w:bookmarkStart w:id="64" w:name="_Toc136030620"/>
          <w:bookmarkStart w:id="65" w:name="_Toc136030841"/>
          <w:bookmarkEnd w:id="61"/>
          <w:r w:rsidRPr="006877D7">
            <w:rPr>
              <w:rFonts w:asciiTheme="minorHAnsi" w:eastAsiaTheme="minorHAnsi" w:hAnsiTheme="minorHAnsi" w:cstheme="minorBidi"/>
              <w:color w:val="auto"/>
              <w:sz w:val="22"/>
              <w:szCs w:val="22"/>
            </w:rPr>
            <w:lastRenderedPageBreak/>
            <w:t xml:space="preserve">Three project engineers from Harris Pye, Gabriel Phillips, Martyn Hipkin, and John Thomas, were enrolled </w:t>
          </w:r>
          <w:r>
            <w:rPr>
              <w:rFonts w:asciiTheme="minorHAnsi" w:eastAsiaTheme="minorHAnsi" w:hAnsiTheme="minorHAnsi" w:cstheme="minorBidi"/>
              <w:color w:val="auto"/>
              <w:sz w:val="22"/>
              <w:szCs w:val="22"/>
            </w:rPr>
            <w:t>o</w:t>
          </w:r>
          <w:r w:rsidRPr="006877D7">
            <w:rPr>
              <w:rFonts w:asciiTheme="minorHAnsi" w:eastAsiaTheme="minorHAnsi" w:hAnsiTheme="minorHAnsi" w:cstheme="minorBidi"/>
              <w:color w:val="auto"/>
              <w:sz w:val="22"/>
              <w:szCs w:val="22"/>
            </w:rPr>
            <w:t xml:space="preserve">n the training course. Given the budget constraints, the duration of the training course was relatively short, covering the fundamentals of operating and programming the arm. However, the training provided the engineers with the necessary foundation to explore and acquire further knowledge. </w:t>
          </w:r>
          <w:r>
            <w:rPr>
              <w:rFonts w:asciiTheme="minorHAnsi" w:eastAsiaTheme="minorHAnsi" w:hAnsiTheme="minorHAnsi" w:cstheme="minorBidi"/>
              <w:color w:val="auto"/>
              <w:sz w:val="22"/>
              <w:szCs w:val="22"/>
            </w:rPr>
            <w:t>Tutorial</w:t>
          </w:r>
          <w:r w:rsidRPr="006877D7">
            <w:rPr>
              <w:rFonts w:asciiTheme="minorHAnsi" w:eastAsiaTheme="minorHAnsi" w:hAnsiTheme="minorHAnsi" w:cstheme="minorBidi"/>
              <w:color w:val="auto"/>
              <w:sz w:val="22"/>
              <w:szCs w:val="22"/>
            </w:rPr>
            <w:t xml:space="preserve"> videos available on YouTube supplemented their learning, and in case of any technical queries, Harris Pye had the option to seek assistance from Manchester Metrology.</w:t>
          </w:r>
          <w:bookmarkEnd w:id="62"/>
          <w:bookmarkEnd w:id="63"/>
          <w:bookmarkEnd w:id="64"/>
          <w:bookmarkEnd w:id="65"/>
        </w:p>
        <w:p w14:paraId="4E7D5E48" w14:textId="77777777" w:rsidR="00E92161" w:rsidRDefault="001078EE" w:rsidP="00E92161">
          <w:pPr>
            <w:spacing w:after="0"/>
          </w:pPr>
          <w:r>
            <w:t xml:space="preserve">   The implementation of the faro arm into Harris Pye’s quality control system should significantly reduce if not completely eradicate products being produced out of tolerance. The faro arm can also be used as a monitoring tool for </w:t>
          </w:r>
          <w:r w:rsidR="00BD5222">
            <w:t>our own machines</w:t>
          </w:r>
          <w:r w:rsidR="00E92161">
            <w:t xml:space="preserve"> (root cause 2)</w:t>
          </w:r>
          <w:r w:rsidR="00BD5222">
            <w:t>, inspecting the chucks for perpendicularity or parallelism with respect to the machine beds</w:t>
          </w:r>
          <w:r w:rsidR="001F1E6C">
            <w:t xml:space="preserve"> allowing the engineers to </w:t>
          </w:r>
          <w:r w:rsidR="00A17BA4" w:rsidRPr="00E92161">
            <w:t xml:space="preserve">address </w:t>
          </w:r>
          <w:r w:rsidR="001F1E6C" w:rsidRPr="00E92161">
            <w:t xml:space="preserve">two </w:t>
          </w:r>
          <w:r w:rsidR="00A17BA4" w:rsidRPr="00E92161">
            <w:t>route causes simultaneously</w:t>
          </w:r>
          <w:r w:rsidR="001F1E6C" w:rsidRPr="003D2DCC">
            <w:rPr>
              <w:b/>
              <w:bCs/>
            </w:rPr>
            <w:t>.</w:t>
          </w:r>
          <w:r w:rsidR="00C57AF3">
            <w:t xml:space="preserve"> </w:t>
          </w:r>
        </w:p>
        <w:p w14:paraId="4B8E6161" w14:textId="5E782687" w:rsidR="00C57AF3" w:rsidRDefault="00E92161" w:rsidP="00C57AF3">
          <w:r>
            <w:t xml:space="preserve">   </w:t>
          </w:r>
          <w:r w:rsidR="00C57AF3">
            <w:t xml:space="preserve">Furthermore, a report structure was designed by QA to effectively convey the information </w:t>
          </w:r>
          <w:r w:rsidR="00170AD7">
            <w:t>from inspections</w:t>
          </w:r>
          <w:r w:rsidR="00C57AF3">
            <w:t xml:space="preserve">. </w:t>
          </w:r>
          <w:r w:rsidR="00C57AF3" w:rsidRPr="00C57AF3">
            <w:t xml:space="preserve">The clients expressed </w:t>
          </w:r>
          <w:r w:rsidR="00C57AF3">
            <w:t xml:space="preserve">their </w:t>
          </w:r>
          <w:r w:rsidR="00C57AF3" w:rsidRPr="00C57AF3">
            <w:t>satisfaction with the design</w:t>
          </w:r>
          <w:r w:rsidR="00C57AF3">
            <w:t>.</w:t>
          </w:r>
          <w:r w:rsidR="00F22716">
            <w:t xml:space="preserve"> The structure consisted of the standard reports produced by CAM2, along with the table shown in figure 9. </w:t>
          </w:r>
        </w:p>
        <w:p w14:paraId="5A3A14DF" w14:textId="77777777" w:rsidR="00170AD7" w:rsidRDefault="00170AD7" w:rsidP="00170AD7">
          <w:pPr>
            <w:keepNext/>
          </w:pPr>
          <w:r w:rsidRPr="00170AD7">
            <w:drawing>
              <wp:inline distT="0" distB="0" distL="0" distR="0" wp14:anchorId="0FF82A27" wp14:editId="4450AF1B">
                <wp:extent cx="5731510" cy="941070"/>
                <wp:effectExtent l="0" t="0" r="2540" b="0"/>
                <wp:docPr id="559688232" name="Picture 1" descr="A picture containing text, fon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88232" name="Picture 1" descr="A picture containing text, font, screenshot, line&#10;&#10;Description automatically generated"/>
                        <pic:cNvPicPr/>
                      </pic:nvPicPr>
                      <pic:blipFill>
                        <a:blip r:embed="rId17"/>
                        <a:stretch>
                          <a:fillRect/>
                        </a:stretch>
                      </pic:blipFill>
                      <pic:spPr>
                        <a:xfrm>
                          <a:off x="0" y="0"/>
                          <a:ext cx="5731510" cy="941070"/>
                        </a:xfrm>
                        <a:prstGeom prst="rect">
                          <a:avLst/>
                        </a:prstGeom>
                      </pic:spPr>
                    </pic:pic>
                  </a:graphicData>
                </a:graphic>
              </wp:inline>
            </w:drawing>
          </w:r>
        </w:p>
        <w:p w14:paraId="4E8F41D3" w14:textId="18BE6F8F" w:rsidR="00C57AF3" w:rsidRDefault="00170AD7" w:rsidP="00170AD7">
          <w:pPr>
            <w:pStyle w:val="Caption"/>
            <w:jc w:val="center"/>
          </w:pPr>
          <w:bookmarkStart w:id="66" w:name="_Hlk136030332"/>
          <w:r>
            <w:t>Figure 9 - Harris Pye Inspection Report Format</w:t>
          </w:r>
        </w:p>
        <w:bookmarkEnd w:id="66"/>
        <w:p w14:paraId="6EF531B5" w14:textId="6349037D" w:rsidR="00E92161" w:rsidRPr="003D2DCC" w:rsidRDefault="003D2DCC" w:rsidP="003D2DCC">
          <w:r>
            <w:t xml:space="preserve">The procedure for inspections was simplistic but accurate, the procedure was to follow the drawing for all information, as that was the specification of the product. Datums in inspections must be the same datums as the drawings, all geometric and critical (tight tolerance) measurements of the product must be inspected via faro arm, if the measurements were standard fabrication tolerances, they could be inspected using standard calibrated equipment such as a measuring tape or vernier calliper. </w:t>
          </w:r>
        </w:p>
        <w:p w14:paraId="1B632434" w14:textId="493FDDAB" w:rsidR="001F1E6C" w:rsidRPr="00D640BF" w:rsidRDefault="001F1E6C" w:rsidP="00170AD7">
          <w:pPr>
            <w:pStyle w:val="Heading3"/>
            <w:spacing w:after="240"/>
          </w:pPr>
          <w:bookmarkStart w:id="67" w:name="_Toc136030842"/>
          <w:r w:rsidRPr="00D640BF">
            <w:t xml:space="preserve">Inadequate planning resulted in tolerances going </w:t>
          </w:r>
          <w:r w:rsidR="00AD5A9C" w:rsidRPr="00D640BF">
            <w:t>unnoticed</w:t>
          </w:r>
          <w:r w:rsidR="00E92161" w:rsidRPr="00D640BF">
            <w:t xml:space="preserve"> (root cause 3)</w:t>
          </w:r>
          <w:bookmarkEnd w:id="67"/>
        </w:p>
        <w:p w14:paraId="4679AB0C" w14:textId="4E463385" w:rsidR="00BA383F" w:rsidRDefault="00BA383F" w:rsidP="009947E0">
          <w:pPr>
            <w:spacing w:after="0"/>
          </w:pPr>
          <w:r w:rsidRPr="00BA383F">
            <w:t xml:space="preserve">CVI encountered difficulties with fabrications </w:t>
          </w:r>
          <w:r w:rsidR="00CB1A61">
            <w:t>being out of</w:t>
          </w:r>
          <w:r w:rsidRPr="00BA383F">
            <w:t xml:space="preserve"> tolerances, which is suspected to be a result of lacking a proper fabrication plan. To address this issue, a well-executed plan, combined with the newly acquired Faro arm, is expected to rectify the poor product quality. The CVI Suction pipe spools were identified as being out of tolerance, requiring the </w:t>
          </w:r>
          <w:r w:rsidR="00CB1A61">
            <w:t xml:space="preserve">repair of all 8 </w:t>
          </w:r>
          <w:r w:rsidRPr="00BA383F">
            <w:t>spools. It was determined that the most effective approach would be to fabricate a jig using CNCs and the Faro arm</w:t>
          </w:r>
          <w:r w:rsidR="00CB1A61">
            <w:t>.</w:t>
          </w:r>
        </w:p>
        <w:p w14:paraId="7FD77945" w14:textId="38948EA1" w:rsidR="00271E47" w:rsidRDefault="00E7418A" w:rsidP="009947E0">
          <w:pPr>
            <w:spacing w:after="0"/>
          </w:pPr>
          <w:r>
            <w:t xml:space="preserve">   Jigs are useful tools when a manufacturer is looking to increase accuracy: Jigs provide precise and consistent positioning of components, ensuring that they are aligned correctly during the fabrication process</w:t>
          </w:r>
          <w:r w:rsidR="00532498">
            <w:t xml:space="preserve"> </w:t>
          </w:r>
          <w:sdt>
            <w:sdtPr>
              <w:rPr>
                <w:rFonts w:ascii="Calibri" w:hAnsi="Calibri" w:cs="Calibri"/>
                <w:color w:val="000000"/>
                <w:highlight w:val="white"/>
              </w:rPr>
              <w:alias w:val="Citation"/>
              <w:tag w:val="{&quot;referencesIds&quot;:[&quot;doc:646f3beebc29656b937a34c5&quot;],&quot;referencesOptions&quot;:{&quot;doc:646f3beebc29656b937a34c5&quot;:{&quot;author&quot;:true,&quot;year&quot;:true,&quot;pageReplace&quot;:&quot;&quot;,&quot;prefix&quot;:&quot;&quot;,&quot;suffix&quot;:&quot;&quot;}},&quot;hasBrokenReferences&quot;:false,&quot;hasManualEdits&quot;:false,&quot;citationType&quot;:&quot;inline&quot;,&quot;id&quot;:870424572,&quot;citationText&quot;:&quot;&lt;span style=\&quot;font-family:Calibri;font-size:14.666666666666666px;color:#000000\&quot;&gt;(Marshall 2010)&lt;/span&gt;&quot;}"/>
              <w:id w:val="870424572"/>
              <w:placeholder>
                <w:docPart w:val="AED9304F20644588BA2A25529EABBE30"/>
              </w:placeholder>
            </w:sdtPr>
            <w:sdtContent>
              <w:r w:rsidR="00AD444D">
                <w:rPr>
                  <w:rFonts w:ascii="Calibri" w:eastAsia="Times New Roman" w:hAnsi="Calibri" w:cs="Calibri"/>
                  <w:color w:val="000000"/>
                </w:rPr>
                <w:t>(Marshall 2010)</w:t>
              </w:r>
            </w:sdtContent>
          </w:sdt>
          <w:r>
            <w:t>. Improve time efficiency; jigs enable faster and more efficient fabrication by eliminating the need for manual measurements and adjustments</w:t>
          </w:r>
          <w:r w:rsidR="00532498">
            <w:t xml:space="preserve"> </w:t>
          </w:r>
          <w:sdt>
            <w:sdtPr>
              <w:rPr>
                <w:rFonts w:ascii="Calibri" w:hAnsi="Calibri" w:cs="Calibri"/>
                <w:color w:val="000000"/>
                <w:highlight w:val="white"/>
              </w:rPr>
              <w:alias w:val="Citation"/>
              <w:tag w:val="{&quot;referencesIds&quot;:[&quot;doc:646f3ca972036458058f75d3&quot;],&quot;referencesOptions&quot;:{&quot;doc:646f3ca972036458058f75d3&quot;:{&quot;author&quot;:true,&quot;year&quot;:true,&quot;pageReplace&quot;:&quot;&quot;,&quot;prefix&quot;:&quot;&quot;,&quot;suffix&quot;:&quot;&quot;}},&quot;hasBrokenReferences&quot;:false,&quot;hasManualEdits&quot;:false,&quot;citationType&quot;:&quot;inline&quot;,&quot;id&quot;:-1164087347,&quot;citationText&quot;:&quot;&lt;span style=\&quot;font-family:Calibri;font-size:14.666666666666666px;color:#000000\&quot;&gt;(Pandit 2017)&lt;/span&gt;&quot;}"/>
              <w:id w:val="-1164087347"/>
              <w:placeholder>
                <w:docPart w:val="5381EA7602FB4390A2B13B970C55B2D4"/>
              </w:placeholder>
            </w:sdtPr>
            <w:sdtContent>
              <w:r w:rsidR="00AD444D">
                <w:rPr>
                  <w:rFonts w:ascii="Calibri" w:eastAsia="Times New Roman" w:hAnsi="Calibri" w:cs="Calibri"/>
                  <w:color w:val="000000"/>
                </w:rPr>
                <w:t>(Pandit 2017)</w:t>
              </w:r>
            </w:sdtContent>
          </w:sdt>
          <w:r>
            <w:t>. Improve quality; with jigs, there is a reduced risk of human error during fabrication</w:t>
          </w:r>
          <w:r w:rsidR="00CE5C14">
            <w:t xml:space="preserve">  </w:t>
          </w:r>
          <w:sdt>
            <w:sdtPr>
              <w:rPr>
                <w:rFonts w:ascii="Calibri" w:hAnsi="Calibri" w:cs="Calibri"/>
                <w:color w:val="000000"/>
                <w:highlight w:val="white"/>
              </w:rPr>
              <w:alias w:val="Citation"/>
              <w:tag w:val="{&quot;referencesIds&quot;:[&quot;doc:646f3da1bd907204d635b861&quot;],&quot;referencesOptions&quot;:{&quot;doc:646f3da1bd907204d635b861&quot;:{&quot;author&quot;:true,&quot;year&quot;:true,&quot;pageReplace&quot;:&quot;&quot;,&quot;prefix&quot;:&quot;&quot;,&quot;suffix&quot;:&quot;&quot;}},&quot;hasBrokenReferences&quot;:false,&quot;hasManualEdits&quot;:false,&quot;citationType&quot;:&quot;inline&quot;,&quot;id&quot;:2021187168,&quot;citationText&quot;:&quot;&lt;span style=\&quot;font-family:Calibri;font-size:14.666666666666666px;color:#000000\&quot;&gt;(Xometry 2022)&lt;/span&gt;&quot;}"/>
              <w:id w:val="2021187168"/>
              <w:placeholder>
                <w:docPart w:val="BD8AC63BBA264217811C245F28235D76"/>
              </w:placeholder>
            </w:sdtPr>
            <w:sdtContent>
              <w:r w:rsidR="00AD444D">
                <w:rPr>
                  <w:rFonts w:ascii="Calibri" w:eastAsia="Times New Roman" w:hAnsi="Calibri" w:cs="Calibri"/>
                  <w:color w:val="000000"/>
                </w:rPr>
                <w:t>(Xometry 2022)</w:t>
              </w:r>
            </w:sdtContent>
          </w:sdt>
          <w:r>
            <w:t>. The consistent positioning and alignment provided by jigs result in improved quality and consistency of the fabricated parts. Cost effective: by ensuring accurate alignment and minimizing errors, jigs help reduce material waste and rework</w:t>
          </w:r>
          <w:r w:rsidR="00CE5C14">
            <w:t xml:space="preserve"> </w:t>
          </w:r>
          <w:sdt>
            <w:sdtPr>
              <w:rPr>
                <w:rFonts w:ascii="Calibri" w:hAnsi="Calibri" w:cs="Calibri"/>
                <w:color w:val="000000"/>
                <w:highlight w:val="white"/>
              </w:rPr>
              <w:alias w:val="Citation"/>
              <w:tag w:val="{&quot;referencesIds&quot;:[&quot;doc:646f3da1bd907204d635b861&quot;],&quot;referencesOptions&quot;:{&quot;doc:646f3da1bd907204d635b861&quot;:{&quot;author&quot;:true,&quot;year&quot;:true,&quot;pageReplace&quot;:&quot;&quot;,&quot;prefix&quot;:&quot;&quot;,&quot;suffix&quot;:&quot;&quot;}},&quot;hasBrokenReferences&quot;:false,&quot;hasManualEdits&quot;:false,&quot;citationType&quot;:&quot;inline&quot;,&quot;id&quot;:-286507555,&quot;citationText&quot;:&quot;&lt;span style=\&quot;font-family:Calibri;font-size:14.666666666666666px;color:#000000\&quot;&gt;(Xometry 2022)&lt;/span&gt;&quot;}"/>
              <w:id w:val="-286507555"/>
              <w:placeholder>
                <w:docPart w:val="AA5865D648434F6DB13DF68445F98E6D"/>
              </w:placeholder>
            </w:sdtPr>
            <w:sdtContent>
              <w:r w:rsidR="00AD444D">
                <w:rPr>
                  <w:rFonts w:ascii="Calibri" w:eastAsia="Times New Roman" w:hAnsi="Calibri" w:cs="Calibri"/>
                  <w:color w:val="000000"/>
                </w:rPr>
                <w:t>(Xometry 2022)</w:t>
              </w:r>
            </w:sdtContent>
          </w:sdt>
          <w:r>
            <w:t>. Scalability: jigs can be designed to accommodate various sizes and shapes of components. This allows for scalability in production, as the same jig can be used for multiple projects with similar requirements</w:t>
          </w:r>
          <w:r w:rsidR="00CE5C14">
            <w:t xml:space="preserve"> </w:t>
          </w:r>
          <w:sdt>
            <w:sdtPr>
              <w:rPr>
                <w:rFonts w:ascii="Calibri" w:hAnsi="Calibri" w:cs="Calibri"/>
                <w:color w:val="000000"/>
                <w:highlight w:val="white"/>
              </w:rPr>
              <w:alias w:val="Citation"/>
              <w:tag w:val="{&quot;referencesIds&quot;:[&quot;doc:646f3da1bd907204d635b861&quot;],&quot;referencesOptions&quot;:{&quot;doc:646f3da1bd907204d635b861&quot;:{&quot;author&quot;:true,&quot;year&quot;:true,&quot;pageReplace&quot;:&quot;&quot;,&quot;prefix&quot;:&quot;&quot;,&quot;suffix&quot;:&quot;&quot;}},&quot;hasBrokenReferences&quot;:false,&quot;hasManualEdits&quot;:false,&quot;citationType&quot;:&quot;inline&quot;,&quot;id&quot;:-1865195818,&quot;citationText&quot;:&quot;&lt;span style=\&quot;font-family:Calibri;font-size:14.666666666666666px;color:#000000\&quot;&gt;(Xometry 2022)&lt;/span&gt;&quot;}"/>
              <w:id w:val="-1865195818"/>
              <w:placeholder>
                <w:docPart w:val="1D41CE5C229C4224801F3C981BD64289"/>
              </w:placeholder>
            </w:sdtPr>
            <w:sdtContent>
              <w:r w:rsidR="00AD444D">
                <w:rPr>
                  <w:rFonts w:ascii="Calibri" w:eastAsia="Times New Roman" w:hAnsi="Calibri" w:cs="Calibri"/>
                  <w:color w:val="000000"/>
                </w:rPr>
                <w:t>(Xometry 2022)</w:t>
              </w:r>
            </w:sdtContent>
          </w:sdt>
          <w:r>
            <w:t>.</w:t>
          </w:r>
        </w:p>
        <w:p w14:paraId="6FF3B474" w14:textId="4049DE39" w:rsidR="00AA2A91" w:rsidRDefault="00271E47" w:rsidP="00000F2E">
          <w:pPr>
            <w:spacing w:after="0"/>
          </w:pPr>
          <w:r>
            <w:t xml:space="preserve">   </w:t>
          </w:r>
          <w:r w:rsidR="00AD5A9C" w:rsidRPr="00AD5A9C">
            <w:t xml:space="preserve">Harris Pye's Project Engineers developed a jig, designed to oversee the fabrication of both the suction and discharge pipe. Figure </w:t>
          </w:r>
          <w:r w:rsidR="00170AD7">
            <w:t>10</w:t>
          </w:r>
          <w:r w:rsidR="00AD5A9C" w:rsidRPr="00AD5A9C">
            <w:t xml:space="preserve"> </w:t>
          </w:r>
          <w:r w:rsidR="00AD5A9C">
            <w:t>shows the design</w:t>
          </w:r>
          <w:r w:rsidR="00AD5A9C" w:rsidRPr="00AD5A9C">
            <w:t xml:space="preserve">, which includes pins and bolt holes for </w:t>
          </w:r>
          <w:r w:rsidR="00CB1A61">
            <w:t>hole</w:t>
          </w:r>
          <w:r w:rsidR="00AD5A9C" w:rsidRPr="00AD5A9C">
            <w:t xml:space="preserve"> </w:t>
          </w:r>
          <w:r w:rsidR="00AD5A9C" w:rsidRPr="00AD5A9C">
            <w:lastRenderedPageBreak/>
            <w:t xml:space="preserve">orientation and secure clamping. </w:t>
          </w:r>
          <w:r w:rsidR="00BA383F" w:rsidRPr="00BA383F">
            <w:t>A test was additionally performed to evaluate the shrinkage of the welds. This involved replicating the welding procedure on discarded sections of the pipes and measuring the resulting shrinkage. The test results revealed an average shrinkage range of 2.8mm to 3.2mm after the welding process.</w:t>
          </w:r>
          <w:r w:rsidR="00BA383F">
            <w:t xml:space="preserve"> </w:t>
          </w:r>
          <w:r w:rsidR="00AD5A9C" w:rsidRPr="00AD5A9C">
            <w:t>To ensure optimal dimensions and account for the shrinkage caused by welding, the design incorporates a +3mm allowance for all linear measurements.</w:t>
          </w:r>
          <w:r w:rsidR="00AD5A9C">
            <w:t xml:space="preserve"> </w:t>
          </w:r>
          <w:r w:rsidR="00AD5A9C" w:rsidRPr="00AD5A9C">
            <w:t xml:space="preserve">The jig </w:t>
          </w:r>
          <w:r w:rsidR="00BA383F">
            <w:t xml:space="preserve">was machined on a </w:t>
          </w:r>
          <w:r w:rsidR="00AD5A9C" w:rsidRPr="00AD5A9C">
            <w:t>CNC</w:t>
          </w:r>
          <w:r w:rsidR="00BA383F">
            <w:t xml:space="preserve"> after fabrication</w:t>
          </w:r>
          <w:r w:rsidR="00AD5A9C" w:rsidRPr="00AD5A9C">
            <w:t xml:space="preserve">, the Faro arm was </w:t>
          </w:r>
          <w:r w:rsidR="00BA383F">
            <w:t xml:space="preserve">used </w:t>
          </w:r>
          <w:r w:rsidR="00AD5A9C" w:rsidRPr="00AD5A9C">
            <w:t>for continuous monitoring.</w:t>
          </w:r>
        </w:p>
        <w:p w14:paraId="735EB39C" w14:textId="6CDEF796" w:rsidR="00AA2A91" w:rsidRDefault="00D640BF" w:rsidP="00AA2A91">
          <w:r>
            <w:rPr>
              <w:noProof/>
            </w:rPr>
            <w:pict w14:anchorId="4F1F4372">
              <v:shape id="_x0000_s1026" type="#_x0000_t202" style="position:absolute;margin-left:-9.9pt;margin-top:291.2pt;width:451.4pt;height:21pt;z-index:251662848;visibility:visible;mso-wrap-style:square;mso-wrap-distance-left:9pt;mso-wrap-distance-top:0;mso-wrap-distance-right:9pt;mso-wrap-distance-bottom:0;mso-position-horizontal-relative:margin;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" stroked="f">
                <v:textbox style="mso-fit-shape-to-text:t" inset="0,0,0,0">
                  <w:txbxContent>
                    <w:p w14:paraId="159669E9" w14:textId="0EE53DFE" w:rsidR="005779E2" w:rsidRPr="005B216D" w:rsidRDefault="005779E2" w:rsidP="005779E2">
                      <w:pPr>
                        <w:pStyle w:val="Caption"/>
                        <w:jc w:val="center"/>
                      </w:pPr>
                      <w:bookmarkStart w:id="68" w:name="_Hlk136030348"/>
                      <w:bookmarkStart w:id="69" w:name="_Hlk136030349"/>
                      <w:bookmarkStart w:id="70" w:name="_Hlk136030350"/>
                      <w:bookmarkStart w:id="71" w:name="_Hlk136030351"/>
                      <w:r>
                        <w:t>Figure 10 - CVI Suction and Discharge Jig Drawing</w:t>
                      </w:r>
                      <w:bookmarkEnd w:id="68"/>
                      <w:bookmarkEnd w:id="69"/>
                      <w:bookmarkEnd w:id="70"/>
                      <w:bookmarkEnd w:id="71"/>
                    </w:p>
                  </w:txbxContent>
                </v:textbox>
                <w10:wrap type="topAndBottom" anchorx="margin"/>
              </v:shape>
            </w:pict>
          </w:r>
          <w:r w:rsidR="00AD5A9C" w:rsidRPr="00C3282C">
            <w:drawing>
              <wp:inline distT="0" distB="0" distL="0" distR="0" wp14:anchorId="21B03C1A" wp14:editId="1EC5449B">
                <wp:extent cx="5172075" cy="3570840"/>
                <wp:effectExtent l="0" t="0" r="0" b="0"/>
                <wp:docPr id="1715035426" name="Picture 1715035426" descr="A picture containing diagram, sketch, drawing,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08933" name="Picture 1" descr="A picture containing diagram, sketch, drawing, technical draw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78824" cy="3575499"/>
                        </a:xfrm>
                        <a:prstGeom prst="rect">
                          <a:avLst/>
                        </a:prstGeom>
                      </pic:spPr>
                    </pic:pic>
                  </a:graphicData>
                </a:graphic>
              </wp:inline>
            </w:drawing>
          </w:r>
        </w:p>
        <w:p w14:paraId="3C97292B" w14:textId="77777777" w:rsidR="005779E2" w:rsidRDefault="005779E2" w:rsidP="00A806BA">
          <w:pPr>
            <w:keepNext/>
            <w:jc w:val="center"/>
          </w:pPr>
          <w:r w:rsidRPr="005779E2">
            <w:drawing>
              <wp:inline distT="0" distB="0" distL="0" distR="0" wp14:anchorId="6A4AFCCF" wp14:editId="661AB83D">
                <wp:extent cx="3006547" cy="2034899"/>
                <wp:effectExtent l="0" t="0" r="3810" b="3810"/>
                <wp:docPr id="336188282" name="Picture 1" descr="A picture containing pipe, machine, cylinder, st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188282" name="Picture 1" descr="A picture containing pipe, machine, cylinder, steel&#10;&#10;Description automatically generated"/>
                        <pic:cNvPicPr/>
                      </pic:nvPicPr>
                      <pic:blipFill>
                        <a:blip r:embed="rId19"/>
                        <a:stretch>
                          <a:fillRect/>
                        </a:stretch>
                      </pic:blipFill>
                      <pic:spPr>
                        <a:xfrm>
                          <a:off x="0" y="0"/>
                          <a:ext cx="3035335" cy="2054383"/>
                        </a:xfrm>
                        <a:prstGeom prst="rect">
                          <a:avLst/>
                        </a:prstGeom>
                      </pic:spPr>
                    </pic:pic>
                  </a:graphicData>
                </a:graphic>
              </wp:inline>
            </w:drawing>
          </w:r>
        </w:p>
        <w:p w14:paraId="131D500D" w14:textId="1C330A93" w:rsidR="00AA2A91" w:rsidRDefault="005779E2" w:rsidP="00A806BA">
          <w:pPr>
            <w:pStyle w:val="Caption"/>
            <w:jc w:val="center"/>
          </w:pPr>
          <w:bookmarkStart w:id="72" w:name="_Hlk136030358"/>
          <w:r>
            <w:t>Figure 11 - CVI Suction and Discharge on Jig</w:t>
          </w:r>
        </w:p>
        <w:bookmarkEnd w:id="72"/>
        <w:p w14:paraId="34C967F3" w14:textId="64C7F8F5" w:rsidR="003D2DCC" w:rsidRPr="003D2DCC" w:rsidRDefault="008B7A45" w:rsidP="003D2DCC">
          <w:r>
            <w:t>Other components of CVI that also had high linear and geometric tolerances (Manifold and Separator) followed the same process to ensure design specifications are met.</w:t>
          </w:r>
          <w:r w:rsidR="00E92161">
            <w:t xml:space="preserve"> </w:t>
          </w:r>
          <w:r w:rsidR="00E92161" w:rsidRPr="00E92161">
            <w:t>Implement</w:t>
          </w:r>
          <w:r w:rsidR="00E92161">
            <w:t xml:space="preserve">ation </w:t>
          </w:r>
          <w:r w:rsidR="00E92161" w:rsidRPr="00E92161">
            <w:t>of jigs and CMM equipment should address the limitations of traditional fabrication techniques</w:t>
          </w:r>
          <w:r w:rsidR="00E92161">
            <w:t xml:space="preserve"> (root cause 4)</w:t>
          </w:r>
          <w:r w:rsidR="00E92161" w:rsidRPr="00E92161">
            <w:t xml:space="preserve">, ensuring that the products are completed according to their </w:t>
          </w:r>
          <w:r w:rsidR="00387708" w:rsidRPr="00E92161">
            <w:t>specifications.</w:t>
          </w:r>
        </w:p>
        <w:p w14:paraId="7E929277" w14:textId="62890A85" w:rsidR="008B7A45" w:rsidRPr="00A806BA" w:rsidRDefault="008B7A45" w:rsidP="00CB1A61">
          <w:pPr>
            <w:pStyle w:val="Heading2"/>
            <w:spacing w:after="240"/>
            <w:rPr>
              <w:u w:val="single"/>
            </w:rPr>
          </w:pPr>
          <w:bookmarkStart w:id="73" w:name="_Toc136030843"/>
          <w:r w:rsidRPr="00A806BA">
            <w:rPr>
              <w:u w:val="single"/>
            </w:rPr>
            <w:lastRenderedPageBreak/>
            <w:t xml:space="preserve">Results </w:t>
          </w:r>
          <w:r w:rsidR="00387708">
            <w:rPr>
              <w:u w:val="single"/>
            </w:rPr>
            <w:t>Analysis</w:t>
          </w:r>
          <w:bookmarkEnd w:id="73"/>
        </w:p>
        <w:p w14:paraId="75B92748" w14:textId="1F3838C8" w:rsidR="009746B1" w:rsidRDefault="009746B1" w:rsidP="009746B1">
          <w:pPr>
            <w:spacing w:after="0"/>
          </w:pPr>
          <w:r>
            <w:t>Following the training on the Faro arm, we proceeded with conducting comprehensive inspections across CEX and CVI. This step was essential for familiari</w:t>
          </w:r>
          <w:r w:rsidR="0034279E">
            <w:t>s</w:t>
          </w:r>
          <w:r>
            <w:t>ing ourselves with the new equipment and ensuring the correctness of our procedures. By comparing our inspection results with those of the third-party inspector, we could validate the accuracy of our processes. Furthermore, this allowed the operators to become acquainted with the Faro arm and its reporting process.</w:t>
          </w:r>
        </w:p>
        <w:p w14:paraId="43A20583" w14:textId="35D4E688" w:rsidR="00AA2A91" w:rsidRDefault="009746B1" w:rsidP="009746B1">
          <w:r>
            <w:t xml:space="preserve">   In addition to inspecting CEX and CVI, we also assessed the geometric accuracy of the elgamill and horizontal borer. The elgamill demonstrated good condition overall, with the spindle having a minor deviation of 0.01mm in parallelism to the bed per 1000mm. However, the horizontal borer presented a significant issue, as it exhibited a deviation of 1.09mm per meter in perpendicularity. This finding gave Harris Pye a breakthrough on understanding why upper column 1 had such significant misalignment.</w:t>
          </w:r>
          <w:r w:rsidR="00713ACC">
            <w:t xml:space="preserve"> </w:t>
          </w:r>
        </w:p>
        <w:p w14:paraId="744CE946" w14:textId="77777777" w:rsidR="009746B1" w:rsidRDefault="009746B1" w:rsidP="00AD444D">
          <w:pPr>
            <w:keepNext/>
            <w:jc w:val="center"/>
          </w:pPr>
          <w:r>
            <w:rPr>
              <w:noProof/>
            </w:rPr>
            <w:drawing>
              <wp:inline distT="0" distB="0" distL="0" distR="0" wp14:anchorId="0D22633D" wp14:editId="7FE12D0F">
                <wp:extent cx="5067300" cy="2675126"/>
                <wp:effectExtent l="19050" t="19050" r="19050" b="11430"/>
                <wp:docPr id="1714391256" name="Picture 1" descr="A computer screen shot of a 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91256" name="Picture 1" descr="A computer screen shot of a diagram&#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6104" cy="2679774"/>
                        </a:xfrm>
                        <a:prstGeom prst="rect">
                          <a:avLst/>
                        </a:prstGeom>
                        <a:ln>
                          <a:solidFill>
                            <a:schemeClr val="tx1"/>
                          </a:solidFill>
                        </a:ln>
                      </pic:spPr>
                    </pic:pic>
                  </a:graphicData>
                </a:graphic>
              </wp:inline>
            </w:drawing>
          </w:r>
        </w:p>
        <w:p w14:paraId="39BA3A5F" w14:textId="04CF9F22" w:rsidR="00AA2A91" w:rsidRDefault="009746B1" w:rsidP="009746B1">
          <w:pPr>
            <w:pStyle w:val="Caption"/>
            <w:jc w:val="center"/>
          </w:pPr>
          <w:bookmarkStart w:id="74" w:name="_Hlk136030374"/>
          <w:r>
            <w:t>Figure 12 - Horizontal Borer Inspection</w:t>
          </w:r>
        </w:p>
        <w:bookmarkEnd w:id="74"/>
        <w:p w14:paraId="39845D39" w14:textId="77777777" w:rsidR="00A87450" w:rsidRDefault="00C6009F" w:rsidP="00F80440">
          <w:pPr>
            <w:spacing w:after="0"/>
            <w:rPr>
              <w:noProof/>
            </w:rPr>
          </w:pPr>
          <w:r>
            <w:t>Mechanical fitters along with a Faro operator enabled Harris Pye to level the machine with ease</w:t>
          </w:r>
          <w:r w:rsidRPr="00C6009F">
            <w:t>.</w:t>
          </w:r>
          <w:r w:rsidR="00713ACC">
            <w:t xml:space="preserve"> </w:t>
          </w:r>
          <w:r w:rsidR="00713ACC" w:rsidRPr="00713ACC">
            <w:t>The chuck face was initially inspected as Datum A, while the bed was separately inspected as its own plane. The measurement of the perpendicularity between these two planes revealed a significant error. To address this issue, the bed was adjusted using jacks, and the inspection process was repeated for both planes. It was suspected that the jacks might have been affecting both the bed and the movement of the spindle column, hence the need for reinspection to ensure accurate measurements.</w:t>
          </w:r>
          <w:r w:rsidR="00713ACC">
            <w:t xml:space="preserve"> </w:t>
          </w:r>
        </w:p>
        <w:p w14:paraId="7E74B920" w14:textId="77777777" w:rsidR="00A87450" w:rsidRDefault="00713ACC" w:rsidP="00A87450">
          <w:pPr>
            <w:keepNext/>
            <w:spacing w:after="0"/>
            <w:jc w:val="center"/>
          </w:pPr>
          <w:r>
            <w:rPr>
              <w:noProof/>
            </w:rPr>
            <w:lastRenderedPageBreak/>
            <w:drawing>
              <wp:inline distT="0" distB="0" distL="0" distR="0" wp14:anchorId="1FE321BD" wp14:editId="0842C347">
                <wp:extent cx="4912995" cy="3800475"/>
                <wp:effectExtent l="22860" t="15240" r="24765" b="24765"/>
                <wp:docPr id="324080357" name="Picture 5" descr="A picture containing engineering, building, industry, st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80357" name="Picture 5" descr="A picture containing engineering, building, industry, steel&#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314" r="14281" b="10280"/>
                        <a:stretch/>
                      </pic:blipFill>
                      <pic:spPr bwMode="auto">
                        <a:xfrm rot="5400000">
                          <a:off x="0" y="0"/>
                          <a:ext cx="4912995" cy="38004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66A4F93" w14:textId="053C546D" w:rsidR="00A87450" w:rsidRDefault="00A87450" w:rsidP="00A87450">
          <w:pPr>
            <w:pStyle w:val="Caption"/>
            <w:jc w:val="center"/>
          </w:pPr>
          <w:bookmarkStart w:id="75" w:name="_Hlk136030384"/>
          <w:r>
            <w:t>Figure 1</w:t>
          </w:r>
          <w:fldSimple w:instr=" SEQ Figure \* ARABIC ">
            <w:r w:rsidR="00D640BF">
              <w:rPr>
                <w:noProof/>
              </w:rPr>
              <w:t>3</w:t>
            </w:r>
          </w:fldSimple>
          <w:r>
            <w:t xml:space="preserve"> - Horizontal Borer</w:t>
          </w:r>
        </w:p>
        <w:bookmarkEnd w:id="75"/>
        <w:p w14:paraId="0F501598" w14:textId="2D2B84AA" w:rsidR="00AA2A91" w:rsidRDefault="00C6009F" w:rsidP="00A87450">
          <w:pPr>
            <w:spacing w:after="0"/>
          </w:pPr>
          <w:r w:rsidRPr="00C6009F">
            <w:t xml:space="preserve">The process of using the Faro arm for levelling and inspection was </w:t>
          </w:r>
          <w:r w:rsidR="00A87450">
            <w:t>simple</w:t>
          </w:r>
          <w:r w:rsidR="00713ACC">
            <w:t xml:space="preserve"> and </w:t>
          </w:r>
          <w:r w:rsidR="0034279E">
            <w:t>shimming the machine bed</w:t>
          </w:r>
          <w:r w:rsidRPr="00C6009F">
            <w:t xml:space="preserve"> and was completed within a day. As a result of the adjustments made, perpendicularity ranging from 0.00mm to 0.0</w:t>
          </w:r>
          <w:r w:rsidR="0034279E">
            <w:t>3</w:t>
          </w:r>
          <w:r w:rsidRPr="00C6009F">
            <w:t>mm</w:t>
          </w:r>
          <w:r w:rsidR="00A806BA">
            <w:t xml:space="preserve"> was achieved.</w:t>
          </w:r>
        </w:p>
        <w:p w14:paraId="490A0FAD" w14:textId="471B7649" w:rsidR="00B73123" w:rsidRDefault="00F80440" w:rsidP="00B73123">
          <w:r>
            <w:t xml:space="preserve">   </w:t>
          </w:r>
          <w:r w:rsidR="00B73123" w:rsidRPr="00B73123">
            <w:t>CVI</w:t>
          </w:r>
          <w:r w:rsidR="00B73123">
            <w:t xml:space="preserve"> and CEX</w:t>
          </w:r>
          <w:r w:rsidR="00B73123" w:rsidRPr="00B73123">
            <w:t xml:space="preserve"> inspections aligned with the findings of the third-party inspector, confirming the accuracy and reliability of our inspection procedures. With this validation, we moved forward with the repair process for the parts that did not meet the required tolerances. We identified areas where weld joints needed to be cut, and by utili</w:t>
          </w:r>
          <w:r w:rsidR="00B73123">
            <w:t>s</w:t>
          </w:r>
          <w:r w:rsidR="00B73123" w:rsidRPr="00B73123">
            <w:t>ing the fabricated jigs, we were able to ensure precise alignment and fitment. These measures enabled us to successfully achieve the necessary tolerances for the</w:t>
          </w:r>
          <w:r w:rsidR="00B73123">
            <w:t xml:space="preserve"> </w:t>
          </w:r>
          <w:r w:rsidR="00B73123" w:rsidRPr="00B73123">
            <w:t>repaired parts.</w:t>
          </w:r>
          <w:r w:rsidR="00C21F2F">
            <w:t xml:space="preserve"> Figure 13 and 14 shows how the development of the procedures </w:t>
          </w:r>
          <w:r w:rsidR="00F22716">
            <w:t xml:space="preserve">helped bring CVI into tolerance, the example shown is CVI discharge 2, a drawing can be found in the appendix. </w:t>
          </w:r>
        </w:p>
        <w:p w14:paraId="38206E28" w14:textId="657B5F76" w:rsidR="00F80440" w:rsidRDefault="00F80440" w:rsidP="00B73123">
          <w:r>
            <w:rPr>
              <w:noProof/>
            </w:rPr>
            <w:lastRenderedPageBreak/>
            <w:drawing>
              <wp:inline distT="0" distB="0" distL="0" distR="0" wp14:anchorId="1511D958" wp14:editId="155FED13">
                <wp:extent cx="5229225" cy="2896177"/>
                <wp:effectExtent l="19050" t="19050" r="9525" b="19050"/>
                <wp:docPr id="73659543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595435" name="Picture 2"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39752" cy="2902007"/>
                        </a:xfrm>
                        <a:prstGeom prst="rect">
                          <a:avLst/>
                        </a:prstGeom>
                        <a:ln>
                          <a:solidFill>
                            <a:schemeClr val="tx1"/>
                          </a:solidFill>
                        </a:ln>
                      </pic:spPr>
                    </pic:pic>
                  </a:graphicData>
                </a:graphic>
              </wp:inline>
            </w:drawing>
          </w:r>
        </w:p>
        <w:p w14:paraId="39ABFC5F" w14:textId="2F28445B" w:rsidR="00F80440" w:rsidRDefault="00F80440" w:rsidP="00F80440">
          <w:pPr>
            <w:pStyle w:val="Caption"/>
            <w:jc w:val="center"/>
          </w:pPr>
          <w:bookmarkStart w:id="76" w:name="_Hlk136030435"/>
          <w:r>
            <w:t xml:space="preserve">Figure </w:t>
          </w:r>
          <w:r w:rsidR="00C21F2F">
            <w:t>1</w:t>
          </w:r>
          <w:r w:rsidR="00A87450">
            <w:t>4</w:t>
          </w:r>
          <w:r>
            <w:t xml:space="preserve"> - CVI Discharge </w:t>
          </w:r>
          <w:r w:rsidR="00F22716">
            <w:t xml:space="preserve">2 </w:t>
          </w:r>
          <w:r>
            <w:t>before repair.</w:t>
          </w:r>
        </w:p>
        <w:bookmarkEnd w:id="76"/>
        <w:p w14:paraId="1D71A666" w14:textId="77777777" w:rsidR="00F22716" w:rsidRDefault="00F22716" w:rsidP="00F22716">
          <w:pPr>
            <w:keepNext/>
          </w:pPr>
          <w:r>
            <w:rPr>
              <w:noProof/>
            </w:rPr>
            <w:drawing>
              <wp:inline distT="0" distB="0" distL="0" distR="0" wp14:anchorId="295B2F1B" wp14:editId="246DC051">
                <wp:extent cx="5229225" cy="2879955"/>
                <wp:effectExtent l="19050" t="19050" r="9525" b="15875"/>
                <wp:docPr id="1306308608" name="Picture 3" descr="A picture containing text, screenshot, diagram,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08608" name="Picture 3" descr="A picture containing text, screenshot, diagram, softwar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35401" cy="2883356"/>
                        </a:xfrm>
                        <a:prstGeom prst="rect">
                          <a:avLst/>
                        </a:prstGeom>
                        <a:ln>
                          <a:solidFill>
                            <a:schemeClr val="tx1"/>
                          </a:solidFill>
                        </a:ln>
                      </pic:spPr>
                    </pic:pic>
                  </a:graphicData>
                </a:graphic>
              </wp:inline>
            </w:drawing>
          </w:r>
        </w:p>
        <w:p w14:paraId="0E5928E3" w14:textId="5F74F450" w:rsidR="00AA2A91" w:rsidRDefault="00F22716" w:rsidP="00F22716">
          <w:pPr>
            <w:pStyle w:val="Caption"/>
            <w:jc w:val="center"/>
          </w:pPr>
          <w:bookmarkStart w:id="77" w:name="_Hlk136030458"/>
          <w:r>
            <w:t>Figure 1</w:t>
          </w:r>
          <w:r w:rsidR="00A87450">
            <w:t>5</w:t>
          </w:r>
          <w:r>
            <w:t xml:space="preserve"> - CVI Discharge 2 after repair.</w:t>
          </w:r>
        </w:p>
        <w:bookmarkEnd w:id="77"/>
        <w:p w14:paraId="2BBAF9C4" w14:textId="1C16BCB0" w:rsidR="00AA2A91" w:rsidRDefault="007D006A" w:rsidP="00AD444D">
          <w:pPr>
            <w:spacing w:after="0"/>
          </w:pPr>
          <w:r>
            <w:t xml:space="preserve">CVI Discharge 2 was one of the more difficult repairs as all areas were out of tolerance, so the fabrication essentially had to be restarted, achieving this difficult repair was a confirmation that the procedures and equipment in place to improve the quality of our products was working, even if some of the measurements were close to being out of tolerance. The geometric tolerance of 0.5mm perpendicularity from raised face to raised face was also achieved with a measurement of 0.03mm. </w:t>
          </w:r>
        </w:p>
        <w:p w14:paraId="617B5053" w14:textId="2EEBA9FD" w:rsidR="00AA2A91" w:rsidRDefault="00AD444D" w:rsidP="00AA2A91">
          <w:r>
            <w:t xml:space="preserve">   </w:t>
          </w:r>
          <w:r w:rsidR="00147ACF" w:rsidRPr="00147ACF">
            <w:t>Rectifying CEX Pumps presented significant challenges as some components had tighter tolerances than the volumetric tolerance of the Faro arm</w:t>
          </w:r>
          <w:r w:rsidR="00961015">
            <w:t xml:space="preserve">, </w:t>
          </w:r>
          <w:r w:rsidR="00961015" w:rsidRPr="00961015">
            <w:t xml:space="preserve">and we </w:t>
          </w:r>
          <w:r w:rsidR="00961015">
            <w:t xml:space="preserve">can only </w:t>
          </w:r>
          <w:r w:rsidR="00961015" w:rsidRPr="00961015">
            <w:t>rely on its measurements to be correct and aligned with our desired results</w:t>
          </w:r>
          <w:r w:rsidR="00147ACF" w:rsidRPr="00147ACF">
            <w:t xml:space="preserve">. In the case of Upper column 1, both the superior and inferior flange were removed and replaced with rough flanges through welding. </w:t>
          </w:r>
          <w:r w:rsidR="00147ACF">
            <w:t>T</w:t>
          </w:r>
          <w:r w:rsidR="00147ACF" w:rsidRPr="00147ACF">
            <w:t xml:space="preserve">he setting procedure involving the Elgamill to mark up the column's centreline for clocking in on the borer became </w:t>
          </w:r>
          <w:r w:rsidR="00147ACF">
            <w:t>redundant</w:t>
          </w:r>
          <w:r w:rsidR="00147ACF" w:rsidRPr="00147ACF">
            <w:t>. Instead, the Faro arm was utili</w:t>
          </w:r>
          <w:r w:rsidR="00147ACF">
            <w:t>s</w:t>
          </w:r>
          <w:r w:rsidR="00147ACF" w:rsidRPr="00147ACF">
            <w:t>ed as a digital readout during job setup</w:t>
          </w:r>
          <w:r w:rsidR="00147ACF">
            <w:t xml:space="preserve"> and </w:t>
          </w:r>
          <w:r w:rsidR="00147ACF">
            <w:lastRenderedPageBreak/>
            <w:t xml:space="preserve">throughout production, </w:t>
          </w:r>
          <w:r w:rsidR="00147ACF" w:rsidRPr="00147ACF">
            <w:t>eliminating problems associated with clock sag and potential human error.</w:t>
          </w:r>
          <w:r w:rsidR="00147ACF">
            <w:t xml:space="preserve"> </w:t>
          </w:r>
          <w:r w:rsidR="00961015">
            <w:t xml:space="preserve">The results are shown below, the drawing can be found in the appendix. </w:t>
          </w:r>
        </w:p>
        <w:p w14:paraId="27DE0C20" w14:textId="77777777" w:rsidR="00ED00E7" w:rsidRDefault="00961015" w:rsidP="00ED00E7">
          <w:pPr>
            <w:keepNext/>
          </w:pPr>
          <w:r w:rsidRPr="00961015">
            <w:drawing>
              <wp:inline distT="0" distB="0" distL="0" distR="0" wp14:anchorId="6D3F087B" wp14:editId="36B65823">
                <wp:extent cx="5731510" cy="1619885"/>
                <wp:effectExtent l="0" t="0" r="2540" b="0"/>
                <wp:docPr id="114269599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95991" name="Picture 1" descr="A picture containing text, screenshot, font, number&#10;&#10;Description automatically generated"/>
                        <pic:cNvPicPr/>
                      </pic:nvPicPr>
                      <pic:blipFill>
                        <a:blip r:embed="rId24"/>
                        <a:stretch>
                          <a:fillRect/>
                        </a:stretch>
                      </pic:blipFill>
                      <pic:spPr>
                        <a:xfrm>
                          <a:off x="0" y="0"/>
                          <a:ext cx="5731510" cy="1619885"/>
                        </a:xfrm>
                        <a:prstGeom prst="rect">
                          <a:avLst/>
                        </a:prstGeom>
                      </pic:spPr>
                    </pic:pic>
                  </a:graphicData>
                </a:graphic>
              </wp:inline>
            </w:drawing>
          </w:r>
        </w:p>
        <w:p w14:paraId="471732C4" w14:textId="7EB84060" w:rsidR="00961015" w:rsidRDefault="00ED00E7" w:rsidP="00ED00E7">
          <w:pPr>
            <w:pStyle w:val="Caption"/>
            <w:jc w:val="center"/>
          </w:pPr>
          <w:bookmarkStart w:id="78" w:name="_Hlk136030478"/>
          <w:r>
            <w:t>Figure 1</w:t>
          </w:r>
          <w:r w:rsidR="00ED1BDC">
            <w:t>6</w:t>
          </w:r>
          <w:r>
            <w:t xml:space="preserve"> - Upper Column 1 - Perpendicularity, Parallelism and Concentricity measurements.</w:t>
          </w:r>
        </w:p>
        <w:bookmarkEnd w:id="78"/>
        <w:p w14:paraId="4C99AA46" w14:textId="23BA5028" w:rsidR="009F36E0" w:rsidRDefault="0096629A" w:rsidP="009F36E0">
          <w:r w:rsidRPr="0096629A">
            <w:t xml:space="preserve">The 3rd party inspection results revealed that we were outside the tolerance limits for the parallelism measurement from face to face on one part. Although this raised concerns for future </w:t>
          </w:r>
          <w:r w:rsidR="006376FA">
            <w:t>manufacturing the rest of CEX parts</w:t>
          </w:r>
          <w:r w:rsidRPr="0096629A">
            <w:t>, it is important to note that this outcome represents a substantial improvement compared to previous results. The implementation of the Faro arm and the levelling adjustment performed on the horizontal borer contributed to this improvement. After informing the client about the results, they agreed to accept the product, but a non-conformance report (NCR) had to be raised for the out-of-tolerance GD&amp;T dimension.</w:t>
          </w:r>
          <w:r w:rsidR="001648BB">
            <w:t xml:space="preserve"> </w:t>
          </w:r>
          <w:r w:rsidR="009F36E0" w:rsidRPr="009F36E0">
            <w:t>Re</w:t>
          </w:r>
          <w:r w:rsidR="009F36E0">
            <w:t>-</w:t>
          </w:r>
          <w:r w:rsidR="009F36E0" w:rsidRPr="009F36E0">
            <w:t>machining was not considered as an option because the adjustments required were very small, and the precision of the Faro arm exceeded the level needed for those adjustments. If we were to opt for re</w:t>
          </w:r>
          <w:r w:rsidR="009F36E0">
            <w:t>-</w:t>
          </w:r>
          <w:r w:rsidR="009F36E0" w:rsidRPr="009F36E0">
            <w:t>machining, the Faro arm would not be accurate enough to ensure the desired tolerance. Therefore, it was largely a matter of chance</w:t>
          </w:r>
          <w:r w:rsidR="009F36E0">
            <w:t>.</w:t>
          </w:r>
        </w:p>
        <w:p w14:paraId="286FB59A" w14:textId="7D0F3CBA" w:rsidR="0096629A" w:rsidRPr="009F36E0" w:rsidRDefault="0096629A" w:rsidP="009F36E0">
          <w:pPr>
            <w:pStyle w:val="Heading2"/>
            <w:spacing w:after="240"/>
            <w:rPr>
              <w:u w:val="single"/>
            </w:rPr>
          </w:pPr>
          <w:bookmarkStart w:id="79" w:name="_Toc136030844"/>
          <w:r w:rsidRPr="009F36E0">
            <w:rPr>
              <w:u w:val="single"/>
            </w:rPr>
            <w:t>Conclusion</w:t>
          </w:r>
          <w:bookmarkEnd w:id="79"/>
        </w:p>
        <w:p w14:paraId="6BE99B0B" w14:textId="0033E113" w:rsidR="00CC25B1" w:rsidRDefault="00CC25B1" w:rsidP="00CC25B1">
          <w:pPr>
            <w:spacing w:after="0"/>
          </w:pPr>
          <w:r>
            <w:t xml:space="preserve">Following the identification of the root causes behind the quality issues faced by Harris Pye, a comprehensive analysis was conducted. This analysis </w:t>
          </w:r>
          <w:r w:rsidR="00A61DC1">
            <w:t>allowed for</w:t>
          </w:r>
          <w:r>
            <w:t xml:space="preserve"> the development and implementation of a new Coordinate Measuring Machine (CMM) quality procedure and process. The effectiveness of this new procedure was subsequently validated through the production of products within the specified tolerance limits. This improvement process can be categorised as DMADV methodology.</w:t>
          </w:r>
        </w:p>
        <w:p w14:paraId="57551E56" w14:textId="6CD331DD" w:rsidR="00AA2A91" w:rsidRDefault="00CC25B1" w:rsidP="001648BB">
          <w:pPr>
            <w:spacing w:after="0"/>
          </w:pPr>
          <w:r>
            <w:t xml:space="preserve">   </w:t>
          </w:r>
          <w:r w:rsidR="00A61DC1">
            <w:t>Once</w:t>
          </w:r>
          <w:r>
            <w:t xml:space="preserve"> the root causes of the out-of-tolerance CVI parts were determined, efforts were made to enhance the fabrication process through the implementation of jigs. These jigs played a crucial role in controlling the fabrication process and ensuring improved quality. This improvement initiative aligns with the</w:t>
          </w:r>
          <w:r w:rsidR="00A61DC1">
            <w:t xml:space="preserve"> DMAIC</w:t>
          </w:r>
          <w:r>
            <w:t xml:space="preserve"> methodology, which focuses on continuous improvement. The successful completion of products within the acceptable quality standards serves as evidence of the effectiveness of these improvements.</w:t>
          </w:r>
        </w:p>
        <w:p w14:paraId="7D2CE50A" w14:textId="773FC726" w:rsidR="001648BB" w:rsidRDefault="001648BB" w:rsidP="009F36E0">
          <w:pPr>
            <w:spacing w:after="0"/>
          </w:pPr>
          <w:r>
            <w:t xml:space="preserve">  Overall the project did help significantly improve the quality of the products we produce, allowing Harris Pye to successfully complete both CVI and CEX scopes, however there was a small recurring error where parts of CEX were slightly out of tolerance of the tightest parts, but the largest deviation was 0.05mm out of tolerance of geometric specifications. None of the jobs were rejected by the client, but by the end of the project, 5 NCRs were raised for small deviations of the products produced</w:t>
          </w:r>
          <w:r w:rsidR="00AD444D">
            <w:t xml:space="preserve">. The project engineers and QA at Harris Pye were commended for their results considering the constraints on the budget. </w:t>
          </w:r>
        </w:p>
        <w:p w14:paraId="28E00C91" w14:textId="55460BDE" w:rsidR="00BF6AA2" w:rsidRDefault="009F36E0" w:rsidP="00BF6AA2">
          <w:pPr>
            <w:spacing w:after="0"/>
          </w:pPr>
          <w:r>
            <w:t xml:space="preserve">  To further improve the quality control processes a few methods should provide beneficial results; a </w:t>
          </w:r>
          <w:r w:rsidR="00AD444D">
            <w:t>temperature-controlled</w:t>
          </w:r>
          <w:r>
            <w:t xml:space="preserve"> environment is always useful when producing high tolerance parts</w:t>
          </w:r>
          <w:r w:rsidR="00AD444D">
            <w:t xml:space="preserve"> </w:t>
          </w:r>
          <w:sdt>
            <w:sdtPr>
              <w:rPr>
                <w:rFonts w:ascii="Calibri" w:hAnsi="Calibri" w:cs="Calibri"/>
                <w:color w:val="000000"/>
                <w:highlight w:val="white"/>
              </w:rPr>
              <w:alias w:val="Citation"/>
              <w:tag w:val="{&quot;referencesIds&quot;:[&quot;doc:64710c6bf67cf73c3e2ad553&quot;],&quot;referencesOptions&quot;:{&quot;doc:64710c6bf67cf73c3e2ad553&quot;:{&quot;author&quot;:true,&quot;year&quot;:true,&quot;pageReplace&quot;:&quot;&quot;,&quot;prefix&quot;:&quot;&quot;,&quot;suffix&quot;:&quot;&quot;}},&quot;hasBrokenReferences&quot;:false,&quot;hasManualEdits&quot;:false,&quot;citationType&quot;:&quot;inline&quot;}"/>
              <w:id w:val="646327445"/>
              <w:placeholder>
                <w:docPart w:val="15CE98463E9E4E3797F8834268E679F0"/>
              </w:placeholder>
            </w:sdtPr>
            <w:sdtContent>
              <w:r w:rsidR="00AD444D">
                <w:rPr>
                  <w:rFonts w:ascii="Calibri" w:eastAsia="Times New Roman" w:hAnsi="Calibri" w:cs="Calibri"/>
                  <w:color w:val="000000"/>
                </w:rPr>
                <w:t xml:space="preserve">(Zhang </w:t>
              </w:r>
              <w:r w:rsidR="00AD444D">
                <w:rPr>
                  <w:rFonts w:ascii="Calibri" w:eastAsia="Times New Roman" w:hAnsi="Calibri" w:cs="Calibri"/>
                  <w:color w:val="000000"/>
                </w:rPr>
                <w:lastRenderedPageBreak/>
                <w:t xml:space="preserve">2023) </w:t>
              </w:r>
            </w:sdtContent>
          </w:sdt>
          <w:r>
            <w:t xml:space="preserve">and a higher quality CMM such as the </w:t>
          </w:r>
          <w:r w:rsidR="00461E01">
            <w:t>Leica</w:t>
          </w:r>
          <w:r>
            <w:t xml:space="preserve"> </w:t>
          </w:r>
          <w:r w:rsidR="00461E01">
            <w:t>AT960 that is used for high quality production parts in companies such as Redbull and BMW</w:t>
          </w:r>
          <w:r w:rsidR="00AD444D">
            <w:t xml:space="preserve"> </w:t>
          </w:r>
          <w:sdt>
            <w:sdtPr>
              <w:rPr>
                <w:rFonts w:ascii="Calibri" w:hAnsi="Calibri" w:cs="Calibri"/>
                <w:color w:val="000000"/>
                <w:highlight w:val="white"/>
              </w:rPr>
              <w:alias w:val="Citation"/>
              <w:tag w:val="{&quot;referencesIds&quot;:[&quot;doc:64710ae5d057e20b8403c870&quot;],&quot;referencesOptions&quot;:{&quot;doc:64710ae5d057e20b8403c870&quot;:{&quot;author&quot;:true,&quot;year&quot;:true,&quot;pageReplace&quot;:&quot;&quot;,&quot;prefix&quot;:&quot;&quot;,&quot;suffix&quot;:&quot;&quot;}},&quot;hasBrokenReferences&quot;:false,&quot;hasManualEdits&quot;:false,&quot;citationType&quot;:&quot;inline&quot;}"/>
              <w:id w:val="-251598094"/>
              <w:placeholder>
                <w:docPart w:val="6ADF15B4965441B98A6D765A26EE9A98"/>
              </w:placeholder>
            </w:sdtPr>
            <w:sdtContent>
              <w:r w:rsidR="00AD444D">
                <w:rPr>
                  <w:rFonts w:ascii="Calibri" w:eastAsia="Times New Roman" w:hAnsi="Calibri" w:cs="Calibri"/>
                  <w:color w:val="000000"/>
                </w:rPr>
                <w:t>(Hexagon Manufacturing Intelligence 2017)</w:t>
              </w:r>
            </w:sdtContent>
          </w:sdt>
          <w:r w:rsidR="00461E01">
            <w:t xml:space="preserve">. </w:t>
          </w:r>
          <w:r w:rsidR="00AD444D">
            <w:t xml:space="preserve">To implement these would likely be at significant cost for minimal difference in results. </w:t>
          </w:r>
        </w:p>
        <w:p w14:paraId="7B422EA5" w14:textId="77777777" w:rsidR="00BF6AA2" w:rsidRDefault="00BF6AA2" w:rsidP="00BF6AA2">
          <w:pPr>
            <w:spacing w:after="0"/>
          </w:pPr>
        </w:p>
        <w:p w14:paraId="3A0E1753" w14:textId="6906EAB5" w:rsidR="00BF6AA2" w:rsidRDefault="00BF6AA2" w:rsidP="00BF6AA2">
          <w:pPr>
            <w:pStyle w:val="Heading2"/>
            <w:spacing w:before="0" w:after="240"/>
            <w:rPr>
              <w:u w:val="single"/>
            </w:rPr>
          </w:pPr>
          <w:r w:rsidRPr="00BF6AA2">
            <w:rPr>
              <w:u w:val="single"/>
            </w:rPr>
            <w:t>Recommendations for further study</w:t>
          </w:r>
        </w:p>
        <w:p w14:paraId="2FFEAD78" w14:textId="3F0645AD" w:rsidR="009C7AA3" w:rsidRDefault="009C7AA3" w:rsidP="00ED1BDC">
          <w:pPr>
            <w:keepNext/>
          </w:pPr>
          <w:r w:rsidRPr="009C7AA3">
            <w:t xml:space="preserve">This project has </w:t>
          </w:r>
          <w:r>
            <w:t xml:space="preserve">provided </w:t>
          </w:r>
          <w:r w:rsidRPr="009C7AA3">
            <w:t>valuable skills to the project engineers at Harris Pye, enabling them to visualize jobs as if they were constructed in CAD. This visuali</w:t>
          </w:r>
          <w:r>
            <w:t>s</w:t>
          </w:r>
          <w:r w:rsidRPr="009C7AA3">
            <w:t>ation capability facilitates a thorough analysis of the jobs in three dimensions, encompassing both the linear tight tolerances and the geometric tolerances. Geometric tolerances specifically refer to the interrelationships between planes and cylinders within the products. By incorporating this enhanced visuali</w:t>
          </w:r>
          <w:r>
            <w:t>s</w:t>
          </w:r>
          <w:r w:rsidRPr="009C7AA3">
            <w:t>ation approach, the project engineers gain a comprehensive understanding of the job requirements, resulting in improved accuracy and adherence to tolerances.</w:t>
          </w:r>
          <w:r>
            <w:t xml:space="preserve"> These skills will be transferable into design, QA and manufacturing roles. </w:t>
          </w:r>
          <w:r w:rsidR="00842D03" w:rsidRPr="00842D03">
            <w:t>To progress further, it is advisable to acquire proficiency in operating CMM laser trackers. These advanced instruments possess the capability to measure significantly larger jobs, thereby expanding the abilities of Harris Pye to undertake more extensive scopes of work. By mastering the use of CMM laser trackers, Harris Pye can enhance their capacity to handle larger projects successfully.</w:t>
          </w:r>
        </w:p>
        <w:p w14:paraId="4E0843DA" w14:textId="7E62D126" w:rsidR="00ED1BDC" w:rsidRDefault="00ED1BDC" w:rsidP="00ED1BDC">
          <w:pPr>
            <w:keepNext/>
          </w:pPr>
          <w:r>
            <w:rPr>
              <w:noProof/>
            </w:rPr>
            <w:drawing>
              <wp:inline distT="0" distB="0" distL="0" distR="0" wp14:anchorId="5DEB0F5E" wp14:editId="19DFB7A3">
                <wp:extent cx="5731510" cy="3876675"/>
                <wp:effectExtent l="0" t="0" r="2540" b="9525"/>
                <wp:docPr id="1258078557" name="Picture 6" descr="A collage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078557" name="Picture 6" descr="A collage of a machin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3876675"/>
                        </a:xfrm>
                        <a:prstGeom prst="rect">
                          <a:avLst/>
                        </a:prstGeom>
                      </pic:spPr>
                    </pic:pic>
                  </a:graphicData>
                </a:graphic>
              </wp:inline>
            </w:drawing>
          </w:r>
        </w:p>
        <w:p w14:paraId="7779ADCB" w14:textId="239498EF" w:rsidR="00AA2A91" w:rsidRDefault="00ED1BDC" w:rsidP="00ED1BDC">
          <w:pPr>
            <w:pStyle w:val="Caption"/>
            <w:jc w:val="center"/>
          </w:pPr>
          <w:bookmarkStart w:id="80" w:name="_Hlk136030497"/>
          <w:r>
            <w:t xml:space="preserve">Figure 17 - Completed Upper and Lower Column - As the columns are </w:t>
          </w:r>
          <w:r w:rsidR="00521544">
            <w:t>internal,</w:t>
          </w:r>
          <w:r>
            <w:t xml:space="preserve"> they are not painted</w:t>
          </w:r>
          <w:bookmarkEnd w:id="80"/>
          <w:r>
            <w:t>.</w:t>
          </w:r>
        </w:p>
        <w:p w14:paraId="48E29BD7" w14:textId="77777777" w:rsidR="00521544" w:rsidRDefault="00521544" w:rsidP="00521544">
          <w:pPr>
            <w:keepNext/>
            <w:jc w:val="center"/>
          </w:pPr>
          <w:r>
            <w:rPr>
              <w:noProof/>
            </w:rPr>
            <w:lastRenderedPageBreak/>
            <w:drawing>
              <wp:inline distT="0" distB="0" distL="0" distR="0" wp14:anchorId="1AD74EAC" wp14:editId="1226D6C4">
                <wp:extent cx="4337169" cy="3253118"/>
                <wp:effectExtent l="0" t="533400" r="0" b="518795"/>
                <wp:docPr id="605229774" name="Picture 7" descr="A picture containing pipe, engineering, machine,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29774" name="Picture 7" descr="A picture containing pipe, engineering, machine, cylind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4371917" cy="3279181"/>
                        </a:xfrm>
                        <a:prstGeom prst="rect">
                          <a:avLst/>
                        </a:prstGeom>
                        <a:noFill/>
                        <a:ln>
                          <a:noFill/>
                        </a:ln>
                      </pic:spPr>
                    </pic:pic>
                  </a:graphicData>
                </a:graphic>
              </wp:inline>
            </w:drawing>
          </w:r>
        </w:p>
        <w:p w14:paraId="4D94440E" w14:textId="315D8C86" w:rsidR="00ED1BDC" w:rsidRDefault="00521544" w:rsidP="00521544">
          <w:pPr>
            <w:pStyle w:val="Caption"/>
            <w:jc w:val="center"/>
          </w:pPr>
          <w:bookmarkStart w:id="81" w:name="_Hlk136030513"/>
          <w:r>
            <w:t>Figure 18 - Completed CEX Pump Head</w:t>
          </w:r>
        </w:p>
        <w:bookmarkEnd w:id="81"/>
        <w:p w14:paraId="120D3BCF" w14:textId="77777777" w:rsidR="00AA2A91" w:rsidRDefault="00AA2A91" w:rsidP="00AA2A91"/>
        <w:p w14:paraId="07174A27" w14:textId="77777777" w:rsidR="00521544" w:rsidRDefault="00521544" w:rsidP="00521544">
          <w:pPr>
            <w:rPr>
              <w:noProof/>
            </w:rPr>
          </w:pPr>
        </w:p>
        <w:p w14:paraId="567350C7" w14:textId="77777777" w:rsidR="00521544" w:rsidRDefault="00521544" w:rsidP="00521544">
          <w:pPr>
            <w:keepNext/>
            <w:jc w:val="center"/>
          </w:pPr>
          <w:r>
            <w:rPr>
              <w:noProof/>
            </w:rPr>
            <w:drawing>
              <wp:inline distT="0" distB="0" distL="0" distR="0" wp14:anchorId="6BF4E741" wp14:editId="255E30DE">
                <wp:extent cx="3802043" cy="3263314"/>
                <wp:effectExtent l="2540" t="0" r="0" b="0"/>
                <wp:docPr id="2097267197" name="Picture 8" descr="Blue pipes on pallets in a facto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67197" name="Picture 8" descr="Blue pipes on pallets in a factory&#10;&#10;Description automatically generated with low confidence"/>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18580" b="6829"/>
                        <a:stretch/>
                      </pic:blipFill>
                      <pic:spPr bwMode="auto">
                        <a:xfrm rot="5400000">
                          <a:off x="0" y="0"/>
                          <a:ext cx="3810586" cy="3270646"/>
                        </a:xfrm>
                        <a:prstGeom prst="rect">
                          <a:avLst/>
                        </a:prstGeom>
                        <a:noFill/>
                        <a:ln>
                          <a:noFill/>
                        </a:ln>
                        <a:extLst>
                          <a:ext uri="{53640926-AAD7-44D8-BBD7-CCE9431645EC}">
                            <a14:shadowObscured xmlns:a14="http://schemas.microsoft.com/office/drawing/2010/main"/>
                          </a:ext>
                        </a:extLst>
                      </pic:spPr>
                    </pic:pic>
                  </a:graphicData>
                </a:graphic>
              </wp:inline>
            </w:drawing>
          </w:r>
        </w:p>
        <w:p w14:paraId="70E87FE0" w14:textId="7BCFE5CD" w:rsidR="00AA2A91" w:rsidRDefault="00521544" w:rsidP="00521544">
          <w:pPr>
            <w:pStyle w:val="Caption"/>
            <w:jc w:val="center"/>
          </w:pPr>
          <w:bookmarkStart w:id="82" w:name="_Hlk136030524"/>
          <w:r>
            <w:t xml:space="preserve">Figure </w:t>
          </w:r>
          <w:r w:rsidR="005674CD">
            <w:t>19</w:t>
          </w:r>
          <w:r>
            <w:t xml:space="preserve"> - CVI Set 1 Completed</w:t>
          </w:r>
        </w:p>
        <w:bookmarkEnd w:id="82"/>
        <w:p w14:paraId="102EA980" w14:textId="77777777" w:rsidR="00521544" w:rsidRDefault="00521544" w:rsidP="00521544">
          <w:pPr>
            <w:keepNext/>
            <w:jc w:val="center"/>
          </w:pPr>
          <w:r>
            <w:rPr>
              <w:noProof/>
            </w:rPr>
            <w:lastRenderedPageBreak/>
            <w:drawing>
              <wp:inline distT="0" distB="0" distL="0" distR="0" wp14:anchorId="594210AB" wp14:editId="6DEF382C">
                <wp:extent cx="5238750" cy="3929353"/>
                <wp:effectExtent l="0" t="0" r="0" b="0"/>
                <wp:docPr id="584207692" name="Picture 10" descr="A picture containing engineering, indoor, ground, power s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07692" name="Picture 10" descr="A picture containing engineering, indoor, ground, power saw&#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44030" cy="3933314"/>
                        </a:xfrm>
                        <a:prstGeom prst="rect">
                          <a:avLst/>
                        </a:prstGeom>
                        <a:noFill/>
                        <a:ln>
                          <a:noFill/>
                        </a:ln>
                      </pic:spPr>
                    </pic:pic>
                  </a:graphicData>
                </a:graphic>
              </wp:inline>
            </w:drawing>
          </w:r>
        </w:p>
        <w:p w14:paraId="227E9D80" w14:textId="45E45DD1" w:rsidR="00AA2A91" w:rsidRDefault="00521544" w:rsidP="00521544">
          <w:pPr>
            <w:pStyle w:val="Caption"/>
            <w:jc w:val="center"/>
          </w:pPr>
          <w:bookmarkStart w:id="83" w:name="_Hlk136030534"/>
          <w:r>
            <w:t xml:space="preserve">Figure </w:t>
          </w:r>
          <w:r w:rsidR="005674CD">
            <w:t>20</w:t>
          </w:r>
          <w:r>
            <w:t xml:space="preserve"> - CEX Embedded Plate Undergoing Faro Final Inspection</w:t>
          </w:r>
        </w:p>
        <w:p w14:paraId="1BB0E4F9" w14:textId="77777777" w:rsidR="00D640BF" w:rsidRDefault="00D640BF" w:rsidP="00521544">
          <w:pPr>
            <w:pStyle w:val="Heading1"/>
            <w:spacing w:after="240"/>
            <w:rPr>
              <w:u w:val="single"/>
            </w:rPr>
          </w:pPr>
          <w:bookmarkStart w:id="84" w:name="_Toc136030845"/>
          <w:bookmarkEnd w:id="83"/>
        </w:p>
        <w:p w14:paraId="5047DA93" w14:textId="77777777" w:rsidR="00842D03" w:rsidRDefault="00842D03" w:rsidP="00521544">
          <w:pPr>
            <w:pStyle w:val="Heading1"/>
            <w:spacing w:after="240"/>
            <w:rPr>
              <w:u w:val="single"/>
            </w:rPr>
          </w:pPr>
        </w:p>
        <w:p w14:paraId="61EDDBE1" w14:textId="77777777" w:rsidR="00842D03" w:rsidRDefault="00842D03" w:rsidP="00521544">
          <w:pPr>
            <w:pStyle w:val="Heading1"/>
            <w:spacing w:after="240"/>
            <w:rPr>
              <w:u w:val="single"/>
            </w:rPr>
          </w:pPr>
        </w:p>
        <w:p w14:paraId="49F20931" w14:textId="77777777" w:rsidR="00842D03" w:rsidRDefault="00842D03" w:rsidP="00521544">
          <w:pPr>
            <w:pStyle w:val="Heading1"/>
            <w:spacing w:after="240"/>
            <w:rPr>
              <w:u w:val="single"/>
            </w:rPr>
          </w:pPr>
        </w:p>
        <w:p w14:paraId="6A66211B" w14:textId="77777777" w:rsidR="00842D03" w:rsidRDefault="00842D03" w:rsidP="00521544">
          <w:pPr>
            <w:pStyle w:val="Heading1"/>
            <w:spacing w:after="240"/>
            <w:rPr>
              <w:u w:val="single"/>
            </w:rPr>
          </w:pPr>
        </w:p>
        <w:p w14:paraId="05716256" w14:textId="77777777" w:rsidR="00842D03" w:rsidRDefault="00842D03" w:rsidP="00521544">
          <w:pPr>
            <w:pStyle w:val="Heading1"/>
            <w:spacing w:after="240"/>
            <w:rPr>
              <w:u w:val="single"/>
            </w:rPr>
          </w:pPr>
        </w:p>
        <w:p w14:paraId="5B623A22" w14:textId="77777777" w:rsidR="00842D03" w:rsidRDefault="00842D03" w:rsidP="00521544">
          <w:pPr>
            <w:pStyle w:val="Heading1"/>
            <w:spacing w:after="240"/>
            <w:rPr>
              <w:u w:val="single"/>
            </w:rPr>
          </w:pPr>
        </w:p>
        <w:p w14:paraId="25E3D88F" w14:textId="77777777" w:rsidR="00842D03" w:rsidRDefault="00842D03" w:rsidP="00521544">
          <w:pPr>
            <w:pStyle w:val="Heading1"/>
            <w:spacing w:after="240"/>
            <w:rPr>
              <w:u w:val="single"/>
            </w:rPr>
          </w:pPr>
        </w:p>
        <w:p w14:paraId="4608C0D0" w14:textId="58D9C6E6" w:rsidR="00842D03" w:rsidRDefault="00842D03" w:rsidP="00521544">
          <w:pPr>
            <w:pStyle w:val="Heading1"/>
            <w:spacing w:after="240"/>
            <w:rPr>
              <w:u w:val="single"/>
            </w:rPr>
          </w:pPr>
        </w:p>
        <w:p w14:paraId="35B04F81" w14:textId="77777777" w:rsidR="00842D03" w:rsidRPr="00842D03" w:rsidRDefault="00842D03" w:rsidP="00842D03"/>
        <w:p w14:paraId="04248B92" w14:textId="0D7469BA" w:rsidR="00521544" w:rsidRPr="00521544" w:rsidRDefault="00AA2A91" w:rsidP="00521544">
          <w:pPr>
            <w:pStyle w:val="Heading1"/>
            <w:spacing w:after="240"/>
            <w:rPr>
              <w:u w:val="single"/>
            </w:rPr>
          </w:pPr>
          <w:r w:rsidRPr="00521544">
            <w:rPr>
              <w:u w:val="single"/>
            </w:rPr>
            <w:lastRenderedPageBreak/>
            <w:t>Bibliography</w:t>
          </w:r>
          <w:bookmarkEnd w:id="84"/>
        </w:p>
        <w:p w14:paraId="7262C878"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BERARDINELLI, C., 2012. TO DMAIC or Not to DMAIC? , pp. 72.</w:t>
          </w:r>
        </w:p>
        <w:p w14:paraId="52B1AB10" w14:textId="63E28CDE"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CAPTURE3D, February, 2022-last update, PCMM – Portable Coordinate Measuring Machines. Available: </w:t>
          </w:r>
          <w:hyperlink r:id="rId29" w:anchor=":~:text=Portable%20CMMs%20come%20in%20two,surface%20structure%20of%20the%20part." w:tgtFrame="_blank" w:history="1">
            <w:r w:rsidRPr="00521544">
              <w:rPr>
                <w:rFonts w:ascii="Roboto" w:eastAsia="Times New Roman" w:hAnsi="Roboto" w:cs="Times New Roman"/>
                <w:color w:val="0066CC"/>
                <w:sz w:val="21"/>
                <w:szCs w:val="21"/>
                <w:u w:val="single"/>
                <w:lang w:eastAsia="en-GB"/>
              </w:rPr>
              <w:t>https://www.capture3d.com/knowledge-center/blog/how-to-choose-the-best-portable-cmm-for-your-application#:~:text=Portable%20CMMs%20come%20in%20two,surface%20structure%20of%20the%20part.</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May, 18</w:t>
          </w:r>
          <w:r>
            <w:rPr>
              <w:rFonts w:ascii="Roboto" w:eastAsia="Times New Roman" w:hAnsi="Roboto" w:cs="Times New Roman"/>
              <w:color w:val="000000"/>
              <w:sz w:val="21"/>
              <w:szCs w:val="21"/>
              <w:lang w:eastAsia="en-GB"/>
            </w:rPr>
            <w:t>]</w:t>
          </w:r>
        </w:p>
        <w:p w14:paraId="04FC6E3E" w14:textId="1CADE9BE"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FARO, 2022-last update, Faro CAM2 Software. Available: </w:t>
          </w:r>
          <w:hyperlink r:id="rId30" w:tgtFrame="_blank" w:history="1">
            <w:r w:rsidRPr="00521544">
              <w:rPr>
                <w:rFonts w:ascii="Roboto" w:eastAsia="Times New Roman" w:hAnsi="Roboto" w:cs="Times New Roman"/>
                <w:color w:val="0066CC"/>
                <w:sz w:val="21"/>
                <w:szCs w:val="21"/>
                <w:u w:val="single"/>
                <w:lang w:eastAsia="en-GB"/>
              </w:rPr>
              <w:t>https://www.faro.com/en/Products/Software/CAM2-Software.</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May, 12</w:t>
          </w:r>
          <w:r>
            <w:rPr>
              <w:rFonts w:ascii="Roboto" w:eastAsia="Times New Roman" w:hAnsi="Roboto" w:cs="Times New Roman"/>
              <w:color w:val="000000"/>
              <w:sz w:val="21"/>
              <w:szCs w:val="21"/>
              <w:lang w:eastAsia="en-GB"/>
            </w:rPr>
            <w:t>]</w:t>
          </w:r>
        </w:p>
        <w:p w14:paraId="631DE370"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FARO, 2013. Faro Fusion. , pp. 2.</w:t>
          </w:r>
        </w:p>
        <w:p w14:paraId="0CAB3242" w14:textId="0594724A"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GALIN, D. and AVRAHAMI, M., 2006. Are CMM Program</w:t>
          </w:r>
          <w:r>
            <w:rPr>
              <w:rFonts w:ascii="Roboto" w:eastAsia="Times New Roman" w:hAnsi="Roboto" w:cs="Times New Roman"/>
              <w:color w:val="000000"/>
              <w:sz w:val="21"/>
              <w:szCs w:val="21"/>
              <w:lang w:eastAsia="en-GB"/>
            </w:rPr>
            <w:t xml:space="preserve"> </w:t>
          </w:r>
          <w:r w:rsidRPr="00521544">
            <w:rPr>
              <w:rFonts w:ascii="Roboto" w:eastAsia="Times New Roman" w:hAnsi="Roboto" w:cs="Times New Roman"/>
              <w:color w:val="000000"/>
              <w:sz w:val="21"/>
              <w:szCs w:val="21"/>
              <w:lang w:eastAsia="en-GB"/>
            </w:rPr>
            <w:t>Investments Beneficial?</w:t>
          </w:r>
          <w:r w:rsidRPr="00521544">
            <w:rPr>
              <w:rFonts w:ascii="Roboto" w:eastAsia="Times New Roman" w:hAnsi="Roboto" w:cs="Times New Roman"/>
              <w:color w:val="000000"/>
              <w:sz w:val="21"/>
              <w:szCs w:val="21"/>
              <w:lang w:eastAsia="en-GB"/>
            </w:rPr>
            <w:br/>
            <w:t>Analyzing Past Studies. , pp. 1.</w:t>
          </w:r>
        </w:p>
        <w:p w14:paraId="1EB3B70A" w14:textId="396D6DF5"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HEXAGON MANUFACTURING INTELLIGENCE, February, 2017-last update, Leica Absolute Tracker in the Automotive Industry. Available: </w:t>
          </w:r>
          <w:hyperlink r:id="rId31" w:tgtFrame="_blank" w:history="1">
            <w:r w:rsidRPr="00521544">
              <w:rPr>
                <w:rFonts w:ascii="Roboto" w:eastAsia="Times New Roman" w:hAnsi="Roboto" w:cs="Times New Roman"/>
                <w:color w:val="0066CC"/>
                <w:sz w:val="21"/>
                <w:szCs w:val="21"/>
                <w:u w:val="single"/>
                <w:lang w:eastAsia="en-GB"/>
              </w:rPr>
              <w:t>https://www.youtube.com/watch?v=ygK_jWe2zOE.</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May, 5</w:t>
          </w:r>
          <w:r>
            <w:rPr>
              <w:rFonts w:ascii="Roboto" w:eastAsia="Times New Roman" w:hAnsi="Roboto" w:cs="Times New Roman"/>
              <w:color w:val="000000"/>
              <w:sz w:val="21"/>
              <w:szCs w:val="21"/>
              <w:lang w:eastAsia="en-GB"/>
            </w:rPr>
            <w:t>]</w:t>
          </w:r>
        </w:p>
        <w:p w14:paraId="6F81C2C9"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LILLIANA, L., 2016. A new model of Ishikawa diagram for quality assessment . , pp. 2.</w:t>
          </w:r>
        </w:p>
        <w:p w14:paraId="601A9626" w14:textId="7936353F"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MARSHALL, V., March, 2010-last update, Build a Jig to Improve Your Fabrications. Available: </w:t>
          </w:r>
          <w:hyperlink r:id="rId32" w:tgtFrame="_blank" w:history="1">
            <w:r w:rsidRPr="00521544">
              <w:rPr>
                <w:rFonts w:ascii="Roboto" w:eastAsia="Times New Roman" w:hAnsi="Roboto" w:cs="Times New Roman"/>
                <w:color w:val="0066CC"/>
                <w:sz w:val="21"/>
                <w:szCs w:val="21"/>
                <w:u w:val="single"/>
                <w:lang w:eastAsia="en-GB"/>
              </w:rPr>
              <w:t>https://www.popsci.com/diy/article/2010-03/build-jig-improve-your-fabrications/.</w:t>
            </w:r>
          </w:hyperlink>
          <w:r w:rsidR="005674CD">
            <w:rPr>
              <w:rFonts w:ascii="Roboto" w:eastAsia="Times New Roman" w:hAnsi="Roboto" w:cs="Times New Roman"/>
              <w:color w:val="000000"/>
              <w:sz w:val="21"/>
              <w:szCs w:val="21"/>
              <w:lang w:eastAsia="en-GB"/>
            </w:rPr>
            <w:t xml:space="preserve"> [2023, May, 17]</w:t>
          </w:r>
        </w:p>
        <w:p w14:paraId="76FF16D4"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MEHMET, A., DEMIR, I. and GIRAN, O., 2001. Assessing the benefits of long-term relationships between contractors and</w:t>
          </w:r>
          <w:r w:rsidRPr="00521544">
            <w:rPr>
              <w:rFonts w:ascii="Roboto" w:eastAsia="Times New Roman" w:hAnsi="Roboto" w:cs="Times New Roman"/>
              <w:color w:val="000000"/>
              <w:sz w:val="21"/>
              <w:szCs w:val="21"/>
              <w:lang w:eastAsia="en-GB"/>
            </w:rPr>
            <w:br/>
            <w:t>subcontractors in the UK. , pp. 1.</w:t>
          </w:r>
        </w:p>
        <w:p w14:paraId="331BB9DA"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MIAN, S. and AL-AHMARI, A., 2014. New developments in coordinate measuring machines</w:t>
          </w:r>
          <w:r w:rsidRPr="00521544">
            <w:rPr>
              <w:rFonts w:ascii="Roboto" w:eastAsia="Times New Roman" w:hAnsi="Roboto" w:cs="Times New Roman"/>
              <w:color w:val="000000"/>
              <w:sz w:val="21"/>
              <w:szCs w:val="21"/>
              <w:lang w:eastAsia="en-GB"/>
            </w:rPr>
            <w:br/>
            <w:t>for manufacturing industries. , pp. 2-5.</w:t>
          </w:r>
        </w:p>
        <w:p w14:paraId="49B5BD55" w14:textId="7CF553F3"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OPTIMUS LEARNING, June, 2013-last update, The Advantages and Disadvantages of In-House Training – An Update. Available: </w:t>
          </w:r>
          <w:hyperlink r:id="rId33" w:tgtFrame="_blank" w:history="1">
            <w:r w:rsidRPr="00521544">
              <w:rPr>
                <w:rFonts w:ascii="Roboto" w:eastAsia="Times New Roman" w:hAnsi="Roboto" w:cs="Times New Roman"/>
                <w:color w:val="0066CC"/>
                <w:sz w:val="21"/>
                <w:szCs w:val="21"/>
                <w:u w:val="single"/>
                <w:lang w:eastAsia="en-GB"/>
              </w:rPr>
              <w:t>https://www.optimuslearningservices.com/practical-ld/the-advantages-and-disadvantages-of-in-house-training-an-update/.</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May, 8</w:t>
          </w:r>
          <w:r>
            <w:rPr>
              <w:rFonts w:ascii="Roboto" w:eastAsia="Times New Roman" w:hAnsi="Roboto" w:cs="Times New Roman"/>
              <w:color w:val="000000"/>
              <w:sz w:val="21"/>
              <w:szCs w:val="21"/>
              <w:lang w:eastAsia="en-GB"/>
            </w:rPr>
            <w:t>]</w:t>
          </w:r>
        </w:p>
        <w:p w14:paraId="5C2D3740"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PANDIT, H., 2017. A Review Article on Jigs and Fixture. , pp. 2467-2468.</w:t>
          </w:r>
        </w:p>
        <w:p w14:paraId="4DAD7621" w14:textId="16CB3BE8"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RAPID DIRECT, March, 2021-last update, What Is CMM Machine: Components, Uses, and Benefits. Available: </w:t>
          </w:r>
          <w:hyperlink r:id="rId34" w:anchor=":~:text=The%20CMM%20machine%20has%20the,errors%20in%20the%20measuring%20process." w:tgtFrame="_blank" w:history="1">
            <w:r w:rsidRPr="00521544">
              <w:rPr>
                <w:rFonts w:ascii="Roboto" w:eastAsia="Times New Roman" w:hAnsi="Roboto" w:cs="Times New Roman"/>
                <w:color w:val="0066CC"/>
                <w:sz w:val="21"/>
                <w:szCs w:val="21"/>
                <w:u w:val="single"/>
                <w:lang w:eastAsia="en-GB"/>
              </w:rPr>
              <w:t>https://www.rapiddirect.com/blog/what-is-cmm-machine/#:~:text=The%20CMM%20machine%20has%20the,errors%20in%20the%20measuring%20process.</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May, 7</w:t>
          </w:r>
          <w:r>
            <w:rPr>
              <w:rFonts w:ascii="Roboto" w:eastAsia="Times New Roman" w:hAnsi="Roboto" w:cs="Times New Roman"/>
              <w:color w:val="000000"/>
              <w:sz w:val="21"/>
              <w:szCs w:val="21"/>
              <w:lang w:eastAsia="en-GB"/>
            </w:rPr>
            <w:t>]</w:t>
          </w:r>
        </w:p>
        <w:p w14:paraId="1299AEB3" w14:textId="77777777"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SELVI, K. and MAJUMDAR, R., 2014. Six Sigma- Overview of DMAIC and DMADV. , pp. 17.</w:t>
          </w:r>
        </w:p>
        <w:p w14:paraId="2CCFD348" w14:textId="0674BA3C" w:rsidR="00521544" w:rsidRPr="00521544" w:rsidRDefault="00521544" w:rsidP="00521544">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XOMETRY, December, 2022-last update, What Are Jigs and Fixtures? Differences, Uses, Advantages. Available: </w:t>
          </w:r>
          <w:hyperlink r:id="rId35" w:tgtFrame="_blank" w:history="1">
            <w:r w:rsidRPr="00521544">
              <w:rPr>
                <w:rFonts w:ascii="Roboto" w:eastAsia="Times New Roman" w:hAnsi="Roboto" w:cs="Times New Roman"/>
                <w:color w:val="0066CC"/>
                <w:sz w:val="21"/>
                <w:szCs w:val="21"/>
                <w:u w:val="single"/>
                <w:lang w:eastAsia="en-GB"/>
              </w:rPr>
              <w:t>https://www.xometry.com/resources/machining/jigs-and-fixtures/.</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April, 26</w:t>
          </w:r>
          <w:r>
            <w:rPr>
              <w:rFonts w:ascii="Roboto" w:eastAsia="Times New Roman" w:hAnsi="Roboto" w:cs="Times New Roman"/>
              <w:color w:val="000000"/>
              <w:sz w:val="21"/>
              <w:szCs w:val="21"/>
              <w:lang w:eastAsia="en-GB"/>
            </w:rPr>
            <w:t>]</w:t>
          </w:r>
        </w:p>
        <w:p w14:paraId="77D69E6F" w14:textId="6C4CDBFA" w:rsidR="004A11F6" w:rsidRPr="00D640BF" w:rsidRDefault="00521544" w:rsidP="00D640BF">
          <w:pPr>
            <w:shd w:val="clear" w:color="auto" w:fill="FFFFFF"/>
            <w:spacing w:after="173" w:line="240" w:lineRule="auto"/>
            <w:rPr>
              <w:rFonts w:ascii="Roboto" w:eastAsia="Times New Roman" w:hAnsi="Roboto" w:cs="Times New Roman"/>
              <w:color w:val="000000"/>
              <w:sz w:val="21"/>
              <w:szCs w:val="21"/>
              <w:lang w:eastAsia="en-GB"/>
            </w:rPr>
          </w:pPr>
          <w:r w:rsidRPr="00521544">
            <w:rPr>
              <w:rFonts w:ascii="Roboto" w:eastAsia="Times New Roman" w:hAnsi="Roboto" w:cs="Times New Roman"/>
              <w:color w:val="000000"/>
              <w:sz w:val="21"/>
              <w:szCs w:val="21"/>
              <w:lang w:eastAsia="en-GB"/>
            </w:rPr>
            <w:t>ZHANG, S., April, 2023-last update, Understanding the Impact of Temperature on CNC Machining Accuracy. Available: </w:t>
          </w:r>
          <w:hyperlink r:id="rId36" w:tgtFrame="_blank" w:history="1">
            <w:r w:rsidRPr="00521544">
              <w:rPr>
                <w:rFonts w:ascii="Roboto" w:eastAsia="Times New Roman" w:hAnsi="Roboto" w:cs="Times New Roman"/>
                <w:color w:val="0066CC"/>
                <w:sz w:val="21"/>
                <w:szCs w:val="21"/>
                <w:u w:val="single"/>
                <w:lang w:eastAsia="en-GB"/>
              </w:rPr>
              <w:t>https://www.machinemfg.com/how-does-temperature-affect-accuracy-in-cnc-machining/.</w:t>
            </w:r>
          </w:hyperlink>
          <w:r>
            <w:rPr>
              <w:rFonts w:ascii="Roboto" w:eastAsia="Times New Roman" w:hAnsi="Roboto" w:cs="Times New Roman"/>
              <w:color w:val="000000"/>
              <w:sz w:val="21"/>
              <w:szCs w:val="21"/>
              <w:lang w:eastAsia="en-GB"/>
            </w:rPr>
            <w:t xml:space="preserve"> [</w:t>
          </w:r>
          <w:r w:rsidR="005674CD">
            <w:rPr>
              <w:rFonts w:ascii="Roboto" w:eastAsia="Times New Roman" w:hAnsi="Roboto" w:cs="Times New Roman"/>
              <w:color w:val="000000"/>
              <w:sz w:val="21"/>
              <w:szCs w:val="21"/>
              <w:lang w:eastAsia="en-GB"/>
            </w:rPr>
            <w:t>2023, May, 25</w:t>
          </w:r>
          <w:r>
            <w:rPr>
              <w:rFonts w:ascii="Roboto" w:eastAsia="Times New Roman" w:hAnsi="Roboto" w:cs="Times New Roman"/>
              <w:color w:val="000000"/>
              <w:sz w:val="21"/>
              <w:szCs w:val="21"/>
              <w:lang w:eastAsia="en-GB"/>
            </w:rPr>
            <w:t>]</w:t>
          </w:r>
        </w:p>
        <w:p w14:paraId="3EF2BC84" w14:textId="615A2506" w:rsidR="005674CD" w:rsidRDefault="005674CD" w:rsidP="007D1947"/>
        <w:p w14:paraId="5A4B4B2B" w14:textId="77777777" w:rsidR="00D640BF" w:rsidRDefault="00D640BF" w:rsidP="007D1947"/>
        <w:p w14:paraId="60FF3B8E" w14:textId="77777777" w:rsidR="00D71240" w:rsidRDefault="005674CD" w:rsidP="00D71240">
          <w:pPr>
            <w:pStyle w:val="Heading2"/>
            <w:rPr>
              <w:u w:val="single"/>
            </w:rPr>
          </w:pPr>
          <w:bookmarkStart w:id="85" w:name="_Toc136030846"/>
          <w:r w:rsidRPr="005674CD">
            <w:rPr>
              <w:u w:val="single"/>
            </w:rPr>
            <w:lastRenderedPageBreak/>
            <w:t>Appendix</w:t>
          </w:r>
          <w:bookmarkEnd w:id="85"/>
        </w:p>
        <w:p w14:paraId="12BC0376" w14:textId="052CCB96" w:rsidR="00D71240" w:rsidRPr="00D71240" w:rsidRDefault="00D71240" w:rsidP="00D71240">
          <w:pPr>
            <w:pStyle w:val="Heading2"/>
            <w:rPr>
              <w:u w:val="single"/>
            </w:rPr>
          </w:pPr>
          <w:bookmarkStart w:id="86" w:name="_Toc136030626"/>
          <w:bookmarkStart w:id="87" w:name="_Toc136030847"/>
          <w:r>
            <w:rPr>
              <w:noProof/>
            </w:rPr>
            <w:drawing>
              <wp:anchor distT="0" distB="0" distL="114300" distR="114300" simplePos="0" relativeHeight="251663360" behindDoc="0" locked="0" layoutInCell="1" allowOverlap="1" wp14:anchorId="06CE7490" wp14:editId="76626BA7">
                <wp:simplePos x="0" y="0"/>
                <wp:positionH relativeFrom="column">
                  <wp:posOffset>-1132765</wp:posOffset>
                </wp:positionH>
                <wp:positionV relativeFrom="paragraph">
                  <wp:posOffset>1376756</wp:posOffset>
                </wp:positionV>
                <wp:extent cx="7914935" cy="5697782"/>
                <wp:effectExtent l="0" t="1104900" r="0" b="1084580"/>
                <wp:wrapSquare wrapText="bothSides"/>
                <wp:docPr id="2060552452" name="Picture 13" descr="A picture containing text, diagram, draw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52452" name="Picture 13" descr="A picture containing text, diagram, drawing, pla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rot="5400000">
                          <a:off x="0" y="0"/>
                          <a:ext cx="7914935" cy="5697782"/>
                        </a:xfrm>
                        <a:prstGeom prst="rect">
                          <a:avLst/>
                        </a:prstGeom>
                      </pic:spPr>
                    </pic:pic>
                  </a:graphicData>
                </a:graphic>
                <wp14:sizeRelH relativeFrom="page">
                  <wp14:pctWidth>0</wp14:pctWidth>
                </wp14:sizeRelH>
                <wp14:sizeRelV relativeFrom="page">
                  <wp14:pctHeight>0</wp14:pctHeight>
                </wp14:sizeRelV>
              </wp:anchor>
            </w:drawing>
          </w:r>
        </w:p>
      </w:sdtContent>
    </w:sdt>
    <w:bookmarkEnd w:id="87" w:displacedByCustomXml="prev"/>
    <w:bookmarkEnd w:id="86" w:displacedByCustomXml="prev"/>
    <w:p w14:paraId="7113E896" w14:textId="3BF9F47F" w:rsidR="006D7C30" w:rsidRDefault="006D7C30" w:rsidP="006D7C30">
      <w:r>
        <w:rPr>
          <w:noProof/>
        </w:rPr>
        <w:lastRenderedPageBreak/>
        <w:drawing>
          <wp:anchor distT="0" distB="0" distL="114300" distR="114300" simplePos="0" relativeHeight="251657728" behindDoc="0" locked="0" layoutInCell="1" allowOverlap="1" wp14:anchorId="6B0BE0A2" wp14:editId="0F0A839F">
            <wp:simplePos x="0" y="0"/>
            <wp:positionH relativeFrom="column">
              <wp:posOffset>-1382233</wp:posOffset>
            </wp:positionH>
            <wp:positionV relativeFrom="paragraph">
              <wp:posOffset>1588179</wp:posOffset>
            </wp:positionV>
            <wp:extent cx="8083823" cy="5723877"/>
            <wp:effectExtent l="0" t="1181100" r="0" b="1153795"/>
            <wp:wrapSquare wrapText="bothSides"/>
            <wp:docPr id="988117864" name="Picture 1" descr="A picture containing diagram, sketch, technical draw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17864" name="Picture 1" descr="A picture containing diagram, sketch, technical drawing, pla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rot="5400000">
                      <a:off x="0" y="0"/>
                      <a:ext cx="8083823" cy="5723877"/>
                    </a:xfrm>
                    <a:prstGeom prst="rect">
                      <a:avLst/>
                    </a:prstGeom>
                  </pic:spPr>
                </pic:pic>
              </a:graphicData>
            </a:graphic>
            <wp14:sizeRelH relativeFrom="page">
              <wp14:pctWidth>0</wp14:pctWidth>
            </wp14:sizeRelH>
            <wp14:sizeRelV relativeFrom="page">
              <wp14:pctHeight>0</wp14:pctHeight>
            </wp14:sizeRelV>
          </wp:anchor>
        </w:drawing>
      </w:r>
    </w:p>
    <w:p w14:paraId="7F890C1F" w14:textId="65DF20CB" w:rsidR="00CA09F3" w:rsidRDefault="00D71240">
      <w:r>
        <w:rPr>
          <w:noProof/>
        </w:rPr>
        <w:lastRenderedPageBreak/>
        <w:drawing>
          <wp:anchor distT="0" distB="0" distL="114300" distR="114300" simplePos="0" relativeHeight="251656704" behindDoc="0" locked="0" layoutInCell="1" allowOverlap="1" wp14:anchorId="4C0D1160" wp14:editId="38C8EBCA">
            <wp:simplePos x="0" y="0"/>
            <wp:positionH relativeFrom="column">
              <wp:posOffset>-867497</wp:posOffset>
            </wp:positionH>
            <wp:positionV relativeFrom="paragraph">
              <wp:posOffset>1901316</wp:posOffset>
            </wp:positionV>
            <wp:extent cx="7731866" cy="5525210"/>
            <wp:effectExtent l="0" t="1104900" r="0" b="1085215"/>
            <wp:wrapSquare wrapText="bothSides"/>
            <wp:docPr id="724908460" name="Picture 14" descr="A picture containing text, sketch, diagram,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08460" name="Picture 14" descr="A picture containing text, sketch, diagram, drawing&#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rot="5400000">
                      <a:off x="0" y="0"/>
                      <a:ext cx="7734732" cy="5527258"/>
                    </a:xfrm>
                    <a:prstGeom prst="rect">
                      <a:avLst/>
                    </a:prstGeom>
                  </pic:spPr>
                </pic:pic>
              </a:graphicData>
            </a:graphic>
            <wp14:sizeRelH relativeFrom="page">
              <wp14:pctWidth>0</wp14:pctWidth>
            </wp14:sizeRelH>
            <wp14:sizeRelV relativeFrom="page">
              <wp14:pctHeight>0</wp14:pctHeight>
            </wp14:sizeRelV>
          </wp:anchor>
        </w:drawing>
      </w:r>
    </w:p>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2E8E"/>
    <w:multiLevelType w:val="hybridMultilevel"/>
    <w:tmpl w:val="5E1A65C2"/>
    <w:lvl w:ilvl="0" w:tplc="6E3C950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C349D"/>
    <w:multiLevelType w:val="hybridMultilevel"/>
    <w:tmpl w:val="24E4B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D21BB"/>
    <w:multiLevelType w:val="hybridMultilevel"/>
    <w:tmpl w:val="A4AE3888"/>
    <w:lvl w:ilvl="0" w:tplc="6E3C950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B52B0F"/>
    <w:multiLevelType w:val="hybridMultilevel"/>
    <w:tmpl w:val="84BED0E0"/>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1D7E1B"/>
    <w:multiLevelType w:val="hybridMultilevel"/>
    <w:tmpl w:val="42F62E7C"/>
    <w:lvl w:ilvl="0" w:tplc="6E3C950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B2023"/>
    <w:multiLevelType w:val="hybridMultilevel"/>
    <w:tmpl w:val="3B9C2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41538"/>
    <w:multiLevelType w:val="hybridMultilevel"/>
    <w:tmpl w:val="8E64F7F2"/>
    <w:lvl w:ilvl="0" w:tplc="6E3C950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756FE"/>
    <w:multiLevelType w:val="hybridMultilevel"/>
    <w:tmpl w:val="9C60B4E0"/>
    <w:lvl w:ilvl="0" w:tplc="1F880B9C">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552D2"/>
    <w:multiLevelType w:val="hybridMultilevel"/>
    <w:tmpl w:val="10A4DE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1B713EB"/>
    <w:multiLevelType w:val="hybridMultilevel"/>
    <w:tmpl w:val="C8143D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44D683E"/>
    <w:multiLevelType w:val="hybridMultilevel"/>
    <w:tmpl w:val="C0306BD2"/>
    <w:lvl w:ilvl="0" w:tplc="FFFFFFF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C9178B5"/>
    <w:multiLevelType w:val="multilevel"/>
    <w:tmpl w:val="20C2F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67346E"/>
    <w:multiLevelType w:val="hybridMultilevel"/>
    <w:tmpl w:val="3B9C24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20082D"/>
    <w:multiLevelType w:val="hybridMultilevel"/>
    <w:tmpl w:val="BBDC7624"/>
    <w:lvl w:ilvl="0" w:tplc="6E3C950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8E3DD4"/>
    <w:multiLevelType w:val="hybridMultilevel"/>
    <w:tmpl w:val="73C2707E"/>
    <w:lvl w:ilvl="0" w:tplc="6E3C9506">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C37704"/>
    <w:multiLevelType w:val="hybridMultilevel"/>
    <w:tmpl w:val="04C43BA8"/>
    <w:lvl w:ilvl="0" w:tplc="FFFFFFFF">
      <w:start w:val="1"/>
      <w:numFmt w:val="bullet"/>
      <w:lvlText w:val=""/>
      <w:lvlJc w:val="left"/>
      <w:pPr>
        <w:ind w:left="360" w:hanging="360"/>
      </w:pPr>
      <w:rPr>
        <w:rFonts w:ascii="Symbol" w:hAnsi="Symbol" w:hint="default"/>
      </w:rPr>
    </w:lvl>
    <w:lvl w:ilvl="1" w:tplc="6E3C9506">
      <w:numFmt w:val="bullet"/>
      <w:lvlText w:val="•"/>
      <w:lvlJc w:val="left"/>
      <w:pPr>
        <w:ind w:left="1080" w:hanging="360"/>
      </w:pPr>
      <w:rPr>
        <w:rFonts w:ascii="Calibri" w:eastAsiaTheme="minorHAnsi" w:hAnsi="Calibri" w:cs="Calibr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D922B72"/>
    <w:multiLevelType w:val="hybridMultilevel"/>
    <w:tmpl w:val="C0306BD2"/>
    <w:lvl w:ilvl="0" w:tplc="FFFFFFF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5FC25E50"/>
    <w:multiLevelType w:val="hybridMultilevel"/>
    <w:tmpl w:val="D690DA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7AC097F"/>
    <w:multiLevelType w:val="hybridMultilevel"/>
    <w:tmpl w:val="DF44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35DE6"/>
    <w:multiLevelType w:val="hybridMultilevel"/>
    <w:tmpl w:val="7DDE4D34"/>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107607E"/>
    <w:multiLevelType w:val="hybridMultilevel"/>
    <w:tmpl w:val="7200C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262BB7"/>
    <w:multiLevelType w:val="hybridMultilevel"/>
    <w:tmpl w:val="3B9C24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83569E"/>
    <w:multiLevelType w:val="hybridMultilevel"/>
    <w:tmpl w:val="6B38D1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E9312DA"/>
    <w:multiLevelType w:val="hybridMultilevel"/>
    <w:tmpl w:val="CCCE71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3100457">
    <w:abstractNumId w:val="5"/>
  </w:num>
  <w:num w:numId="2" w16cid:durableId="636881459">
    <w:abstractNumId w:val="12"/>
  </w:num>
  <w:num w:numId="3" w16cid:durableId="1047949931">
    <w:abstractNumId w:val="21"/>
  </w:num>
  <w:num w:numId="4" w16cid:durableId="1835996853">
    <w:abstractNumId w:val="17"/>
  </w:num>
  <w:num w:numId="5" w16cid:durableId="1578396344">
    <w:abstractNumId w:val="16"/>
  </w:num>
  <w:num w:numId="6" w16cid:durableId="59058968">
    <w:abstractNumId w:val="18"/>
  </w:num>
  <w:num w:numId="7" w16cid:durableId="333188826">
    <w:abstractNumId w:val="23"/>
  </w:num>
  <w:num w:numId="8" w16cid:durableId="2083722225">
    <w:abstractNumId w:val="19"/>
  </w:num>
  <w:num w:numId="9" w16cid:durableId="2130858950">
    <w:abstractNumId w:val="3"/>
  </w:num>
  <w:num w:numId="10" w16cid:durableId="1366760320">
    <w:abstractNumId w:val="22"/>
  </w:num>
  <w:num w:numId="11" w16cid:durableId="95684414">
    <w:abstractNumId w:val="1"/>
  </w:num>
  <w:num w:numId="12" w16cid:durableId="1504275246">
    <w:abstractNumId w:val="9"/>
  </w:num>
  <w:num w:numId="13" w16cid:durableId="1670868202">
    <w:abstractNumId w:val="8"/>
  </w:num>
  <w:num w:numId="14" w16cid:durableId="739837789">
    <w:abstractNumId w:val="2"/>
  </w:num>
  <w:num w:numId="15" w16cid:durableId="48262022">
    <w:abstractNumId w:val="13"/>
  </w:num>
  <w:num w:numId="16" w16cid:durableId="1277525901">
    <w:abstractNumId w:val="6"/>
  </w:num>
  <w:num w:numId="17" w16cid:durableId="1064720512">
    <w:abstractNumId w:val="11"/>
  </w:num>
  <w:num w:numId="18" w16cid:durableId="1890876529">
    <w:abstractNumId w:val="14"/>
  </w:num>
  <w:num w:numId="19" w16cid:durableId="1666742954">
    <w:abstractNumId w:val="4"/>
  </w:num>
  <w:num w:numId="20" w16cid:durableId="536813669">
    <w:abstractNumId w:val="15"/>
  </w:num>
  <w:num w:numId="21" w16cid:durableId="1366100735">
    <w:abstractNumId w:val="0"/>
  </w:num>
  <w:num w:numId="22" w16cid:durableId="1578445007">
    <w:abstractNumId w:val="10"/>
  </w:num>
  <w:num w:numId="23" w16cid:durableId="1681589872">
    <w:abstractNumId w:val="20"/>
  </w:num>
  <w:num w:numId="24" w16cid:durableId="9846298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D1947"/>
    <w:rsid w:val="00000F2E"/>
    <w:rsid w:val="000068C9"/>
    <w:rsid w:val="000232C6"/>
    <w:rsid w:val="0007688D"/>
    <w:rsid w:val="0008107F"/>
    <w:rsid w:val="0009054B"/>
    <w:rsid w:val="000959D6"/>
    <w:rsid w:val="000A48FD"/>
    <w:rsid w:val="000C128C"/>
    <w:rsid w:val="000C77A9"/>
    <w:rsid w:val="0010497C"/>
    <w:rsid w:val="001078EE"/>
    <w:rsid w:val="00107936"/>
    <w:rsid w:val="00115B96"/>
    <w:rsid w:val="00120E5E"/>
    <w:rsid w:val="00147ACF"/>
    <w:rsid w:val="001648BB"/>
    <w:rsid w:val="00170AD7"/>
    <w:rsid w:val="00171CD2"/>
    <w:rsid w:val="00171F8E"/>
    <w:rsid w:val="001B376E"/>
    <w:rsid w:val="001B4D01"/>
    <w:rsid w:val="001F1E6C"/>
    <w:rsid w:val="00210920"/>
    <w:rsid w:val="002361BF"/>
    <w:rsid w:val="00253152"/>
    <w:rsid w:val="00271E47"/>
    <w:rsid w:val="0027563F"/>
    <w:rsid w:val="00292977"/>
    <w:rsid w:val="002A2291"/>
    <w:rsid w:val="002A26FE"/>
    <w:rsid w:val="002B0DE4"/>
    <w:rsid w:val="002B2B72"/>
    <w:rsid w:val="002C3CAA"/>
    <w:rsid w:val="002D0E2E"/>
    <w:rsid w:val="002E084E"/>
    <w:rsid w:val="00304A34"/>
    <w:rsid w:val="00307F0C"/>
    <w:rsid w:val="00324CCD"/>
    <w:rsid w:val="00332536"/>
    <w:rsid w:val="00333B02"/>
    <w:rsid w:val="0034279E"/>
    <w:rsid w:val="00342F03"/>
    <w:rsid w:val="0034339C"/>
    <w:rsid w:val="003860D2"/>
    <w:rsid w:val="00387708"/>
    <w:rsid w:val="00396134"/>
    <w:rsid w:val="003D2DCC"/>
    <w:rsid w:val="003E1329"/>
    <w:rsid w:val="0041558C"/>
    <w:rsid w:val="00461E01"/>
    <w:rsid w:val="004713B3"/>
    <w:rsid w:val="00480872"/>
    <w:rsid w:val="004A11F6"/>
    <w:rsid w:val="004D33FF"/>
    <w:rsid w:val="004D519C"/>
    <w:rsid w:val="004F5161"/>
    <w:rsid w:val="005014C5"/>
    <w:rsid w:val="00521544"/>
    <w:rsid w:val="00532498"/>
    <w:rsid w:val="005379BB"/>
    <w:rsid w:val="005674CD"/>
    <w:rsid w:val="005779E2"/>
    <w:rsid w:val="005D4E2A"/>
    <w:rsid w:val="006376FA"/>
    <w:rsid w:val="00645195"/>
    <w:rsid w:val="006451D9"/>
    <w:rsid w:val="006832C9"/>
    <w:rsid w:val="00686A67"/>
    <w:rsid w:val="006877D7"/>
    <w:rsid w:val="00692F4B"/>
    <w:rsid w:val="00693E27"/>
    <w:rsid w:val="006D7C30"/>
    <w:rsid w:val="006F1BE1"/>
    <w:rsid w:val="006F3C1D"/>
    <w:rsid w:val="00713ACC"/>
    <w:rsid w:val="00751D4C"/>
    <w:rsid w:val="0075757D"/>
    <w:rsid w:val="00774138"/>
    <w:rsid w:val="007D006A"/>
    <w:rsid w:val="007D1947"/>
    <w:rsid w:val="007E02A4"/>
    <w:rsid w:val="007E4652"/>
    <w:rsid w:val="00800156"/>
    <w:rsid w:val="00810D0F"/>
    <w:rsid w:val="00812C27"/>
    <w:rsid w:val="0082038E"/>
    <w:rsid w:val="00842D03"/>
    <w:rsid w:val="0086017C"/>
    <w:rsid w:val="008664E1"/>
    <w:rsid w:val="00874E63"/>
    <w:rsid w:val="0088120F"/>
    <w:rsid w:val="00895568"/>
    <w:rsid w:val="008B6CC6"/>
    <w:rsid w:val="008B7A45"/>
    <w:rsid w:val="008C5CC1"/>
    <w:rsid w:val="008D3F4A"/>
    <w:rsid w:val="008D4C45"/>
    <w:rsid w:val="008F3C7C"/>
    <w:rsid w:val="008F66DA"/>
    <w:rsid w:val="00901BDA"/>
    <w:rsid w:val="00911799"/>
    <w:rsid w:val="00916F55"/>
    <w:rsid w:val="00930CF8"/>
    <w:rsid w:val="00931CAA"/>
    <w:rsid w:val="00941E2C"/>
    <w:rsid w:val="00961015"/>
    <w:rsid w:val="0096629A"/>
    <w:rsid w:val="009746B1"/>
    <w:rsid w:val="0097698D"/>
    <w:rsid w:val="009937BF"/>
    <w:rsid w:val="009947E0"/>
    <w:rsid w:val="009A21C1"/>
    <w:rsid w:val="009B0075"/>
    <w:rsid w:val="009B028B"/>
    <w:rsid w:val="009C7AA3"/>
    <w:rsid w:val="009D5521"/>
    <w:rsid w:val="009D7374"/>
    <w:rsid w:val="009F36E0"/>
    <w:rsid w:val="00A12B58"/>
    <w:rsid w:val="00A17BA4"/>
    <w:rsid w:val="00A2413C"/>
    <w:rsid w:val="00A270E7"/>
    <w:rsid w:val="00A350EF"/>
    <w:rsid w:val="00A4233F"/>
    <w:rsid w:val="00A61DC1"/>
    <w:rsid w:val="00A67CD9"/>
    <w:rsid w:val="00A806BA"/>
    <w:rsid w:val="00A87450"/>
    <w:rsid w:val="00AA2A91"/>
    <w:rsid w:val="00AB4440"/>
    <w:rsid w:val="00AC7049"/>
    <w:rsid w:val="00AD444D"/>
    <w:rsid w:val="00AD5A9C"/>
    <w:rsid w:val="00AE3A30"/>
    <w:rsid w:val="00B11944"/>
    <w:rsid w:val="00B3221A"/>
    <w:rsid w:val="00B42A72"/>
    <w:rsid w:val="00B472D3"/>
    <w:rsid w:val="00B51925"/>
    <w:rsid w:val="00B7199E"/>
    <w:rsid w:val="00B73123"/>
    <w:rsid w:val="00BA383F"/>
    <w:rsid w:val="00BC4288"/>
    <w:rsid w:val="00BD5222"/>
    <w:rsid w:val="00BF6AA2"/>
    <w:rsid w:val="00C06EC3"/>
    <w:rsid w:val="00C07CD9"/>
    <w:rsid w:val="00C21F2F"/>
    <w:rsid w:val="00C3282C"/>
    <w:rsid w:val="00C57AF3"/>
    <w:rsid w:val="00C6009F"/>
    <w:rsid w:val="00C6436C"/>
    <w:rsid w:val="00C821DF"/>
    <w:rsid w:val="00C84648"/>
    <w:rsid w:val="00C92F66"/>
    <w:rsid w:val="00C96897"/>
    <w:rsid w:val="00CA09F3"/>
    <w:rsid w:val="00CB1A61"/>
    <w:rsid w:val="00CC25B1"/>
    <w:rsid w:val="00CE5C14"/>
    <w:rsid w:val="00D165F1"/>
    <w:rsid w:val="00D562C4"/>
    <w:rsid w:val="00D640BF"/>
    <w:rsid w:val="00D71240"/>
    <w:rsid w:val="00D76273"/>
    <w:rsid w:val="00D854A5"/>
    <w:rsid w:val="00D9423B"/>
    <w:rsid w:val="00DA38CB"/>
    <w:rsid w:val="00DC2404"/>
    <w:rsid w:val="00DF213E"/>
    <w:rsid w:val="00E00DD3"/>
    <w:rsid w:val="00E213A7"/>
    <w:rsid w:val="00E51455"/>
    <w:rsid w:val="00E5315E"/>
    <w:rsid w:val="00E70DEB"/>
    <w:rsid w:val="00E7418A"/>
    <w:rsid w:val="00E81B7D"/>
    <w:rsid w:val="00E82213"/>
    <w:rsid w:val="00E91208"/>
    <w:rsid w:val="00E92161"/>
    <w:rsid w:val="00EB6C39"/>
    <w:rsid w:val="00ED00E7"/>
    <w:rsid w:val="00ED1BDC"/>
    <w:rsid w:val="00EF4802"/>
    <w:rsid w:val="00F21C62"/>
    <w:rsid w:val="00F22716"/>
    <w:rsid w:val="00F62548"/>
    <w:rsid w:val="00F75FE2"/>
    <w:rsid w:val="00F80440"/>
    <w:rsid w:val="00FA6520"/>
    <w:rsid w:val="00FB682F"/>
    <w:rsid w:val="00FD1FF7"/>
    <w:rsid w:val="00FE389D"/>
    <w:rsid w:val="00FE53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7FDF8CE"/>
  <w15:docId w15:val="{E8DC23F9-AEA5-497A-B2EC-0D80B0CD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F1E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17BA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17BA4"/>
    <w:pPr>
      <w:tabs>
        <w:tab w:val="right" w:leader="dot" w:pos="9016"/>
      </w:tabs>
      <w:spacing w:after="100"/>
    </w:pPr>
  </w:style>
  <w:style w:type="paragraph" w:styleId="NormalWeb">
    <w:name w:val="Normal (Web)"/>
    <w:basedOn w:val="Normal"/>
    <w:uiPriority w:val="99"/>
    <w:semiHidden/>
    <w:unhideWhenUsed/>
    <w:rsid w:val="00751D4C"/>
    <w:rPr>
      <w:rFonts w:ascii="Times New Roman" w:hAnsi="Times New Roman" w:cs="Times New Roman"/>
      <w:sz w:val="24"/>
      <w:szCs w:val="24"/>
    </w:rPr>
  </w:style>
  <w:style w:type="paragraph" w:styleId="ListParagraph">
    <w:name w:val="List Paragraph"/>
    <w:basedOn w:val="Normal"/>
    <w:uiPriority w:val="34"/>
    <w:qFormat/>
    <w:rsid w:val="00D76273"/>
    <w:pPr>
      <w:ind w:left="720"/>
      <w:contextualSpacing/>
    </w:pPr>
  </w:style>
  <w:style w:type="paragraph" w:styleId="Caption">
    <w:name w:val="caption"/>
    <w:basedOn w:val="Normal"/>
    <w:next w:val="Normal"/>
    <w:uiPriority w:val="35"/>
    <w:unhideWhenUsed/>
    <w:qFormat/>
    <w:rsid w:val="00874E63"/>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88120F"/>
    <w:rPr>
      <w:color w:val="808080"/>
    </w:rPr>
  </w:style>
  <w:style w:type="table" w:styleId="TableGrid">
    <w:name w:val="Table Grid"/>
    <w:basedOn w:val="TableNormal"/>
    <w:uiPriority w:val="39"/>
    <w:rsid w:val="00171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F1E6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17BA4"/>
    <w:pPr>
      <w:spacing w:after="100"/>
      <w:ind w:left="440"/>
    </w:pPr>
  </w:style>
  <w:style w:type="character" w:customStyle="1" w:styleId="Heading4Char">
    <w:name w:val="Heading 4 Char"/>
    <w:basedOn w:val="DefaultParagraphFont"/>
    <w:link w:val="Heading4"/>
    <w:uiPriority w:val="9"/>
    <w:rsid w:val="00A17BA4"/>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365">
      <w:bodyDiv w:val="1"/>
      <w:marLeft w:val="0"/>
      <w:marRight w:val="0"/>
      <w:marTop w:val="0"/>
      <w:marBottom w:val="0"/>
      <w:divBdr>
        <w:top w:val="none" w:sz="0" w:space="0" w:color="auto"/>
        <w:left w:val="none" w:sz="0" w:space="0" w:color="auto"/>
        <w:bottom w:val="none" w:sz="0" w:space="0" w:color="auto"/>
        <w:right w:val="none" w:sz="0" w:space="0" w:color="auto"/>
      </w:divBdr>
    </w:div>
    <w:div w:id="1707858">
      <w:bodyDiv w:val="1"/>
      <w:marLeft w:val="0"/>
      <w:marRight w:val="0"/>
      <w:marTop w:val="0"/>
      <w:marBottom w:val="0"/>
      <w:divBdr>
        <w:top w:val="none" w:sz="0" w:space="0" w:color="auto"/>
        <w:left w:val="none" w:sz="0" w:space="0" w:color="auto"/>
        <w:bottom w:val="none" w:sz="0" w:space="0" w:color="auto"/>
        <w:right w:val="none" w:sz="0" w:space="0" w:color="auto"/>
      </w:divBdr>
    </w:div>
    <w:div w:id="4981378">
      <w:bodyDiv w:val="1"/>
      <w:marLeft w:val="0"/>
      <w:marRight w:val="0"/>
      <w:marTop w:val="0"/>
      <w:marBottom w:val="0"/>
      <w:divBdr>
        <w:top w:val="none" w:sz="0" w:space="0" w:color="auto"/>
        <w:left w:val="none" w:sz="0" w:space="0" w:color="auto"/>
        <w:bottom w:val="none" w:sz="0" w:space="0" w:color="auto"/>
        <w:right w:val="none" w:sz="0" w:space="0" w:color="auto"/>
      </w:divBdr>
    </w:div>
    <w:div w:id="27877409">
      <w:bodyDiv w:val="1"/>
      <w:marLeft w:val="0"/>
      <w:marRight w:val="0"/>
      <w:marTop w:val="0"/>
      <w:marBottom w:val="0"/>
      <w:divBdr>
        <w:top w:val="none" w:sz="0" w:space="0" w:color="auto"/>
        <w:left w:val="none" w:sz="0" w:space="0" w:color="auto"/>
        <w:bottom w:val="none" w:sz="0" w:space="0" w:color="auto"/>
        <w:right w:val="none" w:sz="0" w:space="0" w:color="auto"/>
      </w:divBdr>
    </w:div>
    <w:div w:id="31149971">
      <w:bodyDiv w:val="1"/>
      <w:marLeft w:val="0"/>
      <w:marRight w:val="0"/>
      <w:marTop w:val="0"/>
      <w:marBottom w:val="0"/>
      <w:divBdr>
        <w:top w:val="none" w:sz="0" w:space="0" w:color="auto"/>
        <w:left w:val="none" w:sz="0" w:space="0" w:color="auto"/>
        <w:bottom w:val="none" w:sz="0" w:space="0" w:color="auto"/>
        <w:right w:val="none" w:sz="0" w:space="0" w:color="auto"/>
      </w:divBdr>
    </w:div>
    <w:div w:id="36859506">
      <w:bodyDiv w:val="1"/>
      <w:marLeft w:val="0"/>
      <w:marRight w:val="0"/>
      <w:marTop w:val="0"/>
      <w:marBottom w:val="0"/>
      <w:divBdr>
        <w:top w:val="none" w:sz="0" w:space="0" w:color="auto"/>
        <w:left w:val="none" w:sz="0" w:space="0" w:color="auto"/>
        <w:bottom w:val="none" w:sz="0" w:space="0" w:color="auto"/>
        <w:right w:val="none" w:sz="0" w:space="0" w:color="auto"/>
      </w:divBdr>
    </w:div>
    <w:div w:id="38361547">
      <w:bodyDiv w:val="1"/>
      <w:marLeft w:val="0"/>
      <w:marRight w:val="0"/>
      <w:marTop w:val="0"/>
      <w:marBottom w:val="0"/>
      <w:divBdr>
        <w:top w:val="none" w:sz="0" w:space="0" w:color="auto"/>
        <w:left w:val="none" w:sz="0" w:space="0" w:color="auto"/>
        <w:bottom w:val="none" w:sz="0" w:space="0" w:color="auto"/>
        <w:right w:val="none" w:sz="0" w:space="0" w:color="auto"/>
      </w:divBdr>
    </w:div>
    <w:div w:id="47338217">
      <w:bodyDiv w:val="1"/>
      <w:marLeft w:val="0"/>
      <w:marRight w:val="0"/>
      <w:marTop w:val="0"/>
      <w:marBottom w:val="0"/>
      <w:divBdr>
        <w:top w:val="none" w:sz="0" w:space="0" w:color="auto"/>
        <w:left w:val="none" w:sz="0" w:space="0" w:color="auto"/>
        <w:bottom w:val="none" w:sz="0" w:space="0" w:color="auto"/>
        <w:right w:val="none" w:sz="0" w:space="0" w:color="auto"/>
      </w:divBdr>
    </w:div>
    <w:div w:id="64188113">
      <w:bodyDiv w:val="1"/>
      <w:marLeft w:val="0"/>
      <w:marRight w:val="0"/>
      <w:marTop w:val="0"/>
      <w:marBottom w:val="0"/>
      <w:divBdr>
        <w:top w:val="none" w:sz="0" w:space="0" w:color="auto"/>
        <w:left w:val="none" w:sz="0" w:space="0" w:color="auto"/>
        <w:bottom w:val="none" w:sz="0" w:space="0" w:color="auto"/>
        <w:right w:val="none" w:sz="0" w:space="0" w:color="auto"/>
      </w:divBdr>
    </w:div>
    <w:div w:id="67460522">
      <w:bodyDiv w:val="1"/>
      <w:marLeft w:val="0"/>
      <w:marRight w:val="0"/>
      <w:marTop w:val="0"/>
      <w:marBottom w:val="0"/>
      <w:divBdr>
        <w:top w:val="none" w:sz="0" w:space="0" w:color="auto"/>
        <w:left w:val="none" w:sz="0" w:space="0" w:color="auto"/>
        <w:bottom w:val="none" w:sz="0" w:space="0" w:color="auto"/>
        <w:right w:val="none" w:sz="0" w:space="0" w:color="auto"/>
      </w:divBdr>
    </w:div>
    <w:div w:id="81688705">
      <w:bodyDiv w:val="1"/>
      <w:marLeft w:val="0"/>
      <w:marRight w:val="0"/>
      <w:marTop w:val="0"/>
      <w:marBottom w:val="0"/>
      <w:divBdr>
        <w:top w:val="none" w:sz="0" w:space="0" w:color="auto"/>
        <w:left w:val="none" w:sz="0" w:space="0" w:color="auto"/>
        <w:bottom w:val="none" w:sz="0" w:space="0" w:color="auto"/>
        <w:right w:val="none" w:sz="0" w:space="0" w:color="auto"/>
      </w:divBdr>
    </w:div>
    <w:div w:id="84302302">
      <w:bodyDiv w:val="1"/>
      <w:marLeft w:val="0"/>
      <w:marRight w:val="0"/>
      <w:marTop w:val="0"/>
      <w:marBottom w:val="0"/>
      <w:divBdr>
        <w:top w:val="none" w:sz="0" w:space="0" w:color="auto"/>
        <w:left w:val="none" w:sz="0" w:space="0" w:color="auto"/>
        <w:bottom w:val="none" w:sz="0" w:space="0" w:color="auto"/>
        <w:right w:val="none" w:sz="0" w:space="0" w:color="auto"/>
      </w:divBdr>
    </w:div>
    <w:div w:id="99299530">
      <w:bodyDiv w:val="1"/>
      <w:marLeft w:val="0"/>
      <w:marRight w:val="0"/>
      <w:marTop w:val="0"/>
      <w:marBottom w:val="0"/>
      <w:divBdr>
        <w:top w:val="none" w:sz="0" w:space="0" w:color="auto"/>
        <w:left w:val="none" w:sz="0" w:space="0" w:color="auto"/>
        <w:bottom w:val="none" w:sz="0" w:space="0" w:color="auto"/>
        <w:right w:val="none" w:sz="0" w:space="0" w:color="auto"/>
      </w:divBdr>
    </w:div>
    <w:div w:id="101998515">
      <w:bodyDiv w:val="1"/>
      <w:marLeft w:val="0"/>
      <w:marRight w:val="0"/>
      <w:marTop w:val="0"/>
      <w:marBottom w:val="0"/>
      <w:divBdr>
        <w:top w:val="none" w:sz="0" w:space="0" w:color="auto"/>
        <w:left w:val="none" w:sz="0" w:space="0" w:color="auto"/>
        <w:bottom w:val="none" w:sz="0" w:space="0" w:color="auto"/>
        <w:right w:val="none" w:sz="0" w:space="0" w:color="auto"/>
      </w:divBdr>
    </w:div>
    <w:div w:id="124540881">
      <w:bodyDiv w:val="1"/>
      <w:marLeft w:val="0"/>
      <w:marRight w:val="0"/>
      <w:marTop w:val="0"/>
      <w:marBottom w:val="0"/>
      <w:divBdr>
        <w:top w:val="none" w:sz="0" w:space="0" w:color="auto"/>
        <w:left w:val="none" w:sz="0" w:space="0" w:color="auto"/>
        <w:bottom w:val="none" w:sz="0" w:space="0" w:color="auto"/>
        <w:right w:val="none" w:sz="0" w:space="0" w:color="auto"/>
      </w:divBdr>
    </w:div>
    <w:div w:id="139614890">
      <w:bodyDiv w:val="1"/>
      <w:marLeft w:val="0"/>
      <w:marRight w:val="0"/>
      <w:marTop w:val="0"/>
      <w:marBottom w:val="0"/>
      <w:divBdr>
        <w:top w:val="none" w:sz="0" w:space="0" w:color="auto"/>
        <w:left w:val="none" w:sz="0" w:space="0" w:color="auto"/>
        <w:bottom w:val="none" w:sz="0" w:space="0" w:color="auto"/>
        <w:right w:val="none" w:sz="0" w:space="0" w:color="auto"/>
      </w:divBdr>
    </w:div>
    <w:div w:id="141318658">
      <w:bodyDiv w:val="1"/>
      <w:marLeft w:val="0"/>
      <w:marRight w:val="0"/>
      <w:marTop w:val="0"/>
      <w:marBottom w:val="0"/>
      <w:divBdr>
        <w:top w:val="none" w:sz="0" w:space="0" w:color="auto"/>
        <w:left w:val="none" w:sz="0" w:space="0" w:color="auto"/>
        <w:bottom w:val="none" w:sz="0" w:space="0" w:color="auto"/>
        <w:right w:val="none" w:sz="0" w:space="0" w:color="auto"/>
      </w:divBdr>
    </w:div>
    <w:div w:id="143395710">
      <w:bodyDiv w:val="1"/>
      <w:marLeft w:val="0"/>
      <w:marRight w:val="0"/>
      <w:marTop w:val="0"/>
      <w:marBottom w:val="0"/>
      <w:divBdr>
        <w:top w:val="none" w:sz="0" w:space="0" w:color="auto"/>
        <w:left w:val="none" w:sz="0" w:space="0" w:color="auto"/>
        <w:bottom w:val="none" w:sz="0" w:space="0" w:color="auto"/>
        <w:right w:val="none" w:sz="0" w:space="0" w:color="auto"/>
      </w:divBdr>
    </w:div>
    <w:div w:id="161624279">
      <w:bodyDiv w:val="1"/>
      <w:marLeft w:val="0"/>
      <w:marRight w:val="0"/>
      <w:marTop w:val="0"/>
      <w:marBottom w:val="0"/>
      <w:divBdr>
        <w:top w:val="none" w:sz="0" w:space="0" w:color="auto"/>
        <w:left w:val="none" w:sz="0" w:space="0" w:color="auto"/>
        <w:bottom w:val="none" w:sz="0" w:space="0" w:color="auto"/>
        <w:right w:val="none" w:sz="0" w:space="0" w:color="auto"/>
      </w:divBdr>
    </w:div>
    <w:div w:id="171335471">
      <w:bodyDiv w:val="1"/>
      <w:marLeft w:val="0"/>
      <w:marRight w:val="0"/>
      <w:marTop w:val="0"/>
      <w:marBottom w:val="0"/>
      <w:divBdr>
        <w:top w:val="none" w:sz="0" w:space="0" w:color="auto"/>
        <w:left w:val="none" w:sz="0" w:space="0" w:color="auto"/>
        <w:bottom w:val="none" w:sz="0" w:space="0" w:color="auto"/>
        <w:right w:val="none" w:sz="0" w:space="0" w:color="auto"/>
      </w:divBdr>
    </w:div>
    <w:div w:id="181553591">
      <w:bodyDiv w:val="1"/>
      <w:marLeft w:val="0"/>
      <w:marRight w:val="0"/>
      <w:marTop w:val="0"/>
      <w:marBottom w:val="0"/>
      <w:divBdr>
        <w:top w:val="none" w:sz="0" w:space="0" w:color="auto"/>
        <w:left w:val="none" w:sz="0" w:space="0" w:color="auto"/>
        <w:bottom w:val="none" w:sz="0" w:space="0" w:color="auto"/>
        <w:right w:val="none" w:sz="0" w:space="0" w:color="auto"/>
      </w:divBdr>
    </w:div>
    <w:div w:id="196702713">
      <w:bodyDiv w:val="1"/>
      <w:marLeft w:val="0"/>
      <w:marRight w:val="0"/>
      <w:marTop w:val="0"/>
      <w:marBottom w:val="0"/>
      <w:divBdr>
        <w:top w:val="none" w:sz="0" w:space="0" w:color="auto"/>
        <w:left w:val="none" w:sz="0" w:space="0" w:color="auto"/>
        <w:bottom w:val="none" w:sz="0" w:space="0" w:color="auto"/>
        <w:right w:val="none" w:sz="0" w:space="0" w:color="auto"/>
      </w:divBdr>
    </w:div>
    <w:div w:id="210387815">
      <w:bodyDiv w:val="1"/>
      <w:marLeft w:val="0"/>
      <w:marRight w:val="0"/>
      <w:marTop w:val="0"/>
      <w:marBottom w:val="0"/>
      <w:divBdr>
        <w:top w:val="none" w:sz="0" w:space="0" w:color="auto"/>
        <w:left w:val="none" w:sz="0" w:space="0" w:color="auto"/>
        <w:bottom w:val="none" w:sz="0" w:space="0" w:color="auto"/>
        <w:right w:val="none" w:sz="0" w:space="0" w:color="auto"/>
      </w:divBdr>
    </w:div>
    <w:div w:id="237836759">
      <w:bodyDiv w:val="1"/>
      <w:marLeft w:val="0"/>
      <w:marRight w:val="0"/>
      <w:marTop w:val="0"/>
      <w:marBottom w:val="0"/>
      <w:divBdr>
        <w:top w:val="none" w:sz="0" w:space="0" w:color="auto"/>
        <w:left w:val="none" w:sz="0" w:space="0" w:color="auto"/>
        <w:bottom w:val="none" w:sz="0" w:space="0" w:color="auto"/>
        <w:right w:val="none" w:sz="0" w:space="0" w:color="auto"/>
      </w:divBdr>
    </w:div>
    <w:div w:id="240994082">
      <w:bodyDiv w:val="1"/>
      <w:marLeft w:val="0"/>
      <w:marRight w:val="0"/>
      <w:marTop w:val="0"/>
      <w:marBottom w:val="0"/>
      <w:divBdr>
        <w:top w:val="none" w:sz="0" w:space="0" w:color="auto"/>
        <w:left w:val="none" w:sz="0" w:space="0" w:color="auto"/>
        <w:bottom w:val="none" w:sz="0" w:space="0" w:color="auto"/>
        <w:right w:val="none" w:sz="0" w:space="0" w:color="auto"/>
      </w:divBdr>
    </w:div>
    <w:div w:id="245773074">
      <w:bodyDiv w:val="1"/>
      <w:marLeft w:val="0"/>
      <w:marRight w:val="0"/>
      <w:marTop w:val="0"/>
      <w:marBottom w:val="0"/>
      <w:divBdr>
        <w:top w:val="none" w:sz="0" w:space="0" w:color="auto"/>
        <w:left w:val="none" w:sz="0" w:space="0" w:color="auto"/>
        <w:bottom w:val="none" w:sz="0" w:space="0" w:color="auto"/>
        <w:right w:val="none" w:sz="0" w:space="0" w:color="auto"/>
      </w:divBdr>
    </w:div>
    <w:div w:id="263809456">
      <w:bodyDiv w:val="1"/>
      <w:marLeft w:val="0"/>
      <w:marRight w:val="0"/>
      <w:marTop w:val="0"/>
      <w:marBottom w:val="0"/>
      <w:divBdr>
        <w:top w:val="none" w:sz="0" w:space="0" w:color="auto"/>
        <w:left w:val="none" w:sz="0" w:space="0" w:color="auto"/>
        <w:bottom w:val="none" w:sz="0" w:space="0" w:color="auto"/>
        <w:right w:val="none" w:sz="0" w:space="0" w:color="auto"/>
      </w:divBdr>
    </w:div>
    <w:div w:id="267738840">
      <w:bodyDiv w:val="1"/>
      <w:marLeft w:val="0"/>
      <w:marRight w:val="0"/>
      <w:marTop w:val="0"/>
      <w:marBottom w:val="0"/>
      <w:divBdr>
        <w:top w:val="none" w:sz="0" w:space="0" w:color="auto"/>
        <w:left w:val="none" w:sz="0" w:space="0" w:color="auto"/>
        <w:bottom w:val="none" w:sz="0" w:space="0" w:color="auto"/>
        <w:right w:val="none" w:sz="0" w:space="0" w:color="auto"/>
      </w:divBdr>
    </w:div>
    <w:div w:id="294258510">
      <w:bodyDiv w:val="1"/>
      <w:marLeft w:val="0"/>
      <w:marRight w:val="0"/>
      <w:marTop w:val="0"/>
      <w:marBottom w:val="0"/>
      <w:divBdr>
        <w:top w:val="none" w:sz="0" w:space="0" w:color="auto"/>
        <w:left w:val="none" w:sz="0" w:space="0" w:color="auto"/>
        <w:bottom w:val="none" w:sz="0" w:space="0" w:color="auto"/>
        <w:right w:val="none" w:sz="0" w:space="0" w:color="auto"/>
      </w:divBdr>
    </w:div>
    <w:div w:id="301884241">
      <w:bodyDiv w:val="1"/>
      <w:marLeft w:val="0"/>
      <w:marRight w:val="0"/>
      <w:marTop w:val="0"/>
      <w:marBottom w:val="0"/>
      <w:divBdr>
        <w:top w:val="none" w:sz="0" w:space="0" w:color="auto"/>
        <w:left w:val="none" w:sz="0" w:space="0" w:color="auto"/>
        <w:bottom w:val="none" w:sz="0" w:space="0" w:color="auto"/>
        <w:right w:val="none" w:sz="0" w:space="0" w:color="auto"/>
      </w:divBdr>
    </w:div>
    <w:div w:id="307131518">
      <w:bodyDiv w:val="1"/>
      <w:marLeft w:val="0"/>
      <w:marRight w:val="0"/>
      <w:marTop w:val="0"/>
      <w:marBottom w:val="0"/>
      <w:divBdr>
        <w:top w:val="none" w:sz="0" w:space="0" w:color="auto"/>
        <w:left w:val="none" w:sz="0" w:space="0" w:color="auto"/>
        <w:bottom w:val="none" w:sz="0" w:space="0" w:color="auto"/>
        <w:right w:val="none" w:sz="0" w:space="0" w:color="auto"/>
      </w:divBdr>
    </w:div>
    <w:div w:id="307589479">
      <w:bodyDiv w:val="1"/>
      <w:marLeft w:val="0"/>
      <w:marRight w:val="0"/>
      <w:marTop w:val="0"/>
      <w:marBottom w:val="0"/>
      <w:divBdr>
        <w:top w:val="none" w:sz="0" w:space="0" w:color="auto"/>
        <w:left w:val="none" w:sz="0" w:space="0" w:color="auto"/>
        <w:bottom w:val="none" w:sz="0" w:space="0" w:color="auto"/>
        <w:right w:val="none" w:sz="0" w:space="0" w:color="auto"/>
      </w:divBdr>
    </w:div>
    <w:div w:id="334383778">
      <w:bodyDiv w:val="1"/>
      <w:marLeft w:val="0"/>
      <w:marRight w:val="0"/>
      <w:marTop w:val="0"/>
      <w:marBottom w:val="0"/>
      <w:divBdr>
        <w:top w:val="none" w:sz="0" w:space="0" w:color="auto"/>
        <w:left w:val="none" w:sz="0" w:space="0" w:color="auto"/>
        <w:bottom w:val="none" w:sz="0" w:space="0" w:color="auto"/>
        <w:right w:val="none" w:sz="0" w:space="0" w:color="auto"/>
      </w:divBdr>
    </w:div>
    <w:div w:id="344749120">
      <w:bodyDiv w:val="1"/>
      <w:marLeft w:val="0"/>
      <w:marRight w:val="0"/>
      <w:marTop w:val="0"/>
      <w:marBottom w:val="0"/>
      <w:divBdr>
        <w:top w:val="none" w:sz="0" w:space="0" w:color="auto"/>
        <w:left w:val="none" w:sz="0" w:space="0" w:color="auto"/>
        <w:bottom w:val="none" w:sz="0" w:space="0" w:color="auto"/>
        <w:right w:val="none" w:sz="0" w:space="0" w:color="auto"/>
      </w:divBdr>
    </w:div>
    <w:div w:id="344984410">
      <w:bodyDiv w:val="1"/>
      <w:marLeft w:val="0"/>
      <w:marRight w:val="0"/>
      <w:marTop w:val="0"/>
      <w:marBottom w:val="0"/>
      <w:divBdr>
        <w:top w:val="none" w:sz="0" w:space="0" w:color="auto"/>
        <w:left w:val="none" w:sz="0" w:space="0" w:color="auto"/>
        <w:bottom w:val="none" w:sz="0" w:space="0" w:color="auto"/>
        <w:right w:val="none" w:sz="0" w:space="0" w:color="auto"/>
      </w:divBdr>
    </w:div>
    <w:div w:id="345912696">
      <w:bodyDiv w:val="1"/>
      <w:marLeft w:val="0"/>
      <w:marRight w:val="0"/>
      <w:marTop w:val="0"/>
      <w:marBottom w:val="0"/>
      <w:divBdr>
        <w:top w:val="none" w:sz="0" w:space="0" w:color="auto"/>
        <w:left w:val="none" w:sz="0" w:space="0" w:color="auto"/>
        <w:bottom w:val="none" w:sz="0" w:space="0" w:color="auto"/>
        <w:right w:val="none" w:sz="0" w:space="0" w:color="auto"/>
      </w:divBdr>
    </w:div>
    <w:div w:id="353967148">
      <w:bodyDiv w:val="1"/>
      <w:marLeft w:val="0"/>
      <w:marRight w:val="0"/>
      <w:marTop w:val="0"/>
      <w:marBottom w:val="0"/>
      <w:divBdr>
        <w:top w:val="none" w:sz="0" w:space="0" w:color="auto"/>
        <w:left w:val="none" w:sz="0" w:space="0" w:color="auto"/>
        <w:bottom w:val="none" w:sz="0" w:space="0" w:color="auto"/>
        <w:right w:val="none" w:sz="0" w:space="0" w:color="auto"/>
      </w:divBdr>
    </w:div>
    <w:div w:id="353968021">
      <w:bodyDiv w:val="1"/>
      <w:marLeft w:val="0"/>
      <w:marRight w:val="0"/>
      <w:marTop w:val="0"/>
      <w:marBottom w:val="0"/>
      <w:divBdr>
        <w:top w:val="none" w:sz="0" w:space="0" w:color="auto"/>
        <w:left w:val="none" w:sz="0" w:space="0" w:color="auto"/>
        <w:bottom w:val="none" w:sz="0" w:space="0" w:color="auto"/>
        <w:right w:val="none" w:sz="0" w:space="0" w:color="auto"/>
      </w:divBdr>
    </w:div>
    <w:div w:id="356584306">
      <w:bodyDiv w:val="1"/>
      <w:marLeft w:val="0"/>
      <w:marRight w:val="0"/>
      <w:marTop w:val="0"/>
      <w:marBottom w:val="0"/>
      <w:divBdr>
        <w:top w:val="none" w:sz="0" w:space="0" w:color="auto"/>
        <w:left w:val="none" w:sz="0" w:space="0" w:color="auto"/>
        <w:bottom w:val="none" w:sz="0" w:space="0" w:color="auto"/>
        <w:right w:val="none" w:sz="0" w:space="0" w:color="auto"/>
      </w:divBdr>
    </w:div>
    <w:div w:id="358626357">
      <w:bodyDiv w:val="1"/>
      <w:marLeft w:val="0"/>
      <w:marRight w:val="0"/>
      <w:marTop w:val="0"/>
      <w:marBottom w:val="0"/>
      <w:divBdr>
        <w:top w:val="none" w:sz="0" w:space="0" w:color="auto"/>
        <w:left w:val="none" w:sz="0" w:space="0" w:color="auto"/>
        <w:bottom w:val="none" w:sz="0" w:space="0" w:color="auto"/>
        <w:right w:val="none" w:sz="0" w:space="0" w:color="auto"/>
      </w:divBdr>
    </w:div>
    <w:div w:id="371001914">
      <w:bodyDiv w:val="1"/>
      <w:marLeft w:val="0"/>
      <w:marRight w:val="0"/>
      <w:marTop w:val="0"/>
      <w:marBottom w:val="0"/>
      <w:divBdr>
        <w:top w:val="none" w:sz="0" w:space="0" w:color="auto"/>
        <w:left w:val="none" w:sz="0" w:space="0" w:color="auto"/>
        <w:bottom w:val="none" w:sz="0" w:space="0" w:color="auto"/>
        <w:right w:val="none" w:sz="0" w:space="0" w:color="auto"/>
      </w:divBdr>
    </w:div>
    <w:div w:id="372848780">
      <w:bodyDiv w:val="1"/>
      <w:marLeft w:val="0"/>
      <w:marRight w:val="0"/>
      <w:marTop w:val="0"/>
      <w:marBottom w:val="0"/>
      <w:divBdr>
        <w:top w:val="none" w:sz="0" w:space="0" w:color="auto"/>
        <w:left w:val="none" w:sz="0" w:space="0" w:color="auto"/>
        <w:bottom w:val="none" w:sz="0" w:space="0" w:color="auto"/>
        <w:right w:val="none" w:sz="0" w:space="0" w:color="auto"/>
      </w:divBdr>
    </w:div>
    <w:div w:id="386732871">
      <w:bodyDiv w:val="1"/>
      <w:marLeft w:val="0"/>
      <w:marRight w:val="0"/>
      <w:marTop w:val="0"/>
      <w:marBottom w:val="0"/>
      <w:divBdr>
        <w:top w:val="none" w:sz="0" w:space="0" w:color="auto"/>
        <w:left w:val="none" w:sz="0" w:space="0" w:color="auto"/>
        <w:bottom w:val="none" w:sz="0" w:space="0" w:color="auto"/>
        <w:right w:val="none" w:sz="0" w:space="0" w:color="auto"/>
      </w:divBdr>
    </w:div>
    <w:div w:id="388847046">
      <w:bodyDiv w:val="1"/>
      <w:marLeft w:val="0"/>
      <w:marRight w:val="0"/>
      <w:marTop w:val="0"/>
      <w:marBottom w:val="0"/>
      <w:divBdr>
        <w:top w:val="none" w:sz="0" w:space="0" w:color="auto"/>
        <w:left w:val="none" w:sz="0" w:space="0" w:color="auto"/>
        <w:bottom w:val="none" w:sz="0" w:space="0" w:color="auto"/>
        <w:right w:val="none" w:sz="0" w:space="0" w:color="auto"/>
      </w:divBdr>
    </w:div>
    <w:div w:id="396708471">
      <w:bodyDiv w:val="1"/>
      <w:marLeft w:val="0"/>
      <w:marRight w:val="0"/>
      <w:marTop w:val="0"/>
      <w:marBottom w:val="0"/>
      <w:divBdr>
        <w:top w:val="none" w:sz="0" w:space="0" w:color="auto"/>
        <w:left w:val="none" w:sz="0" w:space="0" w:color="auto"/>
        <w:bottom w:val="none" w:sz="0" w:space="0" w:color="auto"/>
        <w:right w:val="none" w:sz="0" w:space="0" w:color="auto"/>
      </w:divBdr>
    </w:div>
    <w:div w:id="398021813">
      <w:bodyDiv w:val="1"/>
      <w:marLeft w:val="0"/>
      <w:marRight w:val="0"/>
      <w:marTop w:val="0"/>
      <w:marBottom w:val="0"/>
      <w:divBdr>
        <w:top w:val="none" w:sz="0" w:space="0" w:color="auto"/>
        <w:left w:val="none" w:sz="0" w:space="0" w:color="auto"/>
        <w:bottom w:val="none" w:sz="0" w:space="0" w:color="auto"/>
        <w:right w:val="none" w:sz="0" w:space="0" w:color="auto"/>
      </w:divBdr>
    </w:div>
    <w:div w:id="410396296">
      <w:bodyDiv w:val="1"/>
      <w:marLeft w:val="0"/>
      <w:marRight w:val="0"/>
      <w:marTop w:val="0"/>
      <w:marBottom w:val="0"/>
      <w:divBdr>
        <w:top w:val="none" w:sz="0" w:space="0" w:color="auto"/>
        <w:left w:val="none" w:sz="0" w:space="0" w:color="auto"/>
        <w:bottom w:val="none" w:sz="0" w:space="0" w:color="auto"/>
        <w:right w:val="none" w:sz="0" w:space="0" w:color="auto"/>
      </w:divBdr>
    </w:div>
    <w:div w:id="426536147">
      <w:bodyDiv w:val="1"/>
      <w:marLeft w:val="0"/>
      <w:marRight w:val="0"/>
      <w:marTop w:val="0"/>
      <w:marBottom w:val="0"/>
      <w:divBdr>
        <w:top w:val="none" w:sz="0" w:space="0" w:color="auto"/>
        <w:left w:val="none" w:sz="0" w:space="0" w:color="auto"/>
        <w:bottom w:val="none" w:sz="0" w:space="0" w:color="auto"/>
        <w:right w:val="none" w:sz="0" w:space="0" w:color="auto"/>
      </w:divBdr>
    </w:div>
    <w:div w:id="442456278">
      <w:bodyDiv w:val="1"/>
      <w:marLeft w:val="0"/>
      <w:marRight w:val="0"/>
      <w:marTop w:val="0"/>
      <w:marBottom w:val="0"/>
      <w:divBdr>
        <w:top w:val="none" w:sz="0" w:space="0" w:color="auto"/>
        <w:left w:val="none" w:sz="0" w:space="0" w:color="auto"/>
        <w:bottom w:val="none" w:sz="0" w:space="0" w:color="auto"/>
        <w:right w:val="none" w:sz="0" w:space="0" w:color="auto"/>
      </w:divBdr>
    </w:div>
    <w:div w:id="451175889">
      <w:bodyDiv w:val="1"/>
      <w:marLeft w:val="0"/>
      <w:marRight w:val="0"/>
      <w:marTop w:val="0"/>
      <w:marBottom w:val="0"/>
      <w:divBdr>
        <w:top w:val="none" w:sz="0" w:space="0" w:color="auto"/>
        <w:left w:val="none" w:sz="0" w:space="0" w:color="auto"/>
        <w:bottom w:val="none" w:sz="0" w:space="0" w:color="auto"/>
        <w:right w:val="none" w:sz="0" w:space="0" w:color="auto"/>
      </w:divBdr>
    </w:div>
    <w:div w:id="457451260">
      <w:bodyDiv w:val="1"/>
      <w:marLeft w:val="0"/>
      <w:marRight w:val="0"/>
      <w:marTop w:val="0"/>
      <w:marBottom w:val="0"/>
      <w:divBdr>
        <w:top w:val="none" w:sz="0" w:space="0" w:color="auto"/>
        <w:left w:val="none" w:sz="0" w:space="0" w:color="auto"/>
        <w:bottom w:val="none" w:sz="0" w:space="0" w:color="auto"/>
        <w:right w:val="none" w:sz="0" w:space="0" w:color="auto"/>
      </w:divBdr>
    </w:div>
    <w:div w:id="460349654">
      <w:bodyDiv w:val="1"/>
      <w:marLeft w:val="0"/>
      <w:marRight w:val="0"/>
      <w:marTop w:val="0"/>
      <w:marBottom w:val="0"/>
      <w:divBdr>
        <w:top w:val="none" w:sz="0" w:space="0" w:color="auto"/>
        <w:left w:val="none" w:sz="0" w:space="0" w:color="auto"/>
        <w:bottom w:val="none" w:sz="0" w:space="0" w:color="auto"/>
        <w:right w:val="none" w:sz="0" w:space="0" w:color="auto"/>
      </w:divBdr>
    </w:div>
    <w:div w:id="481896351">
      <w:bodyDiv w:val="1"/>
      <w:marLeft w:val="0"/>
      <w:marRight w:val="0"/>
      <w:marTop w:val="0"/>
      <w:marBottom w:val="0"/>
      <w:divBdr>
        <w:top w:val="none" w:sz="0" w:space="0" w:color="auto"/>
        <w:left w:val="none" w:sz="0" w:space="0" w:color="auto"/>
        <w:bottom w:val="none" w:sz="0" w:space="0" w:color="auto"/>
        <w:right w:val="none" w:sz="0" w:space="0" w:color="auto"/>
      </w:divBdr>
    </w:div>
    <w:div w:id="487017099">
      <w:bodyDiv w:val="1"/>
      <w:marLeft w:val="0"/>
      <w:marRight w:val="0"/>
      <w:marTop w:val="0"/>
      <w:marBottom w:val="0"/>
      <w:divBdr>
        <w:top w:val="none" w:sz="0" w:space="0" w:color="auto"/>
        <w:left w:val="none" w:sz="0" w:space="0" w:color="auto"/>
        <w:bottom w:val="none" w:sz="0" w:space="0" w:color="auto"/>
        <w:right w:val="none" w:sz="0" w:space="0" w:color="auto"/>
      </w:divBdr>
    </w:div>
    <w:div w:id="500002455">
      <w:bodyDiv w:val="1"/>
      <w:marLeft w:val="0"/>
      <w:marRight w:val="0"/>
      <w:marTop w:val="0"/>
      <w:marBottom w:val="0"/>
      <w:divBdr>
        <w:top w:val="none" w:sz="0" w:space="0" w:color="auto"/>
        <w:left w:val="none" w:sz="0" w:space="0" w:color="auto"/>
        <w:bottom w:val="none" w:sz="0" w:space="0" w:color="auto"/>
        <w:right w:val="none" w:sz="0" w:space="0" w:color="auto"/>
      </w:divBdr>
    </w:div>
    <w:div w:id="500241098">
      <w:bodyDiv w:val="1"/>
      <w:marLeft w:val="0"/>
      <w:marRight w:val="0"/>
      <w:marTop w:val="0"/>
      <w:marBottom w:val="0"/>
      <w:divBdr>
        <w:top w:val="none" w:sz="0" w:space="0" w:color="auto"/>
        <w:left w:val="none" w:sz="0" w:space="0" w:color="auto"/>
        <w:bottom w:val="none" w:sz="0" w:space="0" w:color="auto"/>
        <w:right w:val="none" w:sz="0" w:space="0" w:color="auto"/>
      </w:divBdr>
    </w:div>
    <w:div w:id="501091176">
      <w:bodyDiv w:val="1"/>
      <w:marLeft w:val="0"/>
      <w:marRight w:val="0"/>
      <w:marTop w:val="0"/>
      <w:marBottom w:val="0"/>
      <w:divBdr>
        <w:top w:val="none" w:sz="0" w:space="0" w:color="auto"/>
        <w:left w:val="none" w:sz="0" w:space="0" w:color="auto"/>
        <w:bottom w:val="none" w:sz="0" w:space="0" w:color="auto"/>
        <w:right w:val="none" w:sz="0" w:space="0" w:color="auto"/>
      </w:divBdr>
    </w:div>
    <w:div w:id="513493599">
      <w:bodyDiv w:val="1"/>
      <w:marLeft w:val="0"/>
      <w:marRight w:val="0"/>
      <w:marTop w:val="0"/>
      <w:marBottom w:val="0"/>
      <w:divBdr>
        <w:top w:val="none" w:sz="0" w:space="0" w:color="auto"/>
        <w:left w:val="none" w:sz="0" w:space="0" w:color="auto"/>
        <w:bottom w:val="none" w:sz="0" w:space="0" w:color="auto"/>
        <w:right w:val="none" w:sz="0" w:space="0" w:color="auto"/>
      </w:divBdr>
    </w:div>
    <w:div w:id="516775761">
      <w:bodyDiv w:val="1"/>
      <w:marLeft w:val="0"/>
      <w:marRight w:val="0"/>
      <w:marTop w:val="0"/>
      <w:marBottom w:val="0"/>
      <w:divBdr>
        <w:top w:val="none" w:sz="0" w:space="0" w:color="auto"/>
        <w:left w:val="none" w:sz="0" w:space="0" w:color="auto"/>
        <w:bottom w:val="none" w:sz="0" w:space="0" w:color="auto"/>
        <w:right w:val="none" w:sz="0" w:space="0" w:color="auto"/>
      </w:divBdr>
    </w:div>
    <w:div w:id="520047825">
      <w:bodyDiv w:val="1"/>
      <w:marLeft w:val="0"/>
      <w:marRight w:val="0"/>
      <w:marTop w:val="0"/>
      <w:marBottom w:val="0"/>
      <w:divBdr>
        <w:top w:val="none" w:sz="0" w:space="0" w:color="auto"/>
        <w:left w:val="none" w:sz="0" w:space="0" w:color="auto"/>
        <w:bottom w:val="none" w:sz="0" w:space="0" w:color="auto"/>
        <w:right w:val="none" w:sz="0" w:space="0" w:color="auto"/>
      </w:divBdr>
    </w:div>
    <w:div w:id="530999757">
      <w:bodyDiv w:val="1"/>
      <w:marLeft w:val="0"/>
      <w:marRight w:val="0"/>
      <w:marTop w:val="0"/>
      <w:marBottom w:val="0"/>
      <w:divBdr>
        <w:top w:val="none" w:sz="0" w:space="0" w:color="auto"/>
        <w:left w:val="none" w:sz="0" w:space="0" w:color="auto"/>
        <w:bottom w:val="none" w:sz="0" w:space="0" w:color="auto"/>
        <w:right w:val="none" w:sz="0" w:space="0" w:color="auto"/>
      </w:divBdr>
    </w:div>
    <w:div w:id="540754488">
      <w:bodyDiv w:val="1"/>
      <w:marLeft w:val="0"/>
      <w:marRight w:val="0"/>
      <w:marTop w:val="0"/>
      <w:marBottom w:val="0"/>
      <w:divBdr>
        <w:top w:val="none" w:sz="0" w:space="0" w:color="auto"/>
        <w:left w:val="none" w:sz="0" w:space="0" w:color="auto"/>
        <w:bottom w:val="none" w:sz="0" w:space="0" w:color="auto"/>
        <w:right w:val="none" w:sz="0" w:space="0" w:color="auto"/>
      </w:divBdr>
    </w:div>
    <w:div w:id="547687711">
      <w:bodyDiv w:val="1"/>
      <w:marLeft w:val="0"/>
      <w:marRight w:val="0"/>
      <w:marTop w:val="0"/>
      <w:marBottom w:val="0"/>
      <w:divBdr>
        <w:top w:val="none" w:sz="0" w:space="0" w:color="auto"/>
        <w:left w:val="none" w:sz="0" w:space="0" w:color="auto"/>
        <w:bottom w:val="none" w:sz="0" w:space="0" w:color="auto"/>
        <w:right w:val="none" w:sz="0" w:space="0" w:color="auto"/>
      </w:divBdr>
    </w:div>
    <w:div w:id="598413957">
      <w:bodyDiv w:val="1"/>
      <w:marLeft w:val="0"/>
      <w:marRight w:val="0"/>
      <w:marTop w:val="0"/>
      <w:marBottom w:val="0"/>
      <w:divBdr>
        <w:top w:val="none" w:sz="0" w:space="0" w:color="auto"/>
        <w:left w:val="none" w:sz="0" w:space="0" w:color="auto"/>
        <w:bottom w:val="none" w:sz="0" w:space="0" w:color="auto"/>
        <w:right w:val="none" w:sz="0" w:space="0" w:color="auto"/>
      </w:divBdr>
    </w:div>
    <w:div w:id="598874835">
      <w:bodyDiv w:val="1"/>
      <w:marLeft w:val="0"/>
      <w:marRight w:val="0"/>
      <w:marTop w:val="0"/>
      <w:marBottom w:val="0"/>
      <w:divBdr>
        <w:top w:val="none" w:sz="0" w:space="0" w:color="auto"/>
        <w:left w:val="none" w:sz="0" w:space="0" w:color="auto"/>
        <w:bottom w:val="none" w:sz="0" w:space="0" w:color="auto"/>
        <w:right w:val="none" w:sz="0" w:space="0" w:color="auto"/>
      </w:divBdr>
    </w:div>
    <w:div w:id="614947451">
      <w:bodyDiv w:val="1"/>
      <w:marLeft w:val="0"/>
      <w:marRight w:val="0"/>
      <w:marTop w:val="0"/>
      <w:marBottom w:val="0"/>
      <w:divBdr>
        <w:top w:val="none" w:sz="0" w:space="0" w:color="auto"/>
        <w:left w:val="none" w:sz="0" w:space="0" w:color="auto"/>
        <w:bottom w:val="none" w:sz="0" w:space="0" w:color="auto"/>
        <w:right w:val="none" w:sz="0" w:space="0" w:color="auto"/>
      </w:divBdr>
    </w:div>
    <w:div w:id="627509063">
      <w:bodyDiv w:val="1"/>
      <w:marLeft w:val="0"/>
      <w:marRight w:val="0"/>
      <w:marTop w:val="0"/>
      <w:marBottom w:val="0"/>
      <w:divBdr>
        <w:top w:val="none" w:sz="0" w:space="0" w:color="auto"/>
        <w:left w:val="none" w:sz="0" w:space="0" w:color="auto"/>
        <w:bottom w:val="none" w:sz="0" w:space="0" w:color="auto"/>
        <w:right w:val="none" w:sz="0" w:space="0" w:color="auto"/>
      </w:divBdr>
    </w:div>
    <w:div w:id="651522269">
      <w:bodyDiv w:val="1"/>
      <w:marLeft w:val="0"/>
      <w:marRight w:val="0"/>
      <w:marTop w:val="0"/>
      <w:marBottom w:val="0"/>
      <w:divBdr>
        <w:top w:val="none" w:sz="0" w:space="0" w:color="auto"/>
        <w:left w:val="none" w:sz="0" w:space="0" w:color="auto"/>
        <w:bottom w:val="none" w:sz="0" w:space="0" w:color="auto"/>
        <w:right w:val="none" w:sz="0" w:space="0" w:color="auto"/>
      </w:divBdr>
    </w:div>
    <w:div w:id="654771342">
      <w:bodyDiv w:val="1"/>
      <w:marLeft w:val="0"/>
      <w:marRight w:val="0"/>
      <w:marTop w:val="0"/>
      <w:marBottom w:val="0"/>
      <w:divBdr>
        <w:top w:val="none" w:sz="0" w:space="0" w:color="auto"/>
        <w:left w:val="none" w:sz="0" w:space="0" w:color="auto"/>
        <w:bottom w:val="none" w:sz="0" w:space="0" w:color="auto"/>
        <w:right w:val="none" w:sz="0" w:space="0" w:color="auto"/>
      </w:divBdr>
    </w:div>
    <w:div w:id="664626885">
      <w:bodyDiv w:val="1"/>
      <w:marLeft w:val="0"/>
      <w:marRight w:val="0"/>
      <w:marTop w:val="0"/>
      <w:marBottom w:val="0"/>
      <w:divBdr>
        <w:top w:val="none" w:sz="0" w:space="0" w:color="auto"/>
        <w:left w:val="none" w:sz="0" w:space="0" w:color="auto"/>
        <w:bottom w:val="none" w:sz="0" w:space="0" w:color="auto"/>
        <w:right w:val="none" w:sz="0" w:space="0" w:color="auto"/>
      </w:divBdr>
    </w:div>
    <w:div w:id="669598199">
      <w:bodyDiv w:val="1"/>
      <w:marLeft w:val="0"/>
      <w:marRight w:val="0"/>
      <w:marTop w:val="0"/>
      <w:marBottom w:val="0"/>
      <w:divBdr>
        <w:top w:val="none" w:sz="0" w:space="0" w:color="auto"/>
        <w:left w:val="none" w:sz="0" w:space="0" w:color="auto"/>
        <w:bottom w:val="none" w:sz="0" w:space="0" w:color="auto"/>
        <w:right w:val="none" w:sz="0" w:space="0" w:color="auto"/>
      </w:divBdr>
    </w:div>
    <w:div w:id="675301313">
      <w:bodyDiv w:val="1"/>
      <w:marLeft w:val="0"/>
      <w:marRight w:val="0"/>
      <w:marTop w:val="0"/>
      <w:marBottom w:val="0"/>
      <w:divBdr>
        <w:top w:val="none" w:sz="0" w:space="0" w:color="auto"/>
        <w:left w:val="none" w:sz="0" w:space="0" w:color="auto"/>
        <w:bottom w:val="none" w:sz="0" w:space="0" w:color="auto"/>
        <w:right w:val="none" w:sz="0" w:space="0" w:color="auto"/>
      </w:divBdr>
    </w:div>
    <w:div w:id="676807439">
      <w:bodyDiv w:val="1"/>
      <w:marLeft w:val="0"/>
      <w:marRight w:val="0"/>
      <w:marTop w:val="0"/>
      <w:marBottom w:val="0"/>
      <w:divBdr>
        <w:top w:val="none" w:sz="0" w:space="0" w:color="auto"/>
        <w:left w:val="none" w:sz="0" w:space="0" w:color="auto"/>
        <w:bottom w:val="none" w:sz="0" w:space="0" w:color="auto"/>
        <w:right w:val="none" w:sz="0" w:space="0" w:color="auto"/>
      </w:divBdr>
    </w:div>
    <w:div w:id="678384429">
      <w:bodyDiv w:val="1"/>
      <w:marLeft w:val="0"/>
      <w:marRight w:val="0"/>
      <w:marTop w:val="0"/>
      <w:marBottom w:val="0"/>
      <w:divBdr>
        <w:top w:val="none" w:sz="0" w:space="0" w:color="auto"/>
        <w:left w:val="none" w:sz="0" w:space="0" w:color="auto"/>
        <w:bottom w:val="none" w:sz="0" w:space="0" w:color="auto"/>
        <w:right w:val="none" w:sz="0" w:space="0" w:color="auto"/>
      </w:divBdr>
    </w:div>
    <w:div w:id="678386555">
      <w:bodyDiv w:val="1"/>
      <w:marLeft w:val="0"/>
      <w:marRight w:val="0"/>
      <w:marTop w:val="0"/>
      <w:marBottom w:val="0"/>
      <w:divBdr>
        <w:top w:val="none" w:sz="0" w:space="0" w:color="auto"/>
        <w:left w:val="none" w:sz="0" w:space="0" w:color="auto"/>
        <w:bottom w:val="none" w:sz="0" w:space="0" w:color="auto"/>
        <w:right w:val="none" w:sz="0" w:space="0" w:color="auto"/>
      </w:divBdr>
    </w:div>
    <w:div w:id="684747753">
      <w:bodyDiv w:val="1"/>
      <w:marLeft w:val="0"/>
      <w:marRight w:val="0"/>
      <w:marTop w:val="0"/>
      <w:marBottom w:val="0"/>
      <w:divBdr>
        <w:top w:val="none" w:sz="0" w:space="0" w:color="auto"/>
        <w:left w:val="none" w:sz="0" w:space="0" w:color="auto"/>
        <w:bottom w:val="none" w:sz="0" w:space="0" w:color="auto"/>
        <w:right w:val="none" w:sz="0" w:space="0" w:color="auto"/>
      </w:divBdr>
    </w:div>
    <w:div w:id="684790154">
      <w:bodyDiv w:val="1"/>
      <w:marLeft w:val="0"/>
      <w:marRight w:val="0"/>
      <w:marTop w:val="0"/>
      <w:marBottom w:val="0"/>
      <w:divBdr>
        <w:top w:val="none" w:sz="0" w:space="0" w:color="auto"/>
        <w:left w:val="none" w:sz="0" w:space="0" w:color="auto"/>
        <w:bottom w:val="none" w:sz="0" w:space="0" w:color="auto"/>
        <w:right w:val="none" w:sz="0" w:space="0" w:color="auto"/>
      </w:divBdr>
    </w:div>
    <w:div w:id="688028403">
      <w:bodyDiv w:val="1"/>
      <w:marLeft w:val="0"/>
      <w:marRight w:val="0"/>
      <w:marTop w:val="0"/>
      <w:marBottom w:val="0"/>
      <w:divBdr>
        <w:top w:val="none" w:sz="0" w:space="0" w:color="auto"/>
        <w:left w:val="none" w:sz="0" w:space="0" w:color="auto"/>
        <w:bottom w:val="none" w:sz="0" w:space="0" w:color="auto"/>
        <w:right w:val="none" w:sz="0" w:space="0" w:color="auto"/>
      </w:divBdr>
    </w:div>
    <w:div w:id="699018012">
      <w:bodyDiv w:val="1"/>
      <w:marLeft w:val="0"/>
      <w:marRight w:val="0"/>
      <w:marTop w:val="0"/>
      <w:marBottom w:val="0"/>
      <w:divBdr>
        <w:top w:val="none" w:sz="0" w:space="0" w:color="auto"/>
        <w:left w:val="none" w:sz="0" w:space="0" w:color="auto"/>
        <w:bottom w:val="none" w:sz="0" w:space="0" w:color="auto"/>
        <w:right w:val="none" w:sz="0" w:space="0" w:color="auto"/>
      </w:divBdr>
    </w:div>
    <w:div w:id="719134935">
      <w:bodyDiv w:val="1"/>
      <w:marLeft w:val="0"/>
      <w:marRight w:val="0"/>
      <w:marTop w:val="0"/>
      <w:marBottom w:val="0"/>
      <w:divBdr>
        <w:top w:val="none" w:sz="0" w:space="0" w:color="auto"/>
        <w:left w:val="none" w:sz="0" w:space="0" w:color="auto"/>
        <w:bottom w:val="none" w:sz="0" w:space="0" w:color="auto"/>
        <w:right w:val="none" w:sz="0" w:space="0" w:color="auto"/>
      </w:divBdr>
    </w:div>
    <w:div w:id="750542486">
      <w:bodyDiv w:val="1"/>
      <w:marLeft w:val="0"/>
      <w:marRight w:val="0"/>
      <w:marTop w:val="0"/>
      <w:marBottom w:val="0"/>
      <w:divBdr>
        <w:top w:val="none" w:sz="0" w:space="0" w:color="auto"/>
        <w:left w:val="none" w:sz="0" w:space="0" w:color="auto"/>
        <w:bottom w:val="none" w:sz="0" w:space="0" w:color="auto"/>
        <w:right w:val="none" w:sz="0" w:space="0" w:color="auto"/>
      </w:divBdr>
    </w:div>
    <w:div w:id="750545038">
      <w:bodyDiv w:val="1"/>
      <w:marLeft w:val="0"/>
      <w:marRight w:val="0"/>
      <w:marTop w:val="0"/>
      <w:marBottom w:val="0"/>
      <w:divBdr>
        <w:top w:val="none" w:sz="0" w:space="0" w:color="auto"/>
        <w:left w:val="none" w:sz="0" w:space="0" w:color="auto"/>
        <w:bottom w:val="none" w:sz="0" w:space="0" w:color="auto"/>
        <w:right w:val="none" w:sz="0" w:space="0" w:color="auto"/>
      </w:divBdr>
    </w:div>
    <w:div w:id="753285539">
      <w:bodyDiv w:val="1"/>
      <w:marLeft w:val="0"/>
      <w:marRight w:val="0"/>
      <w:marTop w:val="0"/>
      <w:marBottom w:val="0"/>
      <w:divBdr>
        <w:top w:val="none" w:sz="0" w:space="0" w:color="auto"/>
        <w:left w:val="none" w:sz="0" w:space="0" w:color="auto"/>
        <w:bottom w:val="none" w:sz="0" w:space="0" w:color="auto"/>
        <w:right w:val="none" w:sz="0" w:space="0" w:color="auto"/>
      </w:divBdr>
    </w:div>
    <w:div w:id="760680231">
      <w:bodyDiv w:val="1"/>
      <w:marLeft w:val="0"/>
      <w:marRight w:val="0"/>
      <w:marTop w:val="0"/>
      <w:marBottom w:val="0"/>
      <w:divBdr>
        <w:top w:val="none" w:sz="0" w:space="0" w:color="auto"/>
        <w:left w:val="none" w:sz="0" w:space="0" w:color="auto"/>
        <w:bottom w:val="none" w:sz="0" w:space="0" w:color="auto"/>
        <w:right w:val="none" w:sz="0" w:space="0" w:color="auto"/>
      </w:divBdr>
    </w:div>
    <w:div w:id="781264620">
      <w:bodyDiv w:val="1"/>
      <w:marLeft w:val="0"/>
      <w:marRight w:val="0"/>
      <w:marTop w:val="0"/>
      <w:marBottom w:val="0"/>
      <w:divBdr>
        <w:top w:val="none" w:sz="0" w:space="0" w:color="auto"/>
        <w:left w:val="none" w:sz="0" w:space="0" w:color="auto"/>
        <w:bottom w:val="none" w:sz="0" w:space="0" w:color="auto"/>
        <w:right w:val="none" w:sz="0" w:space="0" w:color="auto"/>
      </w:divBdr>
    </w:div>
    <w:div w:id="781875111">
      <w:bodyDiv w:val="1"/>
      <w:marLeft w:val="0"/>
      <w:marRight w:val="0"/>
      <w:marTop w:val="0"/>
      <w:marBottom w:val="0"/>
      <w:divBdr>
        <w:top w:val="none" w:sz="0" w:space="0" w:color="auto"/>
        <w:left w:val="none" w:sz="0" w:space="0" w:color="auto"/>
        <w:bottom w:val="none" w:sz="0" w:space="0" w:color="auto"/>
        <w:right w:val="none" w:sz="0" w:space="0" w:color="auto"/>
      </w:divBdr>
    </w:div>
    <w:div w:id="785999829">
      <w:bodyDiv w:val="1"/>
      <w:marLeft w:val="0"/>
      <w:marRight w:val="0"/>
      <w:marTop w:val="0"/>
      <w:marBottom w:val="0"/>
      <w:divBdr>
        <w:top w:val="none" w:sz="0" w:space="0" w:color="auto"/>
        <w:left w:val="none" w:sz="0" w:space="0" w:color="auto"/>
        <w:bottom w:val="none" w:sz="0" w:space="0" w:color="auto"/>
        <w:right w:val="none" w:sz="0" w:space="0" w:color="auto"/>
      </w:divBdr>
    </w:div>
    <w:div w:id="805124716">
      <w:bodyDiv w:val="1"/>
      <w:marLeft w:val="0"/>
      <w:marRight w:val="0"/>
      <w:marTop w:val="0"/>
      <w:marBottom w:val="0"/>
      <w:divBdr>
        <w:top w:val="none" w:sz="0" w:space="0" w:color="auto"/>
        <w:left w:val="none" w:sz="0" w:space="0" w:color="auto"/>
        <w:bottom w:val="none" w:sz="0" w:space="0" w:color="auto"/>
        <w:right w:val="none" w:sz="0" w:space="0" w:color="auto"/>
      </w:divBdr>
    </w:div>
    <w:div w:id="834149750">
      <w:bodyDiv w:val="1"/>
      <w:marLeft w:val="0"/>
      <w:marRight w:val="0"/>
      <w:marTop w:val="0"/>
      <w:marBottom w:val="0"/>
      <w:divBdr>
        <w:top w:val="none" w:sz="0" w:space="0" w:color="auto"/>
        <w:left w:val="none" w:sz="0" w:space="0" w:color="auto"/>
        <w:bottom w:val="none" w:sz="0" w:space="0" w:color="auto"/>
        <w:right w:val="none" w:sz="0" w:space="0" w:color="auto"/>
      </w:divBdr>
    </w:div>
    <w:div w:id="834884004">
      <w:bodyDiv w:val="1"/>
      <w:marLeft w:val="0"/>
      <w:marRight w:val="0"/>
      <w:marTop w:val="0"/>
      <w:marBottom w:val="0"/>
      <w:divBdr>
        <w:top w:val="none" w:sz="0" w:space="0" w:color="auto"/>
        <w:left w:val="none" w:sz="0" w:space="0" w:color="auto"/>
        <w:bottom w:val="none" w:sz="0" w:space="0" w:color="auto"/>
        <w:right w:val="none" w:sz="0" w:space="0" w:color="auto"/>
      </w:divBdr>
    </w:div>
    <w:div w:id="845287677">
      <w:bodyDiv w:val="1"/>
      <w:marLeft w:val="0"/>
      <w:marRight w:val="0"/>
      <w:marTop w:val="0"/>
      <w:marBottom w:val="0"/>
      <w:divBdr>
        <w:top w:val="none" w:sz="0" w:space="0" w:color="auto"/>
        <w:left w:val="none" w:sz="0" w:space="0" w:color="auto"/>
        <w:bottom w:val="none" w:sz="0" w:space="0" w:color="auto"/>
        <w:right w:val="none" w:sz="0" w:space="0" w:color="auto"/>
      </w:divBdr>
    </w:div>
    <w:div w:id="863833744">
      <w:bodyDiv w:val="1"/>
      <w:marLeft w:val="0"/>
      <w:marRight w:val="0"/>
      <w:marTop w:val="0"/>
      <w:marBottom w:val="0"/>
      <w:divBdr>
        <w:top w:val="none" w:sz="0" w:space="0" w:color="auto"/>
        <w:left w:val="none" w:sz="0" w:space="0" w:color="auto"/>
        <w:bottom w:val="none" w:sz="0" w:space="0" w:color="auto"/>
        <w:right w:val="none" w:sz="0" w:space="0" w:color="auto"/>
      </w:divBdr>
    </w:div>
    <w:div w:id="880897495">
      <w:bodyDiv w:val="1"/>
      <w:marLeft w:val="0"/>
      <w:marRight w:val="0"/>
      <w:marTop w:val="0"/>
      <w:marBottom w:val="0"/>
      <w:divBdr>
        <w:top w:val="none" w:sz="0" w:space="0" w:color="auto"/>
        <w:left w:val="none" w:sz="0" w:space="0" w:color="auto"/>
        <w:bottom w:val="none" w:sz="0" w:space="0" w:color="auto"/>
        <w:right w:val="none" w:sz="0" w:space="0" w:color="auto"/>
      </w:divBdr>
    </w:div>
    <w:div w:id="885796457">
      <w:bodyDiv w:val="1"/>
      <w:marLeft w:val="0"/>
      <w:marRight w:val="0"/>
      <w:marTop w:val="0"/>
      <w:marBottom w:val="0"/>
      <w:divBdr>
        <w:top w:val="none" w:sz="0" w:space="0" w:color="auto"/>
        <w:left w:val="none" w:sz="0" w:space="0" w:color="auto"/>
        <w:bottom w:val="none" w:sz="0" w:space="0" w:color="auto"/>
        <w:right w:val="none" w:sz="0" w:space="0" w:color="auto"/>
      </w:divBdr>
    </w:div>
    <w:div w:id="901332059">
      <w:bodyDiv w:val="1"/>
      <w:marLeft w:val="0"/>
      <w:marRight w:val="0"/>
      <w:marTop w:val="0"/>
      <w:marBottom w:val="0"/>
      <w:divBdr>
        <w:top w:val="none" w:sz="0" w:space="0" w:color="auto"/>
        <w:left w:val="none" w:sz="0" w:space="0" w:color="auto"/>
        <w:bottom w:val="none" w:sz="0" w:space="0" w:color="auto"/>
        <w:right w:val="none" w:sz="0" w:space="0" w:color="auto"/>
      </w:divBdr>
    </w:div>
    <w:div w:id="908923605">
      <w:bodyDiv w:val="1"/>
      <w:marLeft w:val="0"/>
      <w:marRight w:val="0"/>
      <w:marTop w:val="0"/>
      <w:marBottom w:val="0"/>
      <w:divBdr>
        <w:top w:val="none" w:sz="0" w:space="0" w:color="auto"/>
        <w:left w:val="none" w:sz="0" w:space="0" w:color="auto"/>
        <w:bottom w:val="none" w:sz="0" w:space="0" w:color="auto"/>
        <w:right w:val="none" w:sz="0" w:space="0" w:color="auto"/>
      </w:divBdr>
    </w:div>
    <w:div w:id="929197822">
      <w:bodyDiv w:val="1"/>
      <w:marLeft w:val="0"/>
      <w:marRight w:val="0"/>
      <w:marTop w:val="0"/>
      <w:marBottom w:val="0"/>
      <w:divBdr>
        <w:top w:val="none" w:sz="0" w:space="0" w:color="auto"/>
        <w:left w:val="none" w:sz="0" w:space="0" w:color="auto"/>
        <w:bottom w:val="none" w:sz="0" w:space="0" w:color="auto"/>
        <w:right w:val="none" w:sz="0" w:space="0" w:color="auto"/>
      </w:divBdr>
    </w:div>
    <w:div w:id="935746324">
      <w:bodyDiv w:val="1"/>
      <w:marLeft w:val="0"/>
      <w:marRight w:val="0"/>
      <w:marTop w:val="0"/>
      <w:marBottom w:val="0"/>
      <w:divBdr>
        <w:top w:val="none" w:sz="0" w:space="0" w:color="auto"/>
        <w:left w:val="none" w:sz="0" w:space="0" w:color="auto"/>
        <w:bottom w:val="none" w:sz="0" w:space="0" w:color="auto"/>
        <w:right w:val="none" w:sz="0" w:space="0" w:color="auto"/>
      </w:divBdr>
    </w:div>
    <w:div w:id="963466435">
      <w:bodyDiv w:val="1"/>
      <w:marLeft w:val="0"/>
      <w:marRight w:val="0"/>
      <w:marTop w:val="0"/>
      <w:marBottom w:val="0"/>
      <w:divBdr>
        <w:top w:val="none" w:sz="0" w:space="0" w:color="auto"/>
        <w:left w:val="none" w:sz="0" w:space="0" w:color="auto"/>
        <w:bottom w:val="none" w:sz="0" w:space="0" w:color="auto"/>
        <w:right w:val="none" w:sz="0" w:space="0" w:color="auto"/>
      </w:divBdr>
    </w:div>
    <w:div w:id="977882989">
      <w:bodyDiv w:val="1"/>
      <w:marLeft w:val="0"/>
      <w:marRight w:val="0"/>
      <w:marTop w:val="0"/>
      <w:marBottom w:val="0"/>
      <w:divBdr>
        <w:top w:val="none" w:sz="0" w:space="0" w:color="auto"/>
        <w:left w:val="none" w:sz="0" w:space="0" w:color="auto"/>
        <w:bottom w:val="none" w:sz="0" w:space="0" w:color="auto"/>
        <w:right w:val="none" w:sz="0" w:space="0" w:color="auto"/>
      </w:divBdr>
    </w:div>
    <w:div w:id="996038700">
      <w:bodyDiv w:val="1"/>
      <w:marLeft w:val="0"/>
      <w:marRight w:val="0"/>
      <w:marTop w:val="0"/>
      <w:marBottom w:val="0"/>
      <w:divBdr>
        <w:top w:val="none" w:sz="0" w:space="0" w:color="auto"/>
        <w:left w:val="none" w:sz="0" w:space="0" w:color="auto"/>
        <w:bottom w:val="none" w:sz="0" w:space="0" w:color="auto"/>
        <w:right w:val="none" w:sz="0" w:space="0" w:color="auto"/>
      </w:divBdr>
    </w:div>
    <w:div w:id="1000352673">
      <w:bodyDiv w:val="1"/>
      <w:marLeft w:val="0"/>
      <w:marRight w:val="0"/>
      <w:marTop w:val="0"/>
      <w:marBottom w:val="0"/>
      <w:divBdr>
        <w:top w:val="none" w:sz="0" w:space="0" w:color="auto"/>
        <w:left w:val="none" w:sz="0" w:space="0" w:color="auto"/>
        <w:bottom w:val="none" w:sz="0" w:space="0" w:color="auto"/>
        <w:right w:val="none" w:sz="0" w:space="0" w:color="auto"/>
      </w:divBdr>
    </w:div>
    <w:div w:id="1026254307">
      <w:bodyDiv w:val="1"/>
      <w:marLeft w:val="0"/>
      <w:marRight w:val="0"/>
      <w:marTop w:val="0"/>
      <w:marBottom w:val="0"/>
      <w:divBdr>
        <w:top w:val="none" w:sz="0" w:space="0" w:color="auto"/>
        <w:left w:val="none" w:sz="0" w:space="0" w:color="auto"/>
        <w:bottom w:val="none" w:sz="0" w:space="0" w:color="auto"/>
        <w:right w:val="none" w:sz="0" w:space="0" w:color="auto"/>
      </w:divBdr>
    </w:div>
    <w:div w:id="1027021028">
      <w:bodyDiv w:val="1"/>
      <w:marLeft w:val="0"/>
      <w:marRight w:val="0"/>
      <w:marTop w:val="0"/>
      <w:marBottom w:val="0"/>
      <w:divBdr>
        <w:top w:val="none" w:sz="0" w:space="0" w:color="auto"/>
        <w:left w:val="none" w:sz="0" w:space="0" w:color="auto"/>
        <w:bottom w:val="none" w:sz="0" w:space="0" w:color="auto"/>
        <w:right w:val="none" w:sz="0" w:space="0" w:color="auto"/>
      </w:divBdr>
    </w:div>
    <w:div w:id="1027175102">
      <w:bodyDiv w:val="1"/>
      <w:marLeft w:val="0"/>
      <w:marRight w:val="0"/>
      <w:marTop w:val="0"/>
      <w:marBottom w:val="0"/>
      <w:divBdr>
        <w:top w:val="none" w:sz="0" w:space="0" w:color="auto"/>
        <w:left w:val="none" w:sz="0" w:space="0" w:color="auto"/>
        <w:bottom w:val="none" w:sz="0" w:space="0" w:color="auto"/>
        <w:right w:val="none" w:sz="0" w:space="0" w:color="auto"/>
      </w:divBdr>
    </w:div>
    <w:div w:id="1043292366">
      <w:bodyDiv w:val="1"/>
      <w:marLeft w:val="0"/>
      <w:marRight w:val="0"/>
      <w:marTop w:val="0"/>
      <w:marBottom w:val="0"/>
      <w:divBdr>
        <w:top w:val="none" w:sz="0" w:space="0" w:color="auto"/>
        <w:left w:val="none" w:sz="0" w:space="0" w:color="auto"/>
        <w:bottom w:val="none" w:sz="0" w:space="0" w:color="auto"/>
        <w:right w:val="none" w:sz="0" w:space="0" w:color="auto"/>
      </w:divBdr>
    </w:div>
    <w:div w:id="1049647717">
      <w:bodyDiv w:val="1"/>
      <w:marLeft w:val="0"/>
      <w:marRight w:val="0"/>
      <w:marTop w:val="0"/>
      <w:marBottom w:val="0"/>
      <w:divBdr>
        <w:top w:val="none" w:sz="0" w:space="0" w:color="auto"/>
        <w:left w:val="none" w:sz="0" w:space="0" w:color="auto"/>
        <w:bottom w:val="none" w:sz="0" w:space="0" w:color="auto"/>
        <w:right w:val="none" w:sz="0" w:space="0" w:color="auto"/>
      </w:divBdr>
    </w:div>
    <w:div w:id="1064991661">
      <w:bodyDiv w:val="1"/>
      <w:marLeft w:val="0"/>
      <w:marRight w:val="0"/>
      <w:marTop w:val="0"/>
      <w:marBottom w:val="0"/>
      <w:divBdr>
        <w:top w:val="none" w:sz="0" w:space="0" w:color="auto"/>
        <w:left w:val="none" w:sz="0" w:space="0" w:color="auto"/>
        <w:bottom w:val="none" w:sz="0" w:space="0" w:color="auto"/>
        <w:right w:val="none" w:sz="0" w:space="0" w:color="auto"/>
      </w:divBdr>
    </w:div>
    <w:div w:id="1078554488">
      <w:bodyDiv w:val="1"/>
      <w:marLeft w:val="0"/>
      <w:marRight w:val="0"/>
      <w:marTop w:val="0"/>
      <w:marBottom w:val="0"/>
      <w:divBdr>
        <w:top w:val="none" w:sz="0" w:space="0" w:color="auto"/>
        <w:left w:val="none" w:sz="0" w:space="0" w:color="auto"/>
        <w:bottom w:val="none" w:sz="0" w:space="0" w:color="auto"/>
        <w:right w:val="none" w:sz="0" w:space="0" w:color="auto"/>
      </w:divBdr>
    </w:div>
    <w:div w:id="1090857560">
      <w:bodyDiv w:val="1"/>
      <w:marLeft w:val="0"/>
      <w:marRight w:val="0"/>
      <w:marTop w:val="0"/>
      <w:marBottom w:val="0"/>
      <w:divBdr>
        <w:top w:val="none" w:sz="0" w:space="0" w:color="auto"/>
        <w:left w:val="none" w:sz="0" w:space="0" w:color="auto"/>
        <w:bottom w:val="none" w:sz="0" w:space="0" w:color="auto"/>
        <w:right w:val="none" w:sz="0" w:space="0" w:color="auto"/>
      </w:divBdr>
    </w:div>
    <w:div w:id="1102528037">
      <w:bodyDiv w:val="1"/>
      <w:marLeft w:val="0"/>
      <w:marRight w:val="0"/>
      <w:marTop w:val="0"/>
      <w:marBottom w:val="0"/>
      <w:divBdr>
        <w:top w:val="none" w:sz="0" w:space="0" w:color="auto"/>
        <w:left w:val="none" w:sz="0" w:space="0" w:color="auto"/>
        <w:bottom w:val="none" w:sz="0" w:space="0" w:color="auto"/>
        <w:right w:val="none" w:sz="0" w:space="0" w:color="auto"/>
      </w:divBdr>
    </w:div>
    <w:div w:id="1106997083">
      <w:bodyDiv w:val="1"/>
      <w:marLeft w:val="0"/>
      <w:marRight w:val="0"/>
      <w:marTop w:val="0"/>
      <w:marBottom w:val="0"/>
      <w:divBdr>
        <w:top w:val="none" w:sz="0" w:space="0" w:color="auto"/>
        <w:left w:val="none" w:sz="0" w:space="0" w:color="auto"/>
        <w:bottom w:val="none" w:sz="0" w:space="0" w:color="auto"/>
        <w:right w:val="none" w:sz="0" w:space="0" w:color="auto"/>
      </w:divBdr>
    </w:div>
    <w:div w:id="1115516500">
      <w:bodyDiv w:val="1"/>
      <w:marLeft w:val="0"/>
      <w:marRight w:val="0"/>
      <w:marTop w:val="0"/>
      <w:marBottom w:val="0"/>
      <w:divBdr>
        <w:top w:val="none" w:sz="0" w:space="0" w:color="auto"/>
        <w:left w:val="none" w:sz="0" w:space="0" w:color="auto"/>
        <w:bottom w:val="none" w:sz="0" w:space="0" w:color="auto"/>
        <w:right w:val="none" w:sz="0" w:space="0" w:color="auto"/>
      </w:divBdr>
    </w:div>
    <w:div w:id="1121535204">
      <w:bodyDiv w:val="1"/>
      <w:marLeft w:val="0"/>
      <w:marRight w:val="0"/>
      <w:marTop w:val="0"/>
      <w:marBottom w:val="0"/>
      <w:divBdr>
        <w:top w:val="none" w:sz="0" w:space="0" w:color="auto"/>
        <w:left w:val="none" w:sz="0" w:space="0" w:color="auto"/>
        <w:bottom w:val="none" w:sz="0" w:space="0" w:color="auto"/>
        <w:right w:val="none" w:sz="0" w:space="0" w:color="auto"/>
      </w:divBdr>
    </w:div>
    <w:div w:id="1122069437">
      <w:bodyDiv w:val="1"/>
      <w:marLeft w:val="0"/>
      <w:marRight w:val="0"/>
      <w:marTop w:val="0"/>
      <w:marBottom w:val="0"/>
      <w:divBdr>
        <w:top w:val="none" w:sz="0" w:space="0" w:color="auto"/>
        <w:left w:val="none" w:sz="0" w:space="0" w:color="auto"/>
        <w:bottom w:val="none" w:sz="0" w:space="0" w:color="auto"/>
        <w:right w:val="none" w:sz="0" w:space="0" w:color="auto"/>
      </w:divBdr>
    </w:div>
    <w:div w:id="1127746229">
      <w:bodyDiv w:val="1"/>
      <w:marLeft w:val="0"/>
      <w:marRight w:val="0"/>
      <w:marTop w:val="0"/>
      <w:marBottom w:val="0"/>
      <w:divBdr>
        <w:top w:val="none" w:sz="0" w:space="0" w:color="auto"/>
        <w:left w:val="none" w:sz="0" w:space="0" w:color="auto"/>
        <w:bottom w:val="none" w:sz="0" w:space="0" w:color="auto"/>
        <w:right w:val="none" w:sz="0" w:space="0" w:color="auto"/>
      </w:divBdr>
    </w:div>
    <w:div w:id="1129057445">
      <w:bodyDiv w:val="1"/>
      <w:marLeft w:val="0"/>
      <w:marRight w:val="0"/>
      <w:marTop w:val="0"/>
      <w:marBottom w:val="0"/>
      <w:divBdr>
        <w:top w:val="none" w:sz="0" w:space="0" w:color="auto"/>
        <w:left w:val="none" w:sz="0" w:space="0" w:color="auto"/>
        <w:bottom w:val="none" w:sz="0" w:space="0" w:color="auto"/>
        <w:right w:val="none" w:sz="0" w:space="0" w:color="auto"/>
      </w:divBdr>
    </w:div>
    <w:div w:id="1173255252">
      <w:bodyDiv w:val="1"/>
      <w:marLeft w:val="0"/>
      <w:marRight w:val="0"/>
      <w:marTop w:val="0"/>
      <w:marBottom w:val="0"/>
      <w:divBdr>
        <w:top w:val="none" w:sz="0" w:space="0" w:color="auto"/>
        <w:left w:val="none" w:sz="0" w:space="0" w:color="auto"/>
        <w:bottom w:val="none" w:sz="0" w:space="0" w:color="auto"/>
        <w:right w:val="none" w:sz="0" w:space="0" w:color="auto"/>
      </w:divBdr>
    </w:div>
    <w:div w:id="1186165861">
      <w:bodyDiv w:val="1"/>
      <w:marLeft w:val="0"/>
      <w:marRight w:val="0"/>
      <w:marTop w:val="0"/>
      <w:marBottom w:val="0"/>
      <w:divBdr>
        <w:top w:val="none" w:sz="0" w:space="0" w:color="auto"/>
        <w:left w:val="none" w:sz="0" w:space="0" w:color="auto"/>
        <w:bottom w:val="none" w:sz="0" w:space="0" w:color="auto"/>
        <w:right w:val="none" w:sz="0" w:space="0" w:color="auto"/>
      </w:divBdr>
    </w:div>
    <w:div w:id="1186867780">
      <w:bodyDiv w:val="1"/>
      <w:marLeft w:val="0"/>
      <w:marRight w:val="0"/>
      <w:marTop w:val="0"/>
      <w:marBottom w:val="0"/>
      <w:divBdr>
        <w:top w:val="none" w:sz="0" w:space="0" w:color="auto"/>
        <w:left w:val="none" w:sz="0" w:space="0" w:color="auto"/>
        <w:bottom w:val="none" w:sz="0" w:space="0" w:color="auto"/>
        <w:right w:val="none" w:sz="0" w:space="0" w:color="auto"/>
      </w:divBdr>
    </w:div>
    <w:div w:id="1187674760">
      <w:bodyDiv w:val="1"/>
      <w:marLeft w:val="0"/>
      <w:marRight w:val="0"/>
      <w:marTop w:val="0"/>
      <w:marBottom w:val="0"/>
      <w:divBdr>
        <w:top w:val="none" w:sz="0" w:space="0" w:color="auto"/>
        <w:left w:val="none" w:sz="0" w:space="0" w:color="auto"/>
        <w:bottom w:val="none" w:sz="0" w:space="0" w:color="auto"/>
        <w:right w:val="none" w:sz="0" w:space="0" w:color="auto"/>
      </w:divBdr>
    </w:div>
    <w:div w:id="1205482056">
      <w:bodyDiv w:val="1"/>
      <w:marLeft w:val="0"/>
      <w:marRight w:val="0"/>
      <w:marTop w:val="0"/>
      <w:marBottom w:val="0"/>
      <w:divBdr>
        <w:top w:val="none" w:sz="0" w:space="0" w:color="auto"/>
        <w:left w:val="none" w:sz="0" w:space="0" w:color="auto"/>
        <w:bottom w:val="none" w:sz="0" w:space="0" w:color="auto"/>
        <w:right w:val="none" w:sz="0" w:space="0" w:color="auto"/>
      </w:divBdr>
    </w:div>
    <w:div w:id="1206067476">
      <w:bodyDiv w:val="1"/>
      <w:marLeft w:val="0"/>
      <w:marRight w:val="0"/>
      <w:marTop w:val="0"/>
      <w:marBottom w:val="0"/>
      <w:divBdr>
        <w:top w:val="none" w:sz="0" w:space="0" w:color="auto"/>
        <w:left w:val="none" w:sz="0" w:space="0" w:color="auto"/>
        <w:bottom w:val="none" w:sz="0" w:space="0" w:color="auto"/>
        <w:right w:val="none" w:sz="0" w:space="0" w:color="auto"/>
      </w:divBdr>
    </w:div>
    <w:div w:id="1211527895">
      <w:bodyDiv w:val="1"/>
      <w:marLeft w:val="0"/>
      <w:marRight w:val="0"/>
      <w:marTop w:val="0"/>
      <w:marBottom w:val="0"/>
      <w:divBdr>
        <w:top w:val="none" w:sz="0" w:space="0" w:color="auto"/>
        <w:left w:val="none" w:sz="0" w:space="0" w:color="auto"/>
        <w:bottom w:val="none" w:sz="0" w:space="0" w:color="auto"/>
        <w:right w:val="none" w:sz="0" w:space="0" w:color="auto"/>
      </w:divBdr>
    </w:div>
    <w:div w:id="1220290502">
      <w:bodyDiv w:val="1"/>
      <w:marLeft w:val="0"/>
      <w:marRight w:val="0"/>
      <w:marTop w:val="0"/>
      <w:marBottom w:val="0"/>
      <w:divBdr>
        <w:top w:val="none" w:sz="0" w:space="0" w:color="auto"/>
        <w:left w:val="none" w:sz="0" w:space="0" w:color="auto"/>
        <w:bottom w:val="none" w:sz="0" w:space="0" w:color="auto"/>
        <w:right w:val="none" w:sz="0" w:space="0" w:color="auto"/>
      </w:divBdr>
    </w:div>
    <w:div w:id="1239025166">
      <w:bodyDiv w:val="1"/>
      <w:marLeft w:val="0"/>
      <w:marRight w:val="0"/>
      <w:marTop w:val="0"/>
      <w:marBottom w:val="0"/>
      <w:divBdr>
        <w:top w:val="none" w:sz="0" w:space="0" w:color="auto"/>
        <w:left w:val="none" w:sz="0" w:space="0" w:color="auto"/>
        <w:bottom w:val="none" w:sz="0" w:space="0" w:color="auto"/>
        <w:right w:val="none" w:sz="0" w:space="0" w:color="auto"/>
      </w:divBdr>
    </w:div>
    <w:div w:id="1243949654">
      <w:bodyDiv w:val="1"/>
      <w:marLeft w:val="0"/>
      <w:marRight w:val="0"/>
      <w:marTop w:val="0"/>
      <w:marBottom w:val="0"/>
      <w:divBdr>
        <w:top w:val="none" w:sz="0" w:space="0" w:color="auto"/>
        <w:left w:val="none" w:sz="0" w:space="0" w:color="auto"/>
        <w:bottom w:val="none" w:sz="0" w:space="0" w:color="auto"/>
        <w:right w:val="none" w:sz="0" w:space="0" w:color="auto"/>
      </w:divBdr>
    </w:div>
    <w:div w:id="1246256696">
      <w:bodyDiv w:val="1"/>
      <w:marLeft w:val="0"/>
      <w:marRight w:val="0"/>
      <w:marTop w:val="0"/>
      <w:marBottom w:val="0"/>
      <w:divBdr>
        <w:top w:val="none" w:sz="0" w:space="0" w:color="auto"/>
        <w:left w:val="none" w:sz="0" w:space="0" w:color="auto"/>
        <w:bottom w:val="none" w:sz="0" w:space="0" w:color="auto"/>
        <w:right w:val="none" w:sz="0" w:space="0" w:color="auto"/>
      </w:divBdr>
    </w:div>
    <w:div w:id="1254243838">
      <w:bodyDiv w:val="1"/>
      <w:marLeft w:val="0"/>
      <w:marRight w:val="0"/>
      <w:marTop w:val="0"/>
      <w:marBottom w:val="0"/>
      <w:divBdr>
        <w:top w:val="none" w:sz="0" w:space="0" w:color="auto"/>
        <w:left w:val="none" w:sz="0" w:space="0" w:color="auto"/>
        <w:bottom w:val="none" w:sz="0" w:space="0" w:color="auto"/>
        <w:right w:val="none" w:sz="0" w:space="0" w:color="auto"/>
      </w:divBdr>
    </w:div>
    <w:div w:id="1257664892">
      <w:bodyDiv w:val="1"/>
      <w:marLeft w:val="0"/>
      <w:marRight w:val="0"/>
      <w:marTop w:val="0"/>
      <w:marBottom w:val="0"/>
      <w:divBdr>
        <w:top w:val="none" w:sz="0" w:space="0" w:color="auto"/>
        <w:left w:val="none" w:sz="0" w:space="0" w:color="auto"/>
        <w:bottom w:val="none" w:sz="0" w:space="0" w:color="auto"/>
        <w:right w:val="none" w:sz="0" w:space="0" w:color="auto"/>
      </w:divBdr>
    </w:div>
    <w:div w:id="1260328732">
      <w:bodyDiv w:val="1"/>
      <w:marLeft w:val="0"/>
      <w:marRight w:val="0"/>
      <w:marTop w:val="0"/>
      <w:marBottom w:val="0"/>
      <w:divBdr>
        <w:top w:val="none" w:sz="0" w:space="0" w:color="auto"/>
        <w:left w:val="none" w:sz="0" w:space="0" w:color="auto"/>
        <w:bottom w:val="none" w:sz="0" w:space="0" w:color="auto"/>
        <w:right w:val="none" w:sz="0" w:space="0" w:color="auto"/>
      </w:divBdr>
    </w:div>
    <w:div w:id="1262682431">
      <w:bodyDiv w:val="1"/>
      <w:marLeft w:val="0"/>
      <w:marRight w:val="0"/>
      <w:marTop w:val="0"/>
      <w:marBottom w:val="0"/>
      <w:divBdr>
        <w:top w:val="none" w:sz="0" w:space="0" w:color="auto"/>
        <w:left w:val="none" w:sz="0" w:space="0" w:color="auto"/>
        <w:bottom w:val="none" w:sz="0" w:space="0" w:color="auto"/>
        <w:right w:val="none" w:sz="0" w:space="0" w:color="auto"/>
      </w:divBdr>
    </w:div>
    <w:div w:id="1319728676">
      <w:bodyDiv w:val="1"/>
      <w:marLeft w:val="0"/>
      <w:marRight w:val="0"/>
      <w:marTop w:val="0"/>
      <w:marBottom w:val="0"/>
      <w:divBdr>
        <w:top w:val="none" w:sz="0" w:space="0" w:color="auto"/>
        <w:left w:val="none" w:sz="0" w:space="0" w:color="auto"/>
        <w:bottom w:val="none" w:sz="0" w:space="0" w:color="auto"/>
        <w:right w:val="none" w:sz="0" w:space="0" w:color="auto"/>
      </w:divBdr>
    </w:div>
    <w:div w:id="1319965892">
      <w:bodyDiv w:val="1"/>
      <w:marLeft w:val="0"/>
      <w:marRight w:val="0"/>
      <w:marTop w:val="0"/>
      <w:marBottom w:val="0"/>
      <w:divBdr>
        <w:top w:val="none" w:sz="0" w:space="0" w:color="auto"/>
        <w:left w:val="none" w:sz="0" w:space="0" w:color="auto"/>
        <w:bottom w:val="none" w:sz="0" w:space="0" w:color="auto"/>
        <w:right w:val="none" w:sz="0" w:space="0" w:color="auto"/>
      </w:divBdr>
    </w:div>
    <w:div w:id="1328947197">
      <w:bodyDiv w:val="1"/>
      <w:marLeft w:val="0"/>
      <w:marRight w:val="0"/>
      <w:marTop w:val="0"/>
      <w:marBottom w:val="0"/>
      <w:divBdr>
        <w:top w:val="none" w:sz="0" w:space="0" w:color="auto"/>
        <w:left w:val="none" w:sz="0" w:space="0" w:color="auto"/>
        <w:bottom w:val="none" w:sz="0" w:space="0" w:color="auto"/>
        <w:right w:val="none" w:sz="0" w:space="0" w:color="auto"/>
      </w:divBdr>
    </w:div>
    <w:div w:id="1333949599">
      <w:bodyDiv w:val="1"/>
      <w:marLeft w:val="0"/>
      <w:marRight w:val="0"/>
      <w:marTop w:val="0"/>
      <w:marBottom w:val="0"/>
      <w:divBdr>
        <w:top w:val="none" w:sz="0" w:space="0" w:color="auto"/>
        <w:left w:val="none" w:sz="0" w:space="0" w:color="auto"/>
        <w:bottom w:val="none" w:sz="0" w:space="0" w:color="auto"/>
        <w:right w:val="none" w:sz="0" w:space="0" w:color="auto"/>
      </w:divBdr>
    </w:div>
    <w:div w:id="1352537174">
      <w:bodyDiv w:val="1"/>
      <w:marLeft w:val="0"/>
      <w:marRight w:val="0"/>
      <w:marTop w:val="0"/>
      <w:marBottom w:val="0"/>
      <w:divBdr>
        <w:top w:val="none" w:sz="0" w:space="0" w:color="auto"/>
        <w:left w:val="none" w:sz="0" w:space="0" w:color="auto"/>
        <w:bottom w:val="none" w:sz="0" w:space="0" w:color="auto"/>
        <w:right w:val="none" w:sz="0" w:space="0" w:color="auto"/>
      </w:divBdr>
    </w:div>
    <w:div w:id="1366640636">
      <w:bodyDiv w:val="1"/>
      <w:marLeft w:val="0"/>
      <w:marRight w:val="0"/>
      <w:marTop w:val="0"/>
      <w:marBottom w:val="0"/>
      <w:divBdr>
        <w:top w:val="none" w:sz="0" w:space="0" w:color="auto"/>
        <w:left w:val="none" w:sz="0" w:space="0" w:color="auto"/>
        <w:bottom w:val="none" w:sz="0" w:space="0" w:color="auto"/>
        <w:right w:val="none" w:sz="0" w:space="0" w:color="auto"/>
      </w:divBdr>
    </w:div>
    <w:div w:id="1371959256">
      <w:bodyDiv w:val="1"/>
      <w:marLeft w:val="0"/>
      <w:marRight w:val="0"/>
      <w:marTop w:val="0"/>
      <w:marBottom w:val="0"/>
      <w:divBdr>
        <w:top w:val="none" w:sz="0" w:space="0" w:color="auto"/>
        <w:left w:val="none" w:sz="0" w:space="0" w:color="auto"/>
        <w:bottom w:val="none" w:sz="0" w:space="0" w:color="auto"/>
        <w:right w:val="none" w:sz="0" w:space="0" w:color="auto"/>
      </w:divBdr>
    </w:div>
    <w:div w:id="1403216917">
      <w:bodyDiv w:val="1"/>
      <w:marLeft w:val="0"/>
      <w:marRight w:val="0"/>
      <w:marTop w:val="0"/>
      <w:marBottom w:val="0"/>
      <w:divBdr>
        <w:top w:val="none" w:sz="0" w:space="0" w:color="auto"/>
        <w:left w:val="none" w:sz="0" w:space="0" w:color="auto"/>
        <w:bottom w:val="none" w:sz="0" w:space="0" w:color="auto"/>
        <w:right w:val="none" w:sz="0" w:space="0" w:color="auto"/>
      </w:divBdr>
    </w:div>
    <w:div w:id="1409186311">
      <w:bodyDiv w:val="1"/>
      <w:marLeft w:val="0"/>
      <w:marRight w:val="0"/>
      <w:marTop w:val="0"/>
      <w:marBottom w:val="0"/>
      <w:divBdr>
        <w:top w:val="none" w:sz="0" w:space="0" w:color="auto"/>
        <w:left w:val="none" w:sz="0" w:space="0" w:color="auto"/>
        <w:bottom w:val="none" w:sz="0" w:space="0" w:color="auto"/>
        <w:right w:val="none" w:sz="0" w:space="0" w:color="auto"/>
      </w:divBdr>
    </w:div>
    <w:div w:id="1419666897">
      <w:bodyDiv w:val="1"/>
      <w:marLeft w:val="0"/>
      <w:marRight w:val="0"/>
      <w:marTop w:val="0"/>
      <w:marBottom w:val="0"/>
      <w:divBdr>
        <w:top w:val="none" w:sz="0" w:space="0" w:color="auto"/>
        <w:left w:val="none" w:sz="0" w:space="0" w:color="auto"/>
        <w:bottom w:val="none" w:sz="0" w:space="0" w:color="auto"/>
        <w:right w:val="none" w:sz="0" w:space="0" w:color="auto"/>
      </w:divBdr>
    </w:div>
    <w:div w:id="1425610468">
      <w:bodyDiv w:val="1"/>
      <w:marLeft w:val="0"/>
      <w:marRight w:val="0"/>
      <w:marTop w:val="0"/>
      <w:marBottom w:val="0"/>
      <w:divBdr>
        <w:top w:val="none" w:sz="0" w:space="0" w:color="auto"/>
        <w:left w:val="none" w:sz="0" w:space="0" w:color="auto"/>
        <w:bottom w:val="none" w:sz="0" w:space="0" w:color="auto"/>
        <w:right w:val="none" w:sz="0" w:space="0" w:color="auto"/>
      </w:divBdr>
    </w:div>
    <w:div w:id="1436441697">
      <w:bodyDiv w:val="1"/>
      <w:marLeft w:val="0"/>
      <w:marRight w:val="0"/>
      <w:marTop w:val="0"/>
      <w:marBottom w:val="0"/>
      <w:divBdr>
        <w:top w:val="none" w:sz="0" w:space="0" w:color="auto"/>
        <w:left w:val="none" w:sz="0" w:space="0" w:color="auto"/>
        <w:bottom w:val="none" w:sz="0" w:space="0" w:color="auto"/>
        <w:right w:val="none" w:sz="0" w:space="0" w:color="auto"/>
      </w:divBdr>
    </w:div>
    <w:div w:id="1442265549">
      <w:bodyDiv w:val="1"/>
      <w:marLeft w:val="0"/>
      <w:marRight w:val="0"/>
      <w:marTop w:val="0"/>
      <w:marBottom w:val="0"/>
      <w:divBdr>
        <w:top w:val="none" w:sz="0" w:space="0" w:color="auto"/>
        <w:left w:val="none" w:sz="0" w:space="0" w:color="auto"/>
        <w:bottom w:val="none" w:sz="0" w:space="0" w:color="auto"/>
        <w:right w:val="none" w:sz="0" w:space="0" w:color="auto"/>
      </w:divBdr>
    </w:div>
    <w:div w:id="1467627364">
      <w:bodyDiv w:val="1"/>
      <w:marLeft w:val="0"/>
      <w:marRight w:val="0"/>
      <w:marTop w:val="0"/>
      <w:marBottom w:val="0"/>
      <w:divBdr>
        <w:top w:val="none" w:sz="0" w:space="0" w:color="auto"/>
        <w:left w:val="none" w:sz="0" w:space="0" w:color="auto"/>
        <w:bottom w:val="none" w:sz="0" w:space="0" w:color="auto"/>
        <w:right w:val="none" w:sz="0" w:space="0" w:color="auto"/>
      </w:divBdr>
    </w:div>
    <w:div w:id="1472090973">
      <w:bodyDiv w:val="1"/>
      <w:marLeft w:val="0"/>
      <w:marRight w:val="0"/>
      <w:marTop w:val="0"/>
      <w:marBottom w:val="0"/>
      <w:divBdr>
        <w:top w:val="none" w:sz="0" w:space="0" w:color="auto"/>
        <w:left w:val="none" w:sz="0" w:space="0" w:color="auto"/>
        <w:bottom w:val="none" w:sz="0" w:space="0" w:color="auto"/>
        <w:right w:val="none" w:sz="0" w:space="0" w:color="auto"/>
      </w:divBdr>
    </w:div>
    <w:div w:id="1476291310">
      <w:bodyDiv w:val="1"/>
      <w:marLeft w:val="0"/>
      <w:marRight w:val="0"/>
      <w:marTop w:val="0"/>
      <w:marBottom w:val="0"/>
      <w:divBdr>
        <w:top w:val="none" w:sz="0" w:space="0" w:color="auto"/>
        <w:left w:val="none" w:sz="0" w:space="0" w:color="auto"/>
        <w:bottom w:val="none" w:sz="0" w:space="0" w:color="auto"/>
        <w:right w:val="none" w:sz="0" w:space="0" w:color="auto"/>
      </w:divBdr>
    </w:div>
    <w:div w:id="1476531739">
      <w:bodyDiv w:val="1"/>
      <w:marLeft w:val="0"/>
      <w:marRight w:val="0"/>
      <w:marTop w:val="0"/>
      <w:marBottom w:val="0"/>
      <w:divBdr>
        <w:top w:val="none" w:sz="0" w:space="0" w:color="auto"/>
        <w:left w:val="none" w:sz="0" w:space="0" w:color="auto"/>
        <w:bottom w:val="none" w:sz="0" w:space="0" w:color="auto"/>
        <w:right w:val="none" w:sz="0" w:space="0" w:color="auto"/>
      </w:divBdr>
    </w:div>
    <w:div w:id="1524441733">
      <w:bodyDiv w:val="1"/>
      <w:marLeft w:val="0"/>
      <w:marRight w:val="0"/>
      <w:marTop w:val="0"/>
      <w:marBottom w:val="0"/>
      <w:divBdr>
        <w:top w:val="none" w:sz="0" w:space="0" w:color="auto"/>
        <w:left w:val="none" w:sz="0" w:space="0" w:color="auto"/>
        <w:bottom w:val="none" w:sz="0" w:space="0" w:color="auto"/>
        <w:right w:val="none" w:sz="0" w:space="0" w:color="auto"/>
      </w:divBdr>
    </w:div>
    <w:div w:id="1533690766">
      <w:bodyDiv w:val="1"/>
      <w:marLeft w:val="0"/>
      <w:marRight w:val="0"/>
      <w:marTop w:val="0"/>
      <w:marBottom w:val="0"/>
      <w:divBdr>
        <w:top w:val="none" w:sz="0" w:space="0" w:color="auto"/>
        <w:left w:val="none" w:sz="0" w:space="0" w:color="auto"/>
        <w:bottom w:val="none" w:sz="0" w:space="0" w:color="auto"/>
        <w:right w:val="none" w:sz="0" w:space="0" w:color="auto"/>
      </w:divBdr>
    </w:div>
    <w:div w:id="1540388537">
      <w:bodyDiv w:val="1"/>
      <w:marLeft w:val="0"/>
      <w:marRight w:val="0"/>
      <w:marTop w:val="0"/>
      <w:marBottom w:val="0"/>
      <w:divBdr>
        <w:top w:val="none" w:sz="0" w:space="0" w:color="auto"/>
        <w:left w:val="none" w:sz="0" w:space="0" w:color="auto"/>
        <w:bottom w:val="none" w:sz="0" w:space="0" w:color="auto"/>
        <w:right w:val="none" w:sz="0" w:space="0" w:color="auto"/>
      </w:divBdr>
    </w:div>
    <w:div w:id="1555240590">
      <w:bodyDiv w:val="1"/>
      <w:marLeft w:val="0"/>
      <w:marRight w:val="0"/>
      <w:marTop w:val="0"/>
      <w:marBottom w:val="0"/>
      <w:divBdr>
        <w:top w:val="none" w:sz="0" w:space="0" w:color="auto"/>
        <w:left w:val="none" w:sz="0" w:space="0" w:color="auto"/>
        <w:bottom w:val="none" w:sz="0" w:space="0" w:color="auto"/>
        <w:right w:val="none" w:sz="0" w:space="0" w:color="auto"/>
      </w:divBdr>
    </w:div>
    <w:div w:id="1560281364">
      <w:bodyDiv w:val="1"/>
      <w:marLeft w:val="0"/>
      <w:marRight w:val="0"/>
      <w:marTop w:val="0"/>
      <w:marBottom w:val="0"/>
      <w:divBdr>
        <w:top w:val="none" w:sz="0" w:space="0" w:color="auto"/>
        <w:left w:val="none" w:sz="0" w:space="0" w:color="auto"/>
        <w:bottom w:val="none" w:sz="0" w:space="0" w:color="auto"/>
        <w:right w:val="none" w:sz="0" w:space="0" w:color="auto"/>
      </w:divBdr>
    </w:div>
    <w:div w:id="1572275835">
      <w:bodyDiv w:val="1"/>
      <w:marLeft w:val="0"/>
      <w:marRight w:val="0"/>
      <w:marTop w:val="0"/>
      <w:marBottom w:val="0"/>
      <w:divBdr>
        <w:top w:val="none" w:sz="0" w:space="0" w:color="auto"/>
        <w:left w:val="none" w:sz="0" w:space="0" w:color="auto"/>
        <w:bottom w:val="none" w:sz="0" w:space="0" w:color="auto"/>
        <w:right w:val="none" w:sz="0" w:space="0" w:color="auto"/>
      </w:divBdr>
    </w:div>
    <w:div w:id="1576354071">
      <w:bodyDiv w:val="1"/>
      <w:marLeft w:val="0"/>
      <w:marRight w:val="0"/>
      <w:marTop w:val="0"/>
      <w:marBottom w:val="0"/>
      <w:divBdr>
        <w:top w:val="none" w:sz="0" w:space="0" w:color="auto"/>
        <w:left w:val="none" w:sz="0" w:space="0" w:color="auto"/>
        <w:bottom w:val="none" w:sz="0" w:space="0" w:color="auto"/>
        <w:right w:val="none" w:sz="0" w:space="0" w:color="auto"/>
      </w:divBdr>
    </w:div>
    <w:div w:id="1577127723">
      <w:bodyDiv w:val="1"/>
      <w:marLeft w:val="0"/>
      <w:marRight w:val="0"/>
      <w:marTop w:val="0"/>
      <w:marBottom w:val="0"/>
      <w:divBdr>
        <w:top w:val="none" w:sz="0" w:space="0" w:color="auto"/>
        <w:left w:val="none" w:sz="0" w:space="0" w:color="auto"/>
        <w:bottom w:val="none" w:sz="0" w:space="0" w:color="auto"/>
        <w:right w:val="none" w:sz="0" w:space="0" w:color="auto"/>
      </w:divBdr>
    </w:div>
    <w:div w:id="1600484182">
      <w:bodyDiv w:val="1"/>
      <w:marLeft w:val="0"/>
      <w:marRight w:val="0"/>
      <w:marTop w:val="0"/>
      <w:marBottom w:val="0"/>
      <w:divBdr>
        <w:top w:val="none" w:sz="0" w:space="0" w:color="auto"/>
        <w:left w:val="none" w:sz="0" w:space="0" w:color="auto"/>
        <w:bottom w:val="none" w:sz="0" w:space="0" w:color="auto"/>
        <w:right w:val="none" w:sz="0" w:space="0" w:color="auto"/>
      </w:divBdr>
    </w:div>
    <w:div w:id="1615676683">
      <w:bodyDiv w:val="1"/>
      <w:marLeft w:val="0"/>
      <w:marRight w:val="0"/>
      <w:marTop w:val="0"/>
      <w:marBottom w:val="0"/>
      <w:divBdr>
        <w:top w:val="none" w:sz="0" w:space="0" w:color="auto"/>
        <w:left w:val="none" w:sz="0" w:space="0" w:color="auto"/>
        <w:bottom w:val="none" w:sz="0" w:space="0" w:color="auto"/>
        <w:right w:val="none" w:sz="0" w:space="0" w:color="auto"/>
      </w:divBdr>
    </w:div>
    <w:div w:id="1616522559">
      <w:bodyDiv w:val="1"/>
      <w:marLeft w:val="0"/>
      <w:marRight w:val="0"/>
      <w:marTop w:val="0"/>
      <w:marBottom w:val="0"/>
      <w:divBdr>
        <w:top w:val="none" w:sz="0" w:space="0" w:color="auto"/>
        <w:left w:val="none" w:sz="0" w:space="0" w:color="auto"/>
        <w:bottom w:val="none" w:sz="0" w:space="0" w:color="auto"/>
        <w:right w:val="none" w:sz="0" w:space="0" w:color="auto"/>
      </w:divBdr>
    </w:div>
    <w:div w:id="1621303153">
      <w:bodyDiv w:val="1"/>
      <w:marLeft w:val="0"/>
      <w:marRight w:val="0"/>
      <w:marTop w:val="0"/>
      <w:marBottom w:val="0"/>
      <w:divBdr>
        <w:top w:val="none" w:sz="0" w:space="0" w:color="auto"/>
        <w:left w:val="none" w:sz="0" w:space="0" w:color="auto"/>
        <w:bottom w:val="none" w:sz="0" w:space="0" w:color="auto"/>
        <w:right w:val="none" w:sz="0" w:space="0" w:color="auto"/>
      </w:divBdr>
    </w:div>
    <w:div w:id="1623227947">
      <w:bodyDiv w:val="1"/>
      <w:marLeft w:val="0"/>
      <w:marRight w:val="0"/>
      <w:marTop w:val="0"/>
      <w:marBottom w:val="0"/>
      <w:divBdr>
        <w:top w:val="none" w:sz="0" w:space="0" w:color="auto"/>
        <w:left w:val="none" w:sz="0" w:space="0" w:color="auto"/>
        <w:bottom w:val="none" w:sz="0" w:space="0" w:color="auto"/>
        <w:right w:val="none" w:sz="0" w:space="0" w:color="auto"/>
      </w:divBdr>
    </w:div>
    <w:div w:id="1625190644">
      <w:bodyDiv w:val="1"/>
      <w:marLeft w:val="0"/>
      <w:marRight w:val="0"/>
      <w:marTop w:val="0"/>
      <w:marBottom w:val="0"/>
      <w:divBdr>
        <w:top w:val="none" w:sz="0" w:space="0" w:color="auto"/>
        <w:left w:val="none" w:sz="0" w:space="0" w:color="auto"/>
        <w:bottom w:val="none" w:sz="0" w:space="0" w:color="auto"/>
        <w:right w:val="none" w:sz="0" w:space="0" w:color="auto"/>
      </w:divBdr>
    </w:div>
    <w:div w:id="1633558938">
      <w:bodyDiv w:val="1"/>
      <w:marLeft w:val="0"/>
      <w:marRight w:val="0"/>
      <w:marTop w:val="0"/>
      <w:marBottom w:val="0"/>
      <w:divBdr>
        <w:top w:val="none" w:sz="0" w:space="0" w:color="auto"/>
        <w:left w:val="none" w:sz="0" w:space="0" w:color="auto"/>
        <w:bottom w:val="none" w:sz="0" w:space="0" w:color="auto"/>
        <w:right w:val="none" w:sz="0" w:space="0" w:color="auto"/>
      </w:divBdr>
    </w:div>
    <w:div w:id="1640843323">
      <w:bodyDiv w:val="1"/>
      <w:marLeft w:val="0"/>
      <w:marRight w:val="0"/>
      <w:marTop w:val="0"/>
      <w:marBottom w:val="0"/>
      <w:divBdr>
        <w:top w:val="none" w:sz="0" w:space="0" w:color="auto"/>
        <w:left w:val="none" w:sz="0" w:space="0" w:color="auto"/>
        <w:bottom w:val="none" w:sz="0" w:space="0" w:color="auto"/>
        <w:right w:val="none" w:sz="0" w:space="0" w:color="auto"/>
      </w:divBdr>
    </w:div>
    <w:div w:id="1668897172">
      <w:bodyDiv w:val="1"/>
      <w:marLeft w:val="0"/>
      <w:marRight w:val="0"/>
      <w:marTop w:val="0"/>
      <w:marBottom w:val="0"/>
      <w:divBdr>
        <w:top w:val="none" w:sz="0" w:space="0" w:color="auto"/>
        <w:left w:val="none" w:sz="0" w:space="0" w:color="auto"/>
        <w:bottom w:val="none" w:sz="0" w:space="0" w:color="auto"/>
        <w:right w:val="none" w:sz="0" w:space="0" w:color="auto"/>
      </w:divBdr>
    </w:div>
    <w:div w:id="1669865944">
      <w:bodyDiv w:val="1"/>
      <w:marLeft w:val="0"/>
      <w:marRight w:val="0"/>
      <w:marTop w:val="0"/>
      <w:marBottom w:val="0"/>
      <w:divBdr>
        <w:top w:val="none" w:sz="0" w:space="0" w:color="auto"/>
        <w:left w:val="none" w:sz="0" w:space="0" w:color="auto"/>
        <w:bottom w:val="none" w:sz="0" w:space="0" w:color="auto"/>
        <w:right w:val="none" w:sz="0" w:space="0" w:color="auto"/>
      </w:divBdr>
    </w:div>
    <w:div w:id="1686595337">
      <w:bodyDiv w:val="1"/>
      <w:marLeft w:val="0"/>
      <w:marRight w:val="0"/>
      <w:marTop w:val="0"/>
      <w:marBottom w:val="0"/>
      <w:divBdr>
        <w:top w:val="none" w:sz="0" w:space="0" w:color="auto"/>
        <w:left w:val="none" w:sz="0" w:space="0" w:color="auto"/>
        <w:bottom w:val="none" w:sz="0" w:space="0" w:color="auto"/>
        <w:right w:val="none" w:sz="0" w:space="0" w:color="auto"/>
      </w:divBdr>
    </w:div>
    <w:div w:id="1698583984">
      <w:bodyDiv w:val="1"/>
      <w:marLeft w:val="0"/>
      <w:marRight w:val="0"/>
      <w:marTop w:val="0"/>
      <w:marBottom w:val="0"/>
      <w:divBdr>
        <w:top w:val="none" w:sz="0" w:space="0" w:color="auto"/>
        <w:left w:val="none" w:sz="0" w:space="0" w:color="auto"/>
        <w:bottom w:val="none" w:sz="0" w:space="0" w:color="auto"/>
        <w:right w:val="none" w:sz="0" w:space="0" w:color="auto"/>
      </w:divBdr>
    </w:div>
    <w:div w:id="1707825708">
      <w:bodyDiv w:val="1"/>
      <w:marLeft w:val="0"/>
      <w:marRight w:val="0"/>
      <w:marTop w:val="0"/>
      <w:marBottom w:val="0"/>
      <w:divBdr>
        <w:top w:val="none" w:sz="0" w:space="0" w:color="auto"/>
        <w:left w:val="none" w:sz="0" w:space="0" w:color="auto"/>
        <w:bottom w:val="none" w:sz="0" w:space="0" w:color="auto"/>
        <w:right w:val="none" w:sz="0" w:space="0" w:color="auto"/>
      </w:divBdr>
    </w:div>
    <w:div w:id="1709793702">
      <w:bodyDiv w:val="1"/>
      <w:marLeft w:val="0"/>
      <w:marRight w:val="0"/>
      <w:marTop w:val="0"/>
      <w:marBottom w:val="0"/>
      <w:divBdr>
        <w:top w:val="none" w:sz="0" w:space="0" w:color="auto"/>
        <w:left w:val="none" w:sz="0" w:space="0" w:color="auto"/>
        <w:bottom w:val="none" w:sz="0" w:space="0" w:color="auto"/>
        <w:right w:val="none" w:sz="0" w:space="0" w:color="auto"/>
      </w:divBdr>
    </w:div>
    <w:div w:id="1738045483">
      <w:bodyDiv w:val="1"/>
      <w:marLeft w:val="0"/>
      <w:marRight w:val="0"/>
      <w:marTop w:val="0"/>
      <w:marBottom w:val="0"/>
      <w:divBdr>
        <w:top w:val="none" w:sz="0" w:space="0" w:color="auto"/>
        <w:left w:val="none" w:sz="0" w:space="0" w:color="auto"/>
        <w:bottom w:val="none" w:sz="0" w:space="0" w:color="auto"/>
        <w:right w:val="none" w:sz="0" w:space="0" w:color="auto"/>
      </w:divBdr>
    </w:div>
    <w:div w:id="1738434777">
      <w:bodyDiv w:val="1"/>
      <w:marLeft w:val="0"/>
      <w:marRight w:val="0"/>
      <w:marTop w:val="0"/>
      <w:marBottom w:val="0"/>
      <w:divBdr>
        <w:top w:val="none" w:sz="0" w:space="0" w:color="auto"/>
        <w:left w:val="none" w:sz="0" w:space="0" w:color="auto"/>
        <w:bottom w:val="none" w:sz="0" w:space="0" w:color="auto"/>
        <w:right w:val="none" w:sz="0" w:space="0" w:color="auto"/>
      </w:divBdr>
    </w:div>
    <w:div w:id="1738746658">
      <w:bodyDiv w:val="1"/>
      <w:marLeft w:val="0"/>
      <w:marRight w:val="0"/>
      <w:marTop w:val="0"/>
      <w:marBottom w:val="0"/>
      <w:divBdr>
        <w:top w:val="none" w:sz="0" w:space="0" w:color="auto"/>
        <w:left w:val="none" w:sz="0" w:space="0" w:color="auto"/>
        <w:bottom w:val="none" w:sz="0" w:space="0" w:color="auto"/>
        <w:right w:val="none" w:sz="0" w:space="0" w:color="auto"/>
      </w:divBdr>
    </w:div>
    <w:div w:id="1747604688">
      <w:bodyDiv w:val="1"/>
      <w:marLeft w:val="0"/>
      <w:marRight w:val="0"/>
      <w:marTop w:val="0"/>
      <w:marBottom w:val="0"/>
      <w:divBdr>
        <w:top w:val="none" w:sz="0" w:space="0" w:color="auto"/>
        <w:left w:val="none" w:sz="0" w:space="0" w:color="auto"/>
        <w:bottom w:val="none" w:sz="0" w:space="0" w:color="auto"/>
        <w:right w:val="none" w:sz="0" w:space="0" w:color="auto"/>
      </w:divBdr>
    </w:div>
    <w:div w:id="1748454695">
      <w:bodyDiv w:val="1"/>
      <w:marLeft w:val="0"/>
      <w:marRight w:val="0"/>
      <w:marTop w:val="0"/>
      <w:marBottom w:val="0"/>
      <w:divBdr>
        <w:top w:val="none" w:sz="0" w:space="0" w:color="auto"/>
        <w:left w:val="none" w:sz="0" w:space="0" w:color="auto"/>
        <w:bottom w:val="none" w:sz="0" w:space="0" w:color="auto"/>
        <w:right w:val="none" w:sz="0" w:space="0" w:color="auto"/>
      </w:divBdr>
    </w:div>
    <w:div w:id="1752238139">
      <w:bodyDiv w:val="1"/>
      <w:marLeft w:val="0"/>
      <w:marRight w:val="0"/>
      <w:marTop w:val="0"/>
      <w:marBottom w:val="0"/>
      <w:divBdr>
        <w:top w:val="none" w:sz="0" w:space="0" w:color="auto"/>
        <w:left w:val="none" w:sz="0" w:space="0" w:color="auto"/>
        <w:bottom w:val="none" w:sz="0" w:space="0" w:color="auto"/>
        <w:right w:val="none" w:sz="0" w:space="0" w:color="auto"/>
      </w:divBdr>
    </w:div>
    <w:div w:id="1753771758">
      <w:bodyDiv w:val="1"/>
      <w:marLeft w:val="0"/>
      <w:marRight w:val="0"/>
      <w:marTop w:val="0"/>
      <w:marBottom w:val="0"/>
      <w:divBdr>
        <w:top w:val="none" w:sz="0" w:space="0" w:color="auto"/>
        <w:left w:val="none" w:sz="0" w:space="0" w:color="auto"/>
        <w:bottom w:val="none" w:sz="0" w:space="0" w:color="auto"/>
        <w:right w:val="none" w:sz="0" w:space="0" w:color="auto"/>
      </w:divBdr>
    </w:div>
    <w:div w:id="1757287391">
      <w:bodyDiv w:val="1"/>
      <w:marLeft w:val="0"/>
      <w:marRight w:val="0"/>
      <w:marTop w:val="0"/>
      <w:marBottom w:val="0"/>
      <w:divBdr>
        <w:top w:val="none" w:sz="0" w:space="0" w:color="auto"/>
        <w:left w:val="none" w:sz="0" w:space="0" w:color="auto"/>
        <w:bottom w:val="none" w:sz="0" w:space="0" w:color="auto"/>
        <w:right w:val="none" w:sz="0" w:space="0" w:color="auto"/>
      </w:divBdr>
    </w:div>
    <w:div w:id="1760909935">
      <w:bodyDiv w:val="1"/>
      <w:marLeft w:val="0"/>
      <w:marRight w:val="0"/>
      <w:marTop w:val="0"/>
      <w:marBottom w:val="0"/>
      <w:divBdr>
        <w:top w:val="none" w:sz="0" w:space="0" w:color="auto"/>
        <w:left w:val="none" w:sz="0" w:space="0" w:color="auto"/>
        <w:bottom w:val="none" w:sz="0" w:space="0" w:color="auto"/>
        <w:right w:val="none" w:sz="0" w:space="0" w:color="auto"/>
      </w:divBdr>
    </w:div>
    <w:div w:id="1766068516">
      <w:bodyDiv w:val="1"/>
      <w:marLeft w:val="0"/>
      <w:marRight w:val="0"/>
      <w:marTop w:val="0"/>
      <w:marBottom w:val="0"/>
      <w:divBdr>
        <w:top w:val="none" w:sz="0" w:space="0" w:color="auto"/>
        <w:left w:val="none" w:sz="0" w:space="0" w:color="auto"/>
        <w:bottom w:val="none" w:sz="0" w:space="0" w:color="auto"/>
        <w:right w:val="none" w:sz="0" w:space="0" w:color="auto"/>
      </w:divBdr>
    </w:div>
    <w:div w:id="1771899898">
      <w:bodyDiv w:val="1"/>
      <w:marLeft w:val="0"/>
      <w:marRight w:val="0"/>
      <w:marTop w:val="0"/>
      <w:marBottom w:val="0"/>
      <w:divBdr>
        <w:top w:val="none" w:sz="0" w:space="0" w:color="auto"/>
        <w:left w:val="none" w:sz="0" w:space="0" w:color="auto"/>
        <w:bottom w:val="none" w:sz="0" w:space="0" w:color="auto"/>
        <w:right w:val="none" w:sz="0" w:space="0" w:color="auto"/>
      </w:divBdr>
    </w:div>
    <w:div w:id="1794667262">
      <w:bodyDiv w:val="1"/>
      <w:marLeft w:val="0"/>
      <w:marRight w:val="0"/>
      <w:marTop w:val="0"/>
      <w:marBottom w:val="0"/>
      <w:divBdr>
        <w:top w:val="none" w:sz="0" w:space="0" w:color="auto"/>
        <w:left w:val="none" w:sz="0" w:space="0" w:color="auto"/>
        <w:bottom w:val="none" w:sz="0" w:space="0" w:color="auto"/>
        <w:right w:val="none" w:sz="0" w:space="0" w:color="auto"/>
      </w:divBdr>
    </w:div>
    <w:div w:id="1809781537">
      <w:bodyDiv w:val="1"/>
      <w:marLeft w:val="0"/>
      <w:marRight w:val="0"/>
      <w:marTop w:val="0"/>
      <w:marBottom w:val="0"/>
      <w:divBdr>
        <w:top w:val="none" w:sz="0" w:space="0" w:color="auto"/>
        <w:left w:val="none" w:sz="0" w:space="0" w:color="auto"/>
        <w:bottom w:val="none" w:sz="0" w:space="0" w:color="auto"/>
        <w:right w:val="none" w:sz="0" w:space="0" w:color="auto"/>
      </w:divBdr>
    </w:div>
    <w:div w:id="1822886903">
      <w:bodyDiv w:val="1"/>
      <w:marLeft w:val="0"/>
      <w:marRight w:val="0"/>
      <w:marTop w:val="0"/>
      <w:marBottom w:val="0"/>
      <w:divBdr>
        <w:top w:val="none" w:sz="0" w:space="0" w:color="auto"/>
        <w:left w:val="none" w:sz="0" w:space="0" w:color="auto"/>
        <w:bottom w:val="none" w:sz="0" w:space="0" w:color="auto"/>
        <w:right w:val="none" w:sz="0" w:space="0" w:color="auto"/>
      </w:divBdr>
    </w:div>
    <w:div w:id="1828133034">
      <w:bodyDiv w:val="1"/>
      <w:marLeft w:val="0"/>
      <w:marRight w:val="0"/>
      <w:marTop w:val="0"/>
      <w:marBottom w:val="0"/>
      <w:divBdr>
        <w:top w:val="none" w:sz="0" w:space="0" w:color="auto"/>
        <w:left w:val="none" w:sz="0" w:space="0" w:color="auto"/>
        <w:bottom w:val="none" w:sz="0" w:space="0" w:color="auto"/>
        <w:right w:val="none" w:sz="0" w:space="0" w:color="auto"/>
      </w:divBdr>
    </w:div>
    <w:div w:id="1835564862">
      <w:bodyDiv w:val="1"/>
      <w:marLeft w:val="0"/>
      <w:marRight w:val="0"/>
      <w:marTop w:val="0"/>
      <w:marBottom w:val="0"/>
      <w:divBdr>
        <w:top w:val="none" w:sz="0" w:space="0" w:color="auto"/>
        <w:left w:val="none" w:sz="0" w:space="0" w:color="auto"/>
        <w:bottom w:val="none" w:sz="0" w:space="0" w:color="auto"/>
        <w:right w:val="none" w:sz="0" w:space="0" w:color="auto"/>
      </w:divBdr>
    </w:div>
    <w:div w:id="1861816034">
      <w:bodyDiv w:val="1"/>
      <w:marLeft w:val="0"/>
      <w:marRight w:val="0"/>
      <w:marTop w:val="0"/>
      <w:marBottom w:val="0"/>
      <w:divBdr>
        <w:top w:val="none" w:sz="0" w:space="0" w:color="auto"/>
        <w:left w:val="none" w:sz="0" w:space="0" w:color="auto"/>
        <w:bottom w:val="none" w:sz="0" w:space="0" w:color="auto"/>
        <w:right w:val="none" w:sz="0" w:space="0" w:color="auto"/>
      </w:divBdr>
    </w:div>
    <w:div w:id="1862745034">
      <w:bodyDiv w:val="1"/>
      <w:marLeft w:val="0"/>
      <w:marRight w:val="0"/>
      <w:marTop w:val="0"/>
      <w:marBottom w:val="0"/>
      <w:divBdr>
        <w:top w:val="none" w:sz="0" w:space="0" w:color="auto"/>
        <w:left w:val="none" w:sz="0" w:space="0" w:color="auto"/>
        <w:bottom w:val="none" w:sz="0" w:space="0" w:color="auto"/>
        <w:right w:val="none" w:sz="0" w:space="0" w:color="auto"/>
      </w:divBdr>
    </w:div>
    <w:div w:id="1898273916">
      <w:bodyDiv w:val="1"/>
      <w:marLeft w:val="0"/>
      <w:marRight w:val="0"/>
      <w:marTop w:val="0"/>
      <w:marBottom w:val="0"/>
      <w:divBdr>
        <w:top w:val="none" w:sz="0" w:space="0" w:color="auto"/>
        <w:left w:val="none" w:sz="0" w:space="0" w:color="auto"/>
        <w:bottom w:val="none" w:sz="0" w:space="0" w:color="auto"/>
        <w:right w:val="none" w:sz="0" w:space="0" w:color="auto"/>
      </w:divBdr>
    </w:div>
    <w:div w:id="1920753048">
      <w:bodyDiv w:val="1"/>
      <w:marLeft w:val="0"/>
      <w:marRight w:val="0"/>
      <w:marTop w:val="0"/>
      <w:marBottom w:val="0"/>
      <w:divBdr>
        <w:top w:val="none" w:sz="0" w:space="0" w:color="auto"/>
        <w:left w:val="none" w:sz="0" w:space="0" w:color="auto"/>
        <w:bottom w:val="none" w:sz="0" w:space="0" w:color="auto"/>
        <w:right w:val="none" w:sz="0" w:space="0" w:color="auto"/>
      </w:divBdr>
    </w:div>
    <w:div w:id="1924677127">
      <w:bodyDiv w:val="1"/>
      <w:marLeft w:val="0"/>
      <w:marRight w:val="0"/>
      <w:marTop w:val="0"/>
      <w:marBottom w:val="0"/>
      <w:divBdr>
        <w:top w:val="none" w:sz="0" w:space="0" w:color="auto"/>
        <w:left w:val="none" w:sz="0" w:space="0" w:color="auto"/>
        <w:bottom w:val="none" w:sz="0" w:space="0" w:color="auto"/>
        <w:right w:val="none" w:sz="0" w:space="0" w:color="auto"/>
      </w:divBdr>
    </w:div>
    <w:div w:id="1960408372">
      <w:bodyDiv w:val="1"/>
      <w:marLeft w:val="0"/>
      <w:marRight w:val="0"/>
      <w:marTop w:val="0"/>
      <w:marBottom w:val="0"/>
      <w:divBdr>
        <w:top w:val="none" w:sz="0" w:space="0" w:color="auto"/>
        <w:left w:val="none" w:sz="0" w:space="0" w:color="auto"/>
        <w:bottom w:val="none" w:sz="0" w:space="0" w:color="auto"/>
        <w:right w:val="none" w:sz="0" w:space="0" w:color="auto"/>
      </w:divBdr>
    </w:div>
    <w:div w:id="1987783852">
      <w:bodyDiv w:val="1"/>
      <w:marLeft w:val="0"/>
      <w:marRight w:val="0"/>
      <w:marTop w:val="0"/>
      <w:marBottom w:val="0"/>
      <w:divBdr>
        <w:top w:val="none" w:sz="0" w:space="0" w:color="auto"/>
        <w:left w:val="none" w:sz="0" w:space="0" w:color="auto"/>
        <w:bottom w:val="none" w:sz="0" w:space="0" w:color="auto"/>
        <w:right w:val="none" w:sz="0" w:space="0" w:color="auto"/>
      </w:divBdr>
    </w:div>
    <w:div w:id="1992057657">
      <w:bodyDiv w:val="1"/>
      <w:marLeft w:val="0"/>
      <w:marRight w:val="0"/>
      <w:marTop w:val="0"/>
      <w:marBottom w:val="0"/>
      <w:divBdr>
        <w:top w:val="none" w:sz="0" w:space="0" w:color="auto"/>
        <w:left w:val="none" w:sz="0" w:space="0" w:color="auto"/>
        <w:bottom w:val="none" w:sz="0" w:space="0" w:color="auto"/>
        <w:right w:val="none" w:sz="0" w:space="0" w:color="auto"/>
      </w:divBdr>
    </w:div>
    <w:div w:id="2016030099">
      <w:bodyDiv w:val="1"/>
      <w:marLeft w:val="0"/>
      <w:marRight w:val="0"/>
      <w:marTop w:val="0"/>
      <w:marBottom w:val="0"/>
      <w:divBdr>
        <w:top w:val="none" w:sz="0" w:space="0" w:color="auto"/>
        <w:left w:val="none" w:sz="0" w:space="0" w:color="auto"/>
        <w:bottom w:val="none" w:sz="0" w:space="0" w:color="auto"/>
        <w:right w:val="none" w:sz="0" w:space="0" w:color="auto"/>
      </w:divBdr>
    </w:div>
    <w:div w:id="2028022906">
      <w:bodyDiv w:val="1"/>
      <w:marLeft w:val="0"/>
      <w:marRight w:val="0"/>
      <w:marTop w:val="0"/>
      <w:marBottom w:val="0"/>
      <w:divBdr>
        <w:top w:val="none" w:sz="0" w:space="0" w:color="auto"/>
        <w:left w:val="none" w:sz="0" w:space="0" w:color="auto"/>
        <w:bottom w:val="none" w:sz="0" w:space="0" w:color="auto"/>
        <w:right w:val="none" w:sz="0" w:space="0" w:color="auto"/>
      </w:divBdr>
    </w:div>
    <w:div w:id="2044936463">
      <w:bodyDiv w:val="1"/>
      <w:marLeft w:val="0"/>
      <w:marRight w:val="0"/>
      <w:marTop w:val="0"/>
      <w:marBottom w:val="0"/>
      <w:divBdr>
        <w:top w:val="none" w:sz="0" w:space="0" w:color="auto"/>
        <w:left w:val="none" w:sz="0" w:space="0" w:color="auto"/>
        <w:bottom w:val="none" w:sz="0" w:space="0" w:color="auto"/>
        <w:right w:val="none" w:sz="0" w:space="0" w:color="auto"/>
      </w:divBdr>
    </w:div>
    <w:div w:id="2050956551">
      <w:bodyDiv w:val="1"/>
      <w:marLeft w:val="0"/>
      <w:marRight w:val="0"/>
      <w:marTop w:val="0"/>
      <w:marBottom w:val="0"/>
      <w:divBdr>
        <w:top w:val="none" w:sz="0" w:space="0" w:color="auto"/>
        <w:left w:val="none" w:sz="0" w:space="0" w:color="auto"/>
        <w:bottom w:val="none" w:sz="0" w:space="0" w:color="auto"/>
        <w:right w:val="none" w:sz="0" w:space="0" w:color="auto"/>
      </w:divBdr>
    </w:div>
    <w:div w:id="2056852905">
      <w:bodyDiv w:val="1"/>
      <w:marLeft w:val="0"/>
      <w:marRight w:val="0"/>
      <w:marTop w:val="0"/>
      <w:marBottom w:val="0"/>
      <w:divBdr>
        <w:top w:val="none" w:sz="0" w:space="0" w:color="auto"/>
        <w:left w:val="none" w:sz="0" w:space="0" w:color="auto"/>
        <w:bottom w:val="none" w:sz="0" w:space="0" w:color="auto"/>
        <w:right w:val="none" w:sz="0" w:space="0" w:color="auto"/>
      </w:divBdr>
    </w:div>
    <w:div w:id="2062711362">
      <w:bodyDiv w:val="1"/>
      <w:marLeft w:val="0"/>
      <w:marRight w:val="0"/>
      <w:marTop w:val="0"/>
      <w:marBottom w:val="0"/>
      <w:divBdr>
        <w:top w:val="none" w:sz="0" w:space="0" w:color="auto"/>
        <w:left w:val="none" w:sz="0" w:space="0" w:color="auto"/>
        <w:bottom w:val="none" w:sz="0" w:space="0" w:color="auto"/>
        <w:right w:val="none" w:sz="0" w:space="0" w:color="auto"/>
      </w:divBdr>
    </w:div>
    <w:div w:id="2079983167">
      <w:bodyDiv w:val="1"/>
      <w:marLeft w:val="0"/>
      <w:marRight w:val="0"/>
      <w:marTop w:val="0"/>
      <w:marBottom w:val="0"/>
      <w:divBdr>
        <w:top w:val="none" w:sz="0" w:space="0" w:color="auto"/>
        <w:left w:val="none" w:sz="0" w:space="0" w:color="auto"/>
        <w:bottom w:val="none" w:sz="0" w:space="0" w:color="auto"/>
        <w:right w:val="none" w:sz="0" w:space="0" w:color="auto"/>
      </w:divBdr>
    </w:div>
    <w:div w:id="2088068554">
      <w:bodyDiv w:val="1"/>
      <w:marLeft w:val="0"/>
      <w:marRight w:val="0"/>
      <w:marTop w:val="0"/>
      <w:marBottom w:val="0"/>
      <w:divBdr>
        <w:top w:val="none" w:sz="0" w:space="0" w:color="auto"/>
        <w:left w:val="none" w:sz="0" w:space="0" w:color="auto"/>
        <w:bottom w:val="none" w:sz="0" w:space="0" w:color="auto"/>
        <w:right w:val="none" w:sz="0" w:space="0" w:color="auto"/>
      </w:divBdr>
    </w:div>
    <w:div w:id="2092971849">
      <w:bodyDiv w:val="1"/>
      <w:marLeft w:val="0"/>
      <w:marRight w:val="0"/>
      <w:marTop w:val="0"/>
      <w:marBottom w:val="0"/>
      <w:divBdr>
        <w:top w:val="none" w:sz="0" w:space="0" w:color="auto"/>
        <w:left w:val="none" w:sz="0" w:space="0" w:color="auto"/>
        <w:bottom w:val="none" w:sz="0" w:space="0" w:color="auto"/>
        <w:right w:val="none" w:sz="0" w:space="0" w:color="auto"/>
      </w:divBdr>
    </w:div>
    <w:div w:id="2093694859">
      <w:bodyDiv w:val="1"/>
      <w:marLeft w:val="0"/>
      <w:marRight w:val="0"/>
      <w:marTop w:val="0"/>
      <w:marBottom w:val="0"/>
      <w:divBdr>
        <w:top w:val="none" w:sz="0" w:space="0" w:color="auto"/>
        <w:left w:val="none" w:sz="0" w:space="0" w:color="auto"/>
        <w:bottom w:val="none" w:sz="0" w:space="0" w:color="auto"/>
        <w:right w:val="none" w:sz="0" w:space="0" w:color="auto"/>
      </w:divBdr>
    </w:div>
    <w:div w:id="2094661908">
      <w:bodyDiv w:val="1"/>
      <w:marLeft w:val="0"/>
      <w:marRight w:val="0"/>
      <w:marTop w:val="0"/>
      <w:marBottom w:val="0"/>
      <w:divBdr>
        <w:top w:val="none" w:sz="0" w:space="0" w:color="auto"/>
        <w:left w:val="none" w:sz="0" w:space="0" w:color="auto"/>
        <w:bottom w:val="none" w:sz="0" w:space="0" w:color="auto"/>
        <w:right w:val="none" w:sz="0" w:space="0" w:color="auto"/>
      </w:divBdr>
    </w:div>
    <w:div w:id="2124878124">
      <w:bodyDiv w:val="1"/>
      <w:marLeft w:val="0"/>
      <w:marRight w:val="0"/>
      <w:marTop w:val="0"/>
      <w:marBottom w:val="0"/>
      <w:divBdr>
        <w:top w:val="none" w:sz="0" w:space="0" w:color="auto"/>
        <w:left w:val="none" w:sz="0" w:space="0" w:color="auto"/>
        <w:bottom w:val="none" w:sz="0" w:space="0" w:color="auto"/>
        <w:right w:val="none" w:sz="0" w:space="0" w:color="auto"/>
      </w:divBdr>
    </w:div>
    <w:div w:id="2137797689">
      <w:bodyDiv w:val="1"/>
      <w:marLeft w:val="0"/>
      <w:marRight w:val="0"/>
      <w:marTop w:val="0"/>
      <w:marBottom w:val="0"/>
      <w:divBdr>
        <w:top w:val="none" w:sz="0" w:space="0" w:color="auto"/>
        <w:left w:val="none" w:sz="0" w:space="0" w:color="auto"/>
        <w:bottom w:val="none" w:sz="0" w:space="0" w:color="auto"/>
        <w:right w:val="none" w:sz="0" w:space="0" w:color="auto"/>
      </w:divBdr>
    </w:div>
    <w:div w:id="2140372054">
      <w:bodyDiv w:val="1"/>
      <w:marLeft w:val="0"/>
      <w:marRight w:val="0"/>
      <w:marTop w:val="0"/>
      <w:marBottom w:val="0"/>
      <w:divBdr>
        <w:top w:val="none" w:sz="0" w:space="0" w:color="auto"/>
        <w:left w:val="none" w:sz="0" w:space="0" w:color="auto"/>
        <w:bottom w:val="none" w:sz="0" w:space="0" w:color="auto"/>
        <w:right w:val="none" w:sz="0" w:space="0" w:color="auto"/>
      </w:divBdr>
    </w:div>
    <w:div w:id="2146072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25.png"/><Relationship Id="rId21" Type="http://schemas.openxmlformats.org/officeDocument/2006/relationships/image" Target="media/image15.jpeg"/><Relationship Id="rId34" Type="http://schemas.openxmlformats.org/officeDocument/2006/relationships/hyperlink" Target="https://www.rapiddirect.com/blog/what-is-cmm-machine/"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capture3d.com/knowledge-center/blog/how-to-choose-the-best-portable-cmm-for-your-application"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popsci.com/diy/article/2010-03/build-jig-improve-your-fabrications/" TargetMode="External"/><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hyperlink" Target="https://www.machinemfg.com/how-does-temperature-affect-accuracy-in-cnc-machining/"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youtube.com/watch?v=ygK_jWe2zO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hyperlink" Target="https://www.faro.com/en/Products/Software/CAM2-Software." TargetMode="External"/><Relationship Id="rId35" Type="http://schemas.openxmlformats.org/officeDocument/2006/relationships/hyperlink" Target="https://www.xometry.com/resources/machining/jigs-and-fixtures/"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optimuslearningservices.com/practical-ld/the-advantages-and-disadvantages-of-in-house-training-an-update/" TargetMode="External"/><Relationship Id="rId38"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836201BBEBF4475D8FAFDF5E0204A46C"/>
        <w:category>
          <w:name w:val="General"/>
          <w:gallery w:val="placeholder"/>
        </w:category>
        <w:types>
          <w:type w:val="bbPlcHdr"/>
        </w:types>
        <w:behaviors>
          <w:behavior w:val="content"/>
        </w:behaviors>
        <w:guid w:val="{D323204F-0520-43A7-8F69-BF3A9FA32685}"/>
      </w:docPartPr>
      <w:docPartBody>
        <w:p w:rsidR="00D230D2" w:rsidRDefault="00D230D2">
          <w:r w:rsidRPr="00D4516E">
            <w:rPr>
              <w:rStyle w:val="PlaceholderText"/>
            </w:rPr>
            <w:t>Formatting...</w:t>
          </w:r>
        </w:p>
      </w:docPartBody>
    </w:docPart>
    <w:docPart>
      <w:docPartPr>
        <w:name w:val="5AB79D60B25C46099E08C5F9E412ED42"/>
        <w:category>
          <w:name w:val="General"/>
          <w:gallery w:val="placeholder"/>
        </w:category>
        <w:types>
          <w:type w:val="bbPlcHdr"/>
        </w:types>
        <w:behaviors>
          <w:behavior w:val="content"/>
        </w:behaviors>
        <w:guid w:val="{300B1F3F-98C9-45F7-922C-1FF7B0D63590}"/>
      </w:docPartPr>
      <w:docPartBody>
        <w:p w:rsidR="00D230D2" w:rsidRDefault="00D230D2">
          <w:r w:rsidRPr="00D4516E">
            <w:rPr>
              <w:rStyle w:val="PlaceholderText"/>
            </w:rPr>
            <w:t>Formatting...</w:t>
          </w:r>
        </w:p>
      </w:docPartBody>
    </w:docPart>
    <w:docPart>
      <w:docPartPr>
        <w:name w:val="CD3A33B56B1F43B29E94E976ECC143B4"/>
        <w:category>
          <w:name w:val="General"/>
          <w:gallery w:val="placeholder"/>
        </w:category>
        <w:types>
          <w:type w:val="bbPlcHdr"/>
        </w:types>
        <w:behaviors>
          <w:behavior w:val="content"/>
        </w:behaviors>
        <w:guid w:val="{258B1900-1C67-4B3B-89F6-50939BF1E949}"/>
      </w:docPartPr>
      <w:docPartBody>
        <w:p w:rsidR="00D230D2" w:rsidRDefault="00D230D2">
          <w:r w:rsidRPr="00D4516E">
            <w:rPr>
              <w:rStyle w:val="PlaceholderText"/>
            </w:rPr>
            <w:t>Formatting...</w:t>
          </w:r>
        </w:p>
      </w:docPartBody>
    </w:docPart>
    <w:docPart>
      <w:docPartPr>
        <w:name w:val="1D006018A5A3459ABE7FD4067EB45AD5"/>
        <w:category>
          <w:name w:val="General"/>
          <w:gallery w:val="placeholder"/>
        </w:category>
        <w:types>
          <w:type w:val="bbPlcHdr"/>
        </w:types>
        <w:behaviors>
          <w:behavior w:val="content"/>
        </w:behaviors>
        <w:guid w:val="{95E98207-E54E-46E1-B0A0-8BC8465BBC00}"/>
      </w:docPartPr>
      <w:docPartBody>
        <w:p w:rsidR="00D230D2" w:rsidRDefault="00D230D2">
          <w:r w:rsidRPr="00D4516E">
            <w:rPr>
              <w:rStyle w:val="PlaceholderText"/>
            </w:rPr>
            <w:t>Formatting...</w:t>
          </w:r>
        </w:p>
      </w:docPartBody>
    </w:docPart>
    <w:docPart>
      <w:docPartPr>
        <w:name w:val="37D60B4B77574AEC89E32F1215B99301"/>
        <w:category>
          <w:name w:val="General"/>
          <w:gallery w:val="placeholder"/>
        </w:category>
        <w:types>
          <w:type w:val="bbPlcHdr"/>
        </w:types>
        <w:behaviors>
          <w:behavior w:val="content"/>
        </w:behaviors>
        <w:guid w:val="{4BD3739E-03FB-4A38-842B-6C89680B2808}"/>
      </w:docPartPr>
      <w:docPartBody>
        <w:p w:rsidR="00D230D2" w:rsidRDefault="00D230D2">
          <w:r w:rsidRPr="00D4516E">
            <w:rPr>
              <w:rStyle w:val="PlaceholderText"/>
            </w:rPr>
            <w:t>Formatting...</w:t>
          </w:r>
        </w:p>
      </w:docPartBody>
    </w:docPart>
    <w:docPart>
      <w:docPartPr>
        <w:name w:val="6CB627AD43534FBFB30347677B5E41BE"/>
        <w:category>
          <w:name w:val="General"/>
          <w:gallery w:val="placeholder"/>
        </w:category>
        <w:types>
          <w:type w:val="bbPlcHdr"/>
        </w:types>
        <w:behaviors>
          <w:behavior w:val="content"/>
        </w:behaviors>
        <w:guid w:val="{7316B091-7CE7-4231-B685-0C10473647B1}"/>
      </w:docPartPr>
      <w:docPartBody>
        <w:p w:rsidR="00D230D2" w:rsidRDefault="00D230D2">
          <w:r w:rsidRPr="00D4516E">
            <w:rPr>
              <w:rStyle w:val="PlaceholderText"/>
            </w:rPr>
            <w:t>Formatting...</w:t>
          </w:r>
        </w:p>
      </w:docPartBody>
    </w:docPart>
    <w:docPart>
      <w:docPartPr>
        <w:name w:val="795C73B8863D4E32BF700BAFA486EB06"/>
        <w:category>
          <w:name w:val="General"/>
          <w:gallery w:val="placeholder"/>
        </w:category>
        <w:types>
          <w:type w:val="bbPlcHdr"/>
        </w:types>
        <w:behaviors>
          <w:behavior w:val="content"/>
        </w:behaviors>
        <w:guid w:val="{F2B5581D-912F-4607-8B0F-B8412D914BAA}"/>
      </w:docPartPr>
      <w:docPartBody>
        <w:p w:rsidR="00D230D2" w:rsidRDefault="00D230D2">
          <w:r w:rsidRPr="00D4516E">
            <w:rPr>
              <w:rStyle w:val="PlaceholderText"/>
            </w:rPr>
            <w:t>Formatting...</w:t>
          </w:r>
        </w:p>
      </w:docPartBody>
    </w:docPart>
    <w:docPart>
      <w:docPartPr>
        <w:name w:val="11B24C61AB27401385781CE91AA8D2A3"/>
        <w:category>
          <w:name w:val="General"/>
          <w:gallery w:val="placeholder"/>
        </w:category>
        <w:types>
          <w:type w:val="bbPlcHdr"/>
        </w:types>
        <w:behaviors>
          <w:behavior w:val="content"/>
        </w:behaviors>
        <w:guid w:val="{15A03DA4-B1F5-4FC2-8409-0815CCC08139}"/>
      </w:docPartPr>
      <w:docPartBody>
        <w:p w:rsidR="00D230D2" w:rsidRDefault="00D230D2">
          <w:r w:rsidRPr="00D4516E">
            <w:rPr>
              <w:rStyle w:val="PlaceholderText"/>
            </w:rPr>
            <w:t>Formatting...</w:t>
          </w:r>
        </w:p>
      </w:docPartBody>
    </w:docPart>
    <w:docPart>
      <w:docPartPr>
        <w:name w:val="B7FEF480AA3F4A9B9E25A6F447EB2652"/>
        <w:category>
          <w:name w:val="General"/>
          <w:gallery w:val="placeholder"/>
        </w:category>
        <w:types>
          <w:type w:val="bbPlcHdr"/>
        </w:types>
        <w:behaviors>
          <w:behavior w:val="content"/>
        </w:behaviors>
        <w:guid w:val="{C0CBF54B-A92E-4729-AF32-72F80892A5F5}"/>
      </w:docPartPr>
      <w:docPartBody>
        <w:p w:rsidR="00D230D2" w:rsidRDefault="00D230D2">
          <w:r w:rsidRPr="00D4516E">
            <w:rPr>
              <w:rStyle w:val="PlaceholderText"/>
            </w:rPr>
            <w:t>Formatting...</w:t>
          </w:r>
        </w:p>
      </w:docPartBody>
    </w:docPart>
    <w:docPart>
      <w:docPartPr>
        <w:name w:val="AED9304F20644588BA2A25529EABBE30"/>
        <w:category>
          <w:name w:val="General"/>
          <w:gallery w:val="placeholder"/>
        </w:category>
        <w:types>
          <w:type w:val="bbPlcHdr"/>
        </w:types>
        <w:behaviors>
          <w:behavior w:val="content"/>
        </w:behaviors>
        <w:guid w:val="{383C5F5A-E9D1-447F-B1DB-01E823A742E6}"/>
      </w:docPartPr>
      <w:docPartBody>
        <w:p w:rsidR="00D230D2" w:rsidRDefault="00D230D2">
          <w:r w:rsidRPr="00D4516E">
            <w:rPr>
              <w:rStyle w:val="PlaceholderText"/>
            </w:rPr>
            <w:t>Formatting...</w:t>
          </w:r>
        </w:p>
      </w:docPartBody>
    </w:docPart>
    <w:docPart>
      <w:docPartPr>
        <w:name w:val="5381EA7602FB4390A2B13B970C55B2D4"/>
        <w:category>
          <w:name w:val="General"/>
          <w:gallery w:val="placeholder"/>
        </w:category>
        <w:types>
          <w:type w:val="bbPlcHdr"/>
        </w:types>
        <w:behaviors>
          <w:behavior w:val="content"/>
        </w:behaviors>
        <w:guid w:val="{84CD8D02-60F8-4CD5-9850-83A868A6DE82}"/>
      </w:docPartPr>
      <w:docPartBody>
        <w:p w:rsidR="00D230D2" w:rsidRDefault="00D230D2">
          <w:r w:rsidRPr="00D4516E">
            <w:rPr>
              <w:rStyle w:val="PlaceholderText"/>
            </w:rPr>
            <w:t>Formatting...</w:t>
          </w:r>
        </w:p>
      </w:docPartBody>
    </w:docPart>
    <w:docPart>
      <w:docPartPr>
        <w:name w:val="BD8AC63BBA264217811C245F28235D76"/>
        <w:category>
          <w:name w:val="General"/>
          <w:gallery w:val="placeholder"/>
        </w:category>
        <w:types>
          <w:type w:val="bbPlcHdr"/>
        </w:types>
        <w:behaviors>
          <w:behavior w:val="content"/>
        </w:behaviors>
        <w:guid w:val="{8C8D5F6D-E958-48DE-B69E-9F48A0177639}"/>
      </w:docPartPr>
      <w:docPartBody>
        <w:p w:rsidR="00D230D2" w:rsidRDefault="00D230D2">
          <w:r w:rsidRPr="00D4516E">
            <w:rPr>
              <w:rStyle w:val="PlaceholderText"/>
            </w:rPr>
            <w:t>Formatting...</w:t>
          </w:r>
        </w:p>
      </w:docPartBody>
    </w:docPart>
    <w:docPart>
      <w:docPartPr>
        <w:name w:val="AA5865D648434F6DB13DF68445F98E6D"/>
        <w:category>
          <w:name w:val="General"/>
          <w:gallery w:val="placeholder"/>
        </w:category>
        <w:types>
          <w:type w:val="bbPlcHdr"/>
        </w:types>
        <w:behaviors>
          <w:behavior w:val="content"/>
        </w:behaviors>
        <w:guid w:val="{D1C8A934-64B3-4881-9108-B0292E19C9E6}"/>
      </w:docPartPr>
      <w:docPartBody>
        <w:p w:rsidR="00D230D2" w:rsidRDefault="00D230D2">
          <w:r w:rsidRPr="00D4516E">
            <w:rPr>
              <w:rStyle w:val="PlaceholderText"/>
            </w:rPr>
            <w:t>Formatting...</w:t>
          </w:r>
        </w:p>
      </w:docPartBody>
    </w:docPart>
    <w:docPart>
      <w:docPartPr>
        <w:name w:val="1D41CE5C229C4224801F3C981BD64289"/>
        <w:category>
          <w:name w:val="General"/>
          <w:gallery w:val="placeholder"/>
        </w:category>
        <w:types>
          <w:type w:val="bbPlcHdr"/>
        </w:types>
        <w:behaviors>
          <w:behavior w:val="content"/>
        </w:behaviors>
        <w:guid w:val="{1D975F9F-8244-4905-9712-E2A7A35429DB}"/>
      </w:docPartPr>
      <w:docPartBody>
        <w:p w:rsidR="00D230D2" w:rsidRDefault="00D230D2">
          <w:r w:rsidRPr="00D4516E">
            <w:rPr>
              <w:rStyle w:val="PlaceholderText"/>
            </w:rPr>
            <w:t>Formatting...</w:t>
          </w:r>
        </w:p>
      </w:docPartBody>
    </w:docPart>
    <w:docPart>
      <w:docPartPr>
        <w:name w:val="15CE98463E9E4E3797F8834268E679F0"/>
        <w:category>
          <w:name w:val="General"/>
          <w:gallery w:val="placeholder"/>
        </w:category>
        <w:types>
          <w:type w:val="bbPlcHdr"/>
        </w:types>
        <w:behaviors>
          <w:behavior w:val="content"/>
        </w:behaviors>
        <w:guid w:val="{31B64FA6-A638-4700-91A9-4DF7F6FB983E}"/>
      </w:docPartPr>
      <w:docPartBody>
        <w:p w:rsidR="00D230D2" w:rsidRDefault="00D230D2">
          <w:r w:rsidRPr="00D4516E">
            <w:rPr>
              <w:rStyle w:val="PlaceholderText"/>
            </w:rPr>
            <w:t>Formatting...</w:t>
          </w:r>
        </w:p>
      </w:docPartBody>
    </w:docPart>
    <w:docPart>
      <w:docPartPr>
        <w:name w:val="6ADF15B4965441B98A6D765A26EE9A98"/>
        <w:category>
          <w:name w:val="General"/>
          <w:gallery w:val="placeholder"/>
        </w:category>
        <w:types>
          <w:type w:val="bbPlcHdr"/>
        </w:types>
        <w:behaviors>
          <w:behavior w:val="content"/>
        </w:behaviors>
        <w:guid w:val="{43CF80D9-D90B-4E4D-8898-066FAD00186B}"/>
      </w:docPartPr>
      <w:docPartBody>
        <w:p w:rsidR="00D230D2" w:rsidRDefault="00D230D2">
          <w:r w:rsidRPr="00D4516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645500"/>
    <w:rsid w:val="008028A9"/>
    <w:rsid w:val="00873885"/>
    <w:rsid w:val="009D7389"/>
    <w:rsid w:val="00A34C42"/>
    <w:rsid w:val="00BC1251"/>
    <w:rsid w:val="00C67429"/>
    <w:rsid w:val="00D230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D230D2"/>
    <w:rPr>
      <w:color w:val="808080"/>
    </w:rPr>
  </w:style>
  <w:style w:type="paragraph" w:customStyle="1" w:styleId="7A127A0054494C2E9BB498A412E29438">
    <w:name w:val="7A127A0054494C2E9BB498A412E29438"/>
    <w:rsid w:val="00D230D2"/>
  </w:style>
  <w:style w:type="paragraph" w:customStyle="1" w:styleId="C2424F42C5DE4D818292CBCD7399B308">
    <w:name w:val="C2424F42C5DE4D818292CBCD7399B308"/>
    <w:rsid w:val="00D230D2"/>
  </w:style>
  <w:style w:type="paragraph" w:customStyle="1" w:styleId="2F6E3359878240A08F1800919B2D8B6A">
    <w:name w:val="2F6E3359878240A08F1800919B2D8B6A"/>
    <w:rsid w:val="00D230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94F8DF-F924-4E94-8293-053E5163B5F1}">
  <we:reference id="8c1c3d44-57e9-40d7-86e4-4adf61fea1dd" version="2.1.0.1" store="EXCatalog" storeType="EXCatalog"/>
  <we:alternateReferences>
    <we:reference id="WA104380122" version="2.1.0.1" store="en-GB" storeType="OMEX"/>
  </we:alternateReferences>
  <we:properties>
    <we:property name="citations" value="{&quot;141242128&quot;:{&quot;referencesIds&quot;:[&quot;doc:646a7b62398cb1309e6c3fb8&quot;],&quot;referencesOptions&quot;:{&quot;doc:646a7b62398cb1309e6c3fb8&quot;:{&quot;author&quot;:true,&quot;year&quot;:true,&quot;pageReplace&quot;:&quot;&quot;,&quot;prefix&quot;:&quot;&quot;,&quot;suffix&quot;:&quot;&quot;}},&quot;hasBrokenReferences&quot;:false,&quot;hasManualEdits&quot;:false,&quot;citationType&quot;:&quot;inline&quot;,&quot;id&quot;:141242128,&quot;citationText&quot;:&quot;&lt;span style=\&quot;font-family:Calibri;font-size:14.666666666666666px;color:#000000\&quot;&gt;(Galin, Avrahami 2006)&lt;/span&gt;&quot;},&quot;198899583&quot;:{&quot;referencesIds&quot;:[&quot;doc:646ce1afef028838f1d92312&quot;],&quot;referencesOptions&quot;:{&quot;doc:646ce1afef028838f1d92312&quot;:{&quot;author&quot;:true,&quot;year&quot;:true,&quot;pageReplace&quot;:&quot;&quot;,&quot;prefix&quot;:&quot;&quot;,&quot;suffix&quot;:&quot;&quot;}},&quot;hasBrokenReferences&quot;:false,&quot;hasManualEdits&quot;:false,&quot;citationType&quot;:&quot;inline&quot;,&quot;id&quot;:198899583,&quot;citationText&quot;:&quot;&lt;span style=\&quot;font-family:Calibri;font-size:14.666666666666666px;color:#000000\&quot;&gt;(Optimus Learning 2013)&lt;/span&gt;&quot;},&quot;646327445&quot;:{&quot;referencesIds&quot;:[&quot;doc:64710c6bf67cf73c3e2ad553&quot;],&quot;referencesOptions&quot;:{&quot;doc:64710c6bf67cf73c3e2ad553&quot;:{&quot;author&quot;:true,&quot;year&quot;:true,&quot;pageReplace&quot;:&quot;&quot;,&quot;prefix&quot;:&quot;&quot;,&quot;suffix&quot;:&quot;&quot;}},&quot;hasBrokenReferences&quot;:false,&quot;hasManualEdits&quot;:false,&quot;citationType&quot;:&quot;inline&quot;,&quot;id&quot;:646327445,&quot;citationText&quot;:&quot;&lt;span style=\&quot;font-family:Calibri;font-size:14.666666666666666px;color:#000000\&quot;&gt;(Zhang 2023)&lt;/span&gt;&quot;},&quot;870424572&quot;:{&quot;referencesIds&quot;:[&quot;doc:646f3beebc29656b937a34c5&quot;],&quot;referencesOptions&quot;:{&quot;doc:646f3beebc29656b937a34c5&quot;:{&quot;author&quot;:true,&quot;year&quot;:true,&quot;pageReplace&quot;:&quot;&quot;,&quot;prefix&quot;:&quot;&quot;,&quot;suffix&quot;:&quot;&quot;}},&quot;hasBrokenReferences&quot;:false,&quot;hasManualEdits&quot;:false,&quot;citationType&quot;:&quot;inline&quot;,&quot;id&quot;:870424572,&quot;citationText&quot;:&quot;&lt;span style=\&quot;font-family:Calibri;font-size:14.666666666666666px;color:#000000\&quot;&gt;(Marshall 2010)&lt;/span&gt;&quot;},&quot;1539694363&quot;:{&quot;referencesIds&quot;:[&quot;doc:646ce08656b2aa0cfb9d96b4&quot;],&quot;referencesOptions&quot;:{&quot;doc:646ce08656b2aa0cfb9d96b4&quot;:{&quot;author&quot;:true,&quot;year&quot;:true,&quot;pageReplace&quot;:&quot;&quot;,&quot;prefix&quot;:&quot;&quot;,&quot;suffix&quot;:&quot;&quot;}},&quot;hasBrokenReferences&quot;:false,&quot;hasManualEdits&quot;:false,&quot;citationType&quot;:&quot;inline&quot;,&quot;id&quot;:1539694363,&quot;citationText&quot;:&quot;&lt;span style=\&quot;font-family:Calibri;font-size:14.666666666666666px;color:#000000\&quot;&gt;(Rapid Direct 2021)&lt;/span&gt;&quot;},&quot;1643689635&quot;:{&quot;referencesIds&quot;:[&quot;doc:646c7d8c653cc6043334524c&quot;],&quot;referencesOptions&quot;:{&quot;doc:646c7d8c653cc6043334524c&quot;:{&quot;author&quot;:true,&quot;year&quot;:true,&quot;pageReplace&quot;:&quot;&quot;,&quot;prefix&quot;:&quot;&quot;,&quot;suffix&quot;:&quot;&quot;}},&quot;hasBrokenReferences&quot;:false,&quot;hasManualEdits&quot;:false,&quot;citationType&quot;:&quot;inline&quot;,&quot;id&quot;:1643689635,&quot;citationText&quot;:&quot;&lt;span style=\&quot;font-family:Calibri;font-size:14.666666666666666px;color:#000000\&quot;&gt;(Capture3D 2022)&lt;/span&gt;&quot;},&quot;2021187168&quot;:{&quot;referencesIds&quot;:[&quot;doc:646f3da1bd907204d635b861&quot;],&quot;referencesOptions&quot;:{&quot;doc:646f3da1bd907204d635b861&quot;:{&quot;author&quot;:true,&quot;year&quot;:true,&quot;pageReplace&quot;:&quot;&quot;,&quot;prefix&quot;:&quot;&quot;,&quot;suffix&quot;:&quot;&quot;}},&quot;hasBrokenReferences&quot;:false,&quot;hasManualEdits&quot;:false,&quot;citationType&quot;:&quot;inline&quot;,&quot;id&quot;:2021187168,&quot;citationText&quot;:&quot;&lt;span style=\&quot;font-family:Calibri;font-size:14.666666666666666px;color:#000000\&quot;&gt;(Xometry 2022)&lt;/span&gt;&quot;},&quot;2040773335&quot;:{&quot;referencesIds&quot;:[&quot;doc:646cde7cbd907204d6355511&quot;],&quot;referencesOptions&quot;:{&quot;doc:646cde7cbd907204d6355511&quot;:{&quot;author&quot;:true,&quot;year&quot;:true,&quot;pageReplace&quot;:&quot;&quot;,&quot;prefix&quot;:&quot;&quot;,&quot;suffix&quot;:&quot;&quot;}},&quot;hasBrokenReferences&quot;:false,&quot;hasManualEdits&quot;:false,&quot;citationType&quot;:&quot;inline&quot;,&quot;id&quot;:2040773335,&quot;citationText&quot;:&quot;&lt;span style=\&quot;font-family:Calibri;font-size:14.666666666666666px;color:#000000\&quot;&gt;(Mian, Al-Ahmari 2014)&lt;/span&gt;&quot;},&quot;2094740489&quot;:{&quot;referencesIds&quot;:[&quot;doc:646a60b10329aa59f1afd31d&quot;],&quot;referencesOptions&quot;:{&quot;doc:646a60b10329aa59f1afd31d&quot;:{&quot;author&quot;:true,&quot;year&quot;:true,&quot;pageReplace&quot;:&quot;&quot;,&quot;prefix&quot;:&quot;&quot;,&quot;suffix&quot;:&quot;&quot;}},&quot;hasBrokenReferences&quot;:false,&quot;hasManualEdits&quot;:false,&quot;citationType&quot;:&quot;inline&quot;,&quot;id&quot;:2094740489,&quot;citationText&quot;:&quot;&lt;span style=\&quot;font-family:Calibri;font-size:14.666666666666666px;color:#000000\&quot;&gt;(Mehmet, Demir et al. 2001)&lt;/span&gt;&quot;},&quot;-1097481214&quot;:{&quot;referencesIds&quot;:[&quot;doc:646cde7cbd907204d6355511&quot;],&quot;referencesOptions&quot;:{&quot;doc:646cde7cbd907204d6355511&quot;:{&quot;author&quot;:true,&quot;year&quot;:true,&quot;pageReplace&quot;:&quot;&quot;,&quot;prefix&quot;:&quot;&quot;,&quot;suffix&quot;:&quot;&quot;}},&quot;hasBrokenReferences&quot;:false,&quot;hasManualEdits&quot;:false,&quot;citationType&quot;:&quot;inline&quot;,&quot;id&quot;:-1097481214,&quot;citationText&quot;:&quot;&lt;span style=\&quot;font-family:Calibri;font-size:14.666666666666666px;color:#000000\&quot;&gt;(Mian, Al-Ahmari 2014)&lt;/span&gt;&quot;},&quot;-764155028&quot;:{&quot;referencesIds&quot;:[&quot;doc:646e712056b2aa0cfb9de3e8&quot;],&quot;referencesOptions&quot;:{&quot;doc:646e712056b2aa0cfb9de3e8&quot;:{&quot;author&quot;:true,&quot;year&quot;:true,&quot;pageReplace&quot;:&quot;&quot;,&quot;prefix&quot;:&quot;&quot;,&quot;suffix&quot;:&quot;&quot;}},&quot;hasBrokenReferences&quot;:false,&quot;hasManualEdits&quot;:false,&quot;citationType&quot;:&quot;inline&quot;,&quot;id&quot;:-764155028,&quot;citationText&quot;:&quot;&lt;span style=\&quot;font-family:Calibri;font-size:14.666666666666666px;color:#000000\&quot;&gt;(Faro 2022)&lt;/span&gt;&quot;},&quot;-1567021172&quot;:{&quot;referencesIds&quot;:[&quot;doc:646e3f916c52cc6b529d18b8&quot;],&quot;referencesOptions&quot;:{&quot;doc:646e3f916c52cc6b529d18b8&quot;:{&quot;author&quot;:true,&quot;year&quot;:true,&quot;pageReplace&quot;:&quot;&quot;,&quot;prefix&quot;:&quot;&quot;,&quot;suffix&quot;:&quot;&quot;}},&quot;hasBrokenReferences&quot;:false,&quot;hasManualEdits&quot;:false,&quot;citationType&quot;:&quot;inline&quot;,&quot;id&quot;:-1567021172,&quot;citationText&quot;:&quot;&lt;span style=\&quot;font-family:Calibri;font-size:14.666666666666666px;color:#000000\&quot;&gt;(Faro 2013)&lt;/span&gt;&quot;},&quot;-1164087347&quot;:{&quot;referencesIds&quot;:[&quot;doc:646f3ca972036458058f75d3&quot;],&quot;referencesOptions&quot;:{&quot;doc:646f3ca972036458058f75d3&quot;:{&quot;author&quot;:true,&quot;year&quot;:true,&quot;pageReplace&quot;:&quot;&quot;,&quot;prefix&quot;:&quot;&quot;,&quot;suffix&quot;:&quot;&quot;}},&quot;hasBrokenReferences&quot;:false,&quot;hasManualEdits&quot;:false,&quot;citationType&quot;:&quot;inline&quot;,&quot;id&quot;:-1164087347,&quot;citationText&quot;:&quot;&lt;span style=\&quot;font-family:Calibri;font-size:14.666666666666666px;color:#000000\&quot;&gt;(Pandit 2017)&lt;/span&gt;&quot;},&quot;-286507555&quot;:{&quot;referencesIds&quot;:[&quot;doc:646f3da1bd907204d635b861&quot;],&quot;referencesOptions&quot;:{&quot;doc:646f3da1bd907204d635b861&quot;:{&quot;author&quot;:true,&quot;year&quot;:true,&quot;pageReplace&quot;:&quot;&quot;,&quot;prefix&quot;:&quot;&quot;,&quot;suffix&quot;:&quot;&quot;}},&quot;hasBrokenReferences&quot;:false,&quot;hasManualEdits&quot;:false,&quot;citationType&quot;:&quot;inline&quot;,&quot;id&quot;:-286507555,&quot;citationText&quot;:&quot;&lt;span style=\&quot;font-family:Calibri;font-size:14.666666666666666px;color:#000000\&quot;&gt;(Xometry 2022)&lt;/span&gt;&quot;},&quot;-1865195818&quot;:{&quot;referencesIds&quot;:[&quot;doc:646f3da1bd907204d635b861&quot;],&quot;referencesOptions&quot;:{&quot;doc:646f3da1bd907204d635b861&quot;:{&quot;author&quot;:true,&quot;year&quot;:true,&quot;pageReplace&quot;:&quot;&quot;,&quot;prefix&quot;:&quot;&quot;,&quot;suffix&quot;:&quot;&quot;}},&quot;hasBrokenReferences&quot;:false,&quot;hasManualEdits&quot;:false,&quot;citationType&quot;:&quot;inline&quot;,&quot;id&quot;:-1865195818,&quot;citationText&quot;:&quot;&lt;span style=\&quot;font-family:Calibri;font-size:14.666666666666666px;color:#000000\&quot;&gt;(Xometry 2022)&lt;/span&gt;&quot;},&quot;-251598094&quot;:{&quot;referencesIds&quot;:[&quot;doc:64710ae5d057e20b8403c870&quot;],&quot;referencesOptions&quot;:{&quot;doc:64710ae5d057e20b8403c870&quot;:{&quot;author&quot;:true,&quot;year&quot;:true,&quot;pageReplace&quot;:&quot;&quot;,&quot;prefix&quot;:&quot;&quot;,&quot;suffix&quot;:&quot;&quot;}},&quot;hasBrokenReferences&quot;:false,&quot;hasManualEdits&quot;:false,&quot;citationType&quot;:&quot;inline&quot;,&quot;id&quot;:-251598094,&quot;citationText&quot;:&quot;&lt;span style=\&quot;font-family:Calibri;font-size:14.666666666666666px;color:#000000\&quot;&gt;(Hexagon Manufacturing Intelligence 2017)&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9713</TotalTime>
  <Pages>26</Pages>
  <Words>5545</Words>
  <Characters>31608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improving quality and control</vt:lpstr>
    </vt:vector>
  </TitlesOfParts>
  <Company>University of Wales Trinity Saint David</Company>
  <LinksUpToDate>false</LinksUpToDate>
  <CharactersWithSpaces>37079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improving quality and control</dc:title>
  <dc:subject>Gabriel Phillips</dc:subject>
  <dc:creator>Marie Pitson</dc:creator>
  <cp:keywords/>
  <dc:description/>
  <cp:lastModifiedBy>Gabriel Phillips (2209168)</cp:lastModifiedBy>
  <cp:revision>3</cp:revision>
  <dcterms:created xsi:type="dcterms:W3CDTF">2023-05-19T21:18:00Z</dcterms:created>
  <dcterms:modified xsi:type="dcterms:W3CDTF">2023-05-26T21:47:00Z</dcterms:modified>
</cp:coreProperties>
</file>