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65B71ED0" w:rsidR="005E6C44" w:rsidRPr="00D049B8" w:rsidRDefault="006A2487" w:rsidP="003F6F7B">
            <w:pPr>
              <w:rPr>
                <w:rFonts w:ascii="Arial" w:hAnsi="Arial" w:cs="Arial"/>
                <w:b/>
                <w:bCs/>
                <w:sz w:val="22"/>
                <w:szCs w:val="22"/>
              </w:rPr>
            </w:pPr>
            <w:r w:rsidRPr="00D049B8">
              <w:rPr>
                <w:rFonts w:ascii="Arial" w:hAnsi="Arial" w:cs="Arial"/>
                <w:b/>
                <w:bCs/>
                <w:sz w:val="22"/>
                <w:szCs w:val="22"/>
              </w:rPr>
              <w:t>Arth Bhaveshkumar Patel</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0A7CB20" w:rsidR="005E6C44" w:rsidRPr="00D049B8" w:rsidRDefault="005E6C44" w:rsidP="003F6F7B">
            <w:pPr>
              <w:rPr>
                <w:rFonts w:ascii="Arial" w:hAnsi="Arial" w:cs="Arial"/>
                <w:b/>
                <w:bCs/>
                <w:sz w:val="22"/>
                <w:szCs w:val="22"/>
              </w:rPr>
            </w:pPr>
          </w:p>
          <w:p w14:paraId="6D16D89E" w14:textId="0D98DC4B" w:rsidR="005E6C44" w:rsidRPr="00D049B8" w:rsidRDefault="006A2487" w:rsidP="003F6F7B">
            <w:pPr>
              <w:rPr>
                <w:rFonts w:ascii="Arial" w:hAnsi="Arial" w:cs="Arial"/>
                <w:b/>
                <w:bCs/>
                <w:sz w:val="22"/>
                <w:szCs w:val="22"/>
              </w:rPr>
            </w:pPr>
            <w:r w:rsidRPr="00D049B8">
              <w:rPr>
                <w:rFonts w:ascii="Arial" w:hAnsi="Arial" w:cs="Arial"/>
                <w:b/>
                <w:bCs/>
                <w:sz w:val="22"/>
                <w:szCs w:val="22"/>
              </w:rPr>
              <w:t>2436570</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695663DA" w:rsidR="005E6C44" w:rsidRPr="00D049B8" w:rsidRDefault="006A2487" w:rsidP="003F6F7B">
            <w:pPr>
              <w:rPr>
                <w:rFonts w:ascii="Arial" w:hAnsi="Arial" w:cs="Arial"/>
                <w:b/>
                <w:bCs/>
                <w:sz w:val="22"/>
                <w:szCs w:val="22"/>
              </w:rPr>
            </w:pPr>
            <w:r w:rsidRPr="00D049B8">
              <w:rPr>
                <w:rFonts w:ascii="Arial" w:hAnsi="Arial" w:cs="Arial"/>
                <w:b/>
                <w:bCs/>
                <w:sz w:val="22"/>
                <w:szCs w:val="22"/>
              </w:rPr>
              <w:t>2436570@student.uwtsd.ac.uk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1AC77702" w:rsidR="005E6C44" w:rsidRPr="00D049B8" w:rsidRDefault="006A2487" w:rsidP="003F6F7B">
            <w:pPr>
              <w:rPr>
                <w:rFonts w:ascii="Arial" w:hAnsi="Arial" w:cs="Arial"/>
                <w:b/>
                <w:bCs/>
                <w:sz w:val="22"/>
                <w:szCs w:val="22"/>
              </w:rPr>
            </w:pPr>
            <w:r w:rsidRPr="00D049B8">
              <w:rPr>
                <w:rFonts w:ascii="Arial" w:hAnsi="Arial" w:cs="Arial"/>
                <w:b/>
                <w:bCs/>
                <w:sz w:val="22"/>
                <w:szCs w:val="22"/>
              </w:rPr>
              <w:t>Master of Business Administration</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5B2A2817" w:rsidR="005E6C44" w:rsidRPr="00D049B8" w:rsidRDefault="006A2487" w:rsidP="003F6F7B">
            <w:pPr>
              <w:rPr>
                <w:rFonts w:ascii="Arial" w:hAnsi="Arial" w:cs="Arial"/>
                <w:b/>
                <w:bCs/>
                <w:sz w:val="22"/>
                <w:szCs w:val="22"/>
              </w:rPr>
            </w:pPr>
            <w:r w:rsidRPr="00D049B8">
              <w:rPr>
                <w:rFonts w:ascii="Arial" w:hAnsi="Arial" w:cs="Arial"/>
                <w:b/>
                <w:bCs/>
                <w:sz w:val="22"/>
                <w:szCs w:val="22"/>
              </w:rPr>
              <w:t>Faizu Edu</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DD0929" w:rsidRDefault="005E6C4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F73DACC" w14:textId="039E87CF" w:rsidR="005E6C44" w:rsidRPr="004C3A0B" w:rsidRDefault="001B41A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414328FD" w:rsidR="004C3D85" w:rsidRPr="004C3A0B" w:rsidRDefault="00D57E7E" w:rsidP="003C07E3">
            <w:pPr>
              <w:rPr>
                <w:rFonts w:ascii="Arial" w:hAnsi="Arial" w:cs="Arial"/>
                <w:sz w:val="22"/>
                <w:szCs w:val="22"/>
              </w:rPr>
            </w:pPr>
            <w:r w:rsidRPr="00696818">
              <w:rPr>
                <w:b/>
                <w:bCs/>
              </w:rPr>
              <w:t>Role of Influencer Marketing on Customer Engagement in the UK Consumer Goods Industry</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3476C61D" w:rsidR="004C3D85" w:rsidRPr="007C6C04" w:rsidRDefault="007C6C04" w:rsidP="003C07E3">
            <w:pPr>
              <w:rPr>
                <w:rFonts w:ascii="Arial" w:hAnsi="Arial" w:cs="Arial"/>
                <w:b/>
                <w:bCs/>
                <w:sz w:val="22"/>
                <w:szCs w:val="22"/>
              </w:rPr>
            </w:pPr>
            <w:r>
              <w:rPr>
                <w:rFonts w:ascii="Arial" w:hAnsi="Arial" w:cs="Arial"/>
                <w:b/>
                <w:bCs/>
                <w:sz w:val="22"/>
                <w:szCs w:val="22"/>
              </w:rPr>
              <w:t>18-02-2026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0CE73F75" w:rsidR="004C3D85" w:rsidRPr="007C6C04" w:rsidRDefault="007C6C04" w:rsidP="003C07E3">
            <w:pPr>
              <w:rPr>
                <w:rFonts w:ascii="Arial" w:hAnsi="Arial" w:cs="Arial"/>
                <w:b/>
                <w:bCs/>
                <w:sz w:val="22"/>
                <w:szCs w:val="22"/>
              </w:rPr>
            </w:pPr>
            <w:r>
              <w:rPr>
                <w:rFonts w:ascii="Arial" w:hAnsi="Arial" w:cs="Arial"/>
                <w:b/>
                <w:bCs/>
                <w:sz w:val="22"/>
                <w:szCs w:val="22"/>
              </w:rPr>
              <w:t>04-06-2026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0C78E7E4" w14:textId="77777777" w:rsidR="00D57E7E" w:rsidRPr="00D57E7E" w:rsidRDefault="00D57E7E" w:rsidP="00D57E7E">
            <w:pPr>
              <w:rPr>
                <w:rFonts w:ascii="Arial" w:hAnsi="Arial" w:cs="Arial"/>
                <w:lang w:val="en-IN"/>
              </w:rPr>
            </w:pPr>
            <w:r w:rsidRPr="00D57E7E">
              <w:rPr>
                <w:rFonts w:ascii="Arial" w:hAnsi="Arial" w:cs="Arial"/>
                <w:lang w:val="en-IN"/>
              </w:rPr>
              <w:t>The purpose of this research is to examine how international organisations use data-driven approaches to improve the sustainability of their supply chain operations. In today’s global business environment, companies are under increasing pressure to ensure that their supply chains are environmentally responsible, transparent, and efficient. At the same time, digital technologies such as data analytics are becoming widely available, offering new opportunities to monitor and improve supply chain performance.</w:t>
            </w:r>
          </w:p>
          <w:p w14:paraId="1564D525" w14:textId="77777777" w:rsidR="00D57E7E" w:rsidRPr="00D57E7E" w:rsidRDefault="00D57E7E" w:rsidP="00D57E7E">
            <w:pPr>
              <w:rPr>
                <w:rFonts w:ascii="Arial" w:hAnsi="Arial" w:cs="Arial"/>
                <w:lang w:val="en-IN"/>
              </w:rPr>
            </w:pPr>
            <w:r w:rsidRPr="00D57E7E">
              <w:rPr>
                <w:rFonts w:ascii="Arial" w:hAnsi="Arial" w:cs="Arial"/>
                <w:lang w:val="en-IN"/>
              </w:rPr>
              <w:t>However, many organisations struggle to effectively integrate these technologies into their sustainability practices. Issues such as fragmented data systems, lack of standardised sustainability measures, and limited transparency across supplier networks often reduce the effectiveness of digital tools. As a result, there is a need to better understand how data-driven methods can be applied in real-world supply chain contexts.</w:t>
            </w:r>
          </w:p>
          <w:p w14:paraId="5851B293" w14:textId="77777777" w:rsidR="00D57E7E" w:rsidRPr="00D57E7E" w:rsidRDefault="00D57E7E" w:rsidP="00D57E7E">
            <w:pPr>
              <w:rPr>
                <w:rFonts w:ascii="Arial" w:hAnsi="Arial" w:cs="Arial"/>
                <w:lang w:val="en-IN"/>
              </w:rPr>
            </w:pPr>
            <w:r w:rsidRPr="00D57E7E">
              <w:rPr>
                <w:rFonts w:ascii="Arial" w:hAnsi="Arial" w:cs="Arial"/>
                <w:lang w:val="en-IN"/>
              </w:rPr>
              <w:t>This research will explore how multinational firms use analytics to support sustainable supply chain management and improve operational performance. By analysing publicly available organisational data such as sustainability reports and ESG disclosures, the study aims to identify common practices, challenges, and outcomes. The findings will help bridge the gap between theory and practice by providing insights into how data-driven strategies can support both sustainability and business performance.</w:t>
            </w:r>
          </w:p>
          <w:p w14:paraId="2B320BC7" w14:textId="77777777" w:rsidR="00F96C3F" w:rsidRPr="00D57E7E" w:rsidRDefault="00F96C3F" w:rsidP="00F96C3F">
            <w:pPr>
              <w:rPr>
                <w:rFonts w:ascii="Arial" w:hAnsi="Arial" w:cs="Arial"/>
                <w:lang w:val="en-IN"/>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57046E80" w14:textId="77777777" w:rsidR="00D57E7E" w:rsidRPr="00D57E7E" w:rsidRDefault="00D57E7E" w:rsidP="00D57E7E">
            <w:pPr>
              <w:rPr>
                <w:rFonts w:ascii="Arial" w:hAnsi="Arial" w:cs="Arial"/>
                <w:lang w:val="en-IN"/>
              </w:rPr>
            </w:pPr>
            <w:r w:rsidRPr="00D57E7E">
              <w:rPr>
                <w:rFonts w:ascii="Arial" w:hAnsi="Arial" w:cs="Arial"/>
                <w:b/>
                <w:bCs/>
                <w:lang w:val="en-IN"/>
              </w:rPr>
              <w:t>What role do data-driven sustainable supply chain practices play in improving operational performance and global competitiveness in international firms?</w:t>
            </w:r>
          </w:p>
          <w:p w14:paraId="43E4BFAF" w14:textId="77777777" w:rsidR="00F96C3F" w:rsidRPr="00D57E7E" w:rsidRDefault="00F96C3F" w:rsidP="00F96C3F">
            <w:pPr>
              <w:rPr>
                <w:rFonts w:ascii="Arial" w:hAnsi="Arial" w:cs="Arial"/>
                <w:lang w:val="en-IN"/>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32EF136" w14:textId="3AE12A72" w:rsidR="00D57E7E" w:rsidRPr="00D57E7E" w:rsidRDefault="00D57E7E" w:rsidP="00D57E7E">
            <w:pPr>
              <w:pStyle w:val="ListParagraph"/>
              <w:numPr>
                <w:ilvl w:val="0"/>
                <w:numId w:val="28"/>
              </w:numPr>
              <w:rPr>
                <w:rFonts w:ascii="Arial" w:hAnsi="Arial" w:cs="Arial"/>
                <w:lang w:val="en-IN"/>
              </w:rPr>
            </w:pPr>
            <w:r w:rsidRPr="00D57E7E">
              <w:rPr>
                <w:rFonts w:ascii="Arial" w:hAnsi="Arial" w:cs="Arial"/>
                <w:lang w:val="en-IN"/>
              </w:rPr>
              <w:t>To analyse how international firms use data-driven approaches to implement sustainable supply chain practices.</w:t>
            </w:r>
          </w:p>
          <w:p w14:paraId="1AE88162" w14:textId="677DE026" w:rsidR="00D57E7E" w:rsidRPr="00D57E7E" w:rsidRDefault="00D57E7E" w:rsidP="00D57E7E">
            <w:pPr>
              <w:pStyle w:val="ListParagraph"/>
              <w:numPr>
                <w:ilvl w:val="0"/>
                <w:numId w:val="28"/>
              </w:numPr>
              <w:rPr>
                <w:rFonts w:ascii="Arial" w:hAnsi="Arial" w:cs="Arial"/>
                <w:lang w:val="en-IN"/>
              </w:rPr>
            </w:pPr>
            <w:r w:rsidRPr="00D57E7E">
              <w:rPr>
                <w:rFonts w:ascii="Arial" w:hAnsi="Arial" w:cs="Arial"/>
                <w:lang w:val="en-IN"/>
              </w:rPr>
              <w:t>To examine the relationship between analytics-driven sustainability and organisational performance outcomes.</w:t>
            </w:r>
          </w:p>
          <w:p w14:paraId="64B83B21" w14:textId="0A3CDF2D" w:rsidR="00D57E7E" w:rsidRPr="00D57E7E" w:rsidRDefault="00D57E7E" w:rsidP="00D57E7E">
            <w:pPr>
              <w:pStyle w:val="ListParagraph"/>
              <w:numPr>
                <w:ilvl w:val="0"/>
                <w:numId w:val="28"/>
              </w:numPr>
              <w:rPr>
                <w:rFonts w:ascii="Arial" w:hAnsi="Arial" w:cs="Arial"/>
                <w:lang w:val="en-IN"/>
              </w:rPr>
            </w:pPr>
            <w:r w:rsidRPr="00D57E7E">
              <w:rPr>
                <w:rFonts w:ascii="Arial" w:hAnsi="Arial" w:cs="Arial"/>
                <w:lang w:val="en-IN"/>
              </w:rPr>
              <w:t>To explore the challenges faced by organisations in integrating digital technologies within global supply chains.</w:t>
            </w:r>
          </w:p>
          <w:p w14:paraId="68975C9B" w14:textId="77777777" w:rsidR="00F96C3F" w:rsidRPr="00D57E7E" w:rsidRDefault="00F96C3F" w:rsidP="00F96C3F">
            <w:pPr>
              <w:rPr>
                <w:rFonts w:ascii="Arial" w:hAnsi="Arial" w:cs="Arial"/>
                <w:lang w:val="en-IN"/>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971F724" w14:textId="7DD263D1" w:rsidR="00D57E7E" w:rsidRPr="00D57E7E" w:rsidRDefault="00D57E7E" w:rsidP="00D57E7E">
            <w:pPr>
              <w:rPr>
                <w:rFonts w:ascii="Arial" w:hAnsi="Arial" w:cs="Arial"/>
                <w:lang w:val="en-IN"/>
              </w:rPr>
            </w:pPr>
            <w:r w:rsidRPr="00D57E7E">
              <w:rPr>
                <w:rFonts w:ascii="Arial" w:hAnsi="Arial" w:cs="Arial"/>
                <w:lang w:val="en-IN"/>
              </w:rPr>
              <w:t>To review existing literature on sustainable supply chain management and data analytics.</w:t>
            </w:r>
          </w:p>
          <w:p w14:paraId="4422DC8C" w14:textId="2E9B8889" w:rsidR="00D57E7E" w:rsidRPr="00D57E7E" w:rsidRDefault="00D57E7E" w:rsidP="00D57E7E">
            <w:pPr>
              <w:rPr>
                <w:rFonts w:ascii="Arial" w:hAnsi="Arial" w:cs="Arial"/>
                <w:lang w:val="en-IN"/>
              </w:rPr>
            </w:pPr>
            <w:r w:rsidRPr="00D57E7E">
              <w:rPr>
                <w:rFonts w:ascii="Arial" w:hAnsi="Arial" w:cs="Arial"/>
                <w:lang w:val="en-IN"/>
              </w:rPr>
              <w:t>To identify key challenges associated with implementing analytics-driven sustainability practices.</w:t>
            </w:r>
          </w:p>
          <w:p w14:paraId="0873B0BE" w14:textId="780CEF4B" w:rsidR="00D57E7E" w:rsidRPr="00D57E7E" w:rsidRDefault="00D57E7E" w:rsidP="00D57E7E">
            <w:pPr>
              <w:rPr>
                <w:rFonts w:ascii="Arial" w:hAnsi="Arial" w:cs="Arial"/>
                <w:lang w:val="en-IN"/>
              </w:rPr>
            </w:pPr>
            <w:r w:rsidRPr="00D57E7E">
              <w:rPr>
                <w:rFonts w:ascii="Arial" w:hAnsi="Arial" w:cs="Arial"/>
                <w:lang w:val="en-IN"/>
              </w:rPr>
              <w:t>To analyse case studies of multinational firms using supply chain analytics.</w:t>
            </w:r>
          </w:p>
          <w:p w14:paraId="5950203F" w14:textId="3F7CFEE7" w:rsidR="00D57E7E" w:rsidRPr="00D57E7E" w:rsidRDefault="00D57E7E" w:rsidP="00D57E7E">
            <w:pPr>
              <w:rPr>
                <w:rFonts w:ascii="Arial" w:hAnsi="Arial" w:cs="Arial"/>
                <w:lang w:val="en-IN"/>
              </w:rPr>
            </w:pPr>
            <w:r w:rsidRPr="00D57E7E">
              <w:rPr>
                <w:rFonts w:ascii="Arial" w:hAnsi="Arial" w:cs="Arial"/>
                <w:lang w:val="en-IN"/>
              </w:rPr>
              <w:t>To evaluate the impact of data-driven practices on operational performance and competitiveness.</w:t>
            </w:r>
          </w:p>
          <w:p w14:paraId="72272B05" w14:textId="334CB43D" w:rsidR="00F96C3F" w:rsidRPr="00D57E7E" w:rsidRDefault="00D57E7E" w:rsidP="00F96C3F">
            <w:pPr>
              <w:rPr>
                <w:rFonts w:ascii="Arial" w:hAnsi="Arial" w:cs="Arial"/>
                <w:lang w:val="en-IN"/>
              </w:rPr>
            </w:pPr>
            <w:r w:rsidRPr="00D57E7E">
              <w:rPr>
                <w:rFonts w:ascii="Arial" w:hAnsi="Arial" w:cs="Arial"/>
                <w:lang w:val="en-IN"/>
              </w:rPr>
              <w:t>To provide recommendations for improving sustainable supply chain strategies using analytics.</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58953B01" w14:textId="77777777" w:rsidR="00D57E7E" w:rsidRPr="00D57E7E" w:rsidRDefault="00D57E7E" w:rsidP="00D57E7E">
            <w:pPr>
              <w:rPr>
                <w:rFonts w:ascii="Arial" w:hAnsi="Arial" w:cs="Arial"/>
                <w:sz w:val="22"/>
                <w:szCs w:val="22"/>
                <w:lang w:val="en-IN"/>
              </w:rPr>
            </w:pPr>
            <w:r w:rsidRPr="00D57E7E">
              <w:rPr>
                <w:rFonts w:ascii="Arial" w:hAnsi="Arial" w:cs="Arial"/>
                <w:sz w:val="22"/>
                <w:szCs w:val="22"/>
                <w:lang w:val="en-IN"/>
              </w:rPr>
              <w:t xml:space="preserve">This research will utilise </w:t>
            </w:r>
            <w:r w:rsidRPr="00D57E7E">
              <w:rPr>
                <w:rFonts w:ascii="Arial" w:hAnsi="Arial" w:cs="Arial"/>
                <w:b/>
                <w:bCs/>
                <w:sz w:val="22"/>
                <w:szCs w:val="22"/>
                <w:lang w:val="en-IN"/>
              </w:rPr>
              <w:t>secondary data collection methods</w:t>
            </w:r>
            <w:r w:rsidRPr="00D57E7E">
              <w:rPr>
                <w:rFonts w:ascii="Arial" w:hAnsi="Arial" w:cs="Arial"/>
                <w:sz w:val="22"/>
                <w:szCs w:val="22"/>
                <w:lang w:val="en-IN"/>
              </w:rPr>
              <w:t xml:space="preserve"> to examine how international organisations implement data-driven sustainable supply chain practices. No primary data will be collected, and the study will rely entirely on publicly available and credible sources of information. This approach is appropriate as it allows access to a wide range of organisational data across different industries and geographical contexts without involving human participants.</w:t>
            </w:r>
          </w:p>
          <w:p w14:paraId="70057F89" w14:textId="77777777" w:rsidR="00D57E7E" w:rsidRPr="00D57E7E" w:rsidRDefault="00D57E7E" w:rsidP="00D57E7E">
            <w:pPr>
              <w:rPr>
                <w:rFonts w:ascii="Arial" w:hAnsi="Arial" w:cs="Arial"/>
                <w:sz w:val="22"/>
                <w:szCs w:val="22"/>
                <w:lang w:val="en-IN"/>
              </w:rPr>
            </w:pPr>
            <w:r w:rsidRPr="00D57E7E">
              <w:rPr>
                <w:rFonts w:ascii="Arial" w:hAnsi="Arial" w:cs="Arial"/>
                <w:sz w:val="22"/>
                <w:szCs w:val="22"/>
                <w:lang w:val="en-IN"/>
              </w:rPr>
              <w:lastRenderedPageBreak/>
              <w:t xml:space="preserve">The primary data sources for this study will include </w:t>
            </w:r>
            <w:r w:rsidRPr="00D57E7E">
              <w:rPr>
                <w:rFonts w:ascii="Arial" w:hAnsi="Arial" w:cs="Arial"/>
                <w:b/>
                <w:bCs/>
                <w:sz w:val="22"/>
                <w:szCs w:val="22"/>
                <w:lang w:val="en-IN"/>
              </w:rPr>
              <w:t>sustainability reports, Environmental, Social and Governance (ESG) disclosures, annual reports, and supply chain transparency statements</w:t>
            </w:r>
            <w:r w:rsidRPr="00D57E7E">
              <w:rPr>
                <w:rFonts w:ascii="Arial" w:hAnsi="Arial" w:cs="Arial"/>
                <w:sz w:val="22"/>
                <w:szCs w:val="22"/>
                <w:lang w:val="en-IN"/>
              </w:rPr>
              <w:t xml:space="preserve"> published by multinational organisations. These documents provide detailed insights into companies’ sustainability strategies, operational practices, and the use of digital technologies such as analytics within their supply chains. In addition, </w:t>
            </w:r>
            <w:r w:rsidRPr="00D57E7E">
              <w:rPr>
                <w:rFonts w:ascii="Arial" w:hAnsi="Arial" w:cs="Arial"/>
                <w:b/>
                <w:bCs/>
                <w:sz w:val="22"/>
                <w:szCs w:val="22"/>
                <w:lang w:val="en-IN"/>
              </w:rPr>
              <w:t>industry reports, peer-reviewed journal articles, and professional publications</w:t>
            </w:r>
            <w:r w:rsidRPr="00D57E7E">
              <w:rPr>
                <w:rFonts w:ascii="Arial" w:hAnsi="Arial" w:cs="Arial"/>
                <w:sz w:val="22"/>
                <w:szCs w:val="22"/>
                <w:lang w:val="en-IN"/>
              </w:rPr>
              <w:t xml:space="preserve"> will be used to support the understanding of broader trends and contextual factors influencing supply chain sustainability and digitalisation.</w:t>
            </w:r>
          </w:p>
          <w:p w14:paraId="1DFA935F" w14:textId="77777777" w:rsidR="00D57E7E" w:rsidRPr="00D57E7E" w:rsidRDefault="00D57E7E" w:rsidP="00D57E7E">
            <w:pPr>
              <w:rPr>
                <w:rFonts w:ascii="Arial" w:hAnsi="Arial" w:cs="Arial"/>
                <w:sz w:val="22"/>
                <w:szCs w:val="22"/>
                <w:lang w:val="en-IN"/>
              </w:rPr>
            </w:pPr>
            <w:r w:rsidRPr="00D57E7E">
              <w:rPr>
                <w:rFonts w:ascii="Arial" w:hAnsi="Arial" w:cs="Arial"/>
                <w:sz w:val="22"/>
                <w:szCs w:val="22"/>
                <w:lang w:val="en-IN"/>
              </w:rPr>
              <w:t xml:space="preserve">A </w:t>
            </w:r>
            <w:r w:rsidRPr="00D57E7E">
              <w:rPr>
                <w:rFonts w:ascii="Arial" w:hAnsi="Arial" w:cs="Arial"/>
                <w:b/>
                <w:bCs/>
                <w:sz w:val="22"/>
                <w:szCs w:val="22"/>
                <w:lang w:val="en-IN"/>
              </w:rPr>
              <w:t>multiple case study approach</w:t>
            </w:r>
            <w:r w:rsidRPr="00D57E7E">
              <w:rPr>
                <w:rFonts w:ascii="Arial" w:hAnsi="Arial" w:cs="Arial"/>
                <w:sz w:val="22"/>
                <w:szCs w:val="22"/>
                <w:lang w:val="en-IN"/>
              </w:rPr>
              <w:t xml:space="preserve"> will be adopted, focusing on a selection of multinational firms that demonstrate active engagement in sustainability reporting and digital supply chain practices. Organisations will be selected based on the availability of comprehensive public disclosures, evidence of analytics or digital tools in supply chain management, and their presence in international markets. This approach enables the comparison of practices across different organisations, providing a more comprehensive understanding of how data-driven sustainability is implemented in real-world contexts.</w:t>
            </w:r>
          </w:p>
          <w:p w14:paraId="30F46CDE" w14:textId="77777777" w:rsidR="00D57E7E" w:rsidRPr="00D57E7E" w:rsidRDefault="00D57E7E" w:rsidP="00D57E7E">
            <w:pPr>
              <w:rPr>
                <w:rFonts w:ascii="Arial" w:hAnsi="Arial" w:cs="Arial"/>
                <w:sz w:val="22"/>
                <w:szCs w:val="22"/>
                <w:lang w:val="en-IN"/>
              </w:rPr>
            </w:pPr>
            <w:r w:rsidRPr="00D57E7E">
              <w:rPr>
                <w:rFonts w:ascii="Arial" w:hAnsi="Arial" w:cs="Arial"/>
                <w:sz w:val="22"/>
                <w:szCs w:val="22"/>
                <w:lang w:val="en-IN"/>
              </w:rPr>
              <w:t>The data collection process will involve systematically identifying relevant organisations and retrieving their publicly available documents from official company websites, sustainability portals, and recognised databases. Particular attention will be given to documents published in recent years to ensure the relevance and accuracy of the data. All collected data will be organised and stored securely for analysis.</w:t>
            </w:r>
          </w:p>
          <w:p w14:paraId="2C0153D2" w14:textId="77777777" w:rsidR="00D57E7E" w:rsidRPr="00D57E7E" w:rsidRDefault="00D57E7E" w:rsidP="00D57E7E">
            <w:pPr>
              <w:rPr>
                <w:rFonts w:ascii="Arial" w:hAnsi="Arial" w:cs="Arial"/>
                <w:sz w:val="22"/>
                <w:szCs w:val="22"/>
                <w:lang w:val="en-IN"/>
              </w:rPr>
            </w:pPr>
            <w:r w:rsidRPr="00D57E7E">
              <w:rPr>
                <w:rFonts w:ascii="Arial" w:hAnsi="Arial" w:cs="Arial"/>
                <w:sz w:val="22"/>
                <w:szCs w:val="22"/>
                <w:lang w:val="en-IN"/>
              </w:rPr>
              <w:t>No personal or sensitive individual data will be collected as part of this research. All information used will be in the public domain and intended for disclosure by organisations. As a result, the research poses minimal ethical risk. However, care will be taken to accurately represent the information and avoid any form of misinterpretation or misuse of organisational data.</w:t>
            </w:r>
          </w:p>
          <w:p w14:paraId="49F96A97" w14:textId="77777777" w:rsidR="00D57E7E" w:rsidRPr="00D57E7E" w:rsidRDefault="00D57E7E" w:rsidP="00D57E7E">
            <w:pPr>
              <w:rPr>
                <w:rFonts w:ascii="Arial" w:hAnsi="Arial" w:cs="Arial"/>
                <w:sz w:val="22"/>
                <w:szCs w:val="22"/>
                <w:lang w:val="en-IN"/>
              </w:rPr>
            </w:pPr>
            <w:r w:rsidRPr="00D57E7E">
              <w:rPr>
                <w:rFonts w:ascii="Arial" w:hAnsi="Arial" w:cs="Arial"/>
                <w:sz w:val="22"/>
                <w:szCs w:val="22"/>
                <w:lang w:val="en-IN"/>
              </w:rPr>
              <w:t xml:space="preserve">The collected data will subsequently be analysed using </w:t>
            </w:r>
            <w:r w:rsidRPr="00D57E7E">
              <w:rPr>
                <w:rFonts w:ascii="Arial" w:hAnsi="Arial" w:cs="Arial"/>
                <w:b/>
                <w:bCs/>
                <w:sz w:val="22"/>
                <w:szCs w:val="22"/>
                <w:lang w:val="en-IN"/>
              </w:rPr>
              <w:t>thematic analysis</w:t>
            </w:r>
            <w:r w:rsidRPr="00D57E7E">
              <w:rPr>
                <w:rFonts w:ascii="Arial" w:hAnsi="Arial" w:cs="Arial"/>
                <w:sz w:val="22"/>
                <w:szCs w:val="22"/>
                <w:lang w:val="en-IN"/>
              </w:rPr>
              <w:t>, which involves identifying patterns, themes, and recurring concepts across the selected case studies. This will allow the researcher to draw meaningful conclusions about the role of data-driven analytics in supporting sustainable supply chain management and improving organisational performance.</w:t>
            </w:r>
          </w:p>
          <w:p w14:paraId="007B11C1" w14:textId="77777777" w:rsidR="00D57E7E" w:rsidRPr="00D57E7E" w:rsidRDefault="00D57E7E" w:rsidP="00D57E7E">
            <w:pPr>
              <w:rPr>
                <w:rFonts w:ascii="Arial" w:hAnsi="Arial" w:cs="Arial"/>
                <w:sz w:val="22"/>
                <w:szCs w:val="22"/>
                <w:lang w:val="en-IN"/>
              </w:rPr>
            </w:pPr>
            <w:r w:rsidRPr="00D57E7E">
              <w:rPr>
                <w:rFonts w:ascii="Arial" w:hAnsi="Arial" w:cs="Arial"/>
                <w:sz w:val="22"/>
                <w:szCs w:val="22"/>
                <w:lang w:val="en-IN"/>
              </w:rPr>
              <w:t>Overall, the use of secondary data and multiple case studies provides a practical and ethically appropriate approach for investigating the research topic while ensuring depth, reliability, and relevance of findings.</w:t>
            </w:r>
          </w:p>
          <w:p w14:paraId="0687532F" w14:textId="77777777" w:rsidR="00F96C3F" w:rsidRPr="00D57E7E" w:rsidRDefault="00F96C3F" w:rsidP="00F96C3F">
            <w:pPr>
              <w:rPr>
                <w:rFonts w:ascii="Arial" w:hAnsi="Arial" w:cs="Arial"/>
                <w:sz w:val="22"/>
                <w:szCs w:val="22"/>
                <w:lang w:val="en-IN"/>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1B9A275E" w:rsidR="00C11423" w:rsidRPr="004C3A0B" w:rsidRDefault="00D57E7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0194EF49" w:rsidR="00C11423" w:rsidRPr="004C3A0B" w:rsidRDefault="00D57E7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75D44389" w:rsidR="00770C66" w:rsidRDefault="00D57E7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2408C4F8" w:rsidR="00770C66" w:rsidRPr="004C3A0B" w:rsidRDefault="00D57E7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6813211D" w:rsidR="00D107AC" w:rsidRDefault="00D57E7E"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78E80554" w:rsidR="00770C66" w:rsidRPr="004C3A0B" w:rsidRDefault="00D57E7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3483905E" w:rsidR="00770C66" w:rsidRPr="004C3A0B" w:rsidRDefault="00D57E7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3F036ABD" w:rsidR="00770C66" w:rsidRPr="004C3A0B" w:rsidRDefault="00D57E7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2B0BB07C" w:rsidR="00770C66" w:rsidRPr="004C3A0B" w:rsidRDefault="00D57E7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58CC7886" w:rsidR="00770C66" w:rsidRPr="004C3A0B" w:rsidRDefault="00D57E7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0E6AEF8B" w:rsidR="00770C66" w:rsidRPr="004C3A0B" w:rsidRDefault="00D57E7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076B01C5" w:rsidR="00770C66" w:rsidRPr="004C3A0B" w:rsidRDefault="00D57E7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4E150741" w:rsidR="00770C66" w:rsidRPr="004C3A0B" w:rsidRDefault="00D57E7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5DDA263D" w:rsidR="00770C66" w:rsidRPr="004C3A0B" w:rsidRDefault="00D57E7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4EC065E9" w:rsidR="00770C66" w:rsidRPr="004C3A0B" w:rsidRDefault="00D57E7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505103C4" w:rsidR="00770C66" w:rsidRDefault="00D57E7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5A657F64" w:rsidR="00770C66" w:rsidRPr="006C1FDD" w:rsidRDefault="00D57E7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11E5DCAA" w:rsidR="00ED0C59" w:rsidRPr="004C3A0B" w:rsidRDefault="007C6C0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68BAF434" w:rsidR="00ED0C59" w:rsidRPr="004C3A0B" w:rsidRDefault="00D57E7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4F585AD2" w:rsidR="00ED0C59" w:rsidRPr="004C3A0B" w:rsidRDefault="00D57E7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3B3C56C1" w:rsidR="00ED0C59" w:rsidRPr="004C3A0B" w:rsidRDefault="00D57E7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65D549A9" w:rsidR="00ED0C59" w:rsidRPr="004C3A0B" w:rsidRDefault="00D57E7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0AAED7E7" w:rsidR="00ED0C59" w:rsidRPr="004C3A0B" w:rsidRDefault="00D57E7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65596D93" w:rsidR="00ED0C59" w:rsidRPr="004C3A0B" w:rsidRDefault="00D57E7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106167FE" w:rsidR="00ED0C59" w:rsidRPr="004C3A0B" w:rsidRDefault="00D57E7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231A188C" w:rsidR="00ED0C59" w:rsidRPr="004C3A0B" w:rsidRDefault="00D57E7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lastRenderedPageBreak/>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32AC33EA" w:rsidR="00025F69" w:rsidRPr="004C3A0B" w:rsidRDefault="00D57E7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0D74C2CE" w:rsidR="00025F69" w:rsidRPr="004C3A0B" w:rsidRDefault="00D57E7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73682BC4" w:rsidR="00025F69" w:rsidRPr="004C3A0B" w:rsidRDefault="00D57E7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5C43779D" w:rsidR="00025F69" w:rsidRPr="004C3A0B" w:rsidRDefault="00D57E7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69A34D93" w:rsidR="00025F69" w:rsidRPr="004C3A0B" w:rsidRDefault="00D57E7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1C37A028" w:rsidR="00025F69" w:rsidRPr="004C3A0B" w:rsidRDefault="00D57E7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545A76FF" w:rsidR="00025F69" w:rsidRPr="004C3A0B" w:rsidRDefault="00D57E7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1EEB9319" w:rsidR="00025F69" w:rsidRPr="004C3A0B" w:rsidRDefault="00D57E7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43C6AF1E" w:rsidR="00025F69" w:rsidRPr="004C3A0B" w:rsidRDefault="00D57E7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79C70E31" w:rsidR="00382031" w:rsidRPr="004C3A0B" w:rsidRDefault="00D57E7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7B322D55" w:rsidR="00382031" w:rsidRPr="004C3A0B" w:rsidRDefault="00D57E7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1B5B74BB" w:rsidR="00382031" w:rsidRPr="004C3A0B" w:rsidRDefault="00D57E7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1056F0BE" w:rsidR="00382031" w:rsidRPr="004C3A0B" w:rsidRDefault="00D57E7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52EDAD6" w:rsidR="00003E64" w:rsidRDefault="00D57E7E" w:rsidP="003257BD">
            <w:pPr>
              <w:rPr>
                <w:rFonts w:ascii="Arial" w:hAnsi="Arial" w:cs="Arial"/>
                <w:sz w:val="22"/>
                <w:szCs w:val="22"/>
              </w:rPr>
            </w:pPr>
            <w:r>
              <w:rPr>
                <w:rFonts w:ascii="Arial" w:hAnsi="Arial" w:cs="Arial"/>
                <w:sz w:val="22"/>
                <w:szCs w:val="22"/>
              </w:rPr>
              <w:t>N/A</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5A1606C1" w14:textId="77777777" w:rsidR="00003E64" w:rsidRDefault="00003E64" w:rsidP="003257BD">
            <w:pPr>
              <w:rPr>
                <w:rFonts w:ascii="Arial" w:hAnsi="Arial" w:cs="Arial"/>
                <w:sz w:val="22"/>
                <w:szCs w:val="22"/>
              </w:rPr>
            </w:pPr>
          </w:p>
          <w:p w14:paraId="1A0E0B68" w14:textId="29B2ED78" w:rsidR="00003E64" w:rsidRPr="004C3A0B" w:rsidRDefault="00D57E7E" w:rsidP="003257BD">
            <w:pPr>
              <w:rPr>
                <w:rFonts w:ascii="Arial" w:hAnsi="Arial" w:cs="Arial"/>
                <w:sz w:val="22"/>
                <w:szCs w:val="22"/>
              </w:rPr>
            </w:pPr>
            <w:r w:rsidRPr="00D57E7E">
              <w:rPr>
                <w:rFonts w:ascii="Arial" w:hAnsi="Arial" w:cs="Arial"/>
                <w:sz w:val="22"/>
                <w:szCs w:val="22"/>
              </w:rPr>
              <w:t>This research does not involve sensitive personal topics, illegal activities, or issues that would require further disclosure to authorities. All data used is publicly accessible and intended for organisational transparency and reporting purposes.</w:t>
            </w: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159EC7AB" w:rsidR="00003E64" w:rsidRDefault="00D57E7E" w:rsidP="003257BD">
            <w:pPr>
              <w:rPr>
                <w:rFonts w:ascii="Arial" w:hAnsi="Arial" w:cs="Arial"/>
                <w:sz w:val="22"/>
                <w:szCs w:val="22"/>
              </w:rPr>
            </w:pPr>
            <w:r w:rsidRPr="00D57E7E">
              <w:rPr>
                <w:rFonts w:ascii="Arial" w:hAnsi="Arial" w:cs="Arial"/>
                <w:sz w:val="22"/>
                <w:szCs w:val="22"/>
              </w:rPr>
              <w:t>The risks to the researcher are minimal, as the study does not involve fieldwork or interaction with participants. However, there may be risks related to misinterpretation of complex organisational data or reliance on incomplete information, which could affect the quality of analysis.</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6058A74A" w14:textId="20DB932E" w:rsidR="00003E64" w:rsidRPr="004C3A0B" w:rsidRDefault="00D57E7E" w:rsidP="003257BD">
            <w:pPr>
              <w:rPr>
                <w:rFonts w:ascii="Arial" w:hAnsi="Arial" w:cs="Arial"/>
                <w:sz w:val="22"/>
                <w:szCs w:val="22"/>
              </w:rPr>
            </w:pPr>
            <w:r w:rsidRPr="00D57E7E">
              <w:rPr>
                <w:rFonts w:ascii="Arial" w:hAnsi="Arial" w:cs="Arial"/>
                <w:sz w:val="22"/>
                <w:szCs w:val="22"/>
              </w:rPr>
              <w:t>The researcher will use multiple credible sources to cross-verify information and ensure accuracy. Academic literature and industry reports will be used to support interpretations, reducing the risk of bias or error.</w:t>
            </w: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09091714" w14:textId="5622179F" w:rsidR="0094056C" w:rsidRPr="004C3A0B" w:rsidRDefault="00D57E7E" w:rsidP="00D107AC">
            <w:pPr>
              <w:rPr>
                <w:rFonts w:ascii="Arial" w:hAnsi="Arial" w:cs="Arial"/>
                <w:sz w:val="22"/>
                <w:szCs w:val="22"/>
              </w:rPr>
            </w:pPr>
            <w:r w:rsidRPr="00D57E7E">
              <w:rPr>
                <w:rFonts w:ascii="Arial" w:hAnsi="Arial" w:cs="Arial"/>
                <w:sz w:val="22"/>
                <w:szCs w:val="22"/>
              </w:rPr>
              <w:t>There is a minimal risk to the University related to the misuse or misinterpretation of publicly available organisational data, which could potentially lead to reputational concerns if findings are not presented responsibly.</w:t>
            </w: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70273CD4" w14:textId="77777777" w:rsidR="00D57E7E" w:rsidRPr="00D57E7E" w:rsidRDefault="00D57E7E" w:rsidP="00D57E7E">
            <w:pPr>
              <w:rPr>
                <w:rFonts w:ascii="Arial" w:hAnsi="Arial" w:cs="Arial"/>
                <w:sz w:val="22"/>
                <w:szCs w:val="22"/>
                <w:lang w:val="en-IN"/>
              </w:rPr>
            </w:pPr>
            <w:r w:rsidRPr="00D57E7E">
              <w:rPr>
                <w:rFonts w:ascii="Arial" w:hAnsi="Arial" w:cs="Arial"/>
                <w:sz w:val="22"/>
                <w:szCs w:val="22"/>
                <w:lang w:val="en-IN"/>
              </w:rPr>
              <w:t>All data will be handled ethically, accurately cited, and used strictly for academic purposes. The research will follow institutional guidelines and maintain academic integrity throughout.</w:t>
            </w:r>
          </w:p>
          <w:p w14:paraId="27838F0F" w14:textId="77777777" w:rsidR="0094056C" w:rsidRPr="00D57E7E" w:rsidRDefault="0094056C" w:rsidP="00D107AC">
            <w:pPr>
              <w:rPr>
                <w:rFonts w:ascii="Arial" w:hAnsi="Arial" w:cs="Arial"/>
                <w:sz w:val="22"/>
                <w:szCs w:val="22"/>
                <w:lang w:val="en-IN"/>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1F4DE459" w:rsidR="00003E64" w:rsidRDefault="00D57E7E" w:rsidP="003257BD">
            <w:pPr>
              <w:rPr>
                <w:rFonts w:ascii="Arial" w:hAnsi="Arial" w:cs="Arial"/>
                <w:sz w:val="22"/>
                <w:szCs w:val="22"/>
              </w:rPr>
            </w:pPr>
            <w:r w:rsidRPr="00D57E7E">
              <w:rPr>
                <w:rFonts w:ascii="Arial" w:hAnsi="Arial" w:cs="Arial"/>
                <w:sz w:val="22"/>
                <w:szCs w:val="22"/>
              </w:rPr>
              <w:t>This research does not involve any physical activities, experiments, or environmental interaction; therefore, there is no risk to the environment.</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50555D69" w:rsidR="00003E64" w:rsidRPr="004C3A0B" w:rsidRDefault="00D57E7E" w:rsidP="003257BD">
            <w:pPr>
              <w:rPr>
                <w:rFonts w:ascii="Arial" w:hAnsi="Arial" w:cs="Arial"/>
                <w:sz w:val="22"/>
                <w:szCs w:val="22"/>
              </w:rPr>
            </w:pPr>
            <w:r w:rsidRPr="00D57E7E">
              <w:rPr>
                <w:rFonts w:ascii="Arial" w:hAnsi="Arial" w:cs="Arial"/>
                <w:sz w:val="22"/>
                <w:szCs w:val="22"/>
              </w:rPr>
              <w:t>Not applicable, as the study is desk-based and does not impact environmental conditions.</w:t>
            </w: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4C3A0B">
              <w:rPr>
                <w:rFonts w:ascii="Arial" w:hAnsi="Arial" w:cs="Arial"/>
                <w:sz w:val="22"/>
                <w:szCs w:val="22"/>
                <w:lang w:eastAsia="en-GB"/>
              </w:rPr>
              <w:lastRenderedPageBreak/>
              <w:t>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09296CB6" w:rsidR="006930C2" w:rsidRPr="004C3A0B" w:rsidRDefault="00D57E7E" w:rsidP="003257BD">
            <w:pPr>
              <w:rPr>
                <w:rFonts w:ascii="Arial" w:hAnsi="Arial" w:cs="Arial"/>
                <w:sz w:val="22"/>
                <w:szCs w:val="22"/>
              </w:rPr>
            </w:pPr>
            <w:r w:rsidRPr="00D57E7E">
              <w:rPr>
                <w:rFonts w:ascii="Arial" w:hAnsi="Arial" w:cs="Arial"/>
                <w:sz w:val="22"/>
                <w:szCs w:val="22"/>
              </w:rPr>
              <w:t>This research does not involve the collection or use of personal data. All data used in this study will be obtained from publicly available organisational documents such as sustainability reports, ESG disclosures, and industry publications. These sources do not contain identifiable personal information of individuals, and therefore do not fall under the definition of personal data as per GDPR and the Data Protection Act 2018.</w:t>
            </w: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1D0FA06" w14:textId="794DA2C9" w:rsidR="006930C2" w:rsidRDefault="00D57E7E" w:rsidP="003257BD">
            <w:pPr>
              <w:rPr>
                <w:rFonts w:ascii="Arial" w:hAnsi="Arial" w:cs="Arial"/>
                <w:sz w:val="22"/>
                <w:szCs w:val="22"/>
              </w:rPr>
            </w:pPr>
            <w:r w:rsidRPr="00D57E7E">
              <w:rPr>
                <w:rFonts w:ascii="Arial" w:hAnsi="Arial" w:cs="Arial"/>
                <w:sz w:val="22"/>
                <w:szCs w:val="22"/>
              </w:rPr>
              <w:t>The research does not involve any sensitive personal data such as information related to health, ethnicity, political views, or other protected categories. All data is organisational and publicly disclosed.</w:t>
            </w: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75C49ACB" w:rsidR="004D0161" w:rsidRPr="004C3A0B" w:rsidRDefault="00D57E7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70499530" w:rsidR="004D0161" w:rsidRPr="004C3A0B" w:rsidRDefault="00D57E7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19544638" w:rsidR="004D0161" w:rsidRPr="004C3A0B" w:rsidRDefault="00D57E7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6C430AFB" w:rsidR="004D0161" w:rsidRPr="004C3A0B" w:rsidRDefault="00D57E7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6FD823ED" w:rsidR="004D0161" w:rsidRPr="004C3A0B" w:rsidRDefault="00D57E7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2C6B06DC" w:rsidR="004D0161" w:rsidRPr="004C3A0B" w:rsidRDefault="00D57E7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235963E3" w14:textId="62E6ED13" w:rsidR="00D57E7E" w:rsidRDefault="00D57E7E" w:rsidP="003257BD">
            <w:pPr>
              <w:rPr>
                <w:rFonts w:ascii="Arial" w:hAnsi="Arial" w:cs="Arial"/>
                <w:sz w:val="22"/>
                <w:szCs w:val="22"/>
              </w:rPr>
            </w:pPr>
            <w:r w:rsidRPr="00D57E7E">
              <w:rPr>
                <w:rFonts w:ascii="Arial" w:hAnsi="Arial" w:cs="Arial"/>
                <w:sz w:val="22"/>
                <w:szCs w:val="22"/>
              </w:rPr>
              <w:t>All data used in this research will be collected from publicly available sources and stored securely on password-protected devices. Digital files will be stored on a personal computer and backed up using secure cloud storage systems. Any portable storage devices used will be password protected. The data will be organised systematically to ensure easy access and prevent loss. No personal or sensitive data will be stored. All collected materials will be used strictly for academic purposes and will not be shared with unauthorised individuals. The data will be retained only for the duration of the research and will be securely deleted after completion of the study in accordance with university guidelines.</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5CE953C6" w:rsidR="004D0161" w:rsidRPr="004C3A0B" w:rsidRDefault="00D57E7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6459B4ED" w14:textId="702C4130" w:rsidR="004D0161" w:rsidRPr="004C3A0B" w:rsidRDefault="00D57E7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234D7DB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3123DB28" w14:textId="2B24A1DE" w:rsidR="004D0161" w:rsidRPr="004C3A0B" w:rsidRDefault="00D57E7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14:paraId="673902E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 xml:space="preserve">confidentiality and this list will be kept securely in the password </w:t>
            </w:r>
            <w:r w:rsidRPr="006C06BB">
              <w:rPr>
                <w:rFonts w:ascii="Arial" w:hAnsi="Arial" w:cs="Arial"/>
                <w:i/>
                <w:color w:val="7030A0"/>
                <w:sz w:val="22"/>
                <w:szCs w:val="22"/>
                <w:lang w:eastAsia="en-GB"/>
              </w:rPr>
              <w:lastRenderedPageBreak/>
              <w:t>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Default="004D0161" w:rsidP="003257BD">
            <w:pPr>
              <w:autoSpaceDE w:val="0"/>
              <w:autoSpaceDN w:val="0"/>
              <w:adjustRightInd w:val="0"/>
              <w:rPr>
                <w:rFonts w:ascii="Arial" w:hAnsi="Arial" w:cs="Arial"/>
                <w:sz w:val="22"/>
                <w:szCs w:val="22"/>
              </w:rPr>
            </w:pPr>
          </w:p>
          <w:p w14:paraId="58425224" w14:textId="7328A416" w:rsidR="00D57E7E" w:rsidRPr="00354F34" w:rsidRDefault="00D57E7E" w:rsidP="003257BD">
            <w:pPr>
              <w:autoSpaceDE w:val="0"/>
              <w:autoSpaceDN w:val="0"/>
              <w:adjustRightInd w:val="0"/>
              <w:rPr>
                <w:rFonts w:ascii="Arial" w:hAnsi="Arial" w:cs="Arial"/>
                <w:sz w:val="22"/>
                <w:szCs w:val="22"/>
              </w:rPr>
            </w:pPr>
            <w:r w:rsidRPr="00D57E7E">
              <w:rPr>
                <w:rFonts w:ascii="Arial" w:hAnsi="Arial" w:cs="Arial"/>
                <w:sz w:val="22"/>
                <w:szCs w:val="22"/>
              </w:rPr>
              <w:t>All data will be collected from publicly available organisational sources and will not include any personal or sensitive information. Data may be electronically transferred and stored using secure, password-protected systems, including cloud storage and personal devices. Access to the data will be restricted to the researcher and, where necessary, the academic supervisor for review purposes. No data will be shared with external organisations. All data handling procedures will comply with the General Data Protection Regulation (GDPR) and the Data Protection Act 2018. The data will be retained only for the duration of the research project and will be securely deleted upon completion.</w:t>
            </w: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Default="00A121A0" w:rsidP="00A121A0">
            <w:pPr>
              <w:autoSpaceDE w:val="0"/>
              <w:autoSpaceDN w:val="0"/>
              <w:adjustRightInd w:val="0"/>
              <w:rPr>
                <w:rFonts w:ascii="Arial" w:hAnsi="Arial" w:cs="Arial"/>
                <w:color w:val="00B050"/>
                <w:sz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3DD3B89" w14:textId="77777777" w:rsidR="00D57E7E" w:rsidRDefault="00D57E7E" w:rsidP="00A121A0">
            <w:pPr>
              <w:autoSpaceDE w:val="0"/>
              <w:autoSpaceDN w:val="0"/>
              <w:adjustRightInd w:val="0"/>
              <w:rPr>
                <w:rFonts w:ascii="Arial" w:hAnsi="Arial" w:cs="Arial"/>
                <w:color w:val="00B050"/>
                <w:sz w:val="24"/>
              </w:rPr>
            </w:pPr>
          </w:p>
          <w:p w14:paraId="2DA799F0" w14:textId="4A99C72B" w:rsidR="00D57E7E" w:rsidRPr="00D57E7E" w:rsidRDefault="00D57E7E" w:rsidP="00D57E7E">
            <w:pPr>
              <w:rPr>
                <w:rFonts w:ascii="Arial" w:hAnsi="Arial" w:cs="Arial"/>
                <w:sz w:val="22"/>
                <w:szCs w:val="22"/>
              </w:rPr>
            </w:pPr>
            <w:r w:rsidRPr="00D57E7E">
              <w:rPr>
                <w:rFonts w:ascii="Arial" w:hAnsi="Arial" w:cs="Arial"/>
                <w:sz w:val="22"/>
                <w:szCs w:val="22"/>
              </w:rPr>
              <w:t>The data will be accessible only to the principal researcher and the academic supervisor. It may also be reviewed by the second marker or external examiner for assessment purposes.</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Default="004D0161" w:rsidP="003257BD">
            <w:pPr>
              <w:autoSpaceDE w:val="0"/>
              <w:autoSpaceDN w:val="0"/>
              <w:adjustRightInd w:val="0"/>
              <w:rPr>
                <w:rFonts w:ascii="Arial" w:hAnsi="Arial" w:cs="Arial"/>
                <w:sz w:val="22"/>
                <w:szCs w:val="22"/>
              </w:rPr>
            </w:pPr>
          </w:p>
          <w:p w14:paraId="4ADE631C" w14:textId="637756FF" w:rsidR="00D57E7E" w:rsidRPr="00354F34" w:rsidRDefault="00D57E7E" w:rsidP="003257BD">
            <w:pPr>
              <w:autoSpaceDE w:val="0"/>
              <w:autoSpaceDN w:val="0"/>
              <w:adjustRightInd w:val="0"/>
              <w:rPr>
                <w:rFonts w:ascii="Arial" w:hAnsi="Arial" w:cs="Arial"/>
                <w:sz w:val="22"/>
                <w:szCs w:val="22"/>
              </w:rPr>
            </w:pPr>
            <w:r w:rsidRPr="00D57E7E">
              <w:rPr>
                <w:rFonts w:ascii="Arial" w:hAnsi="Arial" w:cs="Arial"/>
                <w:sz w:val="22"/>
                <w:szCs w:val="22"/>
              </w:rPr>
              <w:t>The principal researcher will act as the sole custodian of all data collected for this research.</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Default="004D0161" w:rsidP="003257BD">
            <w:pPr>
              <w:autoSpaceDE w:val="0"/>
              <w:autoSpaceDN w:val="0"/>
              <w:adjustRightInd w:val="0"/>
              <w:rPr>
                <w:rFonts w:ascii="Arial" w:hAnsi="Arial" w:cs="Arial"/>
                <w:sz w:val="22"/>
                <w:szCs w:val="22"/>
              </w:rPr>
            </w:pPr>
          </w:p>
          <w:p w14:paraId="4E99E355" w14:textId="423F02AD" w:rsidR="00D57E7E" w:rsidRPr="00354F34" w:rsidRDefault="00D57E7E" w:rsidP="003257BD">
            <w:pPr>
              <w:autoSpaceDE w:val="0"/>
              <w:autoSpaceDN w:val="0"/>
              <w:adjustRightInd w:val="0"/>
              <w:rPr>
                <w:rFonts w:ascii="Arial" w:hAnsi="Arial" w:cs="Arial"/>
                <w:sz w:val="22"/>
                <w:szCs w:val="22"/>
              </w:rPr>
            </w:pPr>
            <w:r w:rsidRPr="00D57E7E">
              <w:rPr>
                <w:rFonts w:ascii="Arial" w:hAnsi="Arial" w:cs="Arial"/>
                <w:sz w:val="22"/>
                <w:szCs w:val="22"/>
              </w:rPr>
              <w:t>All data will be stored in password-protected digital formats on a personal computer and secure cloud storage. Backup copies will be maintained to prevent data loss. No physical copies of data will be stored. The data will be retained only until the completion of the research and assessment process, after which it will be permanently deleted in accordance with institutional data management guidelines.</w:t>
            </w: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2E665CB5"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D57E7E">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274247CE"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r w:rsidR="00D57E7E">
              <w:rPr>
                <w:rFonts w:ascii="Arial" w:hAnsi="Arial" w:cs="Arial"/>
                <w:bCs/>
                <w:sz w:val="22"/>
                <w:szCs w:val="22"/>
              </w:rPr>
              <w:t xml:space="preserve"> </w:t>
            </w:r>
          </w:p>
        </w:tc>
        <w:tc>
          <w:tcPr>
            <w:tcW w:w="2018" w:type="dxa"/>
            <w:gridSpan w:val="2"/>
            <w:vAlign w:val="center"/>
          </w:tcPr>
          <w:p w14:paraId="61105434" w14:textId="0940088B"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D57E7E">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742AB783" w:rsidR="001B41AD" w:rsidRPr="003C7DED" w:rsidRDefault="00D57E7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lastRenderedPageBreak/>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120F91D8" w:rsidR="001B41AD" w:rsidRDefault="00D57E7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0A4D0E32" w:rsidR="001B41AD" w:rsidRDefault="00D57E7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5E3ADD5E" w:rsidR="001B41AD" w:rsidRDefault="00D57E7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49967F68" w:rsidR="001B41AD" w:rsidRDefault="00D57E7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5232E02C" w:rsidR="001B41AD" w:rsidRPr="003C7DED" w:rsidRDefault="00D57E7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0F2048A3" w:rsidR="001B41AD" w:rsidRPr="003C7DED" w:rsidRDefault="00D57E7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66BF4D29" w:rsidR="001B41AD" w:rsidRPr="003C7DED" w:rsidRDefault="00D57E7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233EFA61" w:rsidR="001B41AD" w:rsidRPr="003C7DED" w:rsidRDefault="00D57E7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2FF3946A" w:rsidR="001B41AD" w:rsidRPr="003C7DED" w:rsidRDefault="00D57E7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1A60DCC5" w:rsidR="001B41AD" w:rsidRDefault="00D57E7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18B3139E" w:rsidR="004D0161" w:rsidRPr="007C6C04" w:rsidRDefault="007C6C04" w:rsidP="00694EA8">
            <w:pPr>
              <w:spacing w:before="100" w:beforeAutospacing="1" w:after="100" w:afterAutospacing="1"/>
              <w:rPr>
                <w:rFonts w:ascii="Arial" w:hAnsi="Arial" w:cs="Arial"/>
                <w:b/>
                <w:bCs/>
                <w:sz w:val="22"/>
                <w:szCs w:val="22"/>
              </w:rPr>
            </w:pPr>
            <w:r w:rsidRPr="007C6C04">
              <w:rPr>
                <w:rFonts w:ascii="Arial" w:hAnsi="Arial" w:cs="Arial"/>
                <w:b/>
                <w:bCs/>
                <w:sz w:val="22"/>
                <w:szCs w:val="22"/>
              </w:rPr>
              <w:t>Arth Bhaveshkumar Patel</w:t>
            </w:r>
          </w:p>
        </w:tc>
        <w:tc>
          <w:tcPr>
            <w:tcW w:w="2139" w:type="dxa"/>
            <w:gridSpan w:val="3"/>
            <w:vAlign w:val="center"/>
          </w:tcPr>
          <w:p w14:paraId="28879D09" w14:textId="0B6A050D" w:rsidR="007C6C04"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B95B837" w:rsidR="004D0161" w:rsidRPr="007C6C04" w:rsidRDefault="007C6C04" w:rsidP="00694EA8">
            <w:pPr>
              <w:spacing w:before="100" w:beforeAutospacing="1" w:after="100" w:afterAutospacing="1"/>
              <w:rPr>
                <w:rFonts w:ascii="Arial" w:hAnsi="Arial" w:cs="Arial"/>
                <w:b/>
                <w:bCs/>
                <w:sz w:val="22"/>
                <w:szCs w:val="22"/>
              </w:rPr>
            </w:pPr>
            <w:r>
              <w:rPr>
                <w:rFonts w:ascii="Arial" w:hAnsi="Arial" w:cs="Arial"/>
                <w:b/>
                <w:bCs/>
                <w:sz w:val="22"/>
                <w:szCs w:val="22"/>
              </w:rPr>
              <w:t>17-03-2026</w:t>
            </w: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4ADC9554" w:rsidR="00AA7E42" w:rsidRPr="007C6C04" w:rsidRDefault="00831924" w:rsidP="00CA7241">
            <w:pPr>
              <w:pStyle w:val="ListParagraph"/>
              <w:ind w:left="0"/>
              <w:rPr>
                <w:rFonts w:ascii="Arial" w:hAnsi="Arial" w:cs="Arial"/>
                <w:b/>
                <w:bCs/>
              </w:rPr>
            </w:pPr>
            <w:r>
              <w:rPr>
                <w:rFonts w:ascii="Arial" w:hAnsi="Arial" w:cs="Arial"/>
                <w:b/>
                <w:bCs/>
              </w:rPr>
              <w:t xml:space="preserve">Dr </w:t>
            </w:r>
            <w:r w:rsidR="007C6C04" w:rsidRPr="007C6C04">
              <w:rPr>
                <w:rFonts w:ascii="Arial" w:hAnsi="Arial" w:cs="Arial"/>
                <w:b/>
                <w:bCs/>
              </w:rPr>
              <w:t>Faizu Edu</w:t>
            </w:r>
          </w:p>
        </w:tc>
        <w:tc>
          <w:tcPr>
            <w:tcW w:w="2123" w:type="dxa"/>
            <w:vMerge w:val="restart"/>
          </w:tcPr>
          <w:p w14:paraId="43F8C527" w14:textId="77777777" w:rsidR="00831924" w:rsidRDefault="00831924" w:rsidP="0092487B">
            <w:pPr>
              <w:pStyle w:val="ListParagraph"/>
              <w:ind w:left="0"/>
              <w:rPr>
                <w:rFonts w:ascii="Arial" w:hAnsi="Arial" w:cs="Arial"/>
                <w:b/>
                <w:bCs/>
              </w:rPr>
            </w:pPr>
          </w:p>
          <w:p w14:paraId="3C4C1B46" w14:textId="77777777" w:rsidR="00831924" w:rsidRDefault="00831924" w:rsidP="0092487B">
            <w:pPr>
              <w:pStyle w:val="ListParagraph"/>
              <w:ind w:left="0"/>
              <w:rPr>
                <w:rFonts w:ascii="Arial" w:hAnsi="Arial" w:cs="Arial"/>
                <w:b/>
                <w:bCs/>
              </w:rPr>
            </w:pPr>
          </w:p>
          <w:p w14:paraId="7BA89991" w14:textId="39B05225" w:rsidR="00AA7E42" w:rsidRPr="004C3A0B" w:rsidRDefault="00AA7E42" w:rsidP="0092487B">
            <w:pPr>
              <w:pStyle w:val="ListParagraph"/>
              <w:ind w:left="0"/>
              <w:rPr>
                <w:rFonts w:ascii="Arial" w:hAnsi="Arial" w:cs="Arial"/>
              </w:rPr>
            </w:pPr>
            <w:r w:rsidRPr="004C3A0B">
              <w:rPr>
                <w:rFonts w:ascii="Arial" w:hAnsi="Arial" w:cs="Arial"/>
                <w:b/>
                <w:bCs/>
              </w:rPr>
              <w:t>Date:</w:t>
            </w:r>
            <w:r w:rsidR="00831924">
              <w:rPr>
                <w:rFonts w:ascii="Arial" w:hAnsi="Arial" w:cs="Arial"/>
                <w:b/>
                <w:bCs/>
              </w:rPr>
              <w:t xml:space="preserve"> 19/03/2026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4DCEAC27" w:rsidR="00AA7E42" w:rsidRPr="004C3A0B" w:rsidRDefault="00831924" w:rsidP="0092487B">
            <w:pPr>
              <w:pStyle w:val="ListParagraph"/>
              <w:ind w:left="0"/>
              <w:rPr>
                <w:rFonts w:ascii="Arial" w:hAnsi="Arial" w:cs="Arial"/>
              </w:rPr>
            </w:pPr>
            <w:r>
              <w:rPr>
                <w:noProof/>
              </w:rPr>
              <w:drawing>
                <wp:inline distT="0" distB="0" distL="0" distR="0" wp14:anchorId="0CAF319B" wp14:editId="380ECE31">
                  <wp:extent cx="771429" cy="352381"/>
                  <wp:effectExtent l="0" t="0" r="0" b="0"/>
                  <wp:docPr id="511151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151642" name=""/>
                          <pic:cNvPicPr/>
                        </pic:nvPicPr>
                        <pic:blipFill>
                          <a:blip r:embed="rId14"/>
                          <a:stretch>
                            <a:fillRect/>
                          </a:stretch>
                        </pic:blipFill>
                        <pic:spPr>
                          <a:xfrm>
                            <a:off x="0" y="0"/>
                            <a:ext cx="771429" cy="352381"/>
                          </a:xfrm>
                          <a:prstGeom prst="rect">
                            <a:avLst/>
                          </a:prstGeom>
                        </pic:spPr>
                      </pic:pic>
                    </a:graphicData>
                  </a:graphic>
                </wp:inline>
              </w:drawing>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E2F75" w14:textId="77777777" w:rsidR="00A063D4" w:rsidRDefault="00A063D4" w:rsidP="00390251">
      <w:r>
        <w:separator/>
      </w:r>
    </w:p>
    <w:p w14:paraId="7ADF5C77" w14:textId="77777777" w:rsidR="00A063D4" w:rsidRDefault="00A063D4"/>
  </w:endnote>
  <w:endnote w:type="continuationSeparator" w:id="0">
    <w:p w14:paraId="0A40536C" w14:textId="77777777" w:rsidR="00A063D4" w:rsidRDefault="00A063D4" w:rsidP="00390251">
      <w:r>
        <w:continuationSeparator/>
      </w:r>
    </w:p>
    <w:p w14:paraId="60CD02BD" w14:textId="77777777" w:rsidR="00A063D4" w:rsidRDefault="00A063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20E34" w14:textId="77777777" w:rsidR="00A063D4" w:rsidRDefault="00A063D4" w:rsidP="00390251">
      <w:r>
        <w:separator/>
      </w:r>
    </w:p>
    <w:p w14:paraId="5CA79005" w14:textId="77777777" w:rsidR="00A063D4" w:rsidRDefault="00A063D4"/>
  </w:footnote>
  <w:footnote w:type="continuationSeparator" w:id="0">
    <w:p w14:paraId="5A1F7305" w14:textId="77777777" w:rsidR="00A063D4" w:rsidRDefault="00A063D4" w:rsidP="00390251">
      <w:r>
        <w:continuationSeparator/>
      </w:r>
    </w:p>
    <w:p w14:paraId="038C65AE" w14:textId="77777777" w:rsidR="00A063D4" w:rsidRDefault="00A063D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4C3CD5"/>
    <w:multiLevelType w:val="hybridMultilevel"/>
    <w:tmpl w:val="D28A7A7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20"/>
  </w:num>
  <w:num w:numId="3" w16cid:durableId="966281650">
    <w:abstractNumId w:val="2"/>
  </w:num>
  <w:num w:numId="4" w16cid:durableId="608397184">
    <w:abstractNumId w:val="25"/>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3"/>
  </w:num>
  <w:num w:numId="12" w16cid:durableId="201676574">
    <w:abstractNumId w:val="21"/>
  </w:num>
  <w:num w:numId="13" w16cid:durableId="189995854">
    <w:abstractNumId w:val="22"/>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4"/>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6"/>
  </w:num>
  <w:num w:numId="27" w16cid:durableId="965308682">
    <w:abstractNumId w:val="17"/>
  </w:num>
  <w:num w:numId="28" w16cid:durableId="18355366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26995"/>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215A"/>
    <w:rsid w:val="002B56C1"/>
    <w:rsid w:val="002B6DE2"/>
    <w:rsid w:val="002B7789"/>
    <w:rsid w:val="002C4AEB"/>
    <w:rsid w:val="002D1837"/>
    <w:rsid w:val="002D3115"/>
    <w:rsid w:val="002D4DC9"/>
    <w:rsid w:val="002E0739"/>
    <w:rsid w:val="002E33E7"/>
    <w:rsid w:val="00303350"/>
    <w:rsid w:val="003171A8"/>
    <w:rsid w:val="003257BD"/>
    <w:rsid w:val="003264AE"/>
    <w:rsid w:val="003268ED"/>
    <w:rsid w:val="003302A1"/>
    <w:rsid w:val="00331A88"/>
    <w:rsid w:val="00332956"/>
    <w:rsid w:val="00344744"/>
    <w:rsid w:val="003460A9"/>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115"/>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2E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A2487"/>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6C04"/>
    <w:rsid w:val="007C79AE"/>
    <w:rsid w:val="007D46AF"/>
    <w:rsid w:val="007D4E07"/>
    <w:rsid w:val="007D6081"/>
    <w:rsid w:val="007E14FB"/>
    <w:rsid w:val="007F23AA"/>
    <w:rsid w:val="007F29F6"/>
    <w:rsid w:val="007F3C4F"/>
    <w:rsid w:val="007F4303"/>
    <w:rsid w:val="007F5CA0"/>
    <w:rsid w:val="008102B5"/>
    <w:rsid w:val="00811D96"/>
    <w:rsid w:val="00812BEF"/>
    <w:rsid w:val="0082781D"/>
    <w:rsid w:val="00831924"/>
    <w:rsid w:val="00831C35"/>
    <w:rsid w:val="00831C69"/>
    <w:rsid w:val="008330B6"/>
    <w:rsid w:val="00833B10"/>
    <w:rsid w:val="008361B1"/>
    <w:rsid w:val="008372C0"/>
    <w:rsid w:val="0084005C"/>
    <w:rsid w:val="00841BE3"/>
    <w:rsid w:val="00842FC0"/>
    <w:rsid w:val="00844C9E"/>
    <w:rsid w:val="008461DD"/>
    <w:rsid w:val="008732E0"/>
    <w:rsid w:val="008B1218"/>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552F"/>
    <w:rsid w:val="00A063D4"/>
    <w:rsid w:val="00A07DB0"/>
    <w:rsid w:val="00A1213B"/>
    <w:rsid w:val="00A121A0"/>
    <w:rsid w:val="00A1289C"/>
    <w:rsid w:val="00A1787E"/>
    <w:rsid w:val="00A36E0D"/>
    <w:rsid w:val="00A37D20"/>
    <w:rsid w:val="00A4274D"/>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77E87"/>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BF53F7"/>
    <w:rsid w:val="00C11423"/>
    <w:rsid w:val="00C1657B"/>
    <w:rsid w:val="00C20294"/>
    <w:rsid w:val="00C21DCF"/>
    <w:rsid w:val="00C269F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26B2"/>
    <w:rsid w:val="00CF4E46"/>
    <w:rsid w:val="00CF6CA5"/>
    <w:rsid w:val="00D049B8"/>
    <w:rsid w:val="00D07385"/>
    <w:rsid w:val="00D07C1B"/>
    <w:rsid w:val="00D107AC"/>
    <w:rsid w:val="00D155C0"/>
    <w:rsid w:val="00D174E2"/>
    <w:rsid w:val="00D267DA"/>
    <w:rsid w:val="00D36746"/>
    <w:rsid w:val="00D369B5"/>
    <w:rsid w:val="00D37985"/>
    <w:rsid w:val="00D37BF1"/>
    <w:rsid w:val="00D40CA0"/>
    <w:rsid w:val="00D452E9"/>
    <w:rsid w:val="00D46D80"/>
    <w:rsid w:val="00D47308"/>
    <w:rsid w:val="00D50372"/>
    <w:rsid w:val="00D51EF7"/>
    <w:rsid w:val="00D55C53"/>
    <w:rsid w:val="00D56776"/>
    <w:rsid w:val="00D57E7E"/>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865BF"/>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A39E3"/>
    <w:rsid w:val="00FB4F7A"/>
    <w:rsid w:val="00FB58A3"/>
    <w:rsid w:val="00FB6B35"/>
    <w:rsid w:val="00FD436F"/>
    <w:rsid w:val="00FD5A26"/>
    <w:rsid w:val="00FE3EC4"/>
    <w:rsid w:val="00FE4922"/>
    <w:rsid w:val="00FF3E46"/>
    <w:rsid w:val="00FF5A58"/>
    <w:rsid w:val="35E6315C"/>
    <w:rsid w:val="45556376"/>
    <w:rsid w:val="7872D7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46ACECEF3D0D045B19B01E5B03389C8" ma:contentTypeVersion="5" ma:contentTypeDescription="Create a new document." ma:contentTypeScope="" ma:versionID="d9e6623d57b26bfd96e8e2e3173949ff">
  <xsd:schema xmlns:xsd="http://www.w3.org/2001/XMLSchema" xmlns:xs="http://www.w3.org/2001/XMLSchema" xmlns:p="http://schemas.microsoft.com/office/2006/metadata/properties" xmlns:ns3="04d956d8-1ffd-4dba-87ce-03f615e16f58" targetNamespace="http://schemas.microsoft.com/office/2006/metadata/properties" ma:root="true" ma:fieldsID="cc24bca1df32a7feb1f3c81c4ad4c720" ns3:_="">
    <xsd:import namespace="04d956d8-1ffd-4dba-87ce-03f615e16f5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956d8-1ffd-4dba-87ce-03f615e16f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activity xmlns="04d956d8-1ffd-4dba-87ce-03f615e16f58" xsi:nil="true"/>
  </documentManagement>
</p:properties>
</file>

<file path=customXml/itemProps1.xml><?xml version="1.0" encoding="utf-8"?>
<ds:datastoreItem xmlns:ds="http://schemas.openxmlformats.org/officeDocument/2006/customXml" ds:itemID="{F8FBB577-F222-4ABB-B203-5D15869828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d956d8-1ffd-4dba-87ce-03f615e16f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04d956d8-1ffd-4dba-87ce-03f615e16f58"/>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4802</Words>
  <Characters>25600</Characters>
  <Application>Microsoft Office Word</Application>
  <DocSecurity>0</DocSecurity>
  <Lines>948</Lines>
  <Paragraphs>690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29712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Faizu Edu</cp:lastModifiedBy>
  <cp:revision>5</cp:revision>
  <cp:lastPrinted>2016-10-24T12:21:00Z</cp:lastPrinted>
  <dcterms:created xsi:type="dcterms:W3CDTF">2026-03-18T22:40:00Z</dcterms:created>
  <dcterms:modified xsi:type="dcterms:W3CDTF">2026-03-19T09:55:00Z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0x010100946ACECEF3D0D045B19B01E5B03389C8</vt:lpwstr>
  </property>
</Properties>
</file>