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8C494" w14:textId="77777777" w:rsidR="00CD3489" w:rsidRPr="00A85BFE" w:rsidRDefault="00CD3489" w:rsidP="00CD3489">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99D5B10" wp14:editId="74BB2C8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47EA113C" w14:textId="77777777" w:rsidR="00CD3489" w:rsidRPr="00A406E5" w:rsidRDefault="00CD3489" w:rsidP="00CD348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D3489" w:rsidRPr="004879B5" w14:paraId="21D8DF71" w14:textId="77777777" w:rsidTr="008B4AD2">
        <w:tc>
          <w:tcPr>
            <w:tcW w:w="9922" w:type="dxa"/>
            <w:shd w:val="clear" w:color="auto" w:fill="C0C0C0"/>
          </w:tcPr>
          <w:p w14:paraId="79A3F41C" w14:textId="77777777" w:rsidR="00CD3489" w:rsidRPr="004879B5" w:rsidRDefault="00CD3489" w:rsidP="008B4AD2">
            <w:pPr>
              <w:pStyle w:val="Heading4"/>
              <w:rPr>
                <w:rFonts w:ascii="Book Antiqua" w:hAnsi="Book Antiqua" w:cstheme="minorBidi"/>
                <w:b/>
                <w:sz w:val="24"/>
                <w:szCs w:val="24"/>
              </w:rPr>
            </w:pPr>
            <w:r w:rsidRPr="004879B5">
              <w:rPr>
                <w:rFonts w:ascii="Book Antiqua" w:hAnsi="Book Antiqua" w:cstheme="minorBidi"/>
                <w:b/>
                <w:sz w:val="24"/>
                <w:szCs w:val="24"/>
              </w:rPr>
              <w:t xml:space="preserve">LEVEL 4 ASSESSMENT SPECIFICATION </w:t>
            </w:r>
          </w:p>
        </w:tc>
      </w:tr>
    </w:tbl>
    <w:p w14:paraId="1800C2E7" w14:textId="77777777" w:rsidR="00CD3489" w:rsidRPr="004879B5" w:rsidRDefault="00CD3489" w:rsidP="00CD3489">
      <w:pPr>
        <w:jc w:val="center"/>
        <w:rPr>
          <w:rFonts w:ascii="Book Antiqua" w:hAnsi="Book Antiqua" w:cstheme="minorBid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D3489" w:rsidRPr="004879B5" w14:paraId="23233434" w14:textId="77777777" w:rsidTr="008B4AD2">
        <w:tc>
          <w:tcPr>
            <w:tcW w:w="2093" w:type="dxa"/>
            <w:shd w:val="pct15" w:color="auto" w:fill="auto"/>
          </w:tcPr>
          <w:p w14:paraId="7041CB04" w14:textId="77777777" w:rsidR="00CD3489" w:rsidRPr="004879B5" w:rsidRDefault="00CD3489" w:rsidP="008B4AD2">
            <w:pPr>
              <w:spacing w:before="120" w:after="120"/>
              <w:jc w:val="both"/>
              <w:rPr>
                <w:rFonts w:ascii="Book Antiqua" w:hAnsi="Book Antiqua" w:cstheme="minorBidi"/>
                <w:b/>
                <w:sz w:val="24"/>
                <w:szCs w:val="24"/>
              </w:rPr>
            </w:pPr>
            <w:r w:rsidRPr="004879B5">
              <w:rPr>
                <w:rFonts w:ascii="Book Antiqua" w:hAnsi="Book Antiqua" w:cstheme="minorBidi"/>
                <w:b/>
                <w:sz w:val="24"/>
                <w:szCs w:val="24"/>
              </w:rPr>
              <w:t>Student name:</w:t>
            </w:r>
          </w:p>
        </w:tc>
        <w:tc>
          <w:tcPr>
            <w:tcW w:w="3293" w:type="dxa"/>
          </w:tcPr>
          <w:p w14:paraId="27165403" w14:textId="6C8CC958" w:rsidR="00CD3489" w:rsidRPr="00450F07" w:rsidRDefault="00CD3489" w:rsidP="008B4AD2">
            <w:pPr>
              <w:spacing w:before="120" w:after="120"/>
              <w:jc w:val="both"/>
              <w:rPr>
                <w:rFonts w:ascii="Book Antiqua" w:hAnsi="Book Antiqua" w:cstheme="minorBidi"/>
                <w:b/>
                <w:sz w:val="28"/>
                <w:szCs w:val="28"/>
              </w:rPr>
            </w:pPr>
            <w:r w:rsidRPr="00450F07">
              <w:rPr>
                <w:rFonts w:ascii="Book Antiqua" w:hAnsi="Book Antiqua" w:cstheme="minorBidi"/>
                <w:b/>
                <w:sz w:val="28"/>
                <w:szCs w:val="28"/>
              </w:rPr>
              <w:t>Sarah Louise Hoffmann</w:t>
            </w:r>
          </w:p>
        </w:tc>
        <w:tc>
          <w:tcPr>
            <w:tcW w:w="2268" w:type="dxa"/>
            <w:shd w:val="clear" w:color="auto" w:fill="D9D9D9"/>
          </w:tcPr>
          <w:p w14:paraId="1EA1BECC" w14:textId="77777777" w:rsidR="00CD3489" w:rsidRPr="00450F07" w:rsidRDefault="00CD3489" w:rsidP="008B4AD2">
            <w:pPr>
              <w:spacing w:before="120" w:after="120"/>
              <w:jc w:val="both"/>
              <w:rPr>
                <w:rFonts w:ascii="Book Antiqua" w:hAnsi="Book Antiqua" w:cstheme="minorBidi"/>
                <w:b/>
                <w:sz w:val="28"/>
                <w:szCs w:val="28"/>
              </w:rPr>
            </w:pPr>
            <w:r w:rsidRPr="00450F07">
              <w:rPr>
                <w:rFonts w:ascii="Book Antiqua" w:hAnsi="Book Antiqua" w:cstheme="minorBidi"/>
                <w:b/>
                <w:sz w:val="28"/>
                <w:szCs w:val="28"/>
              </w:rPr>
              <w:t>Student ID number:</w:t>
            </w:r>
          </w:p>
        </w:tc>
        <w:tc>
          <w:tcPr>
            <w:tcW w:w="2268" w:type="dxa"/>
          </w:tcPr>
          <w:p w14:paraId="3E216B6E" w14:textId="0194FA5F" w:rsidR="00CD3489" w:rsidRPr="00450F07" w:rsidRDefault="00CD3489" w:rsidP="008B4AD2">
            <w:pPr>
              <w:spacing w:before="120" w:after="120"/>
              <w:jc w:val="both"/>
              <w:rPr>
                <w:rFonts w:ascii="Book Antiqua" w:hAnsi="Book Antiqua" w:cstheme="minorBidi"/>
                <w:b/>
                <w:sz w:val="28"/>
                <w:szCs w:val="28"/>
              </w:rPr>
            </w:pPr>
            <w:r w:rsidRPr="00450F07">
              <w:rPr>
                <w:rFonts w:ascii="Book Antiqua" w:hAnsi="Book Antiqua" w:cstheme="minorBidi"/>
                <w:b/>
                <w:sz w:val="28"/>
                <w:szCs w:val="28"/>
              </w:rPr>
              <w:t>2315599</w:t>
            </w:r>
          </w:p>
        </w:tc>
      </w:tr>
      <w:tr w:rsidR="00CD3489" w:rsidRPr="004879B5" w14:paraId="0DB1E9FC" w14:textId="77777777" w:rsidTr="008B4AD2">
        <w:tc>
          <w:tcPr>
            <w:tcW w:w="2093" w:type="dxa"/>
            <w:shd w:val="pct15" w:color="auto" w:fill="auto"/>
          </w:tcPr>
          <w:p w14:paraId="18966F2F" w14:textId="77777777" w:rsidR="00CD3489" w:rsidRPr="004879B5" w:rsidRDefault="00CD3489" w:rsidP="008B4AD2">
            <w:pPr>
              <w:spacing w:before="120" w:after="120"/>
              <w:jc w:val="both"/>
              <w:rPr>
                <w:rFonts w:ascii="Book Antiqua" w:hAnsi="Book Antiqua" w:cstheme="minorBidi"/>
                <w:b/>
                <w:sz w:val="24"/>
                <w:szCs w:val="24"/>
              </w:rPr>
            </w:pPr>
            <w:r w:rsidRPr="004879B5">
              <w:rPr>
                <w:rFonts w:ascii="Book Antiqua" w:hAnsi="Book Antiqua" w:cstheme="minorBidi"/>
                <w:b/>
                <w:sz w:val="24"/>
                <w:szCs w:val="24"/>
              </w:rPr>
              <w:t>Programme:</w:t>
            </w:r>
          </w:p>
        </w:tc>
        <w:tc>
          <w:tcPr>
            <w:tcW w:w="7829" w:type="dxa"/>
            <w:gridSpan w:val="3"/>
          </w:tcPr>
          <w:p w14:paraId="5E340BB4" w14:textId="77777777" w:rsidR="00CD3489" w:rsidRPr="004879B5" w:rsidRDefault="00CD3489" w:rsidP="008B4AD2">
            <w:pPr>
              <w:spacing w:before="120" w:after="120"/>
              <w:jc w:val="both"/>
              <w:rPr>
                <w:rFonts w:ascii="Book Antiqua" w:hAnsi="Book Antiqua" w:cstheme="minorBidi"/>
                <w:b/>
                <w:sz w:val="24"/>
                <w:szCs w:val="24"/>
              </w:rPr>
            </w:pPr>
            <w:r w:rsidRPr="004879B5">
              <w:rPr>
                <w:rFonts w:ascii="Book Antiqua" w:hAnsi="Book Antiqua" w:cstheme="minorBidi"/>
                <w:b/>
                <w:sz w:val="24"/>
                <w:szCs w:val="24"/>
              </w:rPr>
              <w:t>Cert He Law and Legal Practice</w:t>
            </w:r>
          </w:p>
        </w:tc>
      </w:tr>
      <w:tr w:rsidR="00CD3489" w:rsidRPr="004879B5" w14:paraId="2704BF2E" w14:textId="77777777" w:rsidTr="008B4AD2">
        <w:tc>
          <w:tcPr>
            <w:tcW w:w="2093" w:type="dxa"/>
            <w:shd w:val="pct15" w:color="auto" w:fill="auto"/>
          </w:tcPr>
          <w:p w14:paraId="7D6A2A1B" w14:textId="77777777" w:rsidR="00CD3489" w:rsidRPr="004879B5" w:rsidRDefault="00CD3489" w:rsidP="008B4AD2">
            <w:pPr>
              <w:spacing w:before="120" w:after="120"/>
              <w:jc w:val="both"/>
              <w:rPr>
                <w:rFonts w:ascii="Book Antiqua" w:hAnsi="Book Antiqua" w:cstheme="minorBidi"/>
                <w:b/>
                <w:sz w:val="24"/>
                <w:szCs w:val="24"/>
              </w:rPr>
            </w:pPr>
            <w:r w:rsidRPr="004879B5">
              <w:rPr>
                <w:rFonts w:ascii="Book Antiqua" w:hAnsi="Book Antiqua" w:cstheme="minorBidi"/>
                <w:b/>
                <w:sz w:val="24"/>
                <w:szCs w:val="24"/>
              </w:rPr>
              <w:t>Module:</w:t>
            </w:r>
          </w:p>
        </w:tc>
        <w:tc>
          <w:tcPr>
            <w:tcW w:w="7829" w:type="dxa"/>
            <w:gridSpan w:val="3"/>
            <w:shd w:val="clear" w:color="auto" w:fill="auto"/>
          </w:tcPr>
          <w:p w14:paraId="6CDE4B89" w14:textId="77777777" w:rsidR="00CD3489" w:rsidRPr="004879B5" w:rsidRDefault="00CD3489" w:rsidP="008B4AD2">
            <w:pPr>
              <w:spacing w:before="120" w:after="120"/>
              <w:jc w:val="both"/>
              <w:rPr>
                <w:rFonts w:ascii="Book Antiqua" w:hAnsi="Book Antiqua" w:cstheme="minorBidi"/>
                <w:b/>
                <w:sz w:val="24"/>
                <w:szCs w:val="24"/>
              </w:rPr>
            </w:pPr>
            <w:r w:rsidRPr="004879B5">
              <w:rPr>
                <w:rFonts w:ascii="Book Antiqua" w:hAnsi="Book Antiqua" w:cstheme="minorBidi"/>
                <w:b/>
                <w:sz w:val="24"/>
                <w:szCs w:val="24"/>
              </w:rPr>
              <w:t>Public Law</w:t>
            </w:r>
          </w:p>
        </w:tc>
      </w:tr>
      <w:tr w:rsidR="00CD3489" w:rsidRPr="004879B5" w14:paraId="6EC78267" w14:textId="77777777" w:rsidTr="008B4AD2">
        <w:tc>
          <w:tcPr>
            <w:tcW w:w="2093" w:type="dxa"/>
            <w:shd w:val="pct15" w:color="auto" w:fill="auto"/>
          </w:tcPr>
          <w:p w14:paraId="7C271DA6" w14:textId="77777777" w:rsidR="00CD3489" w:rsidRPr="004879B5" w:rsidRDefault="00CD3489" w:rsidP="008B4AD2">
            <w:pPr>
              <w:spacing w:before="120" w:after="120"/>
              <w:jc w:val="both"/>
              <w:rPr>
                <w:rFonts w:ascii="Book Antiqua" w:hAnsi="Book Antiqua" w:cstheme="minorBidi"/>
                <w:b/>
                <w:sz w:val="24"/>
                <w:szCs w:val="24"/>
              </w:rPr>
            </w:pPr>
            <w:r w:rsidRPr="004879B5">
              <w:rPr>
                <w:rFonts w:ascii="Book Antiqua" w:hAnsi="Book Antiqua" w:cstheme="minorBidi"/>
                <w:b/>
                <w:sz w:val="24"/>
                <w:szCs w:val="24"/>
              </w:rPr>
              <w:t>Module code:</w:t>
            </w:r>
          </w:p>
        </w:tc>
        <w:tc>
          <w:tcPr>
            <w:tcW w:w="3293" w:type="dxa"/>
          </w:tcPr>
          <w:p w14:paraId="03A976A0" w14:textId="77777777" w:rsidR="00CD3489" w:rsidRPr="004879B5" w:rsidRDefault="00CD3489" w:rsidP="008B4AD2">
            <w:pPr>
              <w:spacing w:before="120" w:after="120"/>
              <w:jc w:val="both"/>
              <w:rPr>
                <w:rFonts w:ascii="Book Antiqua" w:hAnsi="Book Antiqua" w:cstheme="minorBidi"/>
                <w:b/>
                <w:sz w:val="24"/>
                <w:szCs w:val="24"/>
              </w:rPr>
            </w:pPr>
            <w:r w:rsidRPr="004879B5">
              <w:rPr>
                <w:rFonts w:ascii="Book Antiqua" w:hAnsi="Book Antiqua" w:cstheme="minorBidi"/>
                <w:b/>
                <w:sz w:val="24"/>
                <w:szCs w:val="24"/>
              </w:rPr>
              <w:t xml:space="preserve">BMLW4007_Card </w:t>
            </w:r>
          </w:p>
        </w:tc>
        <w:tc>
          <w:tcPr>
            <w:tcW w:w="2268" w:type="dxa"/>
            <w:shd w:val="clear" w:color="auto" w:fill="D9D9D9"/>
          </w:tcPr>
          <w:p w14:paraId="17387B6B" w14:textId="0FC6AE8B" w:rsidR="00CD3489" w:rsidRPr="004879B5" w:rsidRDefault="00CD3489" w:rsidP="008B4AD2">
            <w:pPr>
              <w:pStyle w:val="Heading2"/>
              <w:rPr>
                <w:rFonts w:ascii="Book Antiqua" w:hAnsi="Book Antiqua" w:cstheme="minorBidi"/>
                <w:sz w:val="24"/>
                <w:szCs w:val="24"/>
              </w:rPr>
            </w:pPr>
          </w:p>
        </w:tc>
        <w:tc>
          <w:tcPr>
            <w:tcW w:w="2268" w:type="dxa"/>
          </w:tcPr>
          <w:p w14:paraId="6CE3808D" w14:textId="43D64FF8" w:rsidR="00CD3489" w:rsidRPr="004879B5" w:rsidRDefault="00CD3489" w:rsidP="008B4AD2">
            <w:pPr>
              <w:spacing w:before="120" w:after="120"/>
              <w:jc w:val="both"/>
              <w:rPr>
                <w:rFonts w:ascii="Book Antiqua" w:hAnsi="Book Antiqua" w:cstheme="minorBidi"/>
                <w:b/>
                <w:sz w:val="24"/>
                <w:szCs w:val="24"/>
              </w:rPr>
            </w:pPr>
          </w:p>
        </w:tc>
      </w:tr>
    </w:tbl>
    <w:p w14:paraId="6D21C6D8" w14:textId="77777777" w:rsidR="00CD3489" w:rsidRPr="004879B5" w:rsidRDefault="00CD3489" w:rsidP="00CD3489">
      <w:pPr>
        <w:jc w:val="center"/>
        <w:rPr>
          <w:rFonts w:ascii="Book Antiqua" w:hAnsi="Book Antiqua" w:cstheme="minorBidi"/>
          <w:b/>
          <w:bCs/>
          <w:sz w:val="24"/>
          <w:szCs w:val="24"/>
        </w:rPr>
      </w:pPr>
    </w:p>
    <w:p w14:paraId="096259DB" w14:textId="62A1A5B8" w:rsidR="005E6760" w:rsidRPr="004879B5" w:rsidRDefault="00CD3489">
      <w:pPr>
        <w:spacing w:after="160" w:line="278" w:lineRule="auto"/>
        <w:rPr>
          <w:rFonts w:ascii="Book Antiqua" w:hAnsi="Book Antiqua"/>
          <w:sz w:val="24"/>
          <w:szCs w:val="24"/>
        </w:rPr>
      </w:pPr>
      <w:r w:rsidRPr="004879B5">
        <w:rPr>
          <w:rFonts w:ascii="Book Antiqua" w:hAnsi="Book Antiqua"/>
          <w:sz w:val="24"/>
          <w:szCs w:val="24"/>
        </w:rPr>
        <w:br w:type="page"/>
      </w:r>
    </w:p>
    <w:p w14:paraId="566B4DC5" w14:textId="05064AD4" w:rsidR="00CD3489" w:rsidRDefault="00CD3489" w:rsidP="00CD3489">
      <w:pPr>
        <w:pStyle w:val="Heading2"/>
      </w:pPr>
      <w:bookmarkStart w:id="0" w:name="_Toc169177341"/>
      <w:r>
        <w:lastRenderedPageBreak/>
        <w:t>Current Political System</w:t>
      </w:r>
      <w:bookmarkEnd w:id="0"/>
      <w:r>
        <w:t xml:space="preserve"> </w:t>
      </w:r>
    </w:p>
    <w:p w14:paraId="608F869C" w14:textId="77777777" w:rsidR="00CD3489" w:rsidRDefault="00CD3489" w:rsidP="00CD3489"/>
    <w:p w14:paraId="7ADC630A" w14:textId="10D4FCD1" w:rsidR="006215D9" w:rsidRDefault="006215D9" w:rsidP="00B16E92">
      <w:pPr>
        <w:shd w:val="clear" w:color="auto" w:fill="FFFFFF"/>
        <w:spacing w:before="100" w:beforeAutospacing="1" w:after="100" w:afterAutospacing="1" w:line="360" w:lineRule="auto"/>
        <w:jc w:val="both"/>
        <w:rPr>
          <w:rFonts w:ascii="Book Antiqua" w:hAnsi="Book Antiqua"/>
          <w:color w:val="111111"/>
          <w:sz w:val="24"/>
          <w:szCs w:val="24"/>
        </w:rPr>
      </w:pPr>
      <w:r>
        <w:rPr>
          <w:rFonts w:ascii="Book Antiqua" w:hAnsi="Book Antiqua"/>
          <w:color w:val="111111"/>
          <w:sz w:val="24"/>
          <w:szCs w:val="24"/>
        </w:rPr>
        <w:t xml:space="preserve">The purpose of this assignment is to debate the statement made by Hughes, 2023. </w:t>
      </w:r>
      <w:r>
        <w:rPr>
          <w:rFonts w:ascii="Book Antiqua" w:hAnsi="Book Antiqua"/>
          <w:color w:val="111111"/>
          <w:sz w:val="24"/>
          <w:szCs w:val="24"/>
        </w:rPr>
        <w:t xml:space="preserve">Does the current political system give the public influence in order to vote for their desired leader for prime minister and government for them to be the voice of the people. </w:t>
      </w:r>
      <w:r>
        <w:rPr>
          <w:rFonts w:ascii="Book Antiqua" w:hAnsi="Book Antiqua"/>
          <w:color w:val="111111"/>
          <w:sz w:val="24"/>
          <w:szCs w:val="24"/>
        </w:rPr>
        <w:t xml:space="preserve"> </w:t>
      </w:r>
    </w:p>
    <w:p w14:paraId="28E9C8DE" w14:textId="6A751C77" w:rsidR="0091136A" w:rsidRDefault="00CD3489" w:rsidP="00B16E92">
      <w:pPr>
        <w:shd w:val="clear" w:color="auto" w:fill="FFFFFF"/>
        <w:spacing w:before="100" w:beforeAutospacing="1" w:after="100" w:afterAutospacing="1" w:line="360" w:lineRule="auto"/>
        <w:jc w:val="both"/>
        <w:rPr>
          <w:rFonts w:ascii="Book Antiqua" w:hAnsi="Book Antiqua"/>
          <w:color w:val="111111"/>
          <w:sz w:val="24"/>
          <w:szCs w:val="24"/>
        </w:rPr>
      </w:pPr>
      <w:r w:rsidRPr="00CD3489">
        <w:rPr>
          <w:rFonts w:ascii="Book Antiqua" w:hAnsi="Book Antiqua"/>
          <w:color w:val="111111"/>
          <w:sz w:val="24"/>
          <w:szCs w:val="24"/>
        </w:rPr>
        <w:t xml:space="preserve">In the United Kingdom, the political system is that of a representative democracy. </w:t>
      </w:r>
      <w:r>
        <w:rPr>
          <w:rFonts w:ascii="Book Antiqua" w:hAnsi="Book Antiqua"/>
          <w:color w:val="111111"/>
          <w:sz w:val="24"/>
          <w:szCs w:val="24"/>
        </w:rPr>
        <w:t xml:space="preserve">This means that the </w:t>
      </w:r>
      <w:r w:rsidRPr="00CD3489">
        <w:rPr>
          <w:rFonts w:ascii="Book Antiqua" w:hAnsi="Book Antiqua"/>
          <w:color w:val="111111"/>
          <w:sz w:val="24"/>
          <w:szCs w:val="24"/>
        </w:rPr>
        <w:t xml:space="preserve">political system </w:t>
      </w:r>
      <w:r>
        <w:rPr>
          <w:rFonts w:ascii="Book Antiqua" w:hAnsi="Book Antiqua"/>
          <w:color w:val="111111"/>
          <w:sz w:val="24"/>
          <w:szCs w:val="24"/>
        </w:rPr>
        <w:t xml:space="preserve">is </w:t>
      </w:r>
      <w:r w:rsidRPr="00CD3489">
        <w:rPr>
          <w:rFonts w:ascii="Book Antiqua" w:hAnsi="Book Antiqua"/>
          <w:color w:val="111111"/>
          <w:sz w:val="24"/>
          <w:szCs w:val="24"/>
        </w:rPr>
        <w:t>where</w:t>
      </w:r>
      <w:r>
        <w:rPr>
          <w:rFonts w:ascii="Book Antiqua" w:hAnsi="Book Antiqua"/>
          <w:color w:val="111111"/>
          <w:sz w:val="24"/>
          <w:szCs w:val="24"/>
        </w:rPr>
        <w:t>by</w:t>
      </w:r>
      <w:r w:rsidRPr="00CD3489">
        <w:rPr>
          <w:rFonts w:ascii="Book Antiqua" w:hAnsi="Book Antiqua"/>
          <w:color w:val="111111"/>
          <w:sz w:val="24"/>
          <w:szCs w:val="24"/>
        </w:rPr>
        <w:t xml:space="preserve"> officials</w:t>
      </w:r>
      <w:r>
        <w:rPr>
          <w:rFonts w:ascii="Book Antiqua" w:hAnsi="Book Antiqua"/>
          <w:color w:val="111111"/>
          <w:sz w:val="24"/>
          <w:szCs w:val="24"/>
        </w:rPr>
        <w:t xml:space="preserve"> who are elected by the </w:t>
      </w:r>
      <w:r w:rsidR="00AB5F76">
        <w:rPr>
          <w:rFonts w:ascii="Book Antiqua" w:hAnsi="Book Antiqua"/>
          <w:color w:val="111111"/>
          <w:sz w:val="24"/>
          <w:szCs w:val="24"/>
        </w:rPr>
        <w:t>public</w:t>
      </w:r>
      <w:r w:rsidRPr="00CD3489">
        <w:rPr>
          <w:rFonts w:ascii="Book Antiqua" w:hAnsi="Book Antiqua"/>
          <w:color w:val="111111"/>
          <w:sz w:val="24"/>
          <w:szCs w:val="24"/>
        </w:rPr>
        <w:t xml:space="preserve"> make decisions </w:t>
      </w:r>
      <w:r>
        <w:rPr>
          <w:rFonts w:ascii="Book Antiqua" w:hAnsi="Book Antiqua"/>
          <w:color w:val="111111"/>
          <w:sz w:val="24"/>
          <w:szCs w:val="24"/>
        </w:rPr>
        <w:t xml:space="preserve">for and </w:t>
      </w:r>
      <w:r w:rsidRPr="00CD3489">
        <w:rPr>
          <w:rFonts w:ascii="Book Antiqua" w:hAnsi="Book Antiqua"/>
          <w:color w:val="111111"/>
          <w:sz w:val="24"/>
          <w:szCs w:val="24"/>
        </w:rPr>
        <w:t>on behalf of the people. Whil</w:t>
      </w:r>
      <w:r>
        <w:rPr>
          <w:rFonts w:ascii="Book Antiqua" w:hAnsi="Book Antiqua"/>
          <w:color w:val="111111"/>
          <w:sz w:val="24"/>
          <w:szCs w:val="24"/>
        </w:rPr>
        <w:t>st</w:t>
      </w:r>
      <w:r w:rsidRPr="00CD3489">
        <w:rPr>
          <w:rFonts w:ascii="Book Antiqua" w:hAnsi="Book Antiqua"/>
          <w:color w:val="111111"/>
          <w:sz w:val="24"/>
          <w:szCs w:val="24"/>
        </w:rPr>
        <w:t xml:space="preserve"> this theoretically allows for public influence through voting, the actual decision-making power between elections is often minimal.</w:t>
      </w:r>
      <w:r>
        <w:rPr>
          <w:rFonts w:ascii="Book Antiqua" w:hAnsi="Book Antiqua"/>
          <w:color w:val="111111"/>
          <w:sz w:val="24"/>
          <w:szCs w:val="24"/>
        </w:rPr>
        <w:t xml:space="preserve"> In the United </w:t>
      </w:r>
      <w:r w:rsidR="006464C8">
        <w:rPr>
          <w:rFonts w:ascii="Book Antiqua" w:hAnsi="Book Antiqua"/>
          <w:color w:val="111111"/>
          <w:sz w:val="24"/>
          <w:szCs w:val="24"/>
        </w:rPr>
        <w:t>Kingdom</w:t>
      </w:r>
      <w:r>
        <w:rPr>
          <w:rFonts w:ascii="Book Antiqua" w:hAnsi="Book Antiqua"/>
          <w:color w:val="111111"/>
          <w:sz w:val="24"/>
          <w:szCs w:val="24"/>
        </w:rPr>
        <w:t xml:space="preserve">, we have Government and Parliament. </w:t>
      </w:r>
    </w:p>
    <w:p w14:paraId="0549660E" w14:textId="77777777" w:rsidR="00D779D7" w:rsidRDefault="00706024" w:rsidP="00B16E92">
      <w:pPr>
        <w:shd w:val="clear" w:color="auto" w:fill="FFFFFF"/>
        <w:spacing w:before="100" w:beforeAutospacing="1" w:after="100" w:afterAutospacing="1" w:line="360" w:lineRule="auto"/>
        <w:jc w:val="both"/>
        <w:rPr>
          <w:rFonts w:ascii="Book Antiqua" w:hAnsi="Book Antiqua"/>
          <w:color w:val="111111"/>
          <w:sz w:val="24"/>
          <w:szCs w:val="24"/>
        </w:rPr>
      </w:pPr>
      <w:r>
        <w:rPr>
          <w:rFonts w:ascii="Book Antiqua" w:hAnsi="Book Antiqua"/>
          <w:color w:val="111111"/>
          <w:sz w:val="24"/>
          <w:szCs w:val="24"/>
        </w:rPr>
        <w:t>At present, our Prime Minister</w:t>
      </w:r>
      <w:r w:rsidR="00042D31">
        <w:rPr>
          <w:rFonts w:ascii="Book Antiqua" w:hAnsi="Book Antiqua"/>
          <w:color w:val="111111"/>
          <w:sz w:val="24"/>
          <w:szCs w:val="24"/>
        </w:rPr>
        <w:t xml:space="preserve"> and head of Government</w:t>
      </w:r>
      <w:r>
        <w:rPr>
          <w:rFonts w:ascii="Book Antiqua" w:hAnsi="Book Antiqua"/>
          <w:color w:val="111111"/>
          <w:sz w:val="24"/>
          <w:szCs w:val="24"/>
        </w:rPr>
        <w:t xml:space="preserve"> is Rishi Sunak. </w:t>
      </w:r>
      <w:r w:rsidR="00622412">
        <w:rPr>
          <w:rFonts w:ascii="Book Antiqua" w:hAnsi="Book Antiqua"/>
          <w:color w:val="111111"/>
          <w:sz w:val="24"/>
          <w:szCs w:val="24"/>
        </w:rPr>
        <w:t xml:space="preserve">The Prime Minister is the executive for the Government, cabinet and wider government who sit in Parliament. </w:t>
      </w:r>
    </w:p>
    <w:p w14:paraId="4A4E4728" w14:textId="74FE99FD" w:rsidR="00CD3489" w:rsidRDefault="00D779D7" w:rsidP="00B16E92">
      <w:pPr>
        <w:shd w:val="clear" w:color="auto" w:fill="FFFFFF"/>
        <w:spacing w:before="100" w:beforeAutospacing="1" w:after="100" w:afterAutospacing="1" w:line="360" w:lineRule="auto"/>
        <w:jc w:val="both"/>
        <w:rPr>
          <w:rFonts w:ascii="Book Antiqua" w:hAnsi="Book Antiqua"/>
          <w:color w:val="111111"/>
          <w:sz w:val="24"/>
          <w:szCs w:val="24"/>
        </w:rPr>
      </w:pPr>
      <w:r>
        <w:rPr>
          <w:rFonts w:ascii="Book Antiqua" w:hAnsi="Book Antiqua"/>
          <w:color w:val="111111"/>
          <w:sz w:val="24"/>
          <w:szCs w:val="24"/>
        </w:rPr>
        <w:t xml:space="preserve">As a Thursday 30 May 2024, the dissolution of Parliament took place meaning that all business in the House of Commons and House </w:t>
      </w:r>
      <w:r w:rsidR="003A6154">
        <w:rPr>
          <w:rFonts w:ascii="Book Antiqua" w:hAnsi="Book Antiqua"/>
          <w:color w:val="111111"/>
          <w:sz w:val="24"/>
          <w:szCs w:val="24"/>
        </w:rPr>
        <w:t xml:space="preserve">of Lords have now come to an end. There are currently no MPs in parliament and all seats within the Commons is now vacant </w:t>
      </w:r>
      <w:r w:rsidR="00B50870">
        <w:rPr>
          <w:rFonts w:ascii="Book Antiqua" w:hAnsi="Book Antiqua"/>
          <w:color w:val="111111"/>
          <w:sz w:val="24"/>
          <w:szCs w:val="24"/>
        </w:rPr>
        <w:t xml:space="preserve">until after the general election which is being held on </w:t>
      </w:r>
      <w:r w:rsidR="00FB634B">
        <w:rPr>
          <w:rFonts w:ascii="Book Antiqua" w:hAnsi="Book Antiqua"/>
          <w:color w:val="111111"/>
          <w:sz w:val="24"/>
          <w:szCs w:val="24"/>
        </w:rPr>
        <w:t>Thursday 4</w:t>
      </w:r>
      <w:r w:rsidR="00B50870">
        <w:rPr>
          <w:rFonts w:ascii="Book Antiqua" w:hAnsi="Book Antiqua"/>
          <w:color w:val="111111"/>
          <w:sz w:val="24"/>
          <w:szCs w:val="24"/>
        </w:rPr>
        <w:t xml:space="preserve"> July 2024</w:t>
      </w:r>
      <w:r w:rsidR="00622412">
        <w:rPr>
          <w:rFonts w:ascii="Book Antiqua" w:hAnsi="Book Antiqua"/>
          <w:color w:val="111111"/>
          <w:sz w:val="24"/>
          <w:szCs w:val="24"/>
        </w:rPr>
        <w:t xml:space="preserve">. </w:t>
      </w:r>
      <w:r w:rsidR="00CA02EF">
        <w:rPr>
          <w:rFonts w:ascii="Book Antiqua" w:hAnsi="Book Antiqua"/>
          <w:color w:val="111111"/>
          <w:sz w:val="24"/>
          <w:szCs w:val="24"/>
        </w:rPr>
        <w:t xml:space="preserve">During this election, the </w:t>
      </w:r>
      <w:r w:rsidR="00AB5F76">
        <w:rPr>
          <w:rFonts w:ascii="Book Antiqua" w:hAnsi="Book Antiqua"/>
          <w:color w:val="111111"/>
          <w:sz w:val="24"/>
          <w:szCs w:val="24"/>
        </w:rPr>
        <w:t>public</w:t>
      </w:r>
      <w:r w:rsidR="00CA02EF">
        <w:rPr>
          <w:rFonts w:ascii="Book Antiqua" w:hAnsi="Book Antiqua"/>
          <w:color w:val="111111"/>
          <w:sz w:val="24"/>
          <w:szCs w:val="24"/>
        </w:rPr>
        <w:t xml:space="preserve"> will be voting for the next Prime Minister and Government leader. </w:t>
      </w:r>
    </w:p>
    <w:p w14:paraId="4C827588" w14:textId="43E3BFEB" w:rsidR="00F90614" w:rsidRDefault="00F90614" w:rsidP="00B16E92">
      <w:pPr>
        <w:spacing w:after="160" w:line="360" w:lineRule="auto"/>
        <w:rPr>
          <w:rFonts w:ascii="Book Antiqua" w:hAnsi="Book Antiqua"/>
          <w:color w:val="111111"/>
          <w:sz w:val="24"/>
          <w:szCs w:val="24"/>
        </w:rPr>
      </w:pPr>
      <w:r>
        <w:rPr>
          <w:rFonts w:ascii="Book Antiqua" w:hAnsi="Book Antiqua"/>
          <w:color w:val="111111"/>
          <w:sz w:val="24"/>
          <w:szCs w:val="24"/>
        </w:rPr>
        <w:br w:type="page"/>
      </w:r>
    </w:p>
    <w:p w14:paraId="1346683A" w14:textId="779E3A0C" w:rsidR="00F90614" w:rsidRDefault="00F90614" w:rsidP="00F90614">
      <w:pPr>
        <w:pStyle w:val="Heading2"/>
      </w:pPr>
      <w:bookmarkStart w:id="1" w:name="_Toc169177342"/>
      <w:r w:rsidRPr="005600BF">
        <w:lastRenderedPageBreak/>
        <w:t>How are members of the Government elected?</w:t>
      </w:r>
      <w:bookmarkEnd w:id="1"/>
      <w:r w:rsidRPr="005600BF">
        <w:t xml:space="preserve"> </w:t>
      </w:r>
    </w:p>
    <w:p w14:paraId="2281FB60" w14:textId="77777777" w:rsidR="00F90614" w:rsidRPr="00F90614" w:rsidRDefault="00F90614" w:rsidP="00F90614"/>
    <w:p w14:paraId="59EA3D76" w14:textId="18360DA1" w:rsidR="008D1C3B" w:rsidRDefault="008D1C3B" w:rsidP="00CC5EA9">
      <w:pPr>
        <w:spacing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I</w:t>
      </w:r>
      <w:r w:rsidR="001D4794">
        <w:rPr>
          <w:rFonts w:ascii="Book Antiqua" w:hAnsi="Book Antiqua"/>
          <w:color w:val="111111"/>
          <w:sz w:val="24"/>
          <w:szCs w:val="24"/>
          <w:shd w:val="clear" w:color="auto" w:fill="FFFFFF"/>
        </w:rPr>
        <w:t>n</w:t>
      </w:r>
      <w:r>
        <w:rPr>
          <w:rFonts w:ascii="Book Antiqua" w:hAnsi="Book Antiqua"/>
          <w:color w:val="111111"/>
          <w:sz w:val="24"/>
          <w:szCs w:val="24"/>
          <w:shd w:val="clear" w:color="auto" w:fill="FFFFFF"/>
        </w:rPr>
        <w:t xml:space="preserve"> the UK, the current system for electing MPs to the House of Commons is called First Past the Post (FPTP). The UK is divided into 650 </w:t>
      </w:r>
      <w:r w:rsidR="001D4794">
        <w:rPr>
          <w:rFonts w:ascii="Book Antiqua" w:hAnsi="Book Antiqua"/>
          <w:color w:val="111111"/>
          <w:sz w:val="24"/>
          <w:szCs w:val="24"/>
          <w:shd w:val="clear" w:color="auto" w:fill="FFFFFF"/>
        </w:rPr>
        <w:t>constituencies</w:t>
      </w:r>
      <w:r w:rsidR="00E00E89">
        <w:rPr>
          <w:rFonts w:ascii="Book Antiqua" w:hAnsi="Book Antiqua"/>
          <w:color w:val="111111"/>
          <w:sz w:val="24"/>
          <w:szCs w:val="24"/>
          <w:shd w:val="clear" w:color="auto" w:fill="FFFFFF"/>
        </w:rPr>
        <w:t>. Each of these constituencies will note for a single Member of Parliament</w:t>
      </w:r>
      <w:r w:rsidR="00B349D5">
        <w:rPr>
          <w:rFonts w:ascii="Book Antiqua" w:hAnsi="Book Antiqua"/>
          <w:color w:val="111111"/>
          <w:sz w:val="24"/>
          <w:szCs w:val="24"/>
          <w:shd w:val="clear" w:color="auto" w:fill="FFFFFF"/>
        </w:rPr>
        <w:t xml:space="preserve">. </w:t>
      </w:r>
      <w:r w:rsidR="001D4794">
        <w:rPr>
          <w:rFonts w:ascii="Book Antiqua" w:hAnsi="Book Antiqua"/>
          <w:color w:val="111111"/>
          <w:sz w:val="24"/>
          <w:szCs w:val="24"/>
          <w:shd w:val="clear" w:color="auto" w:fill="FFFFFF"/>
        </w:rPr>
        <w:t xml:space="preserve">The candidate with the most votes will then become the MP of that constituency. </w:t>
      </w:r>
    </w:p>
    <w:p w14:paraId="050D8B65" w14:textId="77777777" w:rsidR="001D4794" w:rsidRDefault="001D4794" w:rsidP="00CC5EA9">
      <w:pPr>
        <w:spacing w:line="360" w:lineRule="auto"/>
        <w:jc w:val="both"/>
        <w:rPr>
          <w:rFonts w:ascii="Book Antiqua" w:hAnsi="Book Antiqua"/>
          <w:color w:val="111111"/>
          <w:sz w:val="24"/>
          <w:szCs w:val="24"/>
          <w:shd w:val="clear" w:color="auto" w:fill="FFFFFF"/>
        </w:rPr>
      </w:pPr>
    </w:p>
    <w:p w14:paraId="18419E3D" w14:textId="4586A810" w:rsidR="00CD3489" w:rsidRDefault="00B92B09" w:rsidP="00CC5EA9">
      <w:pPr>
        <w:spacing w:line="360" w:lineRule="auto"/>
        <w:jc w:val="both"/>
        <w:rPr>
          <w:rFonts w:ascii="Book Antiqua" w:hAnsi="Book Antiqua"/>
          <w:color w:val="111111"/>
          <w:sz w:val="24"/>
          <w:szCs w:val="24"/>
          <w:shd w:val="clear" w:color="auto" w:fill="FFFFFF"/>
        </w:rPr>
      </w:pPr>
      <w:r w:rsidRPr="00CC5EA9">
        <w:rPr>
          <w:rFonts w:ascii="Book Antiqua" w:hAnsi="Book Antiqua"/>
          <w:color w:val="111111"/>
          <w:sz w:val="24"/>
          <w:szCs w:val="24"/>
          <w:shd w:val="clear" w:color="auto" w:fill="FFFFFF"/>
        </w:rPr>
        <w:t>Political party campaigners have</w:t>
      </w:r>
      <w:r w:rsidR="00BA70BB" w:rsidRPr="00CC5EA9">
        <w:rPr>
          <w:rFonts w:ascii="Book Antiqua" w:hAnsi="Book Antiqua"/>
          <w:color w:val="111111"/>
          <w:sz w:val="24"/>
          <w:szCs w:val="24"/>
          <w:shd w:val="clear" w:color="auto" w:fill="FFFFFF"/>
        </w:rPr>
        <w:t xml:space="preserve"> mechanisms for public consultation and participation. These can range from local town hall meetings to national referendums, giving the public a voice in decision-making.</w:t>
      </w:r>
      <w:r w:rsidRPr="00CC5EA9">
        <w:rPr>
          <w:rFonts w:ascii="Book Antiqua" w:hAnsi="Book Antiqua"/>
          <w:color w:val="111111"/>
          <w:sz w:val="24"/>
          <w:szCs w:val="24"/>
          <w:shd w:val="clear" w:color="auto" w:fill="FFFFFF"/>
        </w:rPr>
        <w:t xml:space="preserve"> </w:t>
      </w:r>
    </w:p>
    <w:p w14:paraId="56FEDF23" w14:textId="77777777" w:rsidR="009021BC" w:rsidRPr="00CC5EA9" w:rsidRDefault="009021BC" w:rsidP="00CC5EA9">
      <w:pPr>
        <w:spacing w:line="360" w:lineRule="auto"/>
        <w:jc w:val="both"/>
        <w:rPr>
          <w:rFonts w:ascii="Book Antiqua" w:hAnsi="Book Antiqua"/>
          <w:color w:val="111111"/>
          <w:sz w:val="24"/>
          <w:szCs w:val="24"/>
          <w:shd w:val="clear" w:color="auto" w:fill="FFFFFF"/>
        </w:rPr>
      </w:pPr>
    </w:p>
    <w:p w14:paraId="077B9B7E" w14:textId="1AE4D01E" w:rsidR="00C57B24" w:rsidRDefault="00F148A6" w:rsidP="00C57B24">
      <w:pPr>
        <w:spacing w:line="360" w:lineRule="auto"/>
        <w:jc w:val="both"/>
        <w:rPr>
          <w:rFonts w:ascii="Book Antiqua" w:hAnsi="Book Antiqua"/>
          <w:color w:val="111111"/>
          <w:sz w:val="24"/>
          <w:szCs w:val="24"/>
          <w:shd w:val="clear" w:color="auto" w:fill="FFFFFF"/>
        </w:rPr>
      </w:pPr>
      <w:r w:rsidRPr="00CC5EA9">
        <w:rPr>
          <w:rFonts w:ascii="Book Antiqua" w:hAnsi="Book Antiqua"/>
          <w:color w:val="111111"/>
          <w:sz w:val="24"/>
          <w:szCs w:val="24"/>
          <w:shd w:val="clear" w:color="auto" w:fill="FFFFFF"/>
        </w:rPr>
        <w:t>Members of Parliament use canvassing is a traditional and crucial part of political campaigning</w:t>
      </w:r>
      <w:r w:rsidR="0023615B" w:rsidRPr="00CC5EA9">
        <w:rPr>
          <w:rFonts w:ascii="Book Antiqua" w:hAnsi="Book Antiqua"/>
          <w:color w:val="111111"/>
          <w:sz w:val="24"/>
          <w:szCs w:val="24"/>
          <w:shd w:val="clear" w:color="auto" w:fill="FFFFFF"/>
        </w:rPr>
        <w:t xml:space="preserve"> especially as the general election is </w:t>
      </w:r>
      <w:r w:rsidR="00412823" w:rsidRPr="00CC5EA9">
        <w:rPr>
          <w:rFonts w:ascii="Book Antiqua" w:hAnsi="Book Antiqua"/>
          <w:color w:val="111111"/>
          <w:sz w:val="24"/>
          <w:szCs w:val="24"/>
          <w:shd w:val="clear" w:color="auto" w:fill="FFFFFF"/>
        </w:rPr>
        <w:t>fast</w:t>
      </w:r>
      <w:r w:rsidR="0023615B" w:rsidRPr="00CC5EA9">
        <w:rPr>
          <w:rFonts w:ascii="Book Antiqua" w:hAnsi="Book Antiqua"/>
          <w:color w:val="111111"/>
          <w:sz w:val="24"/>
          <w:szCs w:val="24"/>
          <w:shd w:val="clear" w:color="auto" w:fill="FFFFFF"/>
        </w:rPr>
        <w:t xml:space="preserve"> approaching</w:t>
      </w:r>
      <w:r w:rsidRPr="00CC5EA9">
        <w:rPr>
          <w:rFonts w:ascii="Book Antiqua" w:hAnsi="Book Antiqua"/>
          <w:color w:val="111111"/>
          <w:sz w:val="24"/>
          <w:szCs w:val="24"/>
          <w:shd w:val="clear" w:color="auto" w:fill="FFFFFF"/>
        </w:rPr>
        <w:t>. Canvassing involves politicians or their representatives going</w:t>
      </w:r>
      <w:r w:rsidR="0023615B" w:rsidRPr="00CC5EA9">
        <w:rPr>
          <w:rFonts w:ascii="Book Antiqua" w:hAnsi="Book Antiqua"/>
          <w:color w:val="111111"/>
          <w:sz w:val="24"/>
          <w:szCs w:val="24"/>
          <w:shd w:val="clear" w:color="auto" w:fill="FFFFFF"/>
        </w:rPr>
        <w:t xml:space="preserve"> from</w:t>
      </w:r>
      <w:r w:rsidRPr="00CC5EA9">
        <w:rPr>
          <w:rFonts w:ascii="Book Antiqua" w:hAnsi="Book Antiqua"/>
          <w:color w:val="111111"/>
          <w:sz w:val="24"/>
          <w:szCs w:val="24"/>
          <w:shd w:val="clear" w:color="auto" w:fill="FFFFFF"/>
        </w:rPr>
        <w:t xml:space="preserve"> door-to-door</w:t>
      </w:r>
      <w:r w:rsidR="0023615B" w:rsidRPr="00CC5EA9">
        <w:rPr>
          <w:rFonts w:ascii="Book Antiqua" w:hAnsi="Book Antiqua"/>
          <w:color w:val="111111"/>
          <w:sz w:val="24"/>
          <w:szCs w:val="24"/>
          <w:shd w:val="clear" w:color="auto" w:fill="FFFFFF"/>
        </w:rPr>
        <w:t xml:space="preserve"> </w:t>
      </w:r>
      <w:r w:rsidR="006A1C19" w:rsidRPr="00CC5EA9">
        <w:rPr>
          <w:rFonts w:ascii="Book Antiqua" w:hAnsi="Book Antiqua"/>
          <w:color w:val="111111"/>
          <w:sz w:val="24"/>
          <w:szCs w:val="24"/>
          <w:shd w:val="clear" w:color="auto" w:fill="FFFFFF"/>
        </w:rPr>
        <w:t xml:space="preserve">in order </w:t>
      </w:r>
      <w:r w:rsidRPr="00CC5EA9">
        <w:rPr>
          <w:rFonts w:ascii="Book Antiqua" w:hAnsi="Book Antiqua"/>
          <w:color w:val="111111"/>
          <w:sz w:val="24"/>
          <w:szCs w:val="24"/>
          <w:shd w:val="clear" w:color="auto" w:fill="FFFFFF"/>
        </w:rPr>
        <w:t>to engage with constituents directly. The purpose is to gather information on voter</w:t>
      </w:r>
      <w:r w:rsidR="006A1C19" w:rsidRPr="00CC5EA9">
        <w:rPr>
          <w:rFonts w:ascii="Book Antiqua" w:hAnsi="Book Antiqua"/>
          <w:color w:val="111111"/>
          <w:sz w:val="24"/>
          <w:szCs w:val="24"/>
          <w:shd w:val="clear" w:color="auto" w:fill="FFFFFF"/>
        </w:rPr>
        <w:t>’s</w:t>
      </w:r>
      <w:r w:rsidRPr="00CC5EA9">
        <w:rPr>
          <w:rFonts w:ascii="Book Antiqua" w:hAnsi="Book Antiqua"/>
          <w:color w:val="111111"/>
          <w:sz w:val="24"/>
          <w:szCs w:val="24"/>
          <w:shd w:val="clear" w:color="auto" w:fill="FFFFFF"/>
        </w:rPr>
        <w:t xml:space="preserve"> intentions, </w:t>
      </w:r>
      <w:r w:rsidR="006A1C19" w:rsidRPr="00CC5EA9">
        <w:rPr>
          <w:rFonts w:ascii="Book Antiqua" w:hAnsi="Book Antiqua"/>
          <w:color w:val="111111"/>
          <w:sz w:val="24"/>
          <w:szCs w:val="24"/>
          <w:shd w:val="clear" w:color="auto" w:fill="FFFFFF"/>
        </w:rPr>
        <w:t>to p</w:t>
      </w:r>
      <w:r w:rsidRPr="00CC5EA9">
        <w:rPr>
          <w:rFonts w:ascii="Book Antiqua" w:hAnsi="Book Antiqua"/>
          <w:color w:val="111111"/>
          <w:sz w:val="24"/>
          <w:szCs w:val="24"/>
          <w:shd w:val="clear" w:color="auto" w:fill="FFFFFF"/>
        </w:rPr>
        <w:t xml:space="preserve">romote their party’s </w:t>
      </w:r>
      <w:r w:rsidR="006A1C19" w:rsidRPr="00CC5EA9">
        <w:rPr>
          <w:rFonts w:ascii="Book Antiqua" w:hAnsi="Book Antiqua"/>
          <w:color w:val="111111"/>
          <w:sz w:val="24"/>
          <w:szCs w:val="24"/>
          <w:shd w:val="clear" w:color="auto" w:fill="FFFFFF"/>
        </w:rPr>
        <w:t xml:space="preserve">manifestos </w:t>
      </w:r>
      <w:r w:rsidRPr="00CC5EA9">
        <w:rPr>
          <w:rFonts w:ascii="Book Antiqua" w:hAnsi="Book Antiqua"/>
          <w:color w:val="111111"/>
          <w:sz w:val="24"/>
          <w:szCs w:val="24"/>
          <w:shd w:val="clear" w:color="auto" w:fill="FFFFFF"/>
        </w:rPr>
        <w:t>and ultimately persuade people to vote for them.</w:t>
      </w:r>
      <w:r w:rsidR="006A1C19" w:rsidRPr="00CC5EA9">
        <w:rPr>
          <w:rFonts w:ascii="Book Antiqua" w:hAnsi="Book Antiqua"/>
          <w:color w:val="111111"/>
          <w:sz w:val="24"/>
          <w:szCs w:val="24"/>
          <w:shd w:val="clear" w:color="auto" w:fill="FFFFFF"/>
        </w:rPr>
        <w:t xml:space="preserve"> People can often see these as “cold calling” and </w:t>
      </w:r>
      <w:r w:rsidR="004B55A6">
        <w:rPr>
          <w:rFonts w:ascii="Book Antiqua" w:hAnsi="Book Antiqua"/>
          <w:color w:val="111111"/>
          <w:sz w:val="24"/>
          <w:szCs w:val="24"/>
          <w:shd w:val="clear" w:color="auto" w:fill="FFFFFF"/>
        </w:rPr>
        <w:t xml:space="preserve">MPs giving false hope of improving </w:t>
      </w:r>
      <w:r w:rsidR="00DB6860">
        <w:rPr>
          <w:rFonts w:ascii="Book Antiqua" w:hAnsi="Book Antiqua"/>
          <w:color w:val="111111"/>
          <w:sz w:val="24"/>
          <w:szCs w:val="24"/>
          <w:shd w:val="clear" w:color="auto" w:fill="FFFFFF"/>
        </w:rPr>
        <w:t xml:space="preserve">the </w:t>
      </w:r>
      <w:r w:rsidR="00452AFC">
        <w:rPr>
          <w:rFonts w:ascii="Book Antiqua" w:hAnsi="Book Antiqua"/>
          <w:color w:val="111111"/>
          <w:sz w:val="24"/>
          <w:szCs w:val="24"/>
          <w:shd w:val="clear" w:color="auto" w:fill="FFFFFF"/>
        </w:rPr>
        <w:t>economy</w:t>
      </w:r>
      <w:r w:rsidR="00DB6860">
        <w:rPr>
          <w:rFonts w:ascii="Book Antiqua" w:hAnsi="Book Antiqua"/>
          <w:color w:val="111111"/>
          <w:sz w:val="24"/>
          <w:szCs w:val="24"/>
          <w:shd w:val="clear" w:color="auto" w:fill="FFFFFF"/>
        </w:rPr>
        <w:t xml:space="preserve">, housing and employment. </w:t>
      </w:r>
    </w:p>
    <w:p w14:paraId="6D00D338" w14:textId="77777777" w:rsidR="00C57B24" w:rsidRDefault="00C57B24" w:rsidP="00C57B24">
      <w:pPr>
        <w:spacing w:line="360" w:lineRule="auto"/>
        <w:jc w:val="both"/>
        <w:rPr>
          <w:rFonts w:ascii="Book Antiqua" w:hAnsi="Book Antiqua"/>
          <w:color w:val="111111"/>
          <w:sz w:val="24"/>
          <w:szCs w:val="24"/>
          <w:shd w:val="clear" w:color="auto" w:fill="FFFFFF"/>
        </w:rPr>
      </w:pPr>
    </w:p>
    <w:p w14:paraId="6F046620" w14:textId="046E46B3" w:rsidR="009318D4" w:rsidRDefault="00C57B24" w:rsidP="00C57B24">
      <w:pPr>
        <w:spacing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C</w:t>
      </w:r>
      <w:r w:rsidR="009318D4" w:rsidRPr="00B22456">
        <w:rPr>
          <w:rFonts w:ascii="Book Antiqua" w:hAnsi="Book Antiqua"/>
          <w:color w:val="111111"/>
          <w:sz w:val="24"/>
          <w:szCs w:val="24"/>
          <w:shd w:val="clear" w:color="auto" w:fill="FFFFFF"/>
        </w:rPr>
        <w:t xml:space="preserve">anvassing </w:t>
      </w:r>
      <w:r w:rsidR="009318D4">
        <w:rPr>
          <w:rFonts w:ascii="Book Antiqua" w:hAnsi="Book Antiqua"/>
          <w:color w:val="111111"/>
          <w:sz w:val="24"/>
          <w:szCs w:val="24"/>
          <w:shd w:val="clear" w:color="auto" w:fill="FFFFFF"/>
        </w:rPr>
        <w:t>can be</w:t>
      </w:r>
      <w:r w:rsidR="009318D4" w:rsidRPr="00B22456">
        <w:rPr>
          <w:rFonts w:ascii="Book Antiqua" w:hAnsi="Book Antiqua"/>
          <w:color w:val="111111"/>
          <w:sz w:val="24"/>
          <w:szCs w:val="24"/>
          <w:shd w:val="clear" w:color="auto" w:fill="FFFFFF"/>
        </w:rPr>
        <w:t xml:space="preserve"> seen as a way for MPs to connect with </w:t>
      </w:r>
      <w:r w:rsidR="009318D4">
        <w:rPr>
          <w:rFonts w:ascii="Book Antiqua" w:hAnsi="Book Antiqua"/>
          <w:color w:val="111111"/>
          <w:sz w:val="24"/>
          <w:szCs w:val="24"/>
          <w:shd w:val="clear" w:color="auto" w:fill="FFFFFF"/>
        </w:rPr>
        <w:t>members of the public within their constituency to try and</w:t>
      </w:r>
      <w:r w:rsidR="009318D4" w:rsidRPr="00B22456">
        <w:rPr>
          <w:rFonts w:ascii="Book Antiqua" w:hAnsi="Book Antiqua"/>
          <w:color w:val="111111"/>
          <w:sz w:val="24"/>
          <w:szCs w:val="24"/>
          <w:shd w:val="clear" w:color="auto" w:fill="FFFFFF"/>
        </w:rPr>
        <w:t xml:space="preserve"> understand their concerns and explain their positions</w:t>
      </w:r>
      <w:r w:rsidR="009318D4">
        <w:rPr>
          <w:rFonts w:ascii="Book Antiqua" w:hAnsi="Book Antiqua"/>
          <w:color w:val="111111"/>
          <w:sz w:val="24"/>
          <w:szCs w:val="24"/>
          <w:shd w:val="clear" w:color="auto" w:fill="FFFFFF"/>
        </w:rPr>
        <w:t xml:space="preserve"> and discuss the changes they wish to implement if elected</w:t>
      </w:r>
      <w:r w:rsidR="009318D4" w:rsidRPr="00B22456">
        <w:rPr>
          <w:rFonts w:ascii="Book Antiqua" w:hAnsi="Book Antiqua"/>
          <w:color w:val="111111"/>
          <w:sz w:val="24"/>
          <w:szCs w:val="24"/>
          <w:shd w:val="clear" w:color="auto" w:fill="FFFFFF"/>
        </w:rPr>
        <w:t xml:space="preserve">. </w:t>
      </w:r>
      <w:r w:rsidR="009318D4">
        <w:rPr>
          <w:rFonts w:ascii="Book Antiqua" w:hAnsi="Book Antiqua"/>
          <w:color w:val="111111"/>
          <w:sz w:val="24"/>
          <w:szCs w:val="24"/>
          <w:shd w:val="clear" w:color="auto" w:fill="FFFFFF"/>
        </w:rPr>
        <w:t xml:space="preserve">This method </w:t>
      </w:r>
      <w:r w:rsidR="009318D4" w:rsidRPr="00B22456">
        <w:rPr>
          <w:rFonts w:ascii="Book Antiqua" w:hAnsi="Book Antiqua"/>
          <w:color w:val="111111"/>
          <w:sz w:val="24"/>
          <w:szCs w:val="24"/>
          <w:shd w:val="clear" w:color="auto" w:fill="FFFFFF"/>
        </w:rPr>
        <w:t>allows</w:t>
      </w:r>
      <w:r w:rsidR="009318D4">
        <w:rPr>
          <w:rFonts w:ascii="Book Antiqua" w:hAnsi="Book Antiqua"/>
          <w:color w:val="111111"/>
          <w:sz w:val="24"/>
          <w:szCs w:val="24"/>
          <w:shd w:val="clear" w:color="auto" w:fill="FFFFFF"/>
        </w:rPr>
        <w:t xml:space="preserve"> MPs</w:t>
      </w:r>
      <w:r w:rsidR="009318D4" w:rsidRPr="00B22456">
        <w:rPr>
          <w:rFonts w:ascii="Book Antiqua" w:hAnsi="Book Antiqua"/>
          <w:color w:val="111111"/>
          <w:sz w:val="24"/>
          <w:szCs w:val="24"/>
          <w:shd w:val="clear" w:color="auto" w:fill="FFFFFF"/>
        </w:rPr>
        <w:t xml:space="preserve"> to gauge public opinion and </w:t>
      </w:r>
      <w:r w:rsidR="009318D4">
        <w:rPr>
          <w:rFonts w:ascii="Book Antiqua" w:hAnsi="Book Antiqua"/>
          <w:color w:val="111111"/>
          <w:sz w:val="24"/>
          <w:szCs w:val="24"/>
          <w:shd w:val="clear" w:color="auto" w:fill="FFFFFF"/>
        </w:rPr>
        <w:t xml:space="preserve">if required, </w:t>
      </w:r>
      <w:r w:rsidR="009318D4" w:rsidRPr="00B22456">
        <w:rPr>
          <w:rFonts w:ascii="Book Antiqua" w:hAnsi="Book Antiqua"/>
          <w:color w:val="111111"/>
          <w:sz w:val="24"/>
          <w:szCs w:val="24"/>
          <w:shd w:val="clear" w:color="auto" w:fill="FFFFFF"/>
        </w:rPr>
        <w:t>adjust their strategies</w:t>
      </w:r>
      <w:r w:rsidR="009318D4">
        <w:rPr>
          <w:rFonts w:ascii="Book Antiqua" w:hAnsi="Book Antiqua"/>
          <w:color w:val="111111"/>
          <w:sz w:val="24"/>
          <w:szCs w:val="24"/>
          <w:shd w:val="clear" w:color="auto" w:fill="FFFFFF"/>
        </w:rPr>
        <w:t xml:space="preserve"> to improve public opinion in order to gain votes</w:t>
      </w:r>
      <w:r w:rsidR="009318D4" w:rsidRPr="00B22456">
        <w:rPr>
          <w:rFonts w:ascii="Book Antiqua" w:hAnsi="Book Antiqua"/>
          <w:color w:val="111111"/>
          <w:sz w:val="24"/>
          <w:szCs w:val="24"/>
          <w:shd w:val="clear" w:color="auto" w:fill="FFFFFF"/>
        </w:rPr>
        <w:t>. However, the effectiveness of canvassing can vary, and it is often complemented by other forms of campaigning and advertising.</w:t>
      </w:r>
      <w:r w:rsidR="009318D4">
        <w:rPr>
          <w:rFonts w:ascii="Book Antiqua" w:hAnsi="Book Antiqua"/>
          <w:color w:val="111111"/>
          <w:sz w:val="24"/>
          <w:szCs w:val="24"/>
          <w:shd w:val="clear" w:color="auto" w:fill="FFFFFF"/>
        </w:rPr>
        <w:t xml:space="preserve"> MPs can be thrust into the limelight during pre-election </w:t>
      </w:r>
      <w:r w:rsidR="00412823">
        <w:rPr>
          <w:rFonts w:ascii="Book Antiqua" w:hAnsi="Book Antiqua"/>
          <w:color w:val="111111"/>
          <w:sz w:val="24"/>
          <w:szCs w:val="24"/>
          <w:shd w:val="clear" w:color="auto" w:fill="FFFFFF"/>
        </w:rPr>
        <w:t>periods,</w:t>
      </w:r>
      <w:r w:rsidR="009318D4">
        <w:rPr>
          <w:rFonts w:ascii="Book Antiqua" w:hAnsi="Book Antiqua"/>
          <w:color w:val="111111"/>
          <w:sz w:val="24"/>
          <w:szCs w:val="24"/>
          <w:shd w:val="clear" w:color="auto" w:fill="FFFFFF"/>
        </w:rPr>
        <w:t xml:space="preserve"> and some have feared for their safety. In an article published by The Guardian (2024), Lisa Nandy confirmed that she carried a police alarm as she feared for her safety.  </w:t>
      </w:r>
    </w:p>
    <w:p w14:paraId="224F79A8" w14:textId="77777777" w:rsidR="006725DF" w:rsidRDefault="006725DF" w:rsidP="00C57B24">
      <w:pPr>
        <w:spacing w:line="360" w:lineRule="auto"/>
        <w:jc w:val="both"/>
        <w:rPr>
          <w:rFonts w:ascii="Book Antiqua" w:hAnsi="Book Antiqua"/>
          <w:color w:val="111111"/>
          <w:sz w:val="24"/>
          <w:szCs w:val="24"/>
          <w:shd w:val="clear" w:color="auto" w:fill="FFFFFF"/>
        </w:rPr>
      </w:pPr>
    </w:p>
    <w:p w14:paraId="1221526C" w14:textId="2B733359" w:rsidR="009318D4" w:rsidRDefault="008C51AF" w:rsidP="00F605D7">
      <w:pPr>
        <w:spacing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Now in the modern form of canvassing, </w:t>
      </w:r>
      <w:r w:rsidR="007977E5">
        <w:rPr>
          <w:rFonts w:ascii="Book Antiqua" w:hAnsi="Book Antiqua"/>
          <w:color w:val="111111"/>
          <w:sz w:val="24"/>
          <w:szCs w:val="24"/>
          <w:shd w:val="clear" w:color="auto" w:fill="FFFFFF"/>
        </w:rPr>
        <w:t xml:space="preserve">with the assistance of social media </w:t>
      </w:r>
      <w:r w:rsidR="004830AB">
        <w:rPr>
          <w:rFonts w:ascii="Book Antiqua" w:hAnsi="Book Antiqua"/>
          <w:color w:val="111111"/>
          <w:sz w:val="24"/>
          <w:szCs w:val="24"/>
          <w:shd w:val="clear" w:color="auto" w:fill="FFFFFF"/>
        </w:rPr>
        <w:t>platforms</w:t>
      </w:r>
      <w:r w:rsidR="007977E5">
        <w:rPr>
          <w:rFonts w:ascii="Book Antiqua" w:hAnsi="Book Antiqua"/>
          <w:color w:val="111111"/>
          <w:sz w:val="24"/>
          <w:szCs w:val="24"/>
          <w:shd w:val="clear" w:color="auto" w:fill="FFFFFF"/>
        </w:rPr>
        <w:t xml:space="preserve"> and television appearance. Canvassing has now expanded beyond the reach of </w:t>
      </w:r>
      <w:r w:rsidR="007977E5">
        <w:rPr>
          <w:rFonts w:ascii="Book Antiqua" w:hAnsi="Book Antiqua"/>
          <w:color w:val="111111"/>
          <w:sz w:val="24"/>
          <w:szCs w:val="24"/>
          <w:shd w:val="clear" w:color="auto" w:fill="FFFFFF"/>
        </w:rPr>
        <w:lastRenderedPageBreak/>
        <w:t xml:space="preserve">physical door-to-door or meeting </w:t>
      </w:r>
      <w:r w:rsidR="004830AB">
        <w:rPr>
          <w:rFonts w:ascii="Book Antiqua" w:hAnsi="Book Antiqua"/>
          <w:color w:val="111111"/>
          <w:sz w:val="24"/>
          <w:szCs w:val="24"/>
          <w:shd w:val="clear" w:color="auto" w:fill="FFFFFF"/>
        </w:rPr>
        <w:t>with potentials voters at public place</w:t>
      </w:r>
      <w:r w:rsidR="006725DF">
        <w:rPr>
          <w:rFonts w:ascii="Book Antiqua" w:hAnsi="Book Antiqua"/>
          <w:color w:val="111111"/>
          <w:sz w:val="24"/>
          <w:szCs w:val="24"/>
          <w:shd w:val="clear" w:color="auto" w:fill="FFFFFF"/>
        </w:rPr>
        <w:t>s such as church halls, schools, hospitals.</w:t>
      </w:r>
    </w:p>
    <w:p w14:paraId="0DD6A467" w14:textId="77777777" w:rsidR="00F605D7" w:rsidRDefault="00F605D7" w:rsidP="00F605D7">
      <w:pPr>
        <w:spacing w:line="360" w:lineRule="auto"/>
        <w:jc w:val="both"/>
        <w:rPr>
          <w:rFonts w:ascii="Book Antiqua" w:hAnsi="Book Antiqua"/>
          <w:color w:val="111111"/>
          <w:sz w:val="24"/>
          <w:szCs w:val="24"/>
          <w:shd w:val="clear" w:color="auto" w:fill="FFFFFF"/>
        </w:rPr>
      </w:pPr>
    </w:p>
    <w:p w14:paraId="2F95A650" w14:textId="1F551FFD" w:rsidR="004A6171" w:rsidRDefault="004A6171" w:rsidP="00EB0085">
      <w:pPr>
        <w:spacing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Canvassing can provide </w:t>
      </w:r>
      <w:r w:rsidR="00757653">
        <w:rPr>
          <w:rFonts w:ascii="Book Antiqua" w:hAnsi="Book Antiqua"/>
          <w:color w:val="111111"/>
          <w:sz w:val="24"/>
          <w:szCs w:val="24"/>
          <w:shd w:val="clear" w:color="auto" w:fill="FFFFFF"/>
        </w:rPr>
        <w:t>MPs the opportunity to meet with potential voters</w:t>
      </w:r>
      <w:r w:rsidR="00B32305">
        <w:rPr>
          <w:rFonts w:ascii="Book Antiqua" w:hAnsi="Book Antiqua"/>
          <w:color w:val="111111"/>
          <w:sz w:val="24"/>
          <w:szCs w:val="24"/>
          <w:shd w:val="clear" w:color="auto" w:fill="FFFFFF"/>
        </w:rPr>
        <w:t xml:space="preserve"> in their constituencies and understand their concerns. But is this enough to gain a vote? </w:t>
      </w:r>
    </w:p>
    <w:p w14:paraId="3DD7F6F3" w14:textId="77777777" w:rsidR="00EB0085" w:rsidRDefault="00EB0085" w:rsidP="00EB0085">
      <w:pPr>
        <w:spacing w:after="160" w:line="360" w:lineRule="auto"/>
        <w:rPr>
          <w:rFonts w:ascii="Book Antiqua" w:hAnsi="Book Antiqua"/>
          <w:color w:val="111111"/>
          <w:sz w:val="24"/>
          <w:szCs w:val="24"/>
          <w:shd w:val="clear" w:color="auto" w:fill="FFFFFF"/>
        </w:rPr>
      </w:pPr>
    </w:p>
    <w:p w14:paraId="5600A1C6" w14:textId="42CDD98B" w:rsidR="00EB0085" w:rsidRDefault="00303D7F" w:rsidP="00EB0085">
      <w:pPr>
        <w:spacing w:after="160" w:line="360" w:lineRule="auto"/>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Many MPs hold local surgeries within their constituency </w:t>
      </w:r>
      <w:r w:rsidR="00EB0085">
        <w:rPr>
          <w:rFonts w:ascii="Book Antiqua" w:hAnsi="Book Antiqua"/>
          <w:color w:val="111111"/>
          <w:sz w:val="24"/>
          <w:szCs w:val="24"/>
          <w:shd w:val="clear" w:color="auto" w:fill="FFFFFF"/>
        </w:rPr>
        <w:t xml:space="preserve">so that local people can make appointments to meet with their MP to ask question or to request help with an issue they have. </w:t>
      </w:r>
      <w:r w:rsidR="00553242">
        <w:rPr>
          <w:rFonts w:ascii="Book Antiqua" w:hAnsi="Book Antiqua"/>
          <w:color w:val="111111"/>
          <w:sz w:val="24"/>
          <w:szCs w:val="24"/>
          <w:shd w:val="clear" w:color="auto" w:fill="FFFFFF"/>
        </w:rPr>
        <w:t>Many MPs write out regular newsletters with updates on what they have done for the local community</w:t>
      </w:r>
      <w:r w:rsidR="00B17D49">
        <w:rPr>
          <w:rFonts w:ascii="Book Antiqua" w:hAnsi="Book Antiqua"/>
          <w:color w:val="111111"/>
          <w:sz w:val="24"/>
          <w:szCs w:val="24"/>
          <w:shd w:val="clear" w:color="auto" w:fill="FFFFFF"/>
        </w:rPr>
        <w:t>. MPs can commu</w:t>
      </w:r>
      <w:r w:rsidR="00033F05">
        <w:rPr>
          <w:rFonts w:ascii="Book Antiqua" w:hAnsi="Book Antiqua"/>
          <w:color w:val="111111"/>
          <w:sz w:val="24"/>
          <w:szCs w:val="24"/>
          <w:shd w:val="clear" w:color="auto" w:fill="FFFFFF"/>
        </w:rPr>
        <w:t xml:space="preserve">nicate </w:t>
      </w:r>
      <w:r w:rsidR="00B17D49">
        <w:rPr>
          <w:rFonts w:ascii="Book Antiqua" w:hAnsi="Book Antiqua"/>
          <w:color w:val="111111"/>
          <w:sz w:val="24"/>
          <w:szCs w:val="24"/>
          <w:shd w:val="clear" w:color="auto" w:fill="FFFFFF"/>
        </w:rPr>
        <w:t xml:space="preserve">with their constituents through social media, emails or their own website. </w:t>
      </w:r>
      <w:r w:rsidR="00033F05">
        <w:rPr>
          <w:rFonts w:ascii="Book Antiqua" w:hAnsi="Book Antiqua"/>
          <w:color w:val="111111"/>
          <w:sz w:val="24"/>
          <w:szCs w:val="24"/>
          <w:shd w:val="clear" w:color="auto" w:fill="FFFFFF"/>
        </w:rPr>
        <w:t xml:space="preserve">In the hope that this will gain people’s trust and in time of an election they will receive the most number votes. </w:t>
      </w:r>
    </w:p>
    <w:p w14:paraId="3FEDC870" w14:textId="73265446" w:rsidR="00033F05" w:rsidRDefault="00033F05">
      <w:pPr>
        <w:spacing w:after="160" w:line="278" w:lineRule="auto"/>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br w:type="page"/>
      </w:r>
    </w:p>
    <w:p w14:paraId="1F47FFA3" w14:textId="2826C245" w:rsidR="00452AFC" w:rsidRDefault="00F605D7" w:rsidP="00F605D7">
      <w:pPr>
        <w:pStyle w:val="Heading2"/>
      </w:pPr>
      <w:bookmarkStart w:id="2" w:name="_Toc169177343"/>
      <w:r w:rsidRPr="005600BF">
        <w:lastRenderedPageBreak/>
        <w:t>Advantages and disadvantages of the voting system</w:t>
      </w:r>
      <w:bookmarkEnd w:id="2"/>
    </w:p>
    <w:p w14:paraId="646C7640" w14:textId="77777777" w:rsidR="00A84885" w:rsidRPr="00A84885" w:rsidRDefault="00A84885" w:rsidP="00A84885"/>
    <w:p w14:paraId="53AFBB6A" w14:textId="77777777" w:rsidR="00E10F3B" w:rsidRDefault="000F292E" w:rsidP="00450F07">
      <w:pPr>
        <w:spacing w:after="160"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Advantages of </w:t>
      </w:r>
      <w:r w:rsidR="000058B6">
        <w:rPr>
          <w:rFonts w:ascii="Book Antiqua" w:hAnsi="Book Antiqua"/>
          <w:color w:val="111111"/>
          <w:sz w:val="24"/>
          <w:szCs w:val="24"/>
          <w:shd w:val="clear" w:color="auto" w:fill="FFFFFF"/>
        </w:rPr>
        <w:t xml:space="preserve">the voting </w:t>
      </w:r>
      <w:r w:rsidR="007A0CC2">
        <w:rPr>
          <w:rFonts w:ascii="Book Antiqua" w:hAnsi="Book Antiqua"/>
          <w:color w:val="111111"/>
          <w:sz w:val="24"/>
          <w:szCs w:val="24"/>
          <w:shd w:val="clear" w:color="auto" w:fill="FFFFFF"/>
        </w:rPr>
        <w:t xml:space="preserve">system is that the general public have the right to vote </w:t>
      </w:r>
      <w:r w:rsidR="000058B6">
        <w:rPr>
          <w:rFonts w:ascii="Book Antiqua" w:hAnsi="Book Antiqua"/>
          <w:color w:val="111111"/>
          <w:sz w:val="24"/>
          <w:szCs w:val="24"/>
          <w:shd w:val="clear" w:color="auto" w:fill="FFFFFF"/>
        </w:rPr>
        <w:t>for their chosen member of parliament</w:t>
      </w:r>
      <w:r w:rsidR="007A0CC2">
        <w:rPr>
          <w:rFonts w:ascii="Book Antiqua" w:hAnsi="Book Antiqua"/>
          <w:color w:val="111111"/>
          <w:sz w:val="24"/>
          <w:szCs w:val="24"/>
          <w:shd w:val="clear" w:color="auto" w:fill="FFFFFF"/>
        </w:rPr>
        <w:t xml:space="preserve"> so long as they meet the correct criteria such as being over 18 and have registered to vote.</w:t>
      </w:r>
      <w:r w:rsidR="00CC11F3">
        <w:rPr>
          <w:rFonts w:ascii="Book Antiqua" w:hAnsi="Book Antiqua"/>
          <w:color w:val="111111"/>
          <w:sz w:val="24"/>
          <w:szCs w:val="24"/>
          <w:shd w:val="clear" w:color="auto" w:fill="FFFFFF"/>
        </w:rPr>
        <w:t xml:space="preserve"> In the UK, under The Human Rights Act</w:t>
      </w:r>
      <w:r w:rsidR="007E7AA1">
        <w:rPr>
          <w:rFonts w:ascii="Book Antiqua" w:hAnsi="Book Antiqua"/>
          <w:color w:val="111111"/>
          <w:sz w:val="24"/>
          <w:szCs w:val="24"/>
          <w:shd w:val="clear" w:color="auto" w:fill="FFFFFF"/>
        </w:rPr>
        <w:t xml:space="preserve"> 1998</w:t>
      </w:r>
      <w:r w:rsidR="006F66FC">
        <w:rPr>
          <w:rFonts w:ascii="Book Antiqua" w:hAnsi="Book Antiqua"/>
          <w:color w:val="111111"/>
          <w:sz w:val="24"/>
          <w:szCs w:val="24"/>
          <w:shd w:val="clear" w:color="auto" w:fill="FFFFFF"/>
        </w:rPr>
        <w:t xml:space="preserve">, this protects peoples’ rights to free elections. The elections must be held </w:t>
      </w:r>
      <w:r w:rsidR="00412823">
        <w:rPr>
          <w:rFonts w:ascii="Book Antiqua" w:hAnsi="Book Antiqua"/>
          <w:color w:val="111111"/>
          <w:sz w:val="24"/>
          <w:szCs w:val="24"/>
          <w:shd w:val="clear" w:color="auto" w:fill="FFFFFF"/>
        </w:rPr>
        <w:t>regularly,</w:t>
      </w:r>
      <w:r w:rsidR="006F66FC">
        <w:rPr>
          <w:rFonts w:ascii="Book Antiqua" w:hAnsi="Book Antiqua"/>
          <w:color w:val="111111"/>
          <w:sz w:val="24"/>
          <w:szCs w:val="24"/>
          <w:shd w:val="clear" w:color="auto" w:fill="FFFFFF"/>
        </w:rPr>
        <w:t xml:space="preserve"> and people</w:t>
      </w:r>
      <w:r w:rsidR="000C6DEC">
        <w:rPr>
          <w:rFonts w:ascii="Book Antiqua" w:hAnsi="Book Antiqua"/>
          <w:color w:val="111111"/>
          <w:sz w:val="24"/>
          <w:szCs w:val="24"/>
          <w:shd w:val="clear" w:color="auto" w:fill="FFFFFF"/>
        </w:rPr>
        <w:t xml:space="preserve"> must be able to vote for their chosen MP in secret. Under The Human Rights</w:t>
      </w:r>
      <w:r w:rsidR="006728D9">
        <w:rPr>
          <w:rFonts w:ascii="Book Antiqua" w:hAnsi="Book Antiqua"/>
          <w:color w:val="111111"/>
          <w:sz w:val="24"/>
          <w:szCs w:val="24"/>
          <w:shd w:val="clear" w:color="auto" w:fill="FFFFFF"/>
        </w:rPr>
        <w:t xml:space="preserve"> </w:t>
      </w:r>
      <w:r w:rsidR="00414957">
        <w:rPr>
          <w:rFonts w:ascii="Book Antiqua" w:hAnsi="Book Antiqua"/>
          <w:color w:val="111111"/>
          <w:sz w:val="24"/>
          <w:szCs w:val="24"/>
          <w:shd w:val="clear" w:color="auto" w:fill="FFFFFF"/>
        </w:rPr>
        <w:t>act 1998,</w:t>
      </w:r>
      <w:r w:rsidR="006728D9">
        <w:rPr>
          <w:rFonts w:ascii="Book Antiqua" w:hAnsi="Book Antiqua"/>
          <w:color w:val="111111"/>
          <w:sz w:val="24"/>
          <w:szCs w:val="24"/>
          <w:shd w:val="clear" w:color="auto" w:fill="FFFFFF"/>
        </w:rPr>
        <w:t xml:space="preserve"> voting in the UK is a right and not a privilege. </w:t>
      </w:r>
    </w:p>
    <w:p w14:paraId="2DFFD814" w14:textId="77777777" w:rsidR="00E10F3B" w:rsidRDefault="00E10F3B" w:rsidP="00450F07">
      <w:pPr>
        <w:spacing w:after="160" w:line="360" w:lineRule="auto"/>
        <w:jc w:val="both"/>
        <w:rPr>
          <w:rFonts w:ascii="Book Antiqua" w:hAnsi="Book Antiqua"/>
          <w:color w:val="111111"/>
          <w:sz w:val="24"/>
          <w:szCs w:val="24"/>
          <w:shd w:val="clear" w:color="auto" w:fill="FFFFFF"/>
        </w:rPr>
      </w:pPr>
    </w:p>
    <w:p w14:paraId="4B11312F" w14:textId="77777777" w:rsidR="00E10F3B" w:rsidRDefault="00E10F3B" w:rsidP="00E10F3B">
      <w:pPr>
        <w:pStyle w:val="Heading3"/>
        <w:shd w:val="clear" w:color="auto" w:fill="FFFFFF"/>
        <w:spacing w:before="450" w:after="270"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In 1918, the Representation of the People Act was passed which then allowed women who were over the age of 30 years at the time of voting only. Even though this Act gave access to 8.5 million to vote who met this criterion, this only made two-thirds of the overall population of women in the UK. Until the Equal Franchise Act 1928 was passed that women over the age of 21 were able to vote. Before </w:t>
      </w:r>
      <w:proofErr w:type="gramStart"/>
      <w:r>
        <w:rPr>
          <w:rFonts w:ascii="Book Antiqua" w:hAnsi="Book Antiqua"/>
          <w:color w:val="111111"/>
          <w:sz w:val="24"/>
          <w:szCs w:val="24"/>
          <w:shd w:val="clear" w:color="auto" w:fill="FFFFFF"/>
        </w:rPr>
        <w:t>this only men</w:t>
      </w:r>
      <w:proofErr w:type="gramEnd"/>
      <w:r>
        <w:rPr>
          <w:rFonts w:ascii="Book Antiqua" w:hAnsi="Book Antiqua"/>
          <w:color w:val="111111"/>
          <w:sz w:val="24"/>
          <w:szCs w:val="24"/>
          <w:shd w:val="clear" w:color="auto" w:fill="FFFFFF"/>
        </w:rPr>
        <w:t xml:space="preserve"> were allowed to vote. By having men and women now vote gives diversity. Women voters have a different perspective to men. </w:t>
      </w:r>
    </w:p>
    <w:p w14:paraId="40F2CC9C" w14:textId="17B5A176" w:rsidR="00A84885" w:rsidRDefault="007A0CC2" w:rsidP="00450F07">
      <w:pPr>
        <w:spacing w:after="160"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 </w:t>
      </w:r>
    </w:p>
    <w:p w14:paraId="4051C69F" w14:textId="33391117" w:rsidR="00463A6E" w:rsidRDefault="00A84885" w:rsidP="00450F07">
      <w:pPr>
        <w:spacing w:after="160"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Disadvantages of the voting system is that is inconsistent </w:t>
      </w:r>
      <w:r w:rsidR="00362300">
        <w:rPr>
          <w:rFonts w:ascii="Book Antiqua" w:hAnsi="Book Antiqua"/>
          <w:color w:val="111111"/>
          <w:sz w:val="24"/>
          <w:szCs w:val="24"/>
          <w:shd w:val="clear" w:color="auto" w:fill="FFFFFF"/>
        </w:rPr>
        <w:t xml:space="preserve">which some people may find </w:t>
      </w:r>
      <w:r w:rsidR="00463A6E">
        <w:rPr>
          <w:rFonts w:ascii="Book Antiqua" w:hAnsi="Book Antiqua"/>
          <w:color w:val="111111"/>
          <w:sz w:val="24"/>
          <w:szCs w:val="24"/>
          <w:shd w:val="clear" w:color="auto" w:fill="FFFFFF"/>
        </w:rPr>
        <w:t>confusion</w:t>
      </w:r>
      <w:r w:rsidR="00362300">
        <w:rPr>
          <w:rFonts w:ascii="Book Antiqua" w:hAnsi="Book Antiqua"/>
          <w:color w:val="111111"/>
          <w:sz w:val="24"/>
          <w:szCs w:val="24"/>
          <w:shd w:val="clear" w:color="auto" w:fill="FFFFFF"/>
        </w:rPr>
        <w:t xml:space="preserve">. For </w:t>
      </w:r>
      <w:r w:rsidR="00412823">
        <w:rPr>
          <w:rFonts w:ascii="Book Antiqua" w:hAnsi="Book Antiqua"/>
          <w:color w:val="111111"/>
          <w:sz w:val="24"/>
          <w:szCs w:val="24"/>
          <w:shd w:val="clear" w:color="auto" w:fill="FFFFFF"/>
        </w:rPr>
        <w:t>example,</w:t>
      </w:r>
      <w:r w:rsidR="00D233A8">
        <w:rPr>
          <w:rFonts w:ascii="Book Antiqua" w:hAnsi="Book Antiqua"/>
          <w:color w:val="111111"/>
          <w:sz w:val="24"/>
          <w:szCs w:val="24"/>
          <w:shd w:val="clear" w:color="auto" w:fill="FFFFFF"/>
        </w:rPr>
        <w:t xml:space="preserve"> in the table below, </w:t>
      </w:r>
      <w:r w:rsidR="00362300">
        <w:rPr>
          <w:rFonts w:ascii="Book Antiqua" w:hAnsi="Book Antiqua"/>
          <w:color w:val="111111"/>
          <w:sz w:val="24"/>
          <w:szCs w:val="24"/>
          <w:shd w:val="clear" w:color="auto" w:fill="FFFFFF"/>
        </w:rPr>
        <w:t xml:space="preserve">in UK </w:t>
      </w:r>
      <w:r w:rsidR="00B60174">
        <w:rPr>
          <w:rFonts w:ascii="Book Antiqua" w:hAnsi="Book Antiqua"/>
          <w:color w:val="111111"/>
          <w:sz w:val="24"/>
          <w:szCs w:val="24"/>
          <w:shd w:val="clear" w:color="auto" w:fill="FFFFFF"/>
        </w:rPr>
        <w:t xml:space="preserve">parliament elections, voters must be over the age of 18 years </w:t>
      </w:r>
      <w:r w:rsidR="00D233A8">
        <w:rPr>
          <w:rFonts w:ascii="Book Antiqua" w:hAnsi="Book Antiqua"/>
          <w:color w:val="111111"/>
          <w:sz w:val="24"/>
          <w:szCs w:val="24"/>
          <w:shd w:val="clear" w:color="auto" w:fill="FFFFFF"/>
        </w:rPr>
        <w:t>and citize</w:t>
      </w:r>
      <w:r w:rsidR="00273D6D">
        <w:rPr>
          <w:rFonts w:ascii="Book Antiqua" w:hAnsi="Book Antiqua"/>
          <w:color w:val="111111"/>
          <w:sz w:val="24"/>
          <w:szCs w:val="24"/>
          <w:shd w:val="clear" w:color="auto" w:fill="FFFFFF"/>
        </w:rPr>
        <w:t>n</w:t>
      </w:r>
      <w:r w:rsidR="00D233A8">
        <w:rPr>
          <w:rFonts w:ascii="Book Antiqua" w:hAnsi="Book Antiqua"/>
          <w:color w:val="111111"/>
          <w:sz w:val="24"/>
          <w:szCs w:val="24"/>
          <w:shd w:val="clear" w:color="auto" w:fill="FFFFFF"/>
        </w:rPr>
        <w:t xml:space="preserve">s from other countries are not allowed to vote. However, in local elections here in Wales the age limit of voters in 16 and citizens from other countries are able to vote so long as they </w:t>
      </w:r>
      <w:r w:rsidR="00273D6D">
        <w:rPr>
          <w:rFonts w:ascii="Book Antiqua" w:hAnsi="Book Antiqua"/>
          <w:color w:val="111111"/>
          <w:sz w:val="24"/>
          <w:szCs w:val="24"/>
          <w:shd w:val="clear" w:color="auto" w:fill="FFFFFF"/>
        </w:rPr>
        <w:t xml:space="preserve">are a legal resident. </w:t>
      </w:r>
    </w:p>
    <w:p w14:paraId="3D51E8E2" w14:textId="7BC7EE41" w:rsidR="00273D6D" w:rsidRDefault="00273D6D" w:rsidP="00450F07">
      <w:pPr>
        <w:spacing w:after="160"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It could be argued that should a </w:t>
      </w:r>
      <w:r w:rsidR="00D97288">
        <w:rPr>
          <w:rFonts w:ascii="Book Antiqua" w:hAnsi="Book Antiqua"/>
          <w:color w:val="111111"/>
          <w:sz w:val="24"/>
          <w:szCs w:val="24"/>
          <w:shd w:val="clear" w:color="auto" w:fill="FFFFFF"/>
        </w:rPr>
        <w:t>16-year-old</w:t>
      </w:r>
      <w:r>
        <w:rPr>
          <w:rFonts w:ascii="Book Antiqua" w:hAnsi="Book Antiqua"/>
          <w:color w:val="111111"/>
          <w:sz w:val="24"/>
          <w:szCs w:val="24"/>
          <w:shd w:val="clear" w:color="auto" w:fill="FFFFFF"/>
        </w:rPr>
        <w:t xml:space="preserve"> vote in the UK parliament elections. However, it would be contested that </w:t>
      </w:r>
      <w:r w:rsidR="00D97288">
        <w:rPr>
          <w:rFonts w:ascii="Book Antiqua" w:hAnsi="Book Antiqua"/>
          <w:color w:val="111111"/>
          <w:sz w:val="24"/>
          <w:szCs w:val="24"/>
          <w:shd w:val="clear" w:color="auto" w:fill="FFFFFF"/>
        </w:rPr>
        <w:t>maybe</w:t>
      </w:r>
      <w:r>
        <w:rPr>
          <w:rFonts w:ascii="Book Antiqua" w:hAnsi="Book Antiqua"/>
          <w:color w:val="111111"/>
          <w:sz w:val="24"/>
          <w:szCs w:val="24"/>
          <w:shd w:val="clear" w:color="auto" w:fill="FFFFFF"/>
        </w:rPr>
        <w:t xml:space="preserve"> they would not be knowledgeable enough to make an informed decision and may </w:t>
      </w:r>
      <w:r w:rsidR="00AC14B7">
        <w:rPr>
          <w:rFonts w:ascii="Book Antiqua" w:hAnsi="Book Antiqua"/>
          <w:color w:val="111111"/>
          <w:sz w:val="24"/>
          <w:szCs w:val="24"/>
          <w:shd w:val="clear" w:color="auto" w:fill="FFFFFF"/>
        </w:rPr>
        <w:t xml:space="preserve">cast a vote of peer pressure if a friend voted for a </w:t>
      </w:r>
      <w:r w:rsidR="00D97288">
        <w:rPr>
          <w:rFonts w:ascii="Book Antiqua" w:hAnsi="Book Antiqua"/>
          <w:color w:val="111111"/>
          <w:sz w:val="24"/>
          <w:szCs w:val="24"/>
          <w:shd w:val="clear" w:color="auto" w:fill="FFFFFF"/>
        </w:rPr>
        <w:t>candidate</w:t>
      </w:r>
      <w:r w:rsidR="00AC14B7">
        <w:rPr>
          <w:rFonts w:ascii="Book Antiqua" w:hAnsi="Book Antiqua"/>
          <w:color w:val="111111"/>
          <w:sz w:val="24"/>
          <w:szCs w:val="24"/>
          <w:shd w:val="clear" w:color="auto" w:fill="FFFFFF"/>
        </w:rPr>
        <w:t xml:space="preserve"> and they just followed instead of making their </w:t>
      </w:r>
      <w:r w:rsidR="00D97288">
        <w:rPr>
          <w:rFonts w:ascii="Book Antiqua" w:hAnsi="Book Antiqua"/>
          <w:color w:val="111111"/>
          <w:sz w:val="24"/>
          <w:szCs w:val="24"/>
          <w:shd w:val="clear" w:color="auto" w:fill="FFFFFF"/>
        </w:rPr>
        <w:t>own</w:t>
      </w:r>
      <w:r w:rsidR="00AC14B7">
        <w:rPr>
          <w:rFonts w:ascii="Book Antiqua" w:hAnsi="Book Antiqua"/>
          <w:color w:val="111111"/>
          <w:sz w:val="24"/>
          <w:szCs w:val="24"/>
          <w:shd w:val="clear" w:color="auto" w:fill="FFFFFF"/>
        </w:rPr>
        <w:t xml:space="preserve"> decision. </w:t>
      </w:r>
      <w:r w:rsidR="00412823">
        <w:rPr>
          <w:rFonts w:ascii="Book Antiqua" w:hAnsi="Book Antiqua"/>
          <w:color w:val="111111"/>
          <w:sz w:val="24"/>
          <w:szCs w:val="24"/>
          <w:shd w:val="clear" w:color="auto" w:fill="FFFFFF"/>
        </w:rPr>
        <w:t>However,</w:t>
      </w:r>
      <w:r w:rsidR="00AC14B7">
        <w:rPr>
          <w:rFonts w:ascii="Book Antiqua" w:hAnsi="Book Antiqua"/>
          <w:color w:val="111111"/>
          <w:sz w:val="24"/>
          <w:szCs w:val="24"/>
          <w:shd w:val="clear" w:color="auto" w:fill="FFFFFF"/>
        </w:rPr>
        <w:t xml:space="preserve"> the flip side is that the younger generation would have different views and concer</w:t>
      </w:r>
      <w:r w:rsidR="00D97288">
        <w:rPr>
          <w:rFonts w:ascii="Book Antiqua" w:hAnsi="Book Antiqua"/>
          <w:color w:val="111111"/>
          <w:sz w:val="24"/>
          <w:szCs w:val="24"/>
          <w:shd w:val="clear" w:color="auto" w:fill="FFFFFF"/>
        </w:rPr>
        <w:t xml:space="preserve">ns that they would want their MP to voice for them. </w:t>
      </w:r>
      <w:r w:rsidR="00C1757A">
        <w:rPr>
          <w:rFonts w:ascii="Book Antiqua" w:hAnsi="Book Antiqua"/>
          <w:color w:val="111111"/>
          <w:sz w:val="24"/>
          <w:szCs w:val="24"/>
          <w:shd w:val="clear" w:color="auto" w:fill="FFFFFF"/>
        </w:rPr>
        <w:t xml:space="preserve">In contrast, </w:t>
      </w:r>
      <w:r w:rsidR="0051256C">
        <w:rPr>
          <w:rFonts w:ascii="Book Antiqua" w:hAnsi="Book Antiqua"/>
          <w:color w:val="111111"/>
          <w:sz w:val="24"/>
          <w:szCs w:val="24"/>
          <w:shd w:val="clear" w:color="auto" w:fill="FFFFFF"/>
        </w:rPr>
        <w:t xml:space="preserve">convicted prisoners </w:t>
      </w:r>
      <w:r w:rsidR="0051256C">
        <w:rPr>
          <w:rFonts w:ascii="Book Antiqua" w:hAnsi="Book Antiqua"/>
          <w:color w:val="111111"/>
          <w:sz w:val="24"/>
          <w:szCs w:val="24"/>
          <w:shd w:val="clear" w:color="auto" w:fill="FFFFFF"/>
        </w:rPr>
        <w:lastRenderedPageBreak/>
        <w:t xml:space="preserve">serving less than 12 months are able to vote in </w:t>
      </w:r>
      <w:r w:rsidR="00EA0F19">
        <w:rPr>
          <w:rFonts w:ascii="Book Antiqua" w:hAnsi="Book Antiqua"/>
          <w:color w:val="111111"/>
          <w:sz w:val="24"/>
          <w:szCs w:val="24"/>
          <w:shd w:val="clear" w:color="auto" w:fill="FFFFFF"/>
        </w:rPr>
        <w:t xml:space="preserve">local elections in Scotland and only Scotland. </w:t>
      </w:r>
      <w:r w:rsidR="004C65C5">
        <w:rPr>
          <w:rFonts w:ascii="Book Antiqua" w:hAnsi="Book Antiqua"/>
          <w:color w:val="111111"/>
          <w:sz w:val="24"/>
          <w:szCs w:val="24"/>
          <w:shd w:val="clear" w:color="auto" w:fill="FFFFFF"/>
        </w:rPr>
        <w:t xml:space="preserve">And in line with Wales, their age limit is also 16 in the local elections. </w:t>
      </w:r>
    </w:p>
    <w:p w14:paraId="393342AA" w14:textId="190DD20D" w:rsidR="00F605D7" w:rsidRDefault="00463A6E" w:rsidP="00450F07">
      <w:pPr>
        <w:spacing w:after="160" w:line="360" w:lineRule="auto"/>
        <w:jc w:val="both"/>
        <w:rPr>
          <w:rFonts w:ascii="Book Antiqua" w:hAnsi="Book Antiqua"/>
          <w:color w:val="111111"/>
          <w:sz w:val="24"/>
          <w:szCs w:val="24"/>
          <w:shd w:val="clear" w:color="auto" w:fill="FFFFFF"/>
        </w:rPr>
      </w:pPr>
      <w:r>
        <w:rPr>
          <w:noProof/>
        </w:rPr>
        <w:drawing>
          <wp:inline distT="0" distB="0" distL="0" distR="0" wp14:anchorId="4378FAB5" wp14:editId="4EB50731">
            <wp:extent cx="5731510" cy="2713990"/>
            <wp:effectExtent l="0" t="0" r="2540" b="0"/>
            <wp:docPr id="2039231429" name="Picture 1" descr="Table of voting r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of voting righ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713990"/>
                    </a:xfrm>
                    <a:prstGeom prst="rect">
                      <a:avLst/>
                    </a:prstGeom>
                    <a:noFill/>
                    <a:ln>
                      <a:noFill/>
                    </a:ln>
                  </pic:spPr>
                </pic:pic>
              </a:graphicData>
            </a:graphic>
          </wp:inline>
        </w:drawing>
      </w:r>
      <w:r w:rsidR="00F605D7">
        <w:rPr>
          <w:rFonts w:ascii="Book Antiqua" w:hAnsi="Book Antiqua"/>
          <w:color w:val="111111"/>
          <w:sz w:val="24"/>
          <w:szCs w:val="24"/>
          <w:shd w:val="clear" w:color="auto" w:fill="FFFFFF"/>
        </w:rPr>
        <w:br w:type="page"/>
      </w:r>
    </w:p>
    <w:p w14:paraId="3C7FA360" w14:textId="77777777" w:rsidR="00B908DE" w:rsidRDefault="00B908DE">
      <w:pPr>
        <w:spacing w:after="160" w:line="278" w:lineRule="auto"/>
        <w:rPr>
          <w:rFonts w:ascii="Book Antiqua" w:hAnsi="Book Antiqua"/>
          <w:color w:val="111111"/>
          <w:sz w:val="24"/>
          <w:szCs w:val="24"/>
          <w:shd w:val="clear" w:color="auto" w:fill="FFFFFF"/>
        </w:rPr>
      </w:pPr>
    </w:p>
    <w:p w14:paraId="1240D2AB" w14:textId="453461B8" w:rsidR="00F605D7" w:rsidRDefault="00F605D7" w:rsidP="00F605D7">
      <w:pPr>
        <w:pStyle w:val="Heading2"/>
      </w:pPr>
      <w:bookmarkStart w:id="3" w:name="_Toc169177344"/>
      <w:r w:rsidRPr="00F605D7">
        <w:t>Reform Suggestions</w:t>
      </w:r>
      <w:bookmarkEnd w:id="3"/>
    </w:p>
    <w:p w14:paraId="738C29A0" w14:textId="77777777" w:rsidR="00B908DE" w:rsidRPr="00B908DE" w:rsidRDefault="00B908DE" w:rsidP="00B908DE"/>
    <w:p w14:paraId="6B584CF1" w14:textId="59ACCAFB" w:rsidR="00157064" w:rsidRDefault="00B908DE" w:rsidP="00B908DE">
      <w:pPr>
        <w:spacing w:after="160"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Many members of the public are calling for a reform of the voting and Parliament itself. It is widely felt that current politicians are too old or are from a too privileged background to understand the hardship of the current cost of living crisis. People are calling </w:t>
      </w:r>
      <w:r w:rsidR="00157064">
        <w:rPr>
          <w:rFonts w:ascii="Book Antiqua" w:hAnsi="Book Antiqua"/>
          <w:color w:val="111111"/>
          <w:sz w:val="24"/>
          <w:szCs w:val="24"/>
          <w:shd w:val="clear" w:color="auto" w:fill="FFFFFF"/>
        </w:rPr>
        <w:t xml:space="preserve">a reform in the UK government to focus on different aspects. </w:t>
      </w:r>
    </w:p>
    <w:p w14:paraId="42EE672B" w14:textId="2DE21979" w:rsidR="00157064" w:rsidRDefault="00157064" w:rsidP="00B908DE">
      <w:pPr>
        <w:spacing w:after="160"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Listed below are some examples of the calls for reform and the specifics of each proposal. They each vary in their own way and reflect the diverse views on how the government can improve to </w:t>
      </w:r>
      <w:r w:rsidR="00412823">
        <w:rPr>
          <w:rFonts w:ascii="Book Antiqua" w:hAnsi="Book Antiqua"/>
          <w:color w:val="111111"/>
          <w:sz w:val="24"/>
          <w:szCs w:val="24"/>
          <w:shd w:val="clear" w:color="auto" w:fill="FFFFFF"/>
        </w:rPr>
        <w:t>function.</w:t>
      </w:r>
      <w:r>
        <w:rPr>
          <w:rFonts w:ascii="Book Antiqua" w:hAnsi="Book Antiqua"/>
          <w:color w:val="111111"/>
          <w:sz w:val="24"/>
          <w:szCs w:val="24"/>
          <w:shd w:val="clear" w:color="auto" w:fill="FFFFFF"/>
        </w:rPr>
        <w:t xml:space="preserve"> </w:t>
      </w:r>
    </w:p>
    <w:p w14:paraId="28F67712" w14:textId="5382F3E4" w:rsidR="00157064" w:rsidRDefault="00157064" w:rsidP="00B908DE">
      <w:pPr>
        <w:spacing w:after="160"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The Refrom Pary – this party is led by Nigel Farage, one the leading voices for calling for change. This party was founded in 2021 as the re-launch following the Brexit Party. Reform UK is increasing popularity amongst the polls. Their main focus is cutting </w:t>
      </w:r>
      <w:r w:rsidR="00C316DC">
        <w:rPr>
          <w:rFonts w:ascii="Book Antiqua" w:hAnsi="Book Antiqua"/>
          <w:color w:val="111111"/>
          <w:sz w:val="24"/>
          <w:szCs w:val="24"/>
          <w:shd w:val="clear" w:color="auto" w:fill="FFFFFF"/>
        </w:rPr>
        <w:t>immigration</w:t>
      </w:r>
      <w:r>
        <w:rPr>
          <w:rFonts w:ascii="Book Antiqua" w:hAnsi="Book Antiqua"/>
          <w:color w:val="111111"/>
          <w:sz w:val="24"/>
          <w:szCs w:val="24"/>
          <w:shd w:val="clear" w:color="auto" w:fill="FFFFFF"/>
        </w:rPr>
        <w:t xml:space="preserve"> and tax. Another point is that the party want the UK to leave the European Convention on Human Rights. Unlike other parties, this party are against the net zero plans. </w:t>
      </w:r>
      <w:r w:rsidR="00412823">
        <w:rPr>
          <w:rFonts w:ascii="Book Antiqua" w:hAnsi="Book Antiqua"/>
          <w:color w:val="111111"/>
          <w:sz w:val="24"/>
          <w:szCs w:val="24"/>
          <w:shd w:val="clear" w:color="auto" w:fill="FFFFFF"/>
        </w:rPr>
        <w:t>Instead,</w:t>
      </w:r>
      <w:r>
        <w:rPr>
          <w:rFonts w:ascii="Book Antiqua" w:hAnsi="Book Antiqua"/>
          <w:color w:val="111111"/>
          <w:sz w:val="24"/>
          <w:szCs w:val="24"/>
          <w:shd w:val="clear" w:color="auto" w:fill="FFFFFF"/>
        </w:rPr>
        <w:t xml:space="preserve"> they want to increase drilling for fossil fuels such as gas and oil. </w:t>
      </w:r>
    </w:p>
    <w:p w14:paraId="340137AC" w14:textId="38A30DE6" w:rsidR="00157064" w:rsidRDefault="00157064" w:rsidP="00B908DE">
      <w:pPr>
        <w:spacing w:after="160"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Declaration on Government Reform – The UK government has itself outlined a Declaration on Government Reform which sets out priorities for reform in different areas such are rights for people in employment with the right incentives</w:t>
      </w:r>
      <w:r w:rsidR="009021BC">
        <w:rPr>
          <w:rFonts w:ascii="Book Antiqua" w:hAnsi="Book Antiqua"/>
          <w:color w:val="111111"/>
          <w:sz w:val="24"/>
          <w:szCs w:val="24"/>
          <w:shd w:val="clear" w:color="auto" w:fill="FFFFFF"/>
        </w:rPr>
        <w:t xml:space="preserve">. Modernising the performance of government outlining priorities. And thirdly this reform wants to strengthen the relationship between Ministers and </w:t>
      </w:r>
      <w:r w:rsidR="008E26B6">
        <w:rPr>
          <w:rFonts w:ascii="Book Antiqua" w:hAnsi="Book Antiqua"/>
          <w:color w:val="111111"/>
          <w:sz w:val="24"/>
          <w:szCs w:val="24"/>
          <w:shd w:val="clear" w:color="auto" w:fill="FFFFFF"/>
        </w:rPr>
        <w:t>officials</w:t>
      </w:r>
      <w:r w:rsidR="009021BC">
        <w:rPr>
          <w:rFonts w:ascii="Book Antiqua" w:hAnsi="Book Antiqua"/>
          <w:color w:val="111111"/>
          <w:sz w:val="24"/>
          <w:szCs w:val="24"/>
          <w:shd w:val="clear" w:color="auto" w:fill="FFFFFF"/>
        </w:rPr>
        <w:t xml:space="preserve"> to be seen as working together as one team from central government. </w:t>
      </w:r>
    </w:p>
    <w:p w14:paraId="7B23B5BF" w14:textId="766E5FE4" w:rsidR="008E26B6" w:rsidRDefault="008E26B6" w:rsidP="00B908DE">
      <w:pPr>
        <w:spacing w:after="160"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Government Reform </w:t>
      </w:r>
      <w:r w:rsidR="00D409BF">
        <w:rPr>
          <w:rFonts w:ascii="Book Antiqua" w:hAnsi="Book Antiqua"/>
          <w:color w:val="111111"/>
          <w:sz w:val="24"/>
          <w:szCs w:val="24"/>
          <w:shd w:val="clear" w:color="auto" w:fill="FFFFFF"/>
        </w:rPr>
        <w:t>Programme</w:t>
      </w:r>
      <w:r>
        <w:rPr>
          <w:rFonts w:ascii="Book Antiqua" w:hAnsi="Book Antiqua"/>
          <w:color w:val="111111"/>
          <w:sz w:val="24"/>
          <w:szCs w:val="24"/>
          <w:shd w:val="clear" w:color="auto" w:fill="FFFFFF"/>
        </w:rPr>
        <w:t xml:space="preserve"> </w:t>
      </w:r>
      <w:r w:rsidR="00D409BF">
        <w:rPr>
          <w:rFonts w:ascii="Book Antiqua" w:hAnsi="Book Antiqua"/>
          <w:color w:val="111111"/>
          <w:sz w:val="24"/>
          <w:szCs w:val="24"/>
          <w:shd w:val="clear" w:color="auto" w:fill="FFFFFF"/>
        </w:rPr>
        <w:t>– this has been set up to ensure that the government</w:t>
      </w:r>
      <w:r w:rsidR="00C316DC">
        <w:rPr>
          <w:rFonts w:ascii="Book Antiqua" w:hAnsi="Book Antiqua"/>
          <w:color w:val="111111"/>
          <w:sz w:val="24"/>
          <w:szCs w:val="24"/>
          <w:shd w:val="clear" w:color="auto" w:fill="FFFFFF"/>
        </w:rPr>
        <w:t xml:space="preserve"> delivers the agendas that have been set out across the UK. </w:t>
      </w:r>
    </w:p>
    <w:p w14:paraId="5BB83B3B" w14:textId="4BB08F92" w:rsidR="00967E49" w:rsidRDefault="00967E49" w:rsidP="00B908DE">
      <w:pPr>
        <w:spacing w:after="160"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Alliance for Radical </w:t>
      </w:r>
      <w:r w:rsidR="00386F2D">
        <w:rPr>
          <w:rFonts w:ascii="Book Antiqua" w:hAnsi="Book Antiqua"/>
          <w:color w:val="111111"/>
          <w:sz w:val="24"/>
          <w:szCs w:val="24"/>
          <w:shd w:val="clear" w:color="auto" w:fill="FFFFFF"/>
        </w:rPr>
        <w:t>Democratic</w:t>
      </w:r>
      <w:r>
        <w:rPr>
          <w:rFonts w:ascii="Book Antiqua" w:hAnsi="Book Antiqua"/>
          <w:color w:val="111111"/>
          <w:sz w:val="24"/>
          <w:szCs w:val="24"/>
          <w:shd w:val="clear" w:color="auto" w:fill="FFFFFF"/>
        </w:rPr>
        <w:t xml:space="preserve"> Change </w:t>
      </w:r>
      <w:r w:rsidR="00091847">
        <w:rPr>
          <w:rFonts w:ascii="Book Antiqua" w:hAnsi="Book Antiqua"/>
          <w:color w:val="111111"/>
          <w:sz w:val="24"/>
          <w:szCs w:val="24"/>
          <w:shd w:val="clear" w:color="auto" w:fill="FFFFFF"/>
        </w:rPr>
        <w:t xml:space="preserve">– this was set up by high profile Labour politicians which some could argue is biased as they are all from one party. </w:t>
      </w:r>
      <w:r w:rsidR="0086028E">
        <w:rPr>
          <w:rFonts w:ascii="Book Antiqua" w:hAnsi="Book Antiqua"/>
          <w:color w:val="111111"/>
          <w:sz w:val="24"/>
          <w:szCs w:val="24"/>
          <w:shd w:val="clear" w:color="auto" w:fill="FFFFFF"/>
        </w:rPr>
        <w:t xml:space="preserve">Former prime minister Gordon Brown </w:t>
      </w:r>
      <w:r w:rsidR="005321F2">
        <w:rPr>
          <w:rFonts w:ascii="Book Antiqua" w:hAnsi="Book Antiqua"/>
          <w:color w:val="111111"/>
          <w:sz w:val="24"/>
          <w:szCs w:val="24"/>
          <w:shd w:val="clear" w:color="auto" w:fill="FFFFFF"/>
        </w:rPr>
        <w:t>recommended</w:t>
      </w:r>
      <w:r w:rsidR="0086028E">
        <w:rPr>
          <w:rFonts w:ascii="Book Antiqua" w:hAnsi="Book Antiqua"/>
          <w:color w:val="111111"/>
          <w:sz w:val="24"/>
          <w:szCs w:val="24"/>
          <w:shd w:val="clear" w:color="auto" w:fill="FFFFFF"/>
        </w:rPr>
        <w:t xml:space="preserve"> the abo</w:t>
      </w:r>
      <w:r w:rsidR="003023E9">
        <w:rPr>
          <w:rFonts w:ascii="Book Antiqua" w:hAnsi="Book Antiqua"/>
          <w:color w:val="111111"/>
          <w:sz w:val="24"/>
          <w:szCs w:val="24"/>
          <w:shd w:val="clear" w:color="auto" w:fill="FFFFFF"/>
        </w:rPr>
        <w:t>lition of the House of Lords</w:t>
      </w:r>
      <w:r w:rsidR="009464B0">
        <w:rPr>
          <w:rFonts w:ascii="Book Antiqua" w:hAnsi="Book Antiqua"/>
          <w:color w:val="111111"/>
          <w:sz w:val="24"/>
          <w:szCs w:val="24"/>
          <w:shd w:val="clear" w:color="auto" w:fill="FFFFFF"/>
        </w:rPr>
        <w:t xml:space="preserve"> thereby ending the centralisation of power in </w:t>
      </w:r>
      <w:r w:rsidR="00F523AE">
        <w:rPr>
          <w:rFonts w:ascii="Book Antiqua" w:hAnsi="Book Antiqua"/>
          <w:color w:val="111111"/>
          <w:sz w:val="24"/>
          <w:szCs w:val="24"/>
          <w:shd w:val="clear" w:color="auto" w:fill="FFFFFF"/>
        </w:rPr>
        <w:t>W</w:t>
      </w:r>
      <w:r w:rsidR="009464B0">
        <w:rPr>
          <w:rFonts w:ascii="Book Antiqua" w:hAnsi="Book Antiqua"/>
          <w:color w:val="111111"/>
          <w:sz w:val="24"/>
          <w:szCs w:val="24"/>
          <w:shd w:val="clear" w:color="auto" w:fill="FFFFFF"/>
        </w:rPr>
        <w:t xml:space="preserve">hitehall and Westminster. </w:t>
      </w:r>
      <w:r w:rsidR="00386F2D">
        <w:rPr>
          <w:rFonts w:ascii="Book Antiqua" w:hAnsi="Book Antiqua"/>
          <w:color w:val="111111"/>
          <w:sz w:val="24"/>
          <w:szCs w:val="24"/>
          <w:shd w:val="clear" w:color="auto" w:fill="FFFFFF"/>
        </w:rPr>
        <w:t>In a</w:t>
      </w:r>
      <w:r w:rsidR="009464B0">
        <w:rPr>
          <w:rFonts w:ascii="Book Antiqua" w:hAnsi="Book Antiqua"/>
          <w:color w:val="111111"/>
          <w:sz w:val="24"/>
          <w:szCs w:val="24"/>
          <w:shd w:val="clear" w:color="auto" w:fill="FFFFFF"/>
        </w:rPr>
        <w:t xml:space="preserve"> mission statement, the group jointly </w:t>
      </w:r>
      <w:r w:rsidR="00AB5F76">
        <w:rPr>
          <w:rFonts w:ascii="Book Antiqua" w:hAnsi="Book Antiqua"/>
          <w:color w:val="111111"/>
          <w:sz w:val="24"/>
          <w:szCs w:val="24"/>
          <w:shd w:val="clear" w:color="auto" w:fill="FFFFFF"/>
        </w:rPr>
        <w:t>stated,</w:t>
      </w:r>
      <w:r w:rsidR="009464B0">
        <w:rPr>
          <w:rFonts w:ascii="Book Antiqua" w:hAnsi="Book Antiqua"/>
          <w:color w:val="111111"/>
          <w:sz w:val="24"/>
          <w:szCs w:val="24"/>
          <w:shd w:val="clear" w:color="auto" w:fill="FFFFFF"/>
        </w:rPr>
        <w:t xml:space="preserve"> </w:t>
      </w:r>
      <w:r w:rsidR="00283C91">
        <w:rPr>
          <w:rFonts w:ascii="Book Antiqua" w:hAnsi="Book Antiqua"/>
          <w:color w:val="111111"/>
          <w:sz w:val="24"/>
          <w:szCs w:val="24"/>
          <w:shd w:val="clear" w:color="auto" w:fill="FFFFFF"/>
        </w:rPr>
        <w:t>“T</w:t>
      </w:r>
      <w:r w:rsidR="009464B0">
        <w:rPr>
          <w:rFonts w:ascii="Book Antiqua" w:hAnsi="Book Antiqua"/>
          <w:color w:val="111111"/>
          <w:sz w:val="24"/>
          <w:szCs w:val="24"/>
          <w:shd w:val="clear" w:color="auto" w:fill="FFFFFF"/>
        </w:rPr>
        <w:t xml:space="preserve">here is a UK-wide demand for change”. </w:t>
      </w:r>
      <w:r w:rsidR="00386F2D">
        <w:rPr>
          <w:rFonts w:ascii="Book Antiqua" w:hAnsi="Book Antiqua"/>
          <w:color w:val="111111"/>
          <w:sz w:val="24"/>
          <w:szCs w:val="24"/>
          <w:shd w:val="clear" w:color="auto" w:fill="FFFFFF"/>
        </w:rPr>
        <w:t xml:space="preserve"> </w:t>
      </w:r>
      <w:r w:rsidR="003023E9">
        <w:rPr>
          <w:rFonts w:ascii="Book Antiqua" w:hAnsi="Book Antiqua"/>
          <w:color w:val="111111"/>
          <w:sz w:val="24"/>
          <w:szCs w:val="24"/>
          <w:shd w:val="clear" w:color="auto" w:fill="FFFFFF"/>
        </w:rPr>
        <w:t xml:space="preserve"> </w:t>
      </w:r>
    </w:p>
    <w:p w14:paraId="363C6D93" w14:textId="749173D1" w:rsidR="00F605D7" w:rsidRPr="00F605D7" w:rsidRDefault="00F605D7" w:rsidP="00F605D7">
      <w:pPr>
        <w:pStyle w:val="Heading2"/>
      </w:pPr>
      <w:bookmarkStart w:id="4" w:name="_Toc169177345"/>
      <w:r>
        <w:lastRenderedPageBreak/>
        <w:t>Sum</w:t>
      </w:r>
      <w:r w:rsidRPr="00F605D7">
        <w:t>mary/ Conclusion</w:t>
      </w:r>
      <w:bookmarkEnd w:id="4"/>
    </w:p>
    <w:p w14:paraId="68BEAB92" w14:textId="77777777" w:rsidR="0009153E" w:rsidRDefault="0009153E">
      <w:pPr>
        <w:spacing w:after="160" w:line="278" w:lineRule="auto"/>
        <w:rPr>
          <w:rFonts w:ascii="Book Antiqua" w:hAnsi="Book Antiqua"/>
          <w:color w:val="111111"/>
          <w:sz w:val="24"/>
          <w:szCs w:val="24"/>
          <w:shd w:val="clear" w:color="auto" w:fill="FFFFFF"/>
        </w:rPr>
      </w:pPr>
    </w:p>
    <w:p w14:paraId="7BB52F95" w14:textId="6F8A8916" w:rsidR="00F605D7" w:rsidRDefault="00283C91" w:rsidP="00F14105">
      <w:pPr>
        <w:spacing w:after="160" w:line="360" w:lineRule="auto"/>
        <w:jc w:val="both"/>
        <w:rPr>
          <w:rFonts w:ascii="Book Antiqua" w:hAnsi="Book Antiqua"/>
          <w:color w:val="111111"/>
          <w:sz w:val="24"/>
          <w:szCs w:val="24"/>
          <w:shd w:val="clear" w:color="auto" w:fill="FFFFFF"/>
        </w:rPr>
      </w:pPr>
      <w:r>
        <w:rPr>
          <w:rFonts w:ascii="Book Antiqua" w:hAnsi="Book Antiqua"/>
          <w:color w:val="111111"/>
          <w:sz w:val="24"/>
          <w:szCs w:val="24"/>
          <w:shd w:val="clear" w:color="auto" w:fill="FFFFFF"/>
        </w:rPr>
        <w:t xml:space="preserve">I believe that whilst the voting system in the UK is fair, I </w:t>
      </w:r>
      <w:r w:rsidR="00F66092">
        <w:rPr>
          <w:rFonts w:ascii="Book Antiqua" w:hAnsi="Book Antiqua"/>
          <w:color w:val="111111"/>
          <w:sz w:val="24"/>
          <w:szCs w:val="24"/>
          <w:shd w:val="clear" w:color="auto" w:fill="FFFFFF"/>
        </w:rPr>
        <w:t xml:space="preserve">do </w:t>
      </w:r>
      <w:r w:rsidR="00DA2219">
        <w:rPr>
          <w:rFonts w:ascii="Book Antiqua" w:hAnsi="Book Antiqua"/>
          <w:color w:val="111111"/>
          <w:sz w:val="24"/>
          <w:szCs w:val="24"/>
          <w:shd w:val="clear" w:color="auto" w:fill="FFFFFF"/>
        </w:rPr>
        <w:t xml:space="preserve">not see how it could be changed. </w:t>
      </w:r>
      <w:r w:rsidR="000B468D">
        <w:rPr>
          <w:rFonts w:ascii="Book Antiqua" w:hAnsi="Book Antiqua"/>
          <w:color w:val="111111"/>
          <w:sz w:val="24"/>
          <w:szCs w:val="24"/>
          <w:shd w:val="clear" w:color="auto" w:fill="FFFFFF"/>
        </w:rPr>
        <w:t>In the UK, if people qualify to vote then they must use their vote to elect the politician that they believe will speak for t</w:t>
      </w:r>
      <w:r w:rsidR="00B82F8C">
        <w:rPr>
          <w:rFonts w:ascii="Book Antiqua" w:hAnsi="Book Antiqua"/>
          <w:color w:val="111111"/>
          <w:sz w:val="24"/>
          <w:szCs w:val="24"/>
          <w:shd w:val="clear" w:color="auto" w:fill="FFFFFF"/>
        </w:rPr>
        <w:t xml:space="preserve">hem and make a different to the constituency for which they stand for. Voting is </w:t>
      </w:r>
      <w:r w:rsidR="00F14105">
        <w:rPr>
          <w:rFonts w:ascii="Book Antiqua" w:hAnsi="Book Antiqua"/>
          <w:color w:val="111111"/>
          <w:sz w:val="24"/>
          <w:szCs w:val="24"/>
          <w:shd w:val="clear" w:color="auto" w:fill="FFFFFF"/>
        </w:rPr>
        <w:t>anonymous and voting stations are open from early in the morning until late at night to ensure that everyone is able to attend their polling station no matter what time they may be working on the election day. I do not believe however that every Politian is sincere and can fully relate to the issues of the working class and those who ar</w:t>
      </w:r>
      <w:r w:rsidR="00672DF2">
        <w:rPr>
          <w:rFonts w:ascii="Book Antiqua" w:hAnsi="Book Antiqua"/>
          <w:color w:val="111111"/>
          <w:sz w:val="24"/>
          <w:szCs w:val="24"/>
          <w:shd w:val="clear" w:color="auto" w:fill="FFFFFF"/>
        </w:rPr>
        <w:t xml:space="preserve">e in hardship over ow income wages and the </w:t>
      </w:r>
      <w:r w:rsidR="0050495C">
        <w:rPr>
          <w:rFonts w:ascii="Book Antiqua" w:hAnsi="Book Antiqua"/>
          <w:color w:val="111111"/>
          <w:sz w:val="24"/>
          <w:szCs w:val="24"/>
          <w:shd w:val="clear" w:color="auto" w:fill="FFFFFF"/>
        </w:rPr>
        <w:t>cost-of-living</w:t>
      </w:r>
      <w:r w:rsidR="00672DF2">
        <w:rPr>
          <w:rFonts w:ascii="Book Antiqua" w:hAnsi="Book Antiqua"/>
          <w:color w:val="111111"/>
          <w:sz w:val="24"/>
          <w:szCs w:val="24"/>
          <w:shd w:val="clear" w:color="auto" w:fill="FFFFFF"/>
        </w:rPr>
        <w:t xml:space="preserve"> crisis. Each party has different agendas that they wish to p</w:t>
      </w:r>
      <w:r w:rsidR="00D57CCE">
        <w:rPr>
          <w:rFonts w:ascii="Book Antiqua" w:hAnsi="Book Antiqua"/>
          <w:color w:val="111111"/>
          <w:sz w:val="24"/>
          <w:szCs w:val="24"/>
          <w:shd w:val="clear" w:color="auto" w:fill="FFFFFF"/>
        </w:rPr>
        <w:t>r</w:t>
      </w:r>
      <w:r w:rsidR="00672DF2">
        <w:rPr>
          <w:rFonts w:ascii="Book Antiqua" w:hAnsi="Book Antiqua"/>
          <w:color w:val="111111"/>
          <w:sz w:val="24"/>
          <w:szCs w:val="24"/>
          <w:shd w:val="clear" w:color="auto" w:fill="FFFFFF"/>
        </w:rPr>
        <w:t>omot</w:t>
      </w:r>
      <w:r w:rsidR="00224EB6">
        <w:rPr>
          <w:rFonts w:ascii="Book Antiqua" w:hAnsi="Book Antiqua"/>
          <w:color w:val="111111"/>
          <w:sz w:val="24"/>
          <w:szCs w:val="24"/>
          <w:shd w:val="clear" w:color="auto" w:fill="FFFFFF"/>
        </w:rPr>
        <w:t>e but which party truly has the best manifesto in order to assist their local constituency and represent us at parliament</w:t>
      </w:r>
      <w:r w:rsidR="00D57CCE">
        <w:rPr>
          <w:rFonts w:ascii="Book Antiqua" w:hAnsi="Book Antiqua"/>
          <w:color w:val="111111"/>
          <w:sz w:val="24"/>
          <w:szCs w:val="24"/>
          <w:shd w:val="clear" w:color="auto" w:fill="FFFFFF"/>
        </w:rPr>
        <w:t xml:space="preserve"> by listening to their voters</w:t>
      </w:r>
      <w:r w:rsidR="00224EB6">
        <w:rPr>
          <w:rFonts w:ascii="Book Antiqua" w:hAnsi="Book Antiqua"/>
          <w:color w:val="111111"/>
          <w:sz w:val="24"/>
          <w:szCs w:val="24"/>
          <w:shd w:val="clear" w:color="auto" w:fill="FFFFFF"/>
        </w:rPr>
        <w:t>.</w:t>
      </w:r>
      <w:r w:rsidR="0050495C">
        <w:rPr>
          <w:rFonts w:ascii="Book Antiqua" w:hAnsi="Book Antiqua"/>
          <w:color w:val="111111"/>
          <w:sz w:val="24"/>
          <w:szCs w:val="24"/>
          <w:shd w:val="clear" w:color="auto" w:fill="FFFFFF"/>
        </w:rPr>
        <w:t xml:space="preserve"> Ultimately these MPs will make decisions which affect all of our lives and that has a huge impact on the nation as a whole. </w:t>
      </w:r>
      <w:r w:rsidR="00224EB6">
        <w:rPr>
          <w:rFonts w:ascii="Book Antiqua" w:hAnsi="Book Antiqua"/>
          <w:color w:val="111111"/>
          <w:sz w:val="24"/>
          <w:szCs w:val="24"/>
          <w:shd w:val="clear" w:color="auto" w:fill="FFFFFF"/>
        </w:rPr>
        <w:t xml:space="preserve"> The next election is </w:t>
      </w:r>
      <w:r w:rsidR="00AB5F76">
        <w:rPr>
          <w:rFonts w:ascii="Book Antiqua" w:hAnsi="Book Antiqua"/>
          <w:color w:val="111111"/>
          <w:sz w:val="24"/>
          <w:szCs w:val="24"/>
          <w:shd w:val="clear" w:color="auto" w:fill="FFFFFF"/>
        </w:rPr>
        <w:t>looming,</w:t>
      </w:r>
      <w:r w:rsidR="00224EB6">
        <w:rPr>
          <w:rFonts w:ascii="Book Antiqua" w:hAnsi="Book Antiqua"/>
          <w:color w:val="111111"/>
          <w:sz w:val="24"/>
          <w:szCs w:val="24"/>
          <w:shd w:val="clear" w:color="auto" w:fill="FFFFFF"/>
        </w:rPr>
        <w:t xml:space="preserve"> and </w:t>
      </w:r>
      <w:r w:rsidR="0050495C">
        <w:rPr>
          <w:rFonts w:ascii="Book Antiqua" w:hAnsi="Book Antiqua"/>
          <w:color w:val="111111"/>
          <w:sz w:val="24"/>
          <w:szCs w:val="24"/>
          <w:shd w:val="clear" w:color="auto" w:fill="FFFFFF"/>
        </w:rPr>
        <w:t xml:space="preserve">we can but hope that the right party stands up and voices and takes on board the opinions and wishes of their constituents. </w:t>
      </w:r>
      <w:r w:rsidR="00F605D7">
        <w:rPr>
          <w:rFonts w:ascii="Book Antiqua" w:hAnsi="Book Antiqua"/>
          <w:color w:val="111111"/>
          <w:sz w:val="24"/>
          <w:szCs w:val="24"/>
          <w:shd w:val="clear" w:color="auto" w:fill="FFFFFF"/>
        </w:rPr>
        <w:br w:type="page"/>
      </w:r>
    </w:p>
    <w:p w14:paraId="17BAEB44" w14:textId="534146F0" w:rsidR="00687F24" w:rsidRDefault="00687F24" w:rsidP="00687F24">
      <w:pPr>
        <w:pStyle w:val="Heading2"/>
      </w:pPr>
      <w:bookmarkStart w:id="5" w:name="_Toc169177346"/>
      <w:r>
        <w:lastRenderedPageBreak/>
        <w:t>References</w:t>
      </w:r>
      <w:bookmarkEnd w:id="5"/>
      <w:r>
        <w:t xml:space="preserve"> </w:t>
      </w:r>
    </w:p>
    <w:p w14:paraId="06B49F14" w14:textId="77777777" w:rsidR="00687F24" w:rsidRDefault="00687F24" w:rsidP="00687F24"/>
    <w:p w14:paraId="3A43E6BD" w14:textId="6C96AE13" w:rsidR="00805AA3" w:rsidRPr="0091154A" w:rsidRDefault="00805AA3" w:rsidP="00B908DE">
      <w:pPr>
        <w:pStyle w:val="NormalWeb"/>
        <w:jc w:val="both"/>
        <w:rPr>
          <w:rFonts w:ascii="Book Antiqua" w:hAnsi="Book Antiqua"/>
        </w:rPr>
      </w:pPr>
      <w:r w:rsidRPr="0091154A">
        <w:rPr>
          <w:rFonts w:ascii="Book Antiqua" w:hAnsi="Book Antiqua" w:cs="Arial"/>
          <w:shd w:val="clear" w:color="auto" w:fill="FFFFFF"/>
        </w:rPr>
        <w:t>Atkinson, D., 2018. </w:t>
      </w:r>
      <w:r w:rsidRPr="0091154A">
        <w:rPr>
          <w:rFonts w:ascii="Book Antiqua" w:hAnsi="Book Antiqua" w:cs="Arial"/>
          <w:i/>
          <w:iCs/>
          <w:shd w:val="clear" w:color="auto" w:fill="FFFFFF"/>
        </w:rPr>
        <w:t>Rise Up Women!: The Remarkable Lives of the Suffragettes</w:t>
      </w:r>
      <w:r w:rsidRPr="0091154A">
        <w:rPr>
          <w:rFonts w:ascii="Book Antiqua" w:hAnsi="Book Antiqua" w:cs="Arial"/>
          <w:shd w:val="clear" w:color="auto" w:fill="FFFFFF"/>
        </w:rPr>
        <w:t>. Bloomsbury Publishing.</w:t>
      </w:r>
    </w:p>
    <w:p w14:paraId="0EAC5E55" w14:textId="77777777" w:rsidR="00805AA3" w:rsidRPr="0091154A" w:rsidRDefault="00805AA3" w:rsidP="00B908DE">
      <w:pPr>
        <w:pStyle w:val="NormalWeb"/>
        <w:jc w:val="both"/>
        <w:rPr>
          <w:rFonts w:ascii="Book Antiqua" w:hAnsi="Book Antiqua"/>
        </w:rPr>
      </w:pPr>
    </w:p>
    <w:p w14:paraId="343884C7" w14:textId="59F7B374" w:rsidR="00B908DE" w:rsidRPr="0091154A" w:rsidRDefault="00B908DE" w:rsidP="00B908DE">
      <w:pPr>
        <w:pStyle w:val="NormalWeb"/>
        <w:jc w:val="both"/>
        <w:rPr>
          <w:rFonts w:ascii="Book Antiqua" w:hAnsi="Book Antiqua"/>
        </w:rPr>
      </w:pPr>
      <w:r w:rsidRPr="0091154A">
        <w:rPr>
          <w:rFonts w:ascii="Book Antiqua" w:hAnsi="Book Antiqua"/>
        </w:rPr>
        <w:t xml:space="preserve">Brown, F. (2023) </w:t>
      </w:r>
      <w:r w:rsidRPr="0091154A">
        <w:rPr>
          <w:rFonts w:ascii="Book Antiqua" w:hAnsi="Book Antiqua"/>
          <w:i/>
          <w:iCs/>
        </w:rPr>
        <w:t>Gordon Brown Forms Group with labour politicians calling for UK democracy reform</w:t>
      </w:r>
      <w:r w:rsidRPr="0091154A">
        <w:rPr>
          <w:rFonts w:ascii="Book Antiqua" w:hAnsi="Book Antiqua"/>
        </w:rPr>
        <w:t xml:space="preserve">, </w:t>
      </w:r>
      <w:r w:rsidRPr="0091154A">
        <w:rPr>
          <w:rFonts w:ascii="Book Antiqua" w:hAnsi="Book Antiqua"/>
          <w:i/>
          <w:iCs/>
        </w:rPr>
        <w:t>Sky News</w:t>
      </w:r>
      <w:r w:rsidRPr="0091154A">
        <w:rPr>
          <w:rFonts w:ascii="Book Antiqua" w:hAnsi="Book Antiqua"/>
        </w:rPr>
        <w:t xml:space="preserve">. Available at: https://news.sky.com/story/gordon-brown-forms-group-with-labour-politicians-calling-for-uk-democracy-reform-12894543 (Accessed: 20 June 2024). </w:t>
      </w:r>
    </w:p>
    <w:p w14:paraId="0AADA0DA" w14:textId="77777777" w:rsidR="00B908DE" w:rsidRDefault="00B908DE" w:rsidP="00A0789E">
      <w:pPr>
        <w:pStyle w:val="NormalWeb"/>
        <w:jc w:val="both"/>
        <w:rPr>
          <w:rFonts w:ascii="Book Antiqua" w:hAnsi="Book Antiqua"/>
        </w:rPr>
      </w:pPr>
    </w:p>
    <w:p w14:paraId="747F2E38" w14:textId="15E4FD7A" w:rsidR="003162FB" w:rsidRDefault="003162FB" w:rsidP="00A0789E">
      <w:pPr>
        <w:pStyle w:val="NormalWeb"/>
        <w:jc w:val="both"/>
        <w:rPr>
          <w:rFonts w:ascii="Book Antiqua" w:hAnsi="Book Antiqua" w:cs="Arial"/>
          <w:shd w:val="clear" w:color="auto" w:fill="FFFFFF"/>
        </w:rPr>
      </w:pPr>
      <w:r w:rsidRPr="003162FB">
        <w:rPr>
          <w:rFonts w:ascii="Book Antiqua" w:hAnsi="Book Antiqua" w:cs="Arial"/>
          <w:shd w:val="clear" w:color="auto" w:fill="FFFFFF"/>
        </w:rPr>
        <w:t>Campbell, B., 2013. </w:t>
      </w:r>
      <w:r w:rsidRPr="003162FB">
        <w:rPr>
          <w:rFonts w:ascii="Book Antiqua" w:hAnsi="Book Antiqua" w:cs="Arial"/>
          <w:i/>
          <w:iCs/>
          <w:shd w:val="clear" w:color="auto" w:fill="FFFFFF"/>
        </w:rPr>
        <w:t xml:space="preserve">Iron ladies: Why do women vote </w:t>
      </w:r>
      <w:proofErr w:type="gramStart"/>
      <w:r w:rsidRPr="003162FB">
        <w:rPr>
          <w:rFonts w:ascii="Book Antiqua" w:hAnsi="Book Antiqua" w:cs="Arial"/>
          <w:i/>
          <w:iCs/>
          <w:shd w:val="clear" w:color="auto" w:fill="FFFFFF"/>
        </w:rPr>
        <w:t>Tory?</w:t>
      </w:r>
      <w:r w:rsidRPr="003162FB">
        <w:rPr>
          <w:rFonts w:ascii="Book Antiqua" w:hAnsi="Book Antiqua" w:cs="Arial"/>
          <w:shd w:val="clear" w:color="auto" w:fill="FFFFFF"/>
        </w:rPr>
        <w:t>.</w:t>
      </w:r>
      <w:proofErr w:type="gramEnd"/>
      <w:r w:rsidRPr="003162FB">
        <w:rPr>
          <w:rFonts w:ascii="Book Antiqua" w:hAnsi="Book Antiqua" w:cs="Arial"/>
          <w:shd w:val="clear" w:color="auto" w:fill="FFFFFF"/>
        </w:rPr>
        <w:t xml:space="preserve"> Hachette UK.</w:t>
      </w:r>
    </w:p>
    <w:p w14:paraId="640D6487" w14:textId="77777777" w:rsidR="003162FB" w:rsidRPr="003162FB" w:rsidRDefault="003162FB" w:rsidP="00A0789E">
      <w:pPr>
        <w:pStyle w:val="NormalWeb"/>
        <w:jc w:val="both"/>
        <w:rPr>
          <w:rFonts w:ascii="Book Antiqua" w:hAnsi="Book Antiqua"/>
        </w:rPr>
      </w:pPr>
    </w:p>
    <w:p w14:paraId="01B5FB5D" w14:textId="0595A27E" w:rsidR="001D652E" w:rsidRDefault="001D652E" w:rsidP="001D652E">
      <w:pPr>
        <w:pStyle w:val="NormalWeb"/>
        <w:jc w:val="both"/>
        <w:rPr>
          <w:rFonts w:ascii="Book Antiqua" w:hAnsi="Book Antiqua"/>
        </w:rPr>
      </w:pPr>
      <w:r w:rsidRPr="0091154A">
        <w:rPr>
          <w:rFonts w:ascii="Book Antiqua" w:hAnsi="Book Antiqua"/>
          <w:i/>
          <w:iCs/>
        </w:rPr>
        <w:t>Canvassing and market research | electoral commission</w:t>
      </w:r>
      <w:r w:rsidRPr="0091154A">
        <w:rPr>
          <w:rFonts w:ascii="Book Antiqua" w:hAnsi="Book Antiqua"/>
        </w:rPr>
        <w:t xml:space="preserve">. Available at: https://www.electoralcommission.org.uk/non-party-campaigners-uk-parliamentary-general-elections/regulated-campaign-activities/meaning-public/canvassing-and-market-research (Accessed: 13 June 2024). </w:t>
      </w:r>
    </w:p>
    <w:p w14:paraId="46BE0F01" w14:textId="77777777" w:rsidR="005F1F92" w:rsidRPr="0091154A" w:rsidRDefault="005F1F92" w:rsidP="001D652E">
      <w:pPr>
        <w:pStyle w:val="NormalWeb"/>
        <w:jc w:val="both"/>
        <w:rPr>
          <w:rFonts w:ascii="Book Antiqua" w:hAnsi="Book Antiqua"/>
        </w:rPr>
      </w:pPr>
    </w:p>
    <w:p w14:paraId="47C895C1" w14:textId="37B09D7C" w:rsidR="00B35AC6" w:rsidRPr="005F1F92" w:rsidRDefault="005F1F92" w:rsidP="00B35AC6">
      <w:pPr>
        <w:pStyle w:val="NormalWeb"/>
        <w:rPr>
          <w:rFonts w:ascii="Book Antiqua" w:hAnsi="Book Antiqua"/>
        </w:rPr>
      </w:pPr>
      <w:r w:rsidRPr="005F1F92">
        <w:rPr>
          <w:rFonts w:ascii="Book Antiqua" w:hAnsi="Book Antiqua" w:cs="Arial"/>
          <w:shd w:val="clear" w:color="auto" w:fill="FFFFFF"/>
        </w:rPr>
        <w:t>Denver, D.T., Carman, C.J. and Johns, R., 2012. </w:t>
      </w:r>
      <w:r w:rsidRPr="005F1F92">
        <w:rPr>
          <w:rFonts w:ascii="Book Antiqua" w:hAnsi="Book Antiqua" w:cs="Arial"/>
          <w:i/>
          <w:iCs/>
          <w:shd w:val="clear" w:color="auto" w:fill="FFFFFF"/>
        </w:rPr>
        <w:t>Elections and voters in Britain</w:t>
      </w:r>
      <w:r w:rsidRPr="005F1F92">
        <w:rPr>
          <w:rFonts w:ascii="Book Antiqua" w:hAnsi="Book Antiqua" w:cs="Arial"/>
          <w:shd w:val="clear" w:color="auto" w:fill="FFFFFF"/>
        </w:rPr>
        <w:t> (pp. 1987-2016). Basingstoke: Palgrave Macmillan.</w:t>
      </w:r>
    </w:p>
    <w:p w14:paraId="75E49679" w14:textId="77777777" w:rsidR="005F1F92" w:rsidRPr="0091154A" w:rsidRDefault="005F1F92" w:rsidP="00B35AC6">
      <w:pPr>
        <w:pStyle w:val="NormalWeb"/>
        <w:rPr>
          <w:rFonts w:ascii="Book Antiqua" w:hAnsi="Book Antiqua"/>
        </w:rPr>
      </w:pPr>
    </w:p>
    <w:p w14:paraId="00B883F2" w14:textId="77777777" w:rsidR="00B908DE" w:rsidRPr="0091154A" w:rsidRDefault="00B908DE" w:rsidP="00B908DE">
      <w:pPr>
        <w:pStyle w:val="NormalWeb"/>
        <w:jc w:val="both"/>
        <w:rPr>
          <w:rFonts w:ascii="Book Antiqua" w:hAnsi="Book Antiqua"/>
        </w:rPr>
      </w:pPr>
      <w:r w:rsidRPr="0091154A">
        <w:rPr>
          <w:rFonts w:ascii="Book Antiqua" w:hAnsi="Book Antiqua"/>
          <w:i/>
          <w:iCs/>
        </w:rPr>
        <w:t>England.nhs.uk/long-read/pre-election-guidance-for-nhs-organisations-general-election-2024/</w:t>
      </w:r>
      <w:r w:rsidRPr="0091154A">
        <w:rPr>
          <w:rFonts w:ascii="Book Antiqua" w:hAnsi="Book Antiqua"/>
        </w:rPr>
        <w:t xml:space="preserve"> (2024) </w:t>
      </w:r>
      <w:r w:rsidRPr="0091154A">
        <w:rPr>
          <w:rFonts w:ascii="Book Antiqua" w:hAnsi="Book Antiqua"/>
          <w:i/>
          <w:iCs/>
        </w:rPr>
        <w:t>NHS choices</w:t>
      </w:r>
      <w:r w:rsidRPr="0091154A">
        <w:rPr>
          <w:rFonts w:ascii="Book Antiqua" w:hAnsi="Book Antiqua"/>
        </w:rPr>
        <w:t xml:space="preserve">. Available at: https://www.england.nhs.uk/long-read/pre-election-guidance-for-nhs-organisations-general-election-2024/ (Accessed: 13 June 2024). </w:t>
      </w:r>
    </w:p>
    <w:p w14:paraId="1C8A4CFF" w14:textId="77777777" w:rsidR="00B908DE" w:rsidRPr="0091154A" w:rsidRDefault="00B908DE" w:rsidP="00B35AC6">
      <w:pPr>
        <w:pStyle w:val="NormalWeb"/>
        <w:rPr>
          <w:rFonts w:ascii="Book Antiqua" w:hAnsi="Book Antiqua"/>
        </w:rPr>
      </w:pPr>
    </w:p>
    <w:p w14:paraId="29E76836" w14:textId="10039759" w:rsidR="0091154A" w:rsidRPr="0091154A" w:rsidRDefault="0091154A" w:rsidP="00B35AC6">
      <w:pPr>
        <w:pStyle w:val="NormalWeb"/>
        <w:rPr>
          <w:rFonts w:ascii="Book Antiqua" w:hAnsi="Book Antiqua" w:cs="Arial"/>
          <w:shd w:val="clear" w:color="auto" w:fill="FFFFFF"/>
        </w:rPr>
      </w:pPr>
      <w:r w:rsidRPr="0091154A">
        <w:rPr>
          <w:rFonts w:ascii="Book Antiqua" w:hAnsi="Book Antiqua" w:cs="Arial"/>
          <w:shd w:val="clear" w:color="auto" w:fill="FFFFFF"/>
        </w:rPr>
        <w:t>Johnston, R. and Pattie, C., 2003. Do canvassing and campaigning work? Evidence from the 2001 general election in England. </w:t>
      </w:r>
      <w:r w:rsidRPr="0091154A">
        <w:rPr>
          <w:rFonts w:ascii="Book Antiqua" w:hAnsi="Book Antiqua" w:cs="Arial"/>
          <w:i/>
          <w:iCs/>
          <w:shd w:val="clear" w:color="auto" w:fill="FFFFFF"/>
        </w:rPr>
        <w:t>British Elections &amp; Parties Review</w:t>
      </w:r>
      <w:r w:rsidRPr="0091154A">
        <w:rPr>
          <w:rFonts w:ascii="Book Antiqua" w:hAnsi="Book Antiqua" w:cs="Arial"/>
          <w:shd w:val="clear" w:color="auto" w:fill="FFFFFF"/>
        </w:rPr>
        <w:t>, </w:t>
      </w:r>
      <w:r w:rsidRPr="0091154A">
        <w:rPr>
          <w:rFonts w:ascii="Book Antiqua" w:hAnsi="Book Antiqua" w:cs="Arial"/>
          <w:i/>
          <w:iCs/>
          <w:shd w:val="clear" w:color="auto" w:fill="FFFFFF"/>
        </w:rPr>
        <w:t>13</w:t>
      </w:r>
      <w:r w:rsidRPr="0091154A">
        <w:rPr>
          <w:rFonts w:ascii="Book Antiqua" w:hAnsi="Book Antiqua" w:cs="Arial"/>
          <w:shd w:val="clear" w:color="auto" w:fill="FFFFFF"/>
        </w:rPr>
        <w:t>(1), pp.248-273.</w:t>
      </w:r>
    </w:p>
    <w:p w14:paraId="2CF94D8C" w14:textId="77777777" w:rsidR="0091154A" w:rsidRPr="0091154A" w:rsidRDefault="0091154A" w:rsidP="00B35AC6">
      <w:pPr>
        <w:pStyle w:val="NormalWeb"/>
        <w:rPr>
          <w:rFonts w:ascii="Book Antiqua" w:hAnsi="Book Antiqua"/>
        </w:rPr>
      </w:pPr>
    </w:p>
    <w:p w14:paraId="2B21E9B2" w14:textId="77777777" w:rsidR="00B908DE" w:rsidRPr="0091154A" w:rsidRDefault="00B908DE" w:rsidP="00B908DE">
      <w:pPr>
        <w:pStyle w:val="NormalWeb"/>
        <w:jc w:val="both"/>
        <w:rPr>
          <w:rFonts w:ascii="Book Antiqua" w:hAnsi="Book Antiqua"/>
        </w:rPr>
      </w:pPr>
      <w:r w:rsidRPr="0091154A">
        <w:rPr>
          <w:rFonts w:ascii="Book Antiqua" w:hAnsi="Book Antiqua"/>
          <w:i/>
          <w:iCs/>
        </w:rPr>
        <w:t>Lisa Nandy says she carries a police alarm, as fears rise about mps’ safety</w:t>
      </w:r>
      <w:r w:rsidRPr="0091154A">
        <w:rPr>
          <w:rFonts w:ascii="Book Antiqua" w:hAnsi="Book Antiqua"/>
        </w:rPr>
        <w:t xml:space="preserve"> (2024) </w:t>
      </w:r>
      <w:r w:rsidRPr="0091154A">
        <w:rPr>
          <w:rFonts w:ascii="Book Antiqua" w:hAnsi="Book Antiqua"/>
          <w:i/>
          <w:iCs/>
        </w:rPr>
        <w:t>The Guardian</w:t>
      </w:r>
      <w:r w:rsidRPr="0091154A">
        <w:rPr>
          <w:rFonts w:ascii="Book Antiqua" w:hAnsi="Book Antiqua"/>
        </w:rPr>
        <w:t xml:space="preserve">. Available at: https://www.theguardian.com/politics/2024/feb/25/lisa-nandy-says-she-carries-a-police-alarm-as-fears-rise-about-mps-safety (Accessed: 13 June 2024). </w:t>
      </w:r>
    </w:p>
    <w:p w14:paraId="3086B045" w14:textId="77777777" w:rsidR="009021BC" w:rsidRPr="0091154A" w:rsidRDefault="009021BC" w:rsidP="00B908DE">
      <w:pPr>
        <w:pStyle w:val="NormalWeb"/>
        <w:jc w:val="both"/>
        <w:rPr>
          <w:rFonts w:ascii="Book Antiqua" w:hAnsi="Book Antiqua"/>
        </w:rPr>
      </w:pPr>
    </w:p>
    <w:p w14:paraId="0AE23575" w14:textId="57B7D3C4" w:rsidR="00F35D9C" w:rsidRDefault="00F35D9C" w:rsidP="00B908DE">
      <w:pPr>
        <w:pStyle w:val="NormalWeb"/>
        <w:jc w:val="both"/>
        <w:rPr>
          <w:rFonts w:ascii="Book Antiqua" w:hAnsi="Book Antiqua" w:cs="Arial"/>
          <w:shd w:val="clear" w:color="auto" w:fill="FFFFFF"/>
        </w:rPr>
      </w:pPr>
      <w:r w:rsidRPr="0091154A">
        <w:rPr>
          <w:rFonts w:ascii="Book Antiqua" w:hAnsi="Book Antiqua" w:cs="Arial"/>
          <w:shd w:val="clear" w:color="auto" w:fill="FFFFFF"/>
        </w:rPr>
        <w:t>Marlow, J., 2015. </w:t>
      </w:r>
      <w:r w:rsidRPr="0091154A">
        <w:rPr>
          <w:rFonts w:ascii="Book Antiqua" w:hAnsi="Book Antiqua" w:cs="Arial"/>
          <w:i/>
          <w:iCs/>
          <w:shd w:val="clear" w:color="auto" w:fill="FFFFFF"/>
        </w:rPr>
        <w:t>Suffragettes: The Fight for Votes for Women</w:t>
      </w:r>
      <w:r w:rsidRPr="0091154A">
        <w:rPr>
          <w:rFonts w:ascii="Book Antiqua" w:hAnsi="Book Antiqua" w:cs="Arial"/>
          <w:shd w:val="clear" w:color="auto" w:fill="FFFFFF"/>
        </w:rPr>
        <w:t>. Hachette UK.</w:t>
      </w:r>
    </w:p>
    <w:p w14:paraId="7136E195" w14:textId="77777777" w:rsidR="003162FB" w:rsidRPr="0091154A" w:rsidRDefault="003162FB" w:rsidP="00B908DE">
      <w:pPr>
        <w:pStyle w:val="NormalWeb"/>
        <w:jc w:val="both"/>
        <w:rPr>
          <w:rFonts w:ascii="Book Antiqua" w:hAnsi="Book Antiqua" w:cs="Arial"/>
          <w:shd w:val="clear" w:color="auto" w:fill="FFFFFF"/>
        </w:rPr>
      </w:pPr>
    </w:p>
    <w:p w14:paraId="147A2D5C" w14:textId="51B246EB" w:rsidR="00F35D9C" w:rsidRDefault="003A20A1" w:rsidP="00B908DE">
      <w:pPr>
        <w:pStyle w:val="NormalWeb"/>
        <w:jc w:val="both"/>
        <w:rPr>
          <w:rFonts w:ascii="Book Antiqua" w:hAnsi="Book Antiqua" w:cs="Arial"/>
          <w:shd w:val="clear" w:color="auto" w:fill="FFFFFF"/>
        </w:rPr>
      </w:pPr>
      <w:r w:rsidRPr="003A20A1">
        <w:rPr>
          <w:rFonts w:ascii="Book Antiqua" w:hAnsi="Book Antiqua" w:cs="Arial"/>
          <w:shd w:val="clear" w:color="auto" w:fill="FFFFFF"/>
        </w:rPr>
        <w:t>Moran, M., 2017. </w:t>
      </w:r>
      <w:r w:rsidRPr="003A20A1">
        <w:rPr>
          <w:rFonts w:ascii="Book Antiqua" w:hAnsi="Book Antiqua" w:cs="Arial"/>
          <w:i/>
          <w:iCs/>
          <w:shd w:val="clear" w:color="auto" w:fill="FFFFFF"/>
        </w:rPr>
        <w:t>Politics and Governance in the UK</w:t>
      </w:r>
      <w:r w:rsidRPr="003A20A1">
        <w:rPr>
          <w:rFonts w:ascii="Book Antiqua" w:hAnsi="Book Antiqua" w:cs="Arial"/>
          <w:shd w:val="clear" w:color="auto" w:fill="FFFFFF"/>
        </w:rPr>
        <w:t>. Bloomsbury Publishing.</w:t>
      </w:r>
    </w:p>
    <w:p w14:paraId="7C7DFCEA" w14:textId="77777777" w:rsidR="003162FB" w:rsidRPr="003A20A1" w:rsidRDefault="003162FB" w:rsidP="00B908DE">
      <w:pPr>
        <w:pStyle w:val="NormalWeb"/>
        <w:jc w:val="both"/>
        <w:rPr>
          <w:rFonts w:ascii="Book Antiqua" w:hAnsi="Book Antiqua"/>
        </w:rPr>
      </w:pPr>
    </w:p>
    <w:p w14:paraId="43F7394F" w14:textId="77777777" w:rsidR="009021BC" w:rsidRPr="0091154A" w:rsidRDefault="009021BC" w:rsidP="009021BC">
      <w:pPr>
        <w:pStyle w:val="NormalWeb"/>
        <w:jc w:val="both"/>
        <w:rPr>
          <w:rFonts w:ascii="Book Antiqua" w:hAnsi="Book Antiqua"/>
        </w:rPr>
      </w:pPr>
      <w:r w:rsidRPr="0091154A">
        <w:rPr>
          <w:rFonts w:ascii="Book Antiqua" w:hAnsi="Book Antiqua"/>
        </w:rPr>
        <w:t xml:space="preserve">Office, C. (2021) </w:t>
      </w:r>
      <w:r w:rsidRPr="0091154A">
        <w:rPr>
          <w:rFonts w:ascii="Book Antiqua" w:hAnsi="Book Antiqua"/>
          <w:i/>
          <w:iCs/>
        </w:rPr>
        <w:t>Declaration on government reform</w:t>
      </w:r>
      <w:r w:rsidRPr="0091154A">
        <w:rPr>
          <w:rFonts w:ascii="Book Antiqua" w:hAnsi="Book Antiqua"/>
        </w:rPr>
        <w:t xml:space="preserve">, </w:t>
      </w:r>
      <w:r w:rsidRPr="0091154A">
        <w:rPr>
          <w:rFonts w:ascii="Book Antiqua" w:hAnsi="Book Antiqua"/>
          <w:i/>
          <w:iCs/>
        </w:rPr>
        <w:t>GOV.UK</w:t>
      </w:r>
      <w:r w:rsidRPr="0091154A">
        <w:rPr>
          <w:rFonts w:ascii="Book Antiqua" w:hAnsi="Book Antiqua"/>
        </w:rPr>
        <w:t xml:space="preserve">. Available at: https://www.gov.uk/government/publications/declaration-on-government-reform (Accessed: 20 June 2024). </w:t>
      </w:r>
    </w:p>
    <w:p w14:paraId="3FFB6A18" w14:textId="77777777" w:rsidR="00B908DE" w:rsidRDefault="00B908DE" w:rsidP="009021BC">
      <w:pPr>
        <w:pStyle w:val="NormalWeb"/>
        <w:jc w:val="both"/>
        <w:rPr>
          <w:rFonts w:ascii="Book Antiqua" w:hAnsi="Book Antiqua"/>
        </w:rPr>
      </w:pPr>
    </w:p>
    <w:p w14:paraId="296C0C59" w14:textId="3A40C1DE" w:rsidR="00E03805" w:rsidRDefault="00E03805" w:rsidP="009021BC">
      <w:pPr>
        <w:pStyle w:val="NormalWeb"/>
        <w:jc w:val="both"/>
        <w:rPr>
          <w:rFonts w:ascii="Book Antiqua" w:hAnsi="Book Antiqua" w:cs="Arial"/>
          <w:shd w:val="clear" w:color="auto" w:fill="FFFFFF"/>
        </w:rPr>
      </w:pPr>
      <w:r w:rsidRPr="00E03805">
        <w:rPr>
          <w:rFonts w:ascii="Book Antiqua" w:hAnsi="Book Antiqua" w:cs="Arial"/>
          <w:shd w:val="clear" w:color="auto" w:fill="FFFFFF"/>
        </w:rPr>
        <w:t>Oliver, D., 2011. </w:t>
      </w:r>
      <w:r w:rsidRPr="00E03805">
        <w:rPr>
          <w:rFonts w:ascii="Book Antiqua" w:hAnsi="Book Antiqua" w:cs="Arial"/>
          <w:i/>
          <w:iCs/>
          <w:shd w:val="clear" w:color="auto" w:fill="FFFFFF"/>
        </w:rPr>
        <w:t>Reforming the United Kingdom Parliament</w:t>
      </w:r>
      <w:r w:rsidRPr="00E03805">
        <w:rPr>
          <w:rFonts w:ascii="Book Antiqua" w:hAnsi="Book Antiqua" w:cs="Arial"/>
          <w:shd w:val="clear" w:color="auto" w:fill="FFFFFF"/>
        </w:rPr>
        <w:t>. Oxford: Oxford University Press.</w:t>
      </w:r>
    </w:p>
    <w:p w14:paraId="37281CFF" w14:textId="77777777" w:rsidR="00E03805" w:rsidRPr="00E03805" w:rsidRDefault="00E03805" w:rsidP="009021BC">
      <w:pPr>
        <w:pStyle w:val="NormalWeb"/>
        <w:jc w:val="both"/>
        <w:rPr>
          <w:rFonts w:ascii="Book Antiqua" w:hAnsi="Book Antiqua"/>
        </w:rPr>
      </w:pPr>
    </w:p>
    <w:p w14:paraId="4BF75D41" w14:textId="58877CA9" w:rsidR="00F605D7" w:rsidRPr="0091154A" w:rsidRDefault="00F605D7" w:rsidP="00F605D7">
      <w:pPr>
        <w:pStyle w:val="NormalWeb"/>
        <w:jc w:val="both"/>
        <w:rPr>
          <w:rFonts w:ascii="Book Antiqua" w:hAnsi="Book Antiqua"/>
        </w:rPr>
      </w:pPr>
      <w:r w:rsidRPr="0091154A">
        <w:rPr>
          <w:rFonts w:ascii="Book Antiqua" w:hAnsi="Book Antiqua"/>
          <w:i/>
          <w:iCs/>
        </w:rPr>
        <w:t>Public attitudes 2023 | electoral commission</w:t>
      </w:r>
      <w:r w:rsidRPr="0091154A">
        <w:rPr>
          <w:rFonts w:ascii="Book Antiqua" w:hAnsi="Book Antiqua"/>
        </w:rPr>
        <w:t xml:space="preserve">. Available at: https://www.electoralcommission.org.uk/research-reports-and-data/public-attitudes/public-attitudes-2023 (Accessed: 13 June 2024). </w:t>
      </w:r>
    </w:p>
    <w:p w14:paraId="005AA445" w14:textId="140CEA5B" w:rsidR="00687F24" w:rsidRPr="0091154A" w:rsidRDefault="00687F24" w:rsidP="00B35AC6">
      <w:pPr>
        <w:rPr>
          <w:rFonts w:ascii="Book Antiqua" w:hAnsi="Book Antiqua"/>
        </w:rPr>
      </w:pPr>
    </w:p>
    <w:p w14:paraId="10927E45" w14:textId="77777777" w:rsidR="00F605D7" w:rsidRPr="0091154A" w:rsidRDefault="00F605D7" w:rsidP="00B35AC6">
      <w:pPr>
        <w:rPr>
          <w:rFonts w:ascii="Book Antiqua" w:hAnsi="Book Antiqua"/>
        </w:rPr>
      </w:pPr>
    </w:p>
    <w:sectPr w:rsidR="00F605D7" w:rsidRPr="009115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35198"/>
    <w:multiLevelType w:val="hybridMultilevel"/>
    <w:tmpl w:val="2ED057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851701"/>
    <w:multiLevelType w:val="hybridMultilevel"/>
    <w:tmpl w:val="2ED057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B5388B"/>
    <w:multiLevelType w:val="multilevel"/>
    <w:tmpl w:val="C23A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D10642"/>
    <w:multiLevelType w:val="multilevel"/>
    <w:tmpl w:val="9B0EF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4D40BE"/>
    <w:multiLevelType w:val="multilevel"/>
    <w:tmpl w:val="F308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7E4FB8"/>
    <w:multiLevelType w:val="hybridMultilevel"/>
    <w:tmpl w:val="2ED057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A35504"/>
    <w:multiLevelType w:val="multilevel"/>
    <w:tmpl w:val="754C8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53012B"/>
    <w:multiLevelType w:val="multilevel"/>
    <w:tmpl w:val="0B589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F06BA9"/>
    <w:multiLevelType w:val="hybridMultilevel"/>
    <w:tmpl w:val="2ED057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B6C4BE8"/>
    <w:multiLevelType w:val="multilevel"/>
    <w:tmpl w:val="73B2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8834236">
    <w:abstractNumId w:val="5"/>
  </w:num>
  <w:num w:numId="2" w16cid:durableId="807238604">
    <w:abstractNumId w:val="9"/>
  </w:num>
  <w:num w:numId="3" w16cid:durableId="1066950590">
    <w:abstractNumId w:val="1"/>
  </w:num>
  <w:num w:numId="4" w16cid:durableId="268776196">
    <w:abstractNumId w:val="8"/>
  </w:num>
  <w:num w:numId="5" w16cid:durableId="1865285656">
    <w:abstractNumId w:val="0"/>
  </w:num>
  <w:num w:numId="6" w16cid:durableId="578517311">
    <w:abstractNumId w:val="6"/>
  </w:num>
  <w:num w:numId="7" w16cid:durableId="78067736">
    <w:abstractNumId w:val="3"/>
  </w:num>
  <w:num w:numId="8" w16cid:durableId="1703895280">
    <w:abstractNumId w:val="7"/>
  </w:num>
  <w:num w:numId="9" w16cid:durableId="1268809071">
    <w:abstractNumId w:val="4"/>
  </w:num>
  <w:num w:numId="10" w16cid:durableId="4202247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489"/>
    <w:rsid w:val="000058B6"/>
    <w:rsid w:val="00033F05"/>
    <w:rsid w:val="00042D31"/>
    <w:rsid w:val="0009153E"/>
    <w:rsid w:val="00091847"/>
    <w:rsid w:val="000B468D"/>
    <w:rsid w:val="000C6DEC"/>
    <w:rsid w:val="000F292E"/>
    <w:rsid w:val="00123164"/>
    <w:rsid w:val="00145B40"/>
    <w:rsid w:val="00157064"/>
    <w:rsid w:val="001D4794"/>
    <w:rsid w:val="001D652E"/>
    <w:rsid w:val="00224EB6"/>
    <w:rsid w:val="0023615B"/>
    <w:rsid w:val="00273D6D"/>
    <w:rsid w:val="00282639"/>
    <w:rsid w:val="00283C91"/>
    <w:rsid w:val="003023E9"/>
    <w:rsid w:val="00303D7F"/>
    <w:rsid w:val="003162FB"/>
    <w:rsid w:val="00336B5D"/>
    <w:rsid w:val="00362300"/>
    <w:rsid w:val="00386F2D"/>
    <w:rsid w:val="003A20A1"/>
    <w:rsid w:val="003A6154"/>
    <w:rsid w:val="00412823"/>
    <w:rsid w:val="00414957"/>
    <w:rsid w:val="00450F07"/>
    <w:rsid w:val="00452AFC"/>
    <w:rsid w:val="00463A6E"/>
    <w:rsid w:val="004765F4"/>
    <w:rsid w:val="004830AB"/>
    <w:rsid w:val="004879B5"/>
    <w:rsid w:val="004A6171"/>
    <w:rsid w:val="004B55A6"/>
    <w:rsid w:val="004C65C5"/>
    <w:rsid w:val="0050495C"/>
    <w:rsid w:val="0051256C"/>
    <w:rsid w:val="005321F2"/>
    <w:rsid w:val="00553242"/>
    <w:rsid w:val="005E6760"/>
    <w:rsid w:val="005F1F92"/>
    <w:rsid w:val="006215D9"/>
    <w:rsid w:val="00622412"/>
    <w:rsid w:val="006464C8"/>
    <w:rsid w:val="006725DF"/>
    <w:rsid w:val="006728D9"/>
    <w:rsid w:val="00672DF2"/>
    <w:rsid w:val="00687F24"/>
    <w:rsid w:val="006A1C19"/>
    <w:rsid w:val="006D3777"/>
    <w:rsid w:val="006F66FC"/>
    <w:rsid w:val="00706024"/>
    <w:rsid w:val="00757653"/>
    <w:rsid w:val="007977E5"/>
    <w:rsid w:val="007A0CC2"/>
    <w:rsid w:val="007E7AA1"/>
    <w:rsid w:val="00805AA3"/>
    <w:rsid w:val="0086028E"/>
    <w:rsid w:val="00865D59"/>
    <w:rsid w:val="008768F8"/>
    <w:rsid w:val="008C51AF"/>
    <w:rsid w:val="008D1C3B"/>
    <w:rsid w:val="008E26B6"/>
    <w:rsid w:val="009021BC"/>
    <w:rsid w:val="0091136A"/>
    <w:rsid w:val="0091154A"/>
    <w:rsid w:val="009318D4"/>
    <w:rsid w:val="00942DF4"/>
    <w:rsid w:val="009464B0"/>
    <w:rsid w:val="00967E49"/>
    <w:rsid w:val="009B3C30"/>
    <w:rsid w:val="00A0789E"/>
    <w:rsid w:val="00A84885"/>
    <w:rsid w:val="00AB5F76"/>
    <w:rsid w:val="00AC14B7"/>
    <w:rsid w:val="00B16E92"/>
    <w:rsid w:val="00B17D49"/>
    <w:rsid w:val="00B22456"/>
    <w:rsid w:val="00B32305"/>
    <w:rsid w:val="00B349D5"/>
    <w:rsid w:val="00B35AC6"/>
    <w:rsid w:val="00B50870"/>
    <w:rsid w:val="00B60174"/>
    <w:rsid w:val="00B82F8C"/>
    <w:rsid w:val="00B908DE"/>
    <w:rsid w:val="00B92B09"/>
    <w:rsid w:val="00BA70BB"/>
    <w:rsid w:val="00C035F7"/>
    <w:rsid w:val="00C1757A"/>
    <w:rsid w:val="00C316DC"/>
    <w:rsid w:val="00C543C9"/>
    <w:rsid w:val="00C57B24"/>
    <w:rsid w:val="00CA02EF"/>
    <w:rsid w:val="00CC11F3"/>
    <w:rsid w:val="00CC5EA9"/>
    <w:rsid w:val="00CD3489"/>
    <w:rsid w:val="00D233A8"/>
    <w:rsid w:val="00D409BF"/>
    <w:rsid w:val="00D52D4D"/>
    <w:rsid w:val="00D57CCE"/>
    <w:rsid w:val="00D779D7"/>
    <w:rsid w:val="00D97288"/>
    <w:rsid w:val="00DA2219"/>
    <w:rsid w:val="00DB6860"/>
    <w:rsid w:val="00DE5CC9"/>
    <w:rsid w:val="00E00E89"/>
    <w:rsid w:val="00E03805"/>
    <w:rsid w:val="00E10F3B"/>
    <w:rsid w:val="00E16CC4"/>
    <w:rsid w:val="00E32370"/>
    <w:rsid w:val="00E34021"/>
    <w:rsid w:val="00EA0F19"/>
    <w:rsid w:val="00EA5A34"/>
    <w:rsid w:val="00EB0085"/>
    <w:rsid w:val="00EC1766"/>
    <w:rsid w:val="00F109A4"/>
    <w:rsid w:val="00F14105"/>
    <w:rsid w:val="00F148A6"/>
    <w:rsid w:val="00F25A01"/>
    <w:rsid w:val="00F35D9C"/>
    <w:rsid w:val="00F523AE"/>
    <w:rsid w:val="00F605D7"/>
    <w:rsid w:val="00F66092"/>
    <w:rsid w:val="00F72684"/>
    <w:rsid w:val="00F90614"/>
    <w:rsid w:val="00FB634B"/>
    <w:rsid w:val="00FC1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B4B63"/>
  <w15:chartTrackingRefBased/>
  <w15:docId w15:val="{DDCEF38D-173D-464B-A377-815F2E46F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48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CD34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CD34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D34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CD34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4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48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48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48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48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4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4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D34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4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4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4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4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4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489"/>
    <w:rPr>
      <w:rFonts w:eastAsiaTheme="majorEastAsia" w:cstheme="majorBidi"/>
      <w:color w:val="272727" w:themeColor="text1" w:themeTint="D8"/>
    </w:rPr>
  </w:style>
  <w:style w:type="paragraph" w:styleId="Title">
    <w:name w:val="Title"/>
    <w:basedOn w:val="Normal"/>
    <w:next w:val="Normal"/>
    <w:link w:val="TitleChar"/>
    <w:uiPriority w:val="10"/>
    <w:qFormat/>
    <w:rsid w:val="00CD34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4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4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4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489"/>
    <w:pPr>
      <w:spacing w:before="160"/>
      <w:jc w:val="center"/>
    </w:pPr>
    <w:rPr>
      <w:i/>
      <w:iCs/>
      <w:color w:val="404040" w:themeColor="text1" w:themeTint="BF"/>
    </w:rPr>
  </w:style>
  <w:style w:type="character" w:customStyle="1" w:styleId="QuoteChar">
    <w:name w:val="Quote Char"/>
    <w:basedOn w:val="DefaultParagraphFont"/>
    <w:link w:val="Quote"/>
    <w:uiPriority w:val="29"/>
    <w:rsid w:val="00CD3489"/>
    <w:rPr>
      <w:i/>
      <w:iCs/>
      <w:color w:val="404040" w:themeColor="text1" w:themeTint="BF"/>
    </w:rPr>
  </w:style>
  <w:style w:type="paragraph" w:styleId="ListParagraph">
    <w:name w:val="List Paragraph"/>
    <w:basedOn w:val="Normal"/>
    <w:uiPriority w:val="34"/>
    <w:qFormat/>
    <w:rsid w:val="00CD3489"/>
    <w:pPr>
      <w:ind w:left="720"/>
      <w:contextualSpacing/>
    </w:pPr>
  </w:style>
  <w:style w:type="character" w:styleId="IntenseEmphasis">
    <w:name w:val="Intense Emphasis"/>
    <w:basedOn w:val="DefaultParagraphFont"/>
    <w:uiPriority w:val="21"/>
    <w:qFormat/>
    <w:rsid w:val="00CD3489"/>
    <w:rPr>
      <w:i/>
      <w:iCs/>
      <w:color w:val="0F4761" w:themeColor="accent1" w:themeShade="BF"/>
    </w:rPr>
  </w:style>
  <w:style w:type="paragraph" w:styleId="IntenseQuote">
    <w:name w:val="Intense Quote"/>
    <w:basedOn w:val="Normal"/>
    <w:next w:val="Normal"/>
    <w:link w:val="IntenseQuoteChar"/>
    <w:uiPriority w:val="30"/>
    <w:qFormat/>
    <w:rsid w:val="00CD34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489"/>
    <w:rPr>
      <w:i/>
      <w:iCs/>
      <w:color w:val="0F4761" w:themeColor="accent1" w:themeShade="BF"/>
    </w:rPr>
  </w:style>
  <w:style w:type="character" w:styleId="IntenseReference">
    <w:name w:val="Intense Reference"/>
    <w:basedOn w:val="DefaultParagraphFont"/>
    <w:uiPriority w:val="32"/>
    <w:qFormat/>
    <w:rsid w:val="00CD3489"/>
    <w:rPr>
      <w:b/>
      <w:bCs/>
      <w:smallCaps/>
      <w:color w:val="0F4761" w:themeColor="accent1" w:themeShade="BF"/>
      <w:spacing w:val="5"/>
    </w:rPr>
  </w:style>
  <w:style w:type="paragraph" w:styleId="Header">
    <w:name w:val="header"/>
    <w:basedOn w:val="Normal"/>
    <w:link w:val="HeaderChar"/>
    <w:rsid w:val="00CD3489"/>
    <w:pPr>
      <w:tabs>
        <w:tab w:val="center" w:pos="4153"/>
        <w:tab w:val="right" w:pos="8306"/>
      </w:tabs>
    </w:pPr>
  </w:style>
  <w:style w:type="character" w:customStyle="1" w:styleId="HeaderChar">
    <w:name w:val="Header Char"/>
    <w:basedOn w:val="DefaultParagraphFont"/>
    <w:link w:val="Header"/>
    <w:rsid w:val="00CD3489"/>
    <w:rPr>
      <w:rFonts w:ascii="Times New Roman" w:eastAsia="Times New Roman" w:hAnsi="Times New Roman" w:cs="Times New Roman"/>
      <w:kern w:val="0"/>
      <w:sz w:val="20"/>
      <w:szCs w:val="20"/>
      <w:lang w:eastAsia="en-GB"/>
      <w14:ligatures w14:val="none"/>
    </w:rPr>
  </w:style>
  <w:style w:type="character" w:styleId="Strong">
    <w:name w:val="Strong"/>
    <w:basedOn w:val="DefaultParagraphFont"/>
    <w:uiPriority w:val="22"/>
    <w:qFormat/>
    <w:rsid w:val="00CD3489"/>
    <w:rPr>
      <w:b/>
      <w:bCs/>
    </w:rPr>
  </w:style>
  <w:style w:type="character" w:styleId="Hyperlink">
    <w:name w:val="Hyperlink"/>
    <w:basedOn w:val="DefaultParagraphFont"/>
    <w:uiPriority w:val="99"/>
    <w:unhideWhenUsed/>
    <w:rsid w:val="00687F24"/>
    <w:rPr>
      <w:color w:val="0000FF"/>
      <w:u w:val="single"/>
    </w:rPr>
  </w:style>
  <w:style w:type="paragraph" w:styleId="NormalWeb">
    <w:name w:val="Normal (Web)"/>
    <w:basedOn w:val="Normal"/>
    <w:uiPriority w:val="99"/>
    <w:semiHidden/>
    <w:unhideWhenUsed/>
    <w:rsid w:val="00B35AC6"/>
    <w:pPr>
      <w:spacing w:before="100" w:beforeAutospacing="1" w:after="100" w:afterAutospacing="1"/>
    </w:pPr>
    <w:rPr>
      <w:sz w:val="24"/>
      <w:szCs w:val="24"/>
    </w:rPr>
  </w:style>
  <w:style w:type="paragraph" w:styleId="TOCHeading">
    <w:name w:val="TOC Heading"/>
    <w:basedOn w:val="Heading1"/>
    <w:next w:val="Normal"/>
    <w:uiPriority w:val="39"/>
    <w:unhideWhenUsed/>
    <w:qFormat/>
    <w:rsid w:val="005E6760"/>
    <w:pPr>
      <w:spacing w:before="240" w:after="0" w:line="259" w:lineRule="auto"/>
      <w:outlineLvl w:val="9"/>
    </w:pPr>
    <w:rPr>
      <w:sz w:val="32"/>
      <w:szCs w:val="32"/>
    </w:rPr>
  </w:style>
  <w:style w:type="paragraph" w:styleId="TOC2">
    <w:name w:val="toc 2"/>
    <w:basedOn w:val="Normal"/>
    <w:next w:val="Normal"/>
    <w:autoRedefine/>
    <w:uiPriority w:val="39"/>
    <w:unhideWhenUsed/>
    <w:rsid w:val="005E6760"/>
    <w:pPr>
      <w:spacing w:after="100"/>
      <w:ind w:left="200"/>
    </w:pPr>
  </w:style>
  <w:style w:type="character" w:styleId="FollowedHyperlink">
    <w:name w:val="FollowedHyperlink"/>
    <w:basedOn w:val="DefaultParagraphFont"/>
    <w:uiPriority w:val="99"/>
    <w:semiHidden/>
    <w:unhideWhenUsed/>
    <w:rsid w:val="009021B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002192">
      <w:bodyDiv w:val="1"/>
      <w:marLeft w:val="0"/>
      <w:marRight w:val="0"/>
      <w:marTop w:val="0"/>
      <w:marBottom w:val="0"/>
      <w:divBdr>
        <w:top w:val="none" w:sz="0" w:space="0" w:color="auto"/>
        <w:left w:val="none" w:sz="0" w:space="0" w:color="auto"/>
        <w:bottom w:val="none" w:sz="0" w:space="0" w:color="auto"/>
        <w:right w:val="none" w:sz="0" w:space="0" w:color="auto"/>
      </w:divBdr>
    </w:div>
    <w:div w:id="406004289">
      <w:bodyDiv w:val="1"/>
      <w:marLeft w:val="0"/>
      <w:marRight w:val="0"/>
      <w:marTop w:val="0"/>
      <w:marBottom w:val="0"/>
      <w:divBdr>
        <w:top w:val="none" w:sz="0" w:space="0" w:color="auto"/>
        <w:left w:val="none" w:sz="0" w:space="0" w:color="auto"/>
        <w:bottom w:val="none" w:sz="0" w:space="0" w:color="auto"/>
        <w:right w:val="none" w:sz="0" w:space="0" w:color="auto"/>
      </w:divBdr>
    </w:div>
    <w:div w:id="634681927">
      <w:bodyDiv w:val="1"/>
      <w:marLeft w:val="0"/>
      <w:marRight w:val="0"/>
      <w:marTop w:val="0"/>
      <w:marBottom w:val="0"/>
      <w:divBdr>
        <w:top w:val="none" w:sz="0" w:space="0" w:color="auto"/>
        <w:left w:val="none" w:sz="0" w:space="0" w:color="auto"/>
        <w:bottom w:val="none" w:sz="0" w:space="0" w:color="auto"/>
        <w:right w:val="none" w:sz="0" w:space="0" w:color="auto"/>
      </w:divBdr>
    </w:div>
    <w:div w:id="646932969">
      <w:bodyDiv w:val="1"/>
      <w:marLeft w:val="0"/>
      <w:marRight w:val="0"/>
      <w:marTop w:val="0"/>
      <w:marBottom w:val="0"/>
      <w:divBdr>
        <w:top w:val="none" w:sz="0" w:space="0" w:color="auto"/>
        <w:left w:val="none" w:sz="0" w:space="0" w:color="auto"/>
        <w:bottom w:val="none" w:sz="0" w:space="0" w:color="auto"/>
        <w:right w:val="none" w:sz="0" w:space="0" w:color="auto"/>
      </w:divBdr>
    </w:div>
    <w:div w:id="652489181">
      <w:bodyDiv w:val="1"/>
      <w:marLeft w:val="0"/>
      <w:marRight w:val="0"/>
      <w:marTop w:val="0"/>
      <w:marBottom w:val="0"/>
      <w:divBdr>
        <w:top w:val="none" w:sz="0" w:space="0" w:color="auto"/>
        <w:left w:val="none" w:sz="0" w:space="0" w:color="auto"/>
        <w:bottom w:val="none" w:sz="0" w:space="0" w:color="auto"/>
        <w:right w:val="none" w:sz="0" w:space="0" w:color="auto"/>
      </w:divBdr>
    </w:div>
    <w:div w:id="654799597">
      <w:bodyDiv w:val="1"/>
      <w:marLeft w:val="0"/>
      <w:marRight w:val="0"/>
      <w:marTop w:val="0"/>
      <w:marBottom w:val="0"/>
      <w:divBdr>
        <w:top w:val="none" w:sz="0" w:space="0" w:color="auto"/>
        <w:left w:val="none" w:sz="0" w:space="0" w:color="auto"/>
        <w:bottom w:val="none" w:sz="0" w:space="0" w:color="auto"/>
        <w:right w:val="none" w:sz="0" w:space="0" w:color="auto"/>
      </w:divBdr>
    </w:div>
    <w:div w:id="724910328">
      <w:bodyDiv w:val="1"/>
      <w:marLeft w:val="0"/>
      <w:marRight w:val="0"/>
      <w:marTop w:val="0"/>
      <w:marBottom w:val="0"/>
      <w:divBdr>
        <w:top w:val="none" w:sz="0" w:space="0" w:color="auto"/>
        <w:left w:val="none" w:sz="0" w:space="0" w:color="auto"/>
        <w:bottom w:val="none" w:sz="0" w:space="0" w:color="auto"/>
        <w:right w:val="none" w:sz="0" w:space="0" w:color="auto"/>
      </w:divBdr>
    </w:div>
    <w:div w:id="758334150">
      <w:bodyDiv w:val="1"/>
      <w:marLeft w:val="0"/>
      <w:marRight w:val="0"/>
      <w:marTop w:val="0"/>
      <w:marBottom w:val="0"/>
      <w:divBdr>
        <w:top w:val="none" w:sz="0" w:space="0" w:color="auto"/>
        <w:left w:val="none" w:sz="0" w:space="0" w:color="auto"/>
        <w:bottom w:val="none" w:sz="0" w:space="0" w:color="auto"/>
        <w:right w:val="none" w:sz="0" w:space="0" w:color="auto"/>
      </w:divBdr>
    </w:div>
    <w:div w:id="835608595">
      <w:bodyDiv w:val="1"/>
      <w:marLeft w:val="0"/>
      <w:marRight w:val="0"/>
      <w:marTop w:val="0"/>
      <w:marBottom w:val="0"/>
      <w:divBdr>
        <w:top w:val="none" w:sz="0" w:space="0" w:color="auto"/>
        <w:left w:val="none" w:sz="0" w:space="0" w:color="auto"/>
        <w:bottom w:val="none" w:sz="0" w:space="0" w:color="auto"/>
        <w:right w:val="none" w:sz="0" w:space="0" w:color="auto"/>
      </w:divBdr>
    </w:div>
    <w:div w:id="1048608304">
      <w:bodyDiv w:val="1"/>
      <w:marLeft w:val="0"/>
      <w:marRight w:val="0"/>
      <w:marTop w:val="0"/>
      <w:marBottom w:val="0"/>
      <w:divBdr>
        <w:top w:val="none" w:sz="0" w:space="0" w:color="auto"/>
        <w:left w:val="none" w:sz="0" w:space="0" w:color="auto"/>
        <w:bottom w:val="none" w:sz="0" w:space="0" w:color="auto"/>
        <w:right w:val="none" w:sz="0" w:space="0" w:color="auto"/>
      </w:divBdr>
    </w:div>
    <w:div w:id="1348753198">
      <w:bodyDiv w:val="1"/>
      <w:marLeft w:val="0"/>
      <w:marRight w:val="0"/>
      <w:marTop w:val="0"/>
      <w:marBottom w:val="0"/>
      <w:divBdr>
        <w:top w:val="none" w:sz="0" w:space="0" w:color="auto"/>
        <w:left w:val="none" w:sz="0" w:space="0" w:color="auto"/>
        <w:bottom w:val="none" w:sz="0" w:space="0" w:color="auto"/>
        <w:right w:val="none" w:sz="0" w:space="0" w:color="auto"/>
      </w:divBdr>
    </w:div>
    <w:div w:id="1372421056">
      <w:bodyDiv w:val="1"/>
      <w:marLeft w:val="0"/>
      <w:marRight w:val="0"/>
      <w:marTop w:val="0"/>
      <w:marBottom w:val="0"/>
      <w:divBdr>
        <w:top w:val="none" w:sz="0" w:space="0" w:color="auto"/>
        <w:left w:val="none" w:sz="0" w:space="0" w:color="auto"/>
        <w:bottom w:val="none" w:sz="0" w:space="0" w:color="auto"/>
        <w:right w:val="none" w:sz="0" w:space="0" w:color="auto"/>
      </w:divBdr>
    </w:div>
    <w:div w:id="1395544988">
      <w:bodyDiv w:val="1"/>
      <w:marLeft w:val="0"/>
      <w:marRight w:val="0"/>
      <w:marTop w:val="0"/>
      <w:marBottom w:val="0"/>
      <w:divBdr>
        <w:top w:val="none" w:sz="0" w:space="0" w:color="auto"/>
        <w:left w:val="none" w:sz="0" w:space="0" w:color="auto"/>
        <w:bottom w:val="none" w:sz="0" w:space="0" w:color="auto"/>
        <w:right w:val="none" w:sz="0" w:space="0" w:color="auto"/>
      </w:divBdr>
    </w:div>
    <w:div w:id="1492213719">
      <w:bodyDiv w:val="1"/>
      <w:marLeft w:val="0"/>
      <w:marRight w:val="0"/>
      <w:marTop w:val="0"/>
      <w:marBottom w:val="0"/>
      <w:divBdr>
        <w:top w:val="none" w:sz="0" w:space="0" w:color="auto"/>
        <w:left w:val="none" w:sz="0" w:space="0" w:color="auto"/>
        <w:bottom w:val="none" w:sz="0" w:space="0" w:color="auto"/>
        <w:right w:val="none" w:sz="0" w:space="0" w:color="auto"/>
      </w:divBdr>
    </w:div>
    <w:div w:id="1598247554">
      <w:bodyDiv w:val="1"/>
      <w:marLeft w:val="0"/>
      <w:marRight w:val="0"/>
      <w:marTop w:val="0"/>
      <w:marBottom w:val="0"/>
      <w:divBdr>
        <w:top w:val="none" w:sz="0" w:space="0" w:color="auto"/>
        <w:left w:val="none" w:sz="0" w:space="0" w:color="auto"/>
        <w:bottom w:val="none" w:sz="0" w:space="0" w:color="auto"/>
        <w:right w:val="none" w:sz="0" w:space="0" w:color="auto"/>
      </w:divBdr>
    </w:div>
    <w:div w:id="1632201249">
      <w:bodyDiv w:val="1"/>
      <w:marLeft w:val="0"/>
      <w:marRight w:val="0"/>
      <w:marTop w:val="0"/>
      <w:marBottom w:val="0"/>
      <w:divBdr>
        <w:top w:val="none" w:sz="0" w:space="0" w:color="auto"/>
        <w:left w:val="none" w:sz="0" w:space="0" w:color="auto"/>
        <w:bottom w:val="none" w:sz="0" w:space="0" w:color="auto"/>
        <w:right w:val="none" w:sz="0" w:space="0" w:color="auto"/>
      </w:divBdr>
    </w:div>
    <w:div w:id="1707486740">
      <w:bodyDiv w:val="1"/>
      <w:marLeft w:val="0"/>
      <w:marRight w:val="0"/>
      <w:marTop w:val="0"/>
      <w:marBottom w:val="0"/>
      <w:divBdr>
        <w:top w:val="none" w:sz="0" w:space="0" w:color="auto"/>
        <w:left w:val="none" w:sz="0" w:space="0" w:color="auto"/>
        <w:bottom w:val="none" w:sz="0" w:space="0" w:color="auto"/>
        <w:right w:val="none" w:sz="0" w:space="0" w:color="auto"/>
      </w:divBdr>
    </w:div>
    <w:div w:id="207141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8945D-8513-4195-9699-74D9B4A1A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10</Pages>
  <Words>1781</Words>
  <Characters>10158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Hoffmann</dc:creator>
  <cp:keywords/>
  <dc:description/>
  <cp:lastModifiedBy>Sarah Hoffmann</cp:lastModifiedBy>
  <cp:revision>16</cp:revision>
  <dcterms:created xsi:type="dcterms:W3CDTF">2024-06-20T21:21:00Z</dcterms:created>
  <dcterms:modified xsi:type="dcterms:W3CDTF">2024-06-21T20:25:00Z</dcterms:modified>
</cp:coreProperties>
</file>