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6129809B"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CC4921">
        <w:rPr>
          <w:b/>
          <w:bCs/>
          <w:color w:val="auto"/>
        </w:rPr>
        <w:t>Calum Evans-Williams</w:t>
      </w:r>
    </w:p>
    <w:p w14:paraId="4317874E" w14:textId="1FD72581"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CC4921">
        <w:rPr>
          <w:b/>
          <w:bCs/>
          <w:color w:val="auto"/>
        </w:rPr>
        <w:t xml:space="preserve"> 1604226</w:t>
      </w:r>
    </w:p>
    <w:p w14:paraId="0153E06C" w14:textId="4F9D2919" w:rsidR="00374B80" w:rsidRDefault="00374B80" w:rsidP="00034B6F">
      <w:pPr>
        <w:pStyle w:val="Heading1"/>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7C140629" w:rsidR="00E6399C" w:rsidRPr="00A77338" w:rsidRDefault="00E218B3" w:rsidP="00A77338">
            <w:pPr>
              <w:rPr>
                <w:rFonts w:ascii="Arial" w:hAnsi="Arial" w:cs="Arial"/>
              </w:rPr>
            </w:pPr>
            <w:r>
              <w:rPr>
                <w:rFonts w:ascii="Arial" w:hAnsi="Arial" w:cs="Arial"/>
              </w:rPr>
              <w:t>Engage in a far wider range of literature to inform your knowledge and understanding.</w:t>
            </w:r>
          </w:p>
        </w:tc>
        <w:tc>
          <w:tcPr>
            <w:tcW w:w="3543" w:type="dxa"/>
          </w:tcPr>
          <w:p w14:paraId="144D9CAC" w14:textId="02E9B96F" w:rsidR="00E6399C" w:rsidRPr="00A77338" w:rsidRDefault="005872B4" w:rsidP="00A77338">
            <w:pPr>
              <w:rPr>
                <w:rFonts w:ascii="Arial" w:hAnsi="Arial" w:cs="Arial"/>
              </w:rPr>
            </w:pPr>
            <w:r>
              <w:rPr>
                <w:rFonts w:ascii="Arial" w:hAnsi="Arial" w:cs="Arial"/>
              </w:rPr>
              <w:t xml:space="preserve">I have engaged in wider research to help with writing my assignment </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425279CC" w:rsidR="00E6399C" w:rsidRPr="00A77338" w:rsidRDefault="00E218B3" w:rsidP="00A77338">
            <w:pPr>
              <w:rPr>
                <w:rFonts w:ascii="Arial" w:hAnsi="Arial" w:cs="Arial"/>
              </w:rPr>
            </w:pPr>
            <w:r>
              <w:rPr>
                <w:rFonts w:ascii="Arial" w:hAnsi="Arial" w:cs="Arial"/>
              </w:rPr>
              <w:t>Develop your critical thinking.</w:t>
            </w:r>
          </w:p>
        </w:tc>
        <w:tc>
          <w:tcPr>
            <w:tcW w:w="3543" w:type="dxa"/>
          </w:tcPr>
          <w:p w14:paraId="7C3D0034" w14:textId="5D4561B9" w:rsidR="00E6399C" w:rsidRPr="00A77338" w:rsidRDefault="005872B4" w:rsidP="00A77338">
            <w:pPr>
              <w:rPr>
                <w:rFonts w:ascii="Arial" w:hAnsi="Arial" w:cs="Arial"/>
              </w:rPr>
            </w:pPr>
            <w:r>
              <w:rPr>
                <w:rFonts w:ascii="Arial" w:hAnsi="Arial" w:cs="Arial"/>
              </w:rPr>
              <w:t xml:space="preserve">I have been more critical providing literature to back up my argument </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2046A763" w:rsidR="00E6399C" w:rsidRPr="00A77338" w:rsidRDefault="00E218B3" w:rsidP="00A77338">
            <w:pPr>
              <w:rPr>
                <w:rFonts w:ascii="Arial" w:hAnsi="Arial" w:cs="Arial"/>
              </w:rPr>
            </w:pPr>
            <w:r>
              <w:rPr>
                <w:rFonts w:ascii="Arial" w:hAnsi="Arial" w:cs="Arial"/>
              </w:rPr>
              <w:t xml:space="preserve">Proofread your work </w:t>
            </w:r>
            <w:r w:rsidR="009667CF">
              <w:rPr>
                <w:rFonts w:ascii="Arial" w:hAnsi="Arial" w:cs="Arial"/>
              </w:rPr>
              <w:t>to check for clarity of expression and grammatical accuracy</w:t>
            </w:r>
            <w:r w:rsidR="00575557">
              <w:rPr>
                <w:rFonts w:ascii="Arial" w:hAnsi="Arial" w:cs="Arial"/>
              </w:rPr>
              <w:t>.</w:t>
            </w:r>
          </w:p>
        </w:tc>
        <w:tc>
          <w:tcPr>
            <w:tcW w:w="3543" w:type="dxa"/>
          </w:tcPr>
          <w:p w14:paraId="7728CCB3" w14:textId="396F63FD" w:rsidR="00E6399C" w:rsidRPr="00A77338" w:rsidRDefault="005872B4" w:rsidP="00A77338">
            <w:pPr>
              <w:rPr>
                <w:rFonts w:ascii="Arial" w:hAnsi="Arial" w:cs="Arial"/>
              </w:rPr>
            </w:pPr>
            <w:r>
              <w:rPr>
                <w:rFonts w:ascii="Arial" w:hAnsi="Arial" w:cs="Arial"/>
              </w:rPr>
              <w:t>I have read through the finished assignment before submitting</w:t>
            </w:r>
          </w:p>
        </w:tc>
      </w:tr>
    </w:tbl>
    <w:p w14:paraId="5E80A54C" w14:textId="0852387E" w:rsidR="00E6399C" w:rsidRDefault="00E6399C" w:rsidP="00374B80"/>
    <w:p w14:paraId="4F1E18A6" w14:textId="6804AAFE" w:rsidR="2B5A2DAC" w:rsidRDefault="2B5A2DAC">
      <w:r>
        <w:br w:type="page"/>
      </w:r>
    </w:p>
    <w:p w14:paraId="31BE4ACF" w14:textId="6D3BDB7A" w:rsidR="29F5B21D" w:rsidRPr="001900D2" w:rsidRDefault="00811007" w:rsidP="001900D2">
      <w:pPr>
        <w:pStyle w:val="Heading1"/>
      </w:pPr>
      <w:r>
        <w:lastRenderedPageBreak/>
        <w:t>Part 1:</w:t>
      </w:r>
      <w:r w:rsidR="009E100E">
        <w:t xml:space="preserve"> </w:t>
      </w:r>
      <w:r w:rsidR="001C4119">
        <w:t>Professional Learning Passport</w:t>
      </w: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03" w:type="dxa"/>
        <w:tblInd w:w="0" w:type="dxa"/>
        <w:tblLook w:val="04A0" w:firstRow="1" w:lastRow="0" w:firstColumn="1" w:lastColumn="0" w:noHBand="0" w:noVBand="1"/>
      </w:tblPr>
      <w:tblGrid>
        <w:gridCol w:w="4658"/>
        <w:gridCol w:w="4945"/>
      </w:tblGrid>
      <w:tr w:rsidR="001305F9" w:rsidRPr="00446402" w14:paraId="24569004" w14:textId="77777777" w:rsidTr="00D07E11">
        <w:trPr>
          <w:trHeight w:val="637"/>
        </w:trPr>
        <w:tc>
          <w:tcPr>
            <w:tcW w:w="4658"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45"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D07E11" w:rsidRDefault="001305F9" w:rsidP="001305F9">
            <w:pPr>
              <w:spacing w:line="240" w:lineRule="auto"/>
              <w:rPr>
                <w:b/>
                <w:szCs w:val="24"/>
              </w:rPr>
            </w:pPr>
            <w:proofErr w:type="spellStart"/>
            <w:r w:rsidRPr="00D07E11">
              <w:rPr>
                <w:b/>
                <w:szCs w:val="24"/>
              </w:rPr>
              <w:t>Adfyfyrio</w:t>
            </w:r>
            <w:proofErr w:type="spellEnd"/>
            <w:r w:rsidRPr="00D07E11">
              <w:rPr>
                <w:b/>
                <w:szCs w:val="24"/>
              </w:rPr>
              <w:t xml:space="preserve"> / Reflect</w:t>
            </w:r>
          </w:p>
        </w:tc>
      </w:tr>
      <w:tr w:rsidR="00C961EE" w:rsidRPr="00446402" w14:paraId="1E348B32" w14:textId="77777777" w:rsidTr="00D07E11">
        <w:trPr>
          <w:trHeight w:val="546"/>
        </w:trPr>
        <w:tc>
          <w:tcPr>
            <w:tcW w:w="4658" w:type="dxa"/>
            <w:tcBorders>
              <w:top w:val="single" w:sz="4" w:space="0" w:color="auto"/>
              <w:left w:val="single" w:sz="4" w:space="0" w:color="auto"/>
              <w:bottom w:val="single" w:sz="4" w:space="0" w:color="auto"/>
              <w:right w:val="single" w:sz="4" w:space="0" w:color="auto"/>
            </w:tcBorders>
          </w:tcPr>
          <w:p w14:paraId="27DF9D4E" w14:textId="18109F92" w:rsidR="00C961EE" w:rsidRPr="00446402" w:rsidRDefault="00D07E11" w:rsidP="00981471">
            <w:r>
              <w:t xml:space="preserve">For the meet phase of this bridging activity the focus was on Assessment for Learning in the classroom along with the theory behind these strategies working effectively in the class. </w:t>
            </w:r>
            <w:r w:rsidRPr="00D07E11">
              <w:t>Before the meet there were reading tasks to be completed looking at Donaldson's successful futures as well as the great teaching toolkit to help with linking these strategies with a reason for effective teaching in the test phase and in future practice.</w:t>
            </w:r>
          </w:p>
        </w:tc>
        <w:tc>
          <w:tcPr>
            <w:tcW w:w="4945" w:type="dxa"/>
            <w:tcBorders>
              <w:top w:val="single" w:sz="4" w:space="0" w:color="auto"/>
              <w:left w:val="single" w:sz="4" w:space="0" w:color="auto"/>
              <w:bottom w:val="single" w:sz="4" w:space="0" w:color="auto"/>
              <w:right w:val="single" w:sz="4" w:space="0" w:color="auto"/>
            </w:tcBorders>
          </w:tcPr>
          <w:p w14:paraId="48A2877C" w14:textId="7E91EB0D" w:rsidR="00C961EE" w:rsidRPr="00D07E11" w:rsidRDefault="00D07E11" w:rsidP="00981471">
            <w:r w:rsidRPr="00D07E11">
              <w:t>From hearing discussions about Assessment for Learning already being used by others gave me confidence that I was on the right path and already using some of these strategies and could develop these further. Reading into how different schools approach AFL was very interesting with different approaches being used and could influence on other ideas and developing my own strategy in future.</w:t>
            </w: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AE1B14F" w14:textId="3436BAD8" w:rsidR="00446402" w:rsidRPr="005A57BE" w:rsidRDefault="00981471" w:rsidP="005A57BE">
            <w:r>
              <w:t>For the test part of the bridging the focus was on researching elements of assessment for learning with details of how they benefit the learner and the different strategies out there that can be used. From these different strategies were used in the classroom environment that would benefit the learner in either supporting them in completing a task or activating prior knowledge.</w:t>
            </w:r>
          </w:p>
        </w:tc>
        <w:tc>
          <w:tcPr>
            <w:tcW w:w="4961" w:type="dxa"/>
            <w:tcBorders>
              <w:top w:val="single" w:sz="4" w:space="0" w:color="auto"/>
              <w:left w:val="single" w:sz="4" w:space="0" w:color="auto"/>
              <w:bottom w:val="single" w:sz="4" w:space="0" w:color="auto"/>
              <w:right w:val="single" w:sz="4" w:space="0" w:color="auto"/>
            </w:tcBorders>
          </w:tcPr>
          <w:p w14:paraId="075D8006" w14:textId="6484822A" w:rsidR="008632A8" w:rsidRDefault="00981471" w:rsidP="00981471">
            <w:pPr>
              <w:rPr>
                <w:sz w:val="22"/>
              </w:rPr>
            </w:pPr>
            <w:r>
              <w:t>Reflecting on completing the test part of the bridging it was exciting to see how the strategies used were successful or not in the class. Feedback from the teacher was received with praise and also guidance on future steps and what could be changed, but the biggest reflection came from the children engaging in the strategies and seeing their reactions as to whether they were understanding what was happening with regards to the strategies.</w:t>
            </w:r>
          </w:p>
          <w:p w14:paraId="4F5C0807" w14:textId="1DD1740B" w:rsidR="008632A8" w:rsidRPr="00446402" w:rsidRDefault="008632A8" w:rsidP="00446402">
            <w:pPr>
              <w:spacing w:line="240" w:lineRule="auto"/>
              <w:rPr>
                <w:sz w:val="22"/>
              </w:rPr>
            </w:pP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08484312" w:rsidR="00446402" w:rsidRPr="00446402" w:rsidRDefault="00B05B50" w:rsidP="00B05B50">
            <w:pPr>
              <w:rPr>
                <w:rFonts w:ascii="Calibri" w:eastAsia="Calibri" w:hAnsi="Calibri" w:cs="Times New Roman"/>
                <w:sz w:val="22"/>
                <w:lang w:val="en-GB"/>
              </w:rPr>
            </w:pPr>
            <w:r w:rsidRPr="00B05B50">
              <w:t xml:space="preserve">The share part for this bridging activity included giving a presentation based on the assessment for learning strategies that were </w:t>
            </w:r>
            <w:r w:rsidR="002E78E7">
              <w:t xml:space="preserve">used </w:t>
            </w:r>
            <w:r w:rsidRPr="00B05B50">
              <w:t>in the classroom for the test phase. From this presentation it was good to give an opinion and thoughts from my own strategies used but also hear other experiences and different strategies used by others that could be taken into consideration for future practice</w:t>
            </w:r>
            <w:r>
              <w:t>.</w:t>
            </w:r>
          </w:p>
        </w:tc>
        <w:tc>
          <w:tcPr>
            <w:tcW w:w="4961" w:type="dxa"/>
            <w:tcBorders>
              <w:top w:val="single" w:sz="4" w:space="0" w:color="auto"/>
              <w:left w:val="single" w:sz="4" w:space="0" w:color="auto"/>
              <w:bottom w:val="single" w:sz="4" w:space="0" w:color="auto"/>
              <w:right w:val="single" w:sz="4" w:space="0" w:color="auto"/>
            </w:tcBorders>
          </w:tcPr>
          <w:p w14:paraId="07D8103A" w14:textId="449D23F8" w:rsidR="008632A8" w:rsidRPr="00446402" w:rsidRDefault="00B05B50" w:rsidP="00B05B50">
            <w:pPr>
              <w:rPr>
                <w:rFonts w:ascii="Calibri" w:eastAsia="Calibri" w:hAnsi="Calibri" w:cs="Times New Roman"/>
                <w:sz w:val="22"/>
                <w:lang w:val="en-GB"/>
              </w:rPr>
            </w:pPr>
            <w:r>
              <w:t>Reflecting on the share part was hugely beneficial, as I was able to see where improvements could be made for my own strategies used from feedback, but also take on board the other strategies shared by others in the group that could be used in future practice and influence the way I would use my own strategy in the future.</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39944849"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C66C0B">
            <w:rPr>
              <w:rFonts w:ascii="Webdings" w:hAnsi="Webdings"/>
            </w:rPr>
            <w:t>a</w:t>
          </w:r>
        </w:sdtContent>
      </w:sdt>
    </w:p>
    <w:p w14:paraId="268EA0CD" w14:textId="59FE6815" w:rsidR="001E7B6F" w:rsidRDefault="00B81424" w:rsidP="000E5D60">
      <w:r>
        <w:t>For this developed skill, I revised the meanings and context of using methods and similes, to then put into a lesson looking at poetry. I would look at the videos and read the statements on the BBC Bitesize page and then practice my own before delivering as a lesson. Once confident with the differences between what a metaphor and a simile is, I could create a resource to go with my lesson. </w:t>
      </w:r>
      <w:r w:rsidR="000E5D60">
        <w:t xml:space="preserve">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627A77A4"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C66C0B">
            <w:sym w:font="Webdings" w:char="F061"/>
          </w:r>
        </w:sdtContent>
      </w:sdt>
    </w:p>
    <w:p w14:paraId="3C02CFE0" w14:textId="2FA0CB36" w:rsidR="003529C9" w:rsidRDefault="00A825D0" w:rsidP="003529C9">
      <w:r>
        <w:t>In improving</w:t>
      </w:r>
      <w:r w:rsidR="002A41C8">
        <w:t xml:space="preserve"> my DCF skill</w:t>
      </w:r>
      <w:r>
        <w:t xml:space="preserve"> by </w:t>
      </w:r>
      <w:r w:rsidR="00B16558">
        <w:t>providing</w:t>
      </w:r>
      <w:r>
        <w:t xml:space="preserve"> pupils </w:t>
      </w:r>
      <w:r w:rsidR="00B16558">
        <w:t>with</w:t>
      </w:r>
      <w:r>
        <w:t xml:space="preserve"> programme to do that will be fun but educational, I completed the Minecraft Coding programme in which I was able to then give access to the learners for them to complete the game in their free time or as part of a DCF lesson. </w:t>
      </w:r>
      <w:r w:rsidR="003529C9">
        <w:t xml:space="preserve"> </w:t>
      </w:r>
    </w:p>
    <w:p w14:paraId="55B40827" w14:textId="77777777" w:rsidR="00EE37F6" w:rsidRDefault="00EE37F6" w:rsidP="00CA10E6"/>
    <w:p w14:paraId="421CF2DC" w14:textId="27AAE083"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4C13EED5" w14:textId="0F976C7D" w:rsidR="00EE37F6" w:rsidRPr="00EE37F6" w:rsidRDefault="00EE37F6" w:rsidP="00EE37F6">
      <w:r>
        <w:t xml:space="preserve">Evidenced by an asset? </w:t>
      </w:r>
      <w:sdt>
        <w:sdtPr>
          <w:id w:val="-1784792848"/>
          <w14:checkbox>
            <w14:checked w14:val="1"/>
            <w14:checkedState w14:val="0061" w14:font="Webdings"/>
            <w14:uncheckedState w14:val="2610" w14:font="MS Gothic"/>
          </w14:checkbox>
        </w:sdtPr>
        <w:sdtEndPr/>
        <w:sdtContent>
          <w:r w:rsidR="00C66C0B">
            <w:sym w:font="Webdings" w:char="F061"/>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5FCF67ED" w:rsidR="00CC0CA8" w:rsidRPr="00CC0CA8" w:rsidRDefault="00A37D59" w:rsidP="00CC0CA8">
          <w:r>
            <w:t>Understanding the different phases and stages related to the water cycle and the way in which it works to then deliver as a lesson. Giving an activity to the pupils that demonstrates their understanding of the water cycle with a hands-on craft task that would engage them. </w:t>
          </w:r>
        </w:p>
      </w:sdtContent>
    </w:sdt>
    <w:p w14:paraId="404BAAFA" w14:textId="1B326409" w:rsidR="00667EB2" w:rsidRDefault="00667EB2" w:rsidP="00667EB2"/>
    <w:p w14:paraId="32F475EA" w14:textId="7DD0CAEF" w:rsidR="00241E14" w:rsidRPr="00241E14" w:rsidRDefault="00241E14" w:rsidP="00241E14">
      <w:pPr>
        <w:rPr>
          <w:lang w:val="en-GB"/>
        </w:rPr>
      </w:pPr>
    </w:p>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5086FFAB" w:rsidR="000D213D" w:rsidRDefault="000D213D" w:rsidP="00CD1E5D">
      <w:pPr>
        <w:pStyle w:val="Heading2"/>
      </w:pPr>
      <w:r>
        <w:t xml:space="preserve">Professional Experience </w:t>
      </w:r>
      <w:r w:rsidRPr="00CD1E5D">
        <w:t>Template</w:t>
      </w:r>
      <w:r w:rsidR="007C32AA">
        <w:t xml:space="preserve"> 1</w:t>
      </w:r>
      <w:r w:rsidR="00E02C5E">
        <w:t xml:space="preserve">: </w:t>
      </w:r>
    </w:p>
    <w:p w14:paraId="7A167012" w14:textId="57C16CBB"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A56181">
            <w:t>Advancing: Progression in Learning</w:t>
          </w:r>
        </w:sdtContent>
      </w:sdt>
    </w:p>
    <w:p w14:paraId="02E30A83" w14:textId="5477FAAD" w:rsidR="007C32AA" w:rsidRDefault="007C32AA" w:rsidP="00B70105">
      <w:pPr>
        <w:pStyle w:val="Heading3"/>
      </w:pPr>
      <w:r>
        <w:t>What did you do and why?</w:t>
      </w:r>
    </w:p>
    <w:p w14:paraId="19D89CBC" w14:textId="0699E236" w:rsidR="008F713A" w:rsidRPr="008F713A" w:rsidRDefault="0043228A" w:rsidP="008F713A">
      <w:r>
        <w:rPr>
          <w:rFonts w:ascii="Helvetica" w:hAnsi="Helvetica" w:cs="Helvetica"/>
          <w:color w:val="161616"/>
          <w:spacing w:val="-2"/>
          <w:shd w:val="clear" w:color="auto" w:fill="FFFFFF"/>
        </w:rPr>
        <w:t xml:space="preserve">The extension tasks given would always relate to the activity or subject being taught, and given as a progression activity if appropriate. I would create an extension task that would have a more hand-on and real-life context approach to it, making sure it wasn't just another activity for the children to complete and putting their knowledge into practice. From using the extension activity, I was able to make a record of those that had understood the lesson well and were able to move onto the extension task. The purpose of the extension tasks </w:t>
      </w:r>
      <w:r w:rsidR="00AA164B">
        <w:rPr>
          <w:rFonts w:ascii="Helvetica" w:hAnsi="Helvetica" w:cs="Helvetica"/>
          <w:color w:val="161616"/>
          <w:spacing w:val="-2"/>
          <w:shd w:val="clear" w:color="auto" w:fill="FFFFFF"/>
        </w:rPr>
        <w:t>was</w:t>
      </w:r>
      <w:r>
        <w:rPr>
          <w:rFonts w:ascii="Helvetica" w:hAnsi="Helvetica" w:cs="Helvetica"/>
          <w:color w:val="161616"/>
          <w:spacing w:val="-2"/>
          <w:shd w:val="clear" w:color="auto" w:fill="FFFFFF"/>
        </w:rPr>
        <w:t xml:space="preserve"> to put what they had learnt in the lesson into a more practical and real-life activity, with some extension tasks being a further challenge relating to the lesson, these then progressing the learning further and in a more practical way.</w:t>
      </w:r>
    </w:p>
    <w:p w14:paraId="1AD79B70" w14:textId="2F7E7BD1" w:rsidR="007C32AA" w:rsidRDefault="007C32AA" w:rsidP="00B70105">
      <w:pPr>
        <w:pStyle w:val="Heading3"/>
      </w:pPr>
      <w:r>
        <w:t>What have you learned?</w:t>
      </w:r>
    </w:p>
    <w:p w14:paraId="2260BE72" w14:textId="5887DD4D" w:rsidR="00505886" w:rsidRPr="00505886" w:rsidRDefault="00AA164B" w:rsidP="00505886">
      <w:r>
        <w:rPr>
          <w:rFonts w:ascii="Helvetica" w:hAnsi="Helvetica" w:cs="Helvetica"/>
          <w:color w:val="161616"/>
          <w:spacing w:val="-2"/>
          <w:shd w:val="clear" w:color="auto" w:fill="FFFFFF"/>
        </w:rPr>
        <w:t>Using the extension task as a form of progressing the learning, pushing the children to exceed their expectations. With these extensions tasks they can be used in a more practical way of showing their understanding, and putting their knowledge learnt into a more practical activity. I've learnt that using the extension task is a good way for seeing where the children are in terms of understanding what they have just gone through in the lesson, and seeing how far to push the children's abilities that can influence future lessons.</w:t>
      </w:r>
    </w:p>
    <w:p w14:paraId="7142A8EC" w14:textId="3CD8B06A" w:rsidR="007C32AA" w:rsidRPr="007C32AA" w:rsidRDefault="007C32AA" w:rsidP="00B70105">
      <w:pPr>
        <w:pStyle w:val="Heading3"/>
      </w:pPr>
      <w:r>
        <w:t>What next?</w:t>
      </w:r>
    </w:p>
    <w:p w14:paraId="1C3A28D3" w14:textId="17BEAD94" w:rsidR="00A95C95" w:rsidRPr="00A95C95" w:rsidRDefault="00AA164B" w:rsidP="00A95C95">
      <w:r>
        <w:rPr>
          <w:rFonts w:ascii="Helvetica" w:hAnsi="Helvetica" w:cs="Helvetica"/>
          <w:color w:val="161616"/>
          <w:shd w:val="clear" w:color="auto" w:fill="FFFFFF"/>
        </w:rPr>
        <w:t xml:space="preserve">I would definitely like to use the extensions task in future practice and come up with different ways to create a challenging extension task. Making sure there is a clear understanding of the levels of ability are in the class with help with differentiation and especially whether to include an extended task or not for specific children. If the ability range in the class is similar as it was in this experience, it's definitely an area to explore further and try different approaches with. Looking at how different teachers use extension tasks will help with developing further knowledge on this subject. Having the </w:t>
      </w:r>
      <w:r>
        <w:rPr>
          <w:rFonts w:ascii="Helvetica" w:hAnsi="Helvetica" w:cs="Helvetica"/>
          <w:color w:val="161616"/>
          <w:shd w:val="clear" w:color="auto" w:fill="FFFFFF"/>
        </w:rPr>
        <w:lastRenderedPageBreak/>
        <w:t>experience of how Foundation Phase use a similar 'challenge area' system helped with ideas and resources for the extension tasks I created, therefore using more of that knowledge from different key stages will benefit.</w:t>
      </w:r>
    </w:p>
    <w:p w14:paraId="1A6E7164" w14:textId="4D95ABCC" w:rsidR="00811007" w:rsidRDefault="00811007" w:rsidP="00811007"/>
    <w:p w14:paraId="01EC8868" w14:textId="77777777" w:rsidR="00552BF1" w:rsidRDefault="00552BF1" w:rsidP="00811007"/>
    <w:p w14:paraId="11F56628" w14:textId="0F6076D1" w:rsidR="00B9167E" w:rsidRDefault="00B357D8" w:rsidP="00B9167E">
      <w:pPr>
        <w:pStyle w:val="Heading2"/>
      </w:pPr>
      <w:r>
        <w:t>Professional Experience Template 2</w:t>
      </w:r>
      <w:r w:rsidR="00B9167E">
        <w:t>:</w:t>
      </w:r>
      <w:r w:rsidR="00B9167E" w:rsidRPr="00B9167E">
        <w:t xml:space="preserve"> </w:t>
      </w:r>
    </w:p>
    <w:p w14:paraId="0C30188C" w14:textId="5377B86D"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A56181">
            <w:t>Refining: Managing Learning Environment</w:t>
          </w:r>
        </w:sdtContent>
      </w:sdt>
    </w:p>
    <w:p w14:paraId="2C2A77DF" w14:textId="77777777" w:rsidR="00846548" w:rsidRDefault="00846548" w:rsidP="00B70105">
      <w:pPr>
        <w:pStyle w:val="Heading3"/>
      </w:pPr>
      <w:r>
        <w:t>What did you do and why?</w:t>
      </w:r>
    </w:p>
    <w:p w14:paraId="744564A6" w14:textId="6A11B6FB" w:rsidR="00846548" w:rsidRPr="008F713A" w:rsidRDefault="00140C6C" w:rsidP="00846548">
      <w:r>
        <w:rPr>
          <w:rFonts w:ascii="Helvetica" w:hAnsi="Helvetica" w:cs="Helvetica"/>
          <w:color w:val="161616"/>
          <w:shd w:val="clear" w:color="auto" w:fill="FFFFFF"/>
        </w:rPr>
        <w:t xml:space="preserve">From the bridging activity and using prior knowledge the task was to be able to use certain techniques and methods learnt from lectures and other professional activities and implement into practice. These methods and techniques would be carried out in the school placement as part of the activity, which included using different AFL approaches and seeing how they would be used appropriately in the classroom. From using these </w:t>
      </w:r>
      <w:r w:rsidR="00294879">
        <w:rPr>
          <w:rFonts w:ascii="Helvetica" w:hAnsi="Helvetica" w:cs="Helvetica"/>
          <w:color w:val="161616"/>
          <w:shd w:val="clear" w:color="auto" w:fill="FFFFFF"/>
        </w:rPr>
        <w:t>strategies,</w:t>
      </w:r>
      <w:r>
        <w:rPr>
          <w:rFonts w:ascii="Helvetica" w:hAnsi="Helvetica" w:cs="Helvetica"/>
          <w:color w:val="161616"/>
          <w:shd w:val="clear" w:color="auto" w:fill="FFFFFF"/>
        </w:rPr>
        <w:t xml:space="preserve"> it would give an idea of which methods could be used for future practice and an opportunity to try new methods that may be less familiar.</w:t>
      </w:r>
      <w:r w:rsidR="00417031">
        <w:rPr>
          <w:rFonts w:ascii="Helvetica" w:hAnsi="Helvetica" w:cs="Helvetica"/>
          <w:color w:val="161616"/>
          <w:shd w:val="clear" w:color="auto" w:fill="FFFFFF"/>
        </w:rPr>
        <w:t xml:space="preserve"> For this I tried a different approach to a </w:t>
      </w:r>
      <w:proofErr w:type="gramStart"/>
      <w:r w:rsidR="00954FDC">
        <w:rPr>
          <w:rFonts w:ascii="Helvetica" w:hAnsi="Helvetica" w:cs="Helvetica"/>
          <w:color w:val="161616"/>
          <w:shd w:val="clear" w:color="auto" w:fill="FFFFFF"/>
        </w:rPr>
        <w:t>success criteria</w:t>
      </w:r>
      <w:proofErr w:type="gramEnd"/>
      <w:r w:rsidR="00417031">
        <w:rPr>
          <w:rFonts w:ascii="Helvetica" w:hAnsi="Helvetica" w:cs="Helvetica"/>
          <w:color w:val="161616"/>
          <w:shd w:val="clear" w:color="auto" w:fill="FFFFFF"/>
        </w:rPr>
        <w:t xml:space="preserve">, with a ‘man with a plan’ being created. It involved the children </w:t>
      </w:r>
      <w:r w:rsidR="00954FDC">
        <w:rPr>
          <w:rFonts w:ascii="Helvetica" w:hAnsi="Helvetica" w:cs="Helvetica"/>
          <w:color w:val="161616"/>
          <w:shd w:val="clear" w:color="auto" w:fill="FFFFFF"/>
        </w:rPr>
        <w:t>in</w:t>
      </w:r>
      <w:r w:rsidR="00417031">
        <w:rPr>
          <w:rFonts w:ascii="Helvetica" w:hAnsi="Helvetica" w:cs="Helvetica"/>
          <w:color w:val="161616"/>
          <w:shd w:val="clear" w:color="auto" w:fill="FFFFFF"/>
        </w:rPr>
        <w:t xml:space="preserve"> the class</w:t>
      </w:r>
      <w:r w:rsidR="00954FDC">
        <w:rPr>
          <w:rFonts w:ascii="Helvetica" w:hAnsi="Helvetica" w:cs="Helvetica"/>
          <w:color w:val="161616"/>
          <w:shd w:val="clear" w:color="auto" w:fill="FFFFFF"/>
        </w:rPr>
        <w:t xml:space="preserve"> discussing and</w:t>
      </w:r>
      <w:r w:rsidR="00417031">
        <w:rPr>
          <w:rFonts w:ascii="Helvetica" w:hAnsi="Helvetica" w:cs="Helvetica"/>
          <w:color w:val="161616"/>
          <w:shd w:val="clear" w:color="auto" w:fill="FFFFFF"/>
        </w:rPr>
        <w:t xml:space="preserve"> giving instructions to an imaginary man </w:t>
      </w:r>
      <w:r w:rsidR="00954FDC">
        <w:rPr>
          <w:rFonts w:ascii="Helvetica" w:hAnsi="Helvetica" w:cs="Helvetica"/>
          <w:color w:val="161616"/>
          <w:shd w:val="clear" w:color="auto" w:fill="FFFFFF"/>
        </w:rPr>
        <w:t xml:space="preserve">on what would need to be included in their completed work, in this case a diary. The points would then be written on the board as a reminder for what would need to be included in their work in order for it to be successful.  </w:t>
      </w:r>
    </w:p>
    <w:p w14:paraId="25332ED0" w14:textId="77777777" w:rsidR="00846548" w:rsidRDefault="00846548" w:rsidP="00B70105">
      <w:pPr>
        <w:pStyle w:val="Heading3"/>
      </w:pPr>
      <w:r>
        <w:t>What have you learned?</w:t>
      </w:r>
    </w:p>
    <w:p w14:paraId="3797BACE" w14:textId="5E974210" w:rsidR="00846548" w:rsidRPr="00505886" w:rsidRDefault="00FA46C7" w:rsidP="00846548">
      <w:r>
        <w:rPr>
          <w:rFonts w:ascii="Helvetica" w:hAnsi="Helvetica" w:cs="Helvetica"/>
          <w:color w:val="161616"/>
          <w:spacing w:val="-2"/>
          <w:shd w:val="clear" w:color="auto" w:fill="FFFFFF"/>
        </w:rPr>
        <w:t>Having these different strategies in place also helped in controlling the classroom and also engage the children in the learning with various techniques. With that in place the environment can be more relaxed with a positive learning environment for the pupils and staff to enjoy. The method used can influence some children that may not be fully engaged normally, whereas a visual approach that may be used can have a positive impact on the less engaged pupils.</w:t>
      </w:r>
    </w:p>
    <w:p w14:paraId="52E63120" w14:textId="77777777" w:rsidR="00846548" w:rsidRPr="007C32AA" w:rsidRDefault="00846548" w:rsidP="00B70105">
      <w:pPr>
        <w:pStyle w:val="Heading3"/>
      </w:pPr>
      <w:r>
        <w:t>What next?</w:t>
      </w:r>
    </w:p>
    <w:p w14:paraId="2ED6DA5C" w14:textId="70A81EE4" w:rsidR="00CE3962" w:rsidRPr="00CE3962" w:rsidRDefault="00FA46C7" w:rsidP="00CE3962">
      <w:pPr>
        <w:rPr>
          <w:rFonts w:ascii="Helvetica" w:hAnsi="Helvetica" w:cs="Helvetica"/>
          <w:color w:val="161616"/>
          <w:shd w:val="clear" w:color="auto" w:fill="FFFFFF"/>
        </w:rPr>
      </w:pPr>
      <w:r>
        <w:rPr>
          <w:rFonts w:ascii="Helvetica" w:hAnsi="Helvetica" w:cs="Helvetica"/>
          <w:color w:val="161616"/>
          <w:shd w:val="clear" w:color="auto" w:fill="FFFFFF"/>
        </w:rPr>
        <w:t xml:space="preserve">From reflecting on certain strategies, the aim would be to develop them further giving my own unique approach to certain methods that will influence the learners in a positive </w:t>
      </w:r>
      <w:r>
        <w:rPr>
          <w:rFonts w:ascii="Helvetica" w:hAnsi="Helvetica" w:cs="Helvetica"/>
          <w:color w:val="161616"/>
          <w:shd w:val="clear" w:color="auto" w:fill="FFFFFF"/>
        </w:rPr>
        <w:lastRenderedPageBreak/>
        <w:t>way. Making sure that these methods are used effectively in future practice and making sure that the method is understood by the learners and the intentions the method has. Having the opportunity to view other strategies used by other teachers will also help in developing and using my own approach and develop a different view to what might work in future practice</w:t>
      </w:r>
      <w:r w:rsidR="0009083F">
        <w:rPr>
          <w:rFonts w:ascii="Helvetica" w:hAnsi="Helvetica" w:cs="Helvetica"/>
          <w:color w:val="161616"/>
          <w:shd w:val="clear" w:color="auto" w:fill="FFFFFF"/>
        </w:rPr>
        <w:t>.</w:t>
      </w:r>
    </w:p>
    <w:p w14:paraId="4D213446" w14:textId="62995175" w:rsidR="00B9167E" w:rsidRDefault="00B357D8" w:rsidP="00B9167E">
      <w:pPr>
        <w:pStyle w:val="Heading2"/>
      </w:pPr>
      <w:r>
        <w:t>Professional Experience Template 3</w:t>
      </w:r>
      <w:r w:rsidR="00B9167E">
        <w:t xml:space="preserve">: </w:t>
      </w:r>
    </w:p>
    <w:p w14:paraId="2BE3F2F3" w14:textId="7EDC5618"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A56181">
            <w:t>Influencing: Challenge &amp; Expectations</w:t>
          </w:r>
        </w:sdtContent>
      </w:sdt>
    </w:p>
    <w:p w14:paraId="62EC1BD5" w14:textId="77777777" w:rsidR="00846548" w:rsidRDefault="00846548" w:rsidP="00B70105">
      <w:pPr>
        <w:pStyle w:val="Heading3"/>
      </w:pPr>
      <w:r>
        <w:t>What did you do and why?</w:t>
      </w:r>
    </w:p>
    <w:p w14:paraId="16F4A621" w14:textId="256CE1EF" w:rsidR="00846548" w:rsidRPr="008F713A" w:rsidRDefault="0009270D" w:rsidP="00846548">
      <w:r>
        <w:rPr>
          <w:rFonts w:ascii="Helvetica" w:hAnsi="Helvetica" w:cs="Helvetica"/>
          <w:color w:val="161616"/>
          <w:spacing w:val="-2"/>
          <w:shd w:val="clear" w:color="auto" w:fill="FFFFFF"/>
        </w:rPr>
        <w:t xml:space="preserve">The task of building a bridge with very little instructions proved to be a challenge to the pupils which they relished and were keen to attempt. The pupils were given the criteria of the measurements being given for their bridge, however that was all the information they were given for the challenge. This was a good challenge for the pupils to demonstrate their creativity and </w:t>
      </w:r>
      <w:r w:rsidR="00AC3DDB">
        <w:rPr>
          <w:rFonts w:ascii="Helvetica" w:hAnsi="Helvetica" w:cs="Helvetica"/>
          <w:color w:val="161616"/>
          <w:spacing w:val="-2"/>
          <w:shd w:val="clear" w:color="auto" w:fill="FFFFFF"/>
        </w:rPr>
        <w:t>problem-solving</w:t>
      </w:r>
      <w:r>
        <w:rPr>
          <w:rFonts w:ascii="Helvetica" w:hAnsi="Helvetica" w:cs="Helvetica"/>
          <w:color w:val="161616"/>
          <w:spacing w:val="-2"/>
          <w:shd w:val="clear" w:color="auto" w:fill="FFFFFF"/>
        </w:rPr>
        <w:t xml:space="preserve"> skills, with the expectations being that their bridge can look however they wanted it to look, use whatever materials they wanted to use, as long as the final bridge met the measurement criteria when finished. </w:t>
      </w:r>
    </w:p>
    <w:p w14:paraId="4295FB1B" w14:textId="77777777" w:rsidR="00846548" w:rsidRDefault="00846548" w:rsidP="00B70105">
      <w:pPr>
        <w:pStyle w:val="Heading3"/>
      </w:pPr>
      <w:r>
        <w:t>What have you learned?</w:t>
      </w:r>
    </w:p>
    <w:p w14:paraId="0ECF20B7" w14:textId="4C2332E8" w:rsidR="00846548" w:rsidRPr="00505886" w:rsidRDefault="0009270D" w:rsidP="00846548">
      <w:r>
        <w:rPr>
          <w:rFonts w:ascii="Helvetica" w:hAnsi="Helvetica" w:cs="Helvetica"/>
          <w:color w:val="161616"/>
          <w:spacing w:val="-2"/>
          <w:shd w:val="clear" w:color="auto" w:fill="FFFFFF"/>
        </w:rPr>
        <w:t>Having been in both Foundation Phase and Key Stage 2 settings I was able to see how different approaches to challenges can be included in the lessons, with the expectations being that the pupils have the freedom to show their creativity and willingness to complete the challenge. From this I was able to get a better sense of what kind of challenges will appeal to the pupils and how far to push the pupils in these challenges. Making sure that the expectations are little in these forms of challenges is important, as the expectations should be on the pupils showing their creativity and resilience, instead of making a fantastic end product.</w:t>
      </w:r>
    </w:p>
    <w:p w14:paraId="3B26C128" w14:textId="77777777" w:rsidR="00846548" w:rsidRPr="007C32AA" w:rsidRDefault="00846548" w:rsidP="00B70105">
      <w:pPr>
        <w:pStyle w:val="Heading3"/>
      </w:pPr>
      <w:r>
        <w:t>What next?</w:t>
      </w:r>
    </w:p>
    <w:p w14:paraId="58CCE99B" w14:textId="7E1D37B1" w:rsidR="00846548" w:rsidRPr="00A95C95" w:rsidRDefault="0009270D" w:rsidP="00846548">
      <w:r>
        <w:rPr>
          <w:rFonts w:ascii="Helvetica" w:hAnsi="Helvetica" w:cs="Helvetica"/>
          <w:color w:val="161616"/>
          <w:shd w:val="clear" w:color="auto" w:fill="FFFFFF"/>
        </w:rPr>
        <w:t xml:space="preserve">I definitely intend on using more of this style challenges in future practice, as I believe it brings the best out of the pupils and improves their resilience skills and creativity. Once that is in place individually, other aspects could be introduced such as team work and certain resources/material used in the challenge. I would intend to do more of these challenges with the pupils that struggled as this will only help and improve on their resilience skills. Making sure that expectations are stated clearly is an important factor </w:t>
      </w:r>
      <w:r>
        <w:rPr>
          <w:rFonts w:ascii="Helvetica" w:hAnsi="Helvetica" w:cs="Helvetica"/>
          <w:color w:val="161616"/>
          <w:shd w:val="clear" w:color="auto" w:fill="FFFFFF"/>
        </w:rPr>
        <w:lastRenderedPageBreak/>
        <w:t>and one that I will need to make sure is fully understood when creating and giving future challenge activities.</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60B60867" w14:textId="1655EA60" w:rsidR="00AC19FF" w:rsidRPr="00AC19FF" w:rsidRDefault="00811007" w:rsidP="00BE09E4">
      <w:pPr>
        <w:pStyle w:val="Heading1"/>
      </w:pPr>
      <w:r>
        <w:lastRenderedPageBreak/>
        <w:t>Part 2: Critical Reflection</w:t>
      </w:r>
    </w:p>
    <w:p w14:paraId="6DFA1D78" w14:textId="09CB081E" w:rsidR="002E626B" w:rsidRDefault="00811007" w:rsidP="00A827A2">
      <w:pPr>
        <w:pStyle w:val="Heading2"/>
      </w:pPr>
      <w:r>
        <w:t>Introduction</w:t>
      </w:r>
    </w:p>
    <w:p w14:paraId="3A8EE0DA" w14:textId="772C2DFB" w:rsidR="00BB22C0" w:rsidRDefault="00BB22C0" w:rsidP="00FB2270">
      <w:r>
        <w:t xml:space="preserve">For this part of the assignment, an aspect from the </w:t>
      </w:r>
      <w:r w:rsidR="008361FD">
        <w:t>first section</w:t>
      </w:r>
      <w:r>
        <w:t xml:space="preserve"> will be chosen and focused </w:t>
      </w:r>
      <w:r w:rsidR="004C4565">
        <w:t>up</w:t>
      </w:r>
      <w:r>
        <w:t>on with a critical discussion of that chosen aspect.</w:t>
      </w:r>
      <w:r w:rsidR="0038320C">
        <w:t xml:space="preserve"> This will involve identifying a particular aspect from the teaching experiences that I have an interest in, and that I can develop further in future practice. </w:t>
      </w:r>
      <w:r w:rsidR="00A922A2">
        <w:t>For this to happen, I have chosen an aspect that I feel could be developed further with different techniques being explored, and research to support with creating and developing new strategies and techniques</w:t>
      </w:r>
      <w:r w:rsidR="004E222D">
        <w:t xml:space="preserve">. </w:t>
      </w:r>
      <w:r w:rsidR="00FC5348">
        <w:t>Having had little experience with th</w:t>
      </w:r>
      <w:r w:rsidR="002B4B56">
        <w:t>e</w:t>
      </w:r>
      <w:r w:rsidR="00FC5348">
        <w:t xml:space="preserve"> aspect</w:t>
      </w:r>
      <w:r w:rsidR="002B4B56">
        <w:t xml:space="preserve"> of managing the learning environment</w:t>
      </w:r>
      <w:r w:rsidR="00C54243">
        <w:t xml:space="preserve"> prior to the teaching placement experiences,</w:t>
      </w:r>
      <w:r w:rsidR="00FC5348">
        <w:t xml:space="preserve"> it was something I wanted to </w:t>
      </w:r>
      <w:r w:rsidR="00C54243">
        <w:t xml:space="preserve">delve </w:t>
      </w:r>
      <w:r w:rsidR="004B2AFD">
        <w:t>deeper</w:t>
      </w:r>
      <w:r w:rsidR="0019672F">
        <w:t xml:space="preserve"> into</w:t>
      </w:r>
      <w:r w:rsidR="00C54243">
        <w:t xml:space="preserve"> by </w:t>
      </w:r>
      <w:r w:rsidR="00FC5348">
        <w:t>develop</w:t>
      </w:r>
      <w:r w:rsidR="00C54243">
        <w:t>ing</w:t>
      </w:r>
      <w:r w:rsidR="00FC5348">
        <w:t xml:space="preserve"> my </w:t>
      </w:r>
      <w:r w:rsidR="00C54243">
        <w:t xml:space="preserve">own </w:t>
      </w:r>
      <w:r w:rsidR="00FC5348">
        <w:t>thoughts and introduce my own strategies linking with this aspect</w:t>
      </w:r>
      <w:r w:rsidR="00997E1E">
        <w:t>.</w:t>
      </w:r>
      <w:r w:rsidR="0019672F">
        <w:t xml:space="preserve"> From th</w:t>
      </w:r>
      <w:r w:rsidR="00674423">
        <w:t>e research</w:t>
      </w:r>
      <w:r w:rsidR="0019672F">
        <w:t xml:space="preserve"> I would</w:t>
      </w:r>
      <w:r w:rsidR="00674423">
        <w:t xml:space="preserve"> feel more confident in</w:t>
      </w:r>
      <w:r w:rsidR="0019672F">
        <w:t xml:space="preserve"> be</w:t>
      </w:r>
      <w:r w:rsidR="00674423">
        <w:t>ing</w:t>
      </w:r>
      <w:r w:rsidR="0019672F">
        <w:t xml:space="preserve"> able to develop and create my own strategies for managing the learning environment effectively in future practice.</w:t>
      </w:r>
      <w:r w:rsidR="00611C9F">
        <w:t xml:space="preserve"> There are many different elements that</w:t>
      </w:r>
      <w:r w:rsidR="00115BEC">
        <w:t xml:space="preserve"> will</w:t>
      </w:r>
      <w:r w:rsidR="00611C9F">
        <w:t xml:space="preserve"> contribute towards classroom management being effective, and in this part of the assignment I will be focusing on</w:t>
      </w:r>
      <w:r w:rsidR="00BB35E5">
        <w:t xml:space="preserve"> some specific</w:t>
      </w:r>
      <w:r w:rsidR="00611C9F">
        <w:t xml:space="preserve"> areas of classroom management that interest me. </w:t>
      </w:r>
      <w:r w:rsidR="007E50D8">
        <w:t>These interests have evolved from being in the classroom during teaching experiences, and during professional learning time when focusing on this aspect.</w:t>
      </w:r>
      <w:r w:rsidR="00011592">
        <w:t xml:space="preserve"> </w:t>
      </w:r>
      <w:r w:rsidR="00822516">
        <w:t xml:space="preserve">From the discussions in this part of the assignment, the hope is to take the findings from the research to then support and develop my own strategies in future practice. </w:t>
      </w:r>
      <w:r w:rsidR="007E50D8">
        <w:t xml:space="preserve"> </w:t>
      </w:r>
    </w:p>
    <w:p w14:paraId="1ABB7556" w14:textId="77777777" w:rsidR="00187B61" w:rsidRPr="00FB2270" w:rsidRDefault="00187B61" w:rsidP="00FB2270"/>
    <w:p w14:paraId="4ADBBD1C" w14:textId="310FC8E1" w:rsidR="00811007" w:rsidRDefault="31F7FF0E" w:rsidP="00187B61">
      <w:pPr>
        <w:pStyle w:val="Heading2"/>
      </w:pPr>
      <w:r>
        <w:t>Critical Discussion of Chosen Aspect</w:t>
      </w:r>
    </w:p>
    <w:p w14:paraId="1DF2F51B" w14:textId="41FE16B2" w:rsidR="002166B9" w:rsidRDefault="00936557" w:rsidP="00187B61">
      <w:r>
        <w:t xml:space="preserve">As previously stated, there are a variety of elements that will contribute towards a learning environment being managed effectively. </w:t>
      </w:r>
      <w:r w:rsidR="00304BE0">
        <w:t>From the teaching placement experiences, there were certain elements</w:t>
      </w:r>
      <w:r w:rsidR="00FB4908">
        <w:t xml:space="preserve"> of managing the learning environment</w:t>
      </w:r>
      <w:r w:rsidR="00304BE0">
        <w:t xml:space="preserve"> that I would attempt and reflect upon in order to manage the classroom. </w:t>
      </w:r>
      <w:r w:rsidR="00566D93">
        <w:t xml:space="preserve">I would try out different resources and strategies in order to gain control of the classroom and make sure that the learning environment was maintained at an appropriate level. </w:t>
      </w:r>
      <w:r w:rsidR="009D3F2C">
        <w:t>The elements I</w:t>
      </w:r>
      <w:r w:rsidR="00147D13">
        <w:t xml:space="preserve"> would</w:t>
      </w:r>
      <w:r w:rsidR="009D3F2C">
        <w:t xml:space="preserve"> concentrate my focus on more </w:t>
      </w:r>
      <w:r w:rsidR="00DF0F9C">
        <w:t>would be looking into a variety of different strategies</w:t>
      </w:r>
      <w:r w:rsidR="00F830EB">
        <w:t xml:space="preserve"> and resources</w:t>
      </w:r>
      <w:r w:rsidR="00DF0F9C">
        <w:t xml:space="preserve"> that would gain</w:t>
      </w:r>
      <w:r w:rsidR="00433DEE">
        <w:t xml:space="preserve"> control of the classroom</w:t>
      </w:r>
      <w:r w:rsidR="00971BCD">
        <w:t>,</w:t>
      </w:r>
      <w:r w:rsidR="00DF0F9C">
        <w:t xml:space="preserve"> and engage them more in the learning. </w:t>
      </w:r>
      <w:r w:rsidR="002C034B">
        <w:t>By doing this</w:t>
      </w:r>
      <w:r w:rsidR="00BB1B08">
        <w:t>,</w:t>
      </w:r>
      <w:r w:rsidR="002C034B">
        <w:t xml:space="preserve"> it would provide a positive learning environment for the pupils and the staff involved and demonstrate </w:t>
      </w:r>
      <w:r w:rsidR="00147D13">
        <w:t>pupil’s</w:t>
      </w:r>
      <w:r w:rsidR="002C034B">
        <w:t xml:space="preserve"> involvement in the </w:t>
      </w:r>
      <w:r w:rsidR="002C034B">
        <w:lastRenderedPageBreak/>
        <w:t>lesson.</w:t>
      </w:r>
      <w:r w:rsidR="00DA2F2D">
        <w:t xml:space="preserve"> Managing the learning environment is a fundamental aspect for any teacher in order to get the best out of the children and for learning to occur</w:t>
      </w:r>
      <w:r w:rsidR="00916F2E">
        <w:t xml:space="preserve"> </w:t>
      </w:r>
      <w:sdt>
        <w:sdtPr>
          <w:id w:val="-848867403"/>
          <w:citation/>
        </w:sdtPr>
        <w:sdtContent>
          <w:r w:rsidR="00916F2E">
            <w:fldChar w:fldCharType="begin"/>
          </w:r>
          <w:r w:rsidR="00916F2E">
            <w:rPr>
              <w:lang w:val="en-GB"/>
            </w:rPr>
            <w:instrText xml:space="preserve"> CITATION Bet18 \l 2057 </w:instrText>
          </w:r>
          <w:r w:rsidR="00916F2E">
            <w:fldChar w:fldCharType="separate"/>
          </w:r>
          <w:r w:rsidR="0042251F" w:rsidRPr="0042251F">
            <w:rPr>
              <w:noProof/>
              <w:lang w:val="en-GB"/>
            </w:rPr>
            <w:t>(Spencer, 2018)</w:t>
          </w:r>
          <w:r w:rsidR="00916F2E">
            <w:fldChar w:fldCharType="end"/>
          </w:r>
        </w:sdtContent>
      </w:sdt>
      <w:r w:rsidR="00916F2E">
        <w:t xml:space="preserve">. </w:t>
      </w:r>
      <w:r w:rsidR="007007E6">
        <w:t xml:space="preserve">A well-managed classroom can consist of a number of different factors that include a seating plan, class layout, </w:t>
      </w:r>
      <w:r w:rsidR="00AD46E4">
        <w:t>visual support resources, the number of staff involved in the classroom as well as other aspects.</w:t>
      </w:r>
      <w:r w:rsidR="008867B8">
        <w:t xml:space="preserve"> Managing the classroom environment refers to the ‘wide variety of skills and techniques that a teacher uses to ensure that their classroom runs smoothly’ </w:t>
      </w:r>
      <w:sdt>
        <w:sdtPr>
          <w:id w:val="1621727213"/>
          <w:citation/>
        </w:sdtPr>
        <w:sdtEndPr/>
        <w:sdtContent>
          <w:r w:rsidR="008867B8">
            <w:fldChar w:fldCharType="begin"/>
          </w:r>
          <w:r w:rsidR="008867B8">
            <w:rPr>
              <w:lang w:val="en-GB"/>
            </w:rPr>
            <w:instrText xml:space="preserve"> CITATION Eli181 \l 2057 </w:instrText>
          </w:r>
          <w:r w:rsidR="008867B8">
            <w:fldChar w:fldCharType="separate"/>
          </w:r>
          <w:r w:rsidR="0042251F" w:rsidRPr="0042251F">
            <w:rPr>
              <w:noProof/>
              <w:lang w:val="en-GB"/>
            </w:rPr>
            <w:t>(Mulvahill, 2018)</w:t>
          </w:r>
          <w:r w:rsidR="008867B8">
            <w:fldChar w:fldCharType="end"/>
          </w:r>
        </w:sdtContent>
      </w:sdt>
      <w:r w:rsidR="008867B8">
        <w:t>.</w:t>
      </w:r>
      <w:r w:rsidR="00AD46E4">
        <w:t xml:space="preserve"> </w:t>
      </w:r>
      <w:r w:rsidR="00CF184E">
        <w:t xml:space="preserve">Classroom management is a lot more than simply being organized or having a strict level of discipline </w:t>
      </w:r>
      <w:sdt>
        <w:sdtPr>
          <w:id w:val="-2112430627"/>
          <w:citation/>
        </w:sdtPr>
        <w:sdtEndPr/>
        <w:sdtContent>
          <w:r w:rsidR="00B55670">
            <w:fldChar w:fldCharType="begin"/>
          </w:r>
          <w:r w:rsidR="00B55670">
            <w:rPr>
              <w:lang w:val="en-GB"/>
            </w:rPr>
            <w:instrText xml:space="preserve"> CITATION Ben16 \l 2057 </w:instrText>
          </w:r>
          <w:r w:rsidR="00B55670">
            <w:fldChar w:fldCharType="separate"/>
          </w:r>
          <w:r w:rsidR="0042251F" w:rsidRPr="0042251F">
            <w:rPr>
              <w:noProof/>
              <w:lang w:val="en-GB"/>
            </w:rPr>
            <w:t>(Johnson, 2016)</w:t>
          </w:r>
          <w:r w:rsidR="00B55670">
            <w:fldChar w:fldCharType="end"/>
          </w:r>
        </w:sdtContent>
      </w:sdt>
      <w:r w:rsidR="00B55670">
        <w:t xml:space="preserve">, it involves building relationships with the pupils for them to then demonstrate their learning in their own way. It also involves teaching the children which behaviors are acceptable in the class and </w:t>
      </w:r>
      <w:r w:rsidR="00B86A5A">
        <w:t>setting the boundary for</w:t>
      </w:r>
      <w:r w:rsidR="00B55670">
        <w:t xml:space="preserve"> which behaviors are not acceptable</w:t>
      </w:r>
      <w:r w:rsidR="00925D0C">
        <w:t xml:space="preserve"> in the school</w:t>
      </w:r>
      <w:r w:rsidR="00B55670">
        <w:t>.</w:t>
      </w:r>
      <w:r w:rsidR="00615939">
        <w:t xml:space="preserve"> In order for this to happen, relationships with the pupils are</w:t>
      </w:r>
      <w:r w:rsidR="007E4B81">
        <w:t xml:space="preserve"> a</w:t>
      </w:r>
      <w:r w:rsidR="00615939">
        <w:t xml:space="preserve"> key</w:t>
      </w:r>
      <w:r w:rsidR="007E4B81">
        <w:t xml:space="preserve"> part</w:t>
      </w:r>
      <w:r w:rsidR="00615939">
        <w:t xml:space="preserve"> and play an important </w:t>
      </w:r>
      <w:r w:rsidR="007E4B81">
        <w:t>role</w:t>
      </w:r>
      <w:r w:rsidR="00615939">
        <w:t xml:space="preserve"> in wh</w:t>
      </w:r>
      <w:r w:rsidR="007E4B81">
        <w:t>ich</w:t>
      </w:r>
      <w:r w:rsidR="00615939">
        <w:t xml:space="preserve"> resources and strategies are used to maintain effective classroom management</w:t>
      </w:r>
      <w:r w:rsidR="008A68D4">
        <w:t xml:space="preserve"> </w:t>
      </w:r>
      <w:sdt>
        <w:sdtPr>
          <w:id w:val="-1666786087"/>
          <w:citation/>
        </w:sdtPr>
        <w:sdtEndPr/>
        <w:sdtContent>
          <w:r w:rsidR="008A68D4">
            <w:fldChar w:fldCharType="begin"/>
          </w:r>
          <w:r w:rsidR="008A68D4">
            <w:rPr>
              <w:lang w:val="en-GB"/>
            </w:rPr>
            <w:instrText xml:space="preserve"> CITATION Ros10 \l 2057 </w:instrText>
          </w:r>
          <w:r w:rsidR="008A68D4">
            <w:fldChar w:fldCharType="separate"/>
          </w:r>
          <w:r w:rsidR="0042251F" w:rsidRPr="0042251F">
            <w:rPr>
              <w:noProof/>
              <w:lang w:val="en-GB"/>
            </w:rPr>
            <w:t>(Roscoe &amp; Orr, 2010)</w:t>
          </w:r>
          <w:r w:rsidR="008A68D4">
            <w:fldChar w:fldCharType="end"/>
          </w:r>
        </w:sdtContent>
      </w:sdt>
      <w:r w:rsidR="00615939">
        <w:t>.</w:t>
      </w:r>
      <w:r w:rsidR="00DD166C">
        <w:t xml:space="preserve"> </w:t>
      </w:r>
      <w:r w:rsidR="00152C12">
        <w:t>Once those foundations are in place, there is an opportunity to try different methods, strategies and techniques in order to maintain that level</w:t>
      </w:r>
      <w:r w:rsidR="00C90DAD">
        <w:t xml:space="preserve"> of management</w:t>
      </w:r>
      <w:r w:rsidR="00152C12">
        <w:t>, improve it if needed</w:t>
      </w:r>
      <w:r w:rsidR="00C90DAD">
        <w:t>,</w:t>
      </w:r>
      <w:r w:rsidR="00152C12">
        <w:t xml:space="preserve"> and engage the learners further</w:t>
      </w:r>
      <w:r w:rsidR="00C90DAD">
        <w:t xml:space="preserve"> in their learning</w:t>
      </w:r>
      <w:r w:rsidR="00152C12">
        <w:t>.</w:t>
      </w:r>
      <w:r w:rsidR="004855CE">
        <w:t xml:space="preserve"> </w:t>
      </w:r>
      <w:r w:rsidR="00D13D62">
        <w:t xml:space="preserve"> </w:t>
      </w:r>
    </w:p>
    <w:p w14:paraId="4374C84C" w14:textId="77777777" w:rsidR="00FB4908" w:rsidRDefault="00FB4908" w:rsidP="00187B61"/>
    <w:p w14:paraId="715886DE" w14:textId="208F1AAA" w:rsidR="00771DDA" w:rsidRDefault="002D7061" w:rsidP="00187B61">
      <w:r>
        <w:t xml:space="preserve">For this particular aspect, </w:t>
      </w:r>
      <w:r w:rsidR="00971BCD">
        <w:t>research was carried out looking deeper into an</w:t>
      </w:r>
      <w:r>
        <w:t xml:space="preserve"> area </w:t>
      </w:r>
      <w:r w:rsidR="00971BCD">
        <w:t>of</w:t>
      </w:r>
      <w:r>
        <w:t xml:space="preserve"> interest in terms of</w:t>
      </w:r>
      <w:r w:rsidR="00971BCD">
        <w:t xml:space="preserve"> </w:t>
      </w:r>
      <w:r>
        <w:t>teaching</w:t>
      </w:r>
      <w:r w:rsidR="004C3811">
        <w:t xml:space="preserve"> practice</w:t>
      </w:r>
      <w:r>
        <w:t xml:space="preserve"> and </w:t>
      </w:r>
      <w:r w:rsidR="00C953D8">
        <w:t xml:space="preserve">the use of different </w:t>
      </w:r>
      <w:r w:rsidR="00B137A2">
        <w:t xml:space="preserve">strategies and </w:t>
      </w:r>
      <w:r>
        <w:t>resource</w:t>
      </w:r>
      <w:r w:rsidR="00C953D8">
        <w:t>s</w:t>
      </w:r>
      <w:r>
        <w:t xml:space="preserve"> that will engage the pupils with their learning</w:t>
      </w:r>
      <w:r w:rsidR="006748DB">
        <w:t xml:space="preserve"> while maintaining control of the classroom. </w:t>
      </w:r>
      <w:r w:rsidR="003622DB">
        <w:t>In the teaching experience, I would</w:t>
      </w:r>
      <w:r w:rsidR="00F75A42">
        <w:t xml:space="preserve"> practice</w:t>
      </w:r>
      <w:r w:rsidR="003622DB">
        <w:t xml:space="preserve"> us</w:t>
      </w:r>
      <w:r w:rsidR="00F75A42">
        <w:t>ing</w:t>
      </w:r>
      <w:r w:rsidR="003622DB">
        <w:t xml:space="preserve"> a number of assessment for learning strategies in order to keep control of the class and to engage the learners as much as possible</w:t>
      </w:r>
      <w:r w:rsidR="00F75A42">
        <w:t xml:space="preserve"> in the lesson and their learning</w:t>
      </w:r>
      <w:r w:rsidR="003622DB">
        <w:t>. This would include trying different verbal and visual resources that would support the pupils learning</w:t>
      </w:r>
      <w:r w:rsidR="004D0361">
        <w:t>, and benefit</w:t>
      </w:r>
      <w:r w:rsidR="003622DB">
        <w:t xml:space="preserve"> in managing the learning environment. </w:t>
      </w:r>
      <w:r w:rsidR="002930F3">
        <w:t xml:space="preserve">Assessment for learning is defined as being ‘an approach to teaching and learning that creates feedback which is then used to improve </w:t>
      </w:r>
      <w:r w:rsidR="00FA6AF4">
        <w:t>students’</w:t>
      </w:r>
      <w:r w:rsidR="002930F3">
        <w:t xml:space="preserve"> performance’ </w:t>
      </w:r>
      <w:sdt>
        <w:sdtPr>
          <w:id w:val="-1926724037"/>
          <w:citation/>
        </w:sdtPr>
        <w:sdtEndPr/>
        <w:sdtContent>
          <w:r w:rsidR="007B64ED">
            <w:fldChar w:fldCharType="begin"/>
          </w:r>
          <w:r w:rsidR="0004268D">
            <w:rPr>
              <w:lang w:val="en-GB"/>
            </w:rPr>
            <w:instrText xml:space="preserve">CITATION Cam15 \l 2057 </w:instrText>
          </w:r>
          <w:r w:rsidR="007B64ED">
            <w:fldChar w:fldCharType="separate"/>
          </w:r>
          <w:r w:rsidR="0042251F" w:rsidRPr="0042251F">
            <w:rPr>
              <w:noProof/>
              <w:lang w:val="en-GB"/>
            </w:rPr>
            <w:t>(Cambridge Assessment International Education, 2015)</w:t>
          </w:r>
          <w:r w:rsidR="007B64ED">
            <w:fldChar w:fldCharType="end"/>
          </w:r>
        </w:sdtContent>
      </w:sdt>
      <w:r w:rsidR="00FA6AF4">
        <w:t>.</w:t>
      </w:r>
      <w:r w:rsidR="003D2F10">
        <w:t xml:space="preserve"> </w:t>
      </w:r>
      <w:r w:rsidR="00C903F6">
        <w:t>By using these strategies and approaches it should engage the pupils more in the lesson and involve the pupils in the learning.</w:t>
      </w:r>
      <w:r w:rsidR="00C566C5">
        <w:t xml:space="preserve"> </w:t>
      </w:r>
      <w:r w:rsidR="008B3296">
        <w:t>Assessing the understanding</w:t>
      </w:r>
      <w:r w:rsidR="00FD4841">
        <w:t xml:space="preserve"> of pupils learning</w:t>
      </w:r>
      <w:r w:rsidR="008B3296">
        <w:t xml:space="preserve"> has historically been seen as </w:t>
      </w:r>
      <w:r w:rsidR="00C95687">
        <w:t>a reflection task or test</w:t>
      </w:r>
      <w:r w:rsidR="008B3296">
        <w:t xml:space="preserve"> after the lesson</w:t>
      </w:r>
      <w:r w:rsidR="00C95687">
        <w:t>,</w:t>
      </w:r>
      <w:r w:rsidR="008B3296">
        <w:t xml:space="preserve"> in the form of a summative assessment approach </w:t>
      </w:r>
      <w:sdt>
        <w:sdtPr>
          <w:id w:val="1236358026"/>
          <w:citation/>
        </w:sdtPr>
        <w:sdtEndPr/>
        <w:sdtContent>
          <w:r w:rsidR="008B3296">
            <w:fldChar w:fldCharType="begin"/>
          </w:r>
          <w:r w:rsidR="008B3296">
            <w:rPr>
              <w:lang w:val="en-GB"/>
            </w:rPr>
            <w:instrText xml:space="preserve"> CITATION Fau08 \l 2057 </w:instrText>
          </w:r>
          <w:r w:rsidR="008B3296">
            <w:fldChar w:fldCharType="separate"/>
          </w:r>
          <w:r w:rsidR="0042251F" w:rsidRPr="0042251F">
            <w:rPr>
              <w:noProof/>
              <w:lang w:val="en-GB"/>
            </w:rPr>
            <w:t>(Fautley &amp; Savage, 2008)</w:t>
          </w:r>
          <w:r w:rsidR="008B3296">
            <w:fldChar w:fldCharType="end"/>
          </w:r>
        </w:sdtContent>
      </w:sdt>
      <w:r w:rsidR="008B3296">
        <w:t xml:space="preserve">. </w:t>
      </w:r>
      <w:r w:rsidR="00867438">
        <w:t>Using this approach of formal</w:t>
      </w:r>
      <w:r w:rsidR="00D46A2F">
        <w:t xml:space="preserve"> summative</w:t>
      </w:r>
      <w:r w:rsidR="00867438">
        <w:t xml:space="preserve"> assessment would include tests or exams</w:t>
      </w:r>
      <w:r w:rsidR="00B012AD">
        <w:t xml:space="preserve"> being completed</w:t>
      </w:r>
      <w:r w:rsidR="00867438">
        <w:t xml:space="preserve"> which would</w:t>
      </w:r>
      <w:r w:rsidR="00B012AD">
        <w:t xml:space="preserve"> then</w:t>
      </w:r>
      <w:r w:rsidR="00867438">
        <w:t xml:space="preserve"> give </w:t>
      </w:r>
      <w:r w:rsidR="00B012AD">
        <w:t xml:space="preserve">the teacher </w:t>
      </w:r>
      <w:r w:rsidR="00B012AD">
        <w:lastRenderedPageBreak/>
        <w:t xml:space="preserve">an </w:t>
      </w:r>
      <w:r w:rsidR="00867438">
        <w:t>indication of how well they understood the lesson.</w:t>
      </w:r>
      <w:r w:rsidR="007D78E6">
        <w:t xml:space="preserve"> Compare</w:t>
      </w:r>
      <w:r w:rsidR="007D680C">
        <w:t xml:space="preserve"> this</w:t>
      </w:r>
      <w:r w:rsidR="007D78E6">
        <w:t xml:space="preserve"> to a formative form of assessment, which give</w:t>
      </w:r>
      <w:r w:rsidR="003425BE">
        <w:t>s</w:t>
      </w:r>
      <w:r w:rsidR="007D78E6">
        <w:t xml:space="preserve"> instant feedback</w:t>
      </w:r>
      <w:r w:rsidR="003425BE">
        <w:t xml:space="preserve"> and understanding</w:t>
      </w:r>
      <w:r w:rsidR="007D78E6">
        <w:t xml:space="preserve"> to the teacher from the pupils</w:t>
      </w:r>
      <w:r w:rsidR="00D86328">
        <w:t xml:space="preserve"> in a more informal way</w:t>
      </w:r>
      <w:r w:rsidR="00B96C31">
        <w:t xml:space="preserve">, and is usually shown by expression or in a discussion. </w:t>
      </w:r>
      <w:r w:rsidR="00B56DFB">
        <w:t>Formative assessment is a constant regulation of learning that takes place during classroom interaction</w:t>
      </w:r>
      <w:r w:rsidR="00E3329E">
        <w:t xml:space="preserve"> </w:t>
      </w:r>
      <w:sdt>
        <w:sdtPr>
          <w:id w:val="1103148102"/>
          <w:citation/>
        </w:sdtPr>
        <w:sdtEndPr/>
        <w:sdtContent>
          <w:r w:rsidR="00E3329E">
            <w:fldChar w:fldCharType="begin"/>
          </w:r>
          <w:r w:rsidR="00E3329E">
            <w:rPr>
              <w:lang w:val="en-GB"/>
            </w:rPr>
            <w:instrText xml:space="preserve"> CITATION Dyl02 \l 2057 </w:instrText>
          </w:r>
          <w:r w:rsidR="00E3329E">
            <w:fldChar w:fldCharType="separate"/>
          </w:r>
          <w:r w:rsidR="0042251F" w:rsidRPr="0042251F">
            <w:rPr>
              <w:noProof/>
              <w:lang w:val="en-GB"/>
            </w:rPr>
            <w:t>(William, 2002)</w:t>
          </w:r>
          <w:r w:rsidR="00E3329E">
            <w:fldChar w:fldCharType="end"/>
          </w:r>
        </w:sdtContent>
      </w:sdt>
      <w:r w:rsidR="00E3329E">
        <w:t>.</w:t>
      </w:r>
      <w:r w:rsidR="00B56DFB">
        <w:t xml:space="preserve"> </w:t>
      </w:r>
      <w:r w:rsidR="005148F3">
        <w:t xml:space="preserve">This approach of assessment gives instant feedback or advice to the pupils in terms of what they need to do by </w:t>
      </w:r>
      <w:r w:rsidR="00897FB1">
        <w:t xml:space="preserve">having </w:t>
      </w:r>
      <w:r w:rsidR="005148F3">
        <w:t>verbal discussions or</w:t>
      </w:r>
      <w:r w:rsidR="00897FB1">
        <w:t xml:space="preserve"> using</w:t>
      </w:r>
      <w:r w:rsidR="005148F3">
        <w:t xml:space="preserve"> visual resources</w:t>
      </w:r>
      <w:r w:rsidR="008A20B8">
        <w:t>, with all pupils involved</w:t>
      </w:r>
      <w:r w:rsidR="00897FB1">
        <w:t xml:space="preserve"> as a whole class</w:t>
      </w:r>
      <w:r w:rsidR="005148F3">
        <w:t>.</w:t>
      </w:r>
      <w:r w:rsidR="00C24316">
        <w:t xml:space="preserve"> </w:t>
      </w:r>
      <w:r w:rsidR="00B85402">
        <w:t>This could include</w:t>
      </w:r>
      <w:r w:rsidR="00A95C32">
        <w:t xml:space="preserve"> the teacher using</w:t>
      </w:r>
      <w:r w:rsidR="00B85402">
        <w:t xml:space="preserve"> class discussions, questioning, feedback</w:t>
      </w:r>
      <w:r w:rsidR="00BF72A6">
        <w:t xml:space="preserve"> through expression or body movement,</w:t>
      </w:r>
      <w:r w:rsidR="00B85402">
        <w:t xml:space="preserve"> </w:t>
      </w:r>
      <w:r w:rsidR="00BF72A6">
        <w:t xml:space="preserve">feedback </w:t>
      </w:r>
      <w:r w:rsidR="00B85402">
        <w:t>on examples</w:t>
      </w:r>
      <w:r w:rsidR="00DF0841">
        <w:t xml:space="preserve"> being shown</w:t>
      </w:r>
      <w:r w:rsidR="00B85402">
        <w:t>, and is usually done as a whole class</w:t>
      </w:r>
      <w:r w:rsidR="004224C0">
        <w:t xml:space="preserve"> approach</w:t>
      </w:r>
      <w:r w:rsidR="00B85402">
        <w:t xml:space="preserve"> with discussions being at the heart of it</w:t>
      </w:r>
      <w:r w:rsidR="00876067">
        <w:t xml:space="preserve"> </w:t>
      </w:r>
      <w:sdt>
        <w:sdtPr>
          <w:id w:val="318154565"/>
          <w:citation/>
        </w:sdtPr>
        <w:sdtEndPr/>
        <w:sdtContent>
          <w:r w:rsidR="00876067">
            <w:fldChar w:fldCharType="begin"/>
          </w:r>
          <w:r w:rsidR="00876067">
            <w:rPr>
              <w:lang w:val="en-GB"/>
            </w:rPr>
            <w:instrText xml:space="preserve"> CITATION Dyl02 \l 2057 </w:instrText>
          </w:r>
          <w:r w:rsidR="00876067">
            <w:fldChar w:fldCharType="separate"/>
          </w:r>
          <w:r w:rsidR="0042251F" w:rsidRPr="0042251F">
            <w:rPr>
              <w:noProof/>
              <w:lang w:val="en-GB"/>
            </w:rPr>
            <w:t>(William, 2002)</w:t>
          </w:r>
          <w:r w:rsidR="00876067">
            <w:fldChar w:fldCharType="end"/>
          </w:r>
        </w:sdtContent>
      </w:sdt>
      <w:r w:rsidR="00B85402">
        <w:t xml:space="preserve">. </w:t>
      </w:r>
      <w:r w:rsidR="00EA37B1">
        <w:t xml:space="preserve">Some would argue that by doing this, the classroom won’t be under control, as communication in the classroom brings noise levels up, potentially causing a more disruptive lesson with pupils not being able to concentrate as well. </w:t>
      </w:r>
      <w:r w:rsidR="00820EE3">
        <w:t>However, the teacher will always maintain control as they will be the judge on when discussions can take place, what kind of discussions are taking place and the noise level from the discussions</w:t>
      </w:r>
      <w:r w:rsidR="0074439A">
        <w:t xml:space="preserve"> </w:t>
      </w:r>
      <w:sdt>
        <w:sdtPr>
          <w:id w:val="-475072088"/>
          <w:citation/>
        </w:sdtPr>
        <w:sdtEndPr/>
        <w:sdtContent>
          <w:r w:rsidR="0074439A">
            <w:fldChar w:fldCharType="begin"/>
          </w:r>
          <w:r w:rsidR="0004268D">
            <w:rPr>
              <w:lang w:val="en-GB"/>
            </w:rPr>
            <w:instrText xml:space="preserve">CITATION Cam15 \l 2057 </w:instrText>
          </w:r>
          <w:r w:rsidR="0074439A">
            <w:fldChar w:fldCharType="separate"/>
          </w:r>
          <w:r w:rsidR="0042251F" w:rsidRPr="0042251F">
            <w:rPr>
              <w:noProof/>
              <w:lang w:val="en-GB"/>
            </w:rPr>
            <w:t>(Cambridge Assessment International Education, 2015)</w:t>
          </w:r>
          <w:r w:rsidR="0074439A">
            <w:fldChar w:fldCharType="end"/>
          </w:r>
        </w:sdtContent>
      </w:sdt>
      <w:r w:rsidR="008C6B82">
        <w:t>. This then gives the pupils more freedom</w:t>
      </w:r>
      <w:r w:rsidR="003C4073">
        <w:t xml:space="preserve"> </w:t>
      </w:r>
      <w:r w:rsidR="008C6B82">
        <w:t xml:space="preserve">to discuss with their peers on certain subjects and topics, to which they can all voice their </w:t>
      </w:r>
      <w:r w:rsidR="00ED0290">
        <w:t>own opinions in the discussions and interactions</w:t>
      </w:r>
      <w:r w:rsidR="00613C64">
        <w:t>, therefore improve on their learning through the discussions.</w:t>
      </w:r>
      <w:r w:rsidR="0004268D">
        <w:t xml:space="preserve"> </w:t>
      </w:r>
      <w:r w:rsidR="00EE4335">
        <w:t>Overall</w:t>
      </w:r>
      <w:r w:rsidR="00A83EAD">
        <w:t>,</w:t>
      </w:r>
      <w:r w:rsidR="00EE4335">
        <w:t xml:space="preserve"> the use of assessment for learning strategies can help bring out the best of the class by encouraging individuals to collaborate in their learning</w:t>
      </w:r>
      <w:r w:rsidR="007A1579">
        <w:t xml:space="preserve">, creating a supportive and cooperative classroom </w:t>
      </w:r>
      <w:sdt>
        <w:sdtPr>
          <w:id w:val="-257448010"/>
          <w:citation/>
        </w:sdtPr>
        <w:sdtEndPr/>
        <w:sdtContent>
          <w:r w:rsidR="007A1579">
            <w:fldChar w:fldCharType="begin"/>
          </w:r>
          <w:r w:rsidR="007A1579">
            <w:rPr>
              <w:lang w:val="en-GB"/>
            </w:rPr>
            <w:instrText xml:space="preserve"> CITATION Car06 \l 2057 </w:instrText>
          </w:r>
          <w:r w:rsidR="007A1579">
            <w:fldChar w:fldCharType="separate"/>
          </w:r>
          <w:r w:rsidR="0042251F" w:rsidRPr="0042251F">
            <w:rPr>
              <w:noProof/>
              <w:lang w:val="en-GB"/>
            </w:rPr>
            <w:t>(Dweck, 2006)</w:t>
          </w:r>
          <w:r w:rsidR="007A1579">
            <w:fldChar w:fldCharType="end"/>
          </w:r>
        </w:sdtContent>
      </w:sdt>
      <w:r w:rsidR="007A1579">
        <w:t xml:space="preserve">. </w:t>
      </w:r>
    </w:p>
    <w:p w14:paraId="2A783E7B" w14:textId="77777777" w:rsidR="00771DDA" w:rsidRDefault="00771DDA" w:rsidP="00187B61"/>
    <w:p w14:paraId="4C03435F" w14:textId="5312E29E" w:rsidR="00AC2E7A" w:rsidRPr="00CE033A" w:rsidRDefault="00B062A3" w:rsidP="00187B61">
      <w:pPr>
        <w:rPr>
          <w:lang w:val="en-GB"/>
        </w:rPr>
      </w:pPr>
      <w:r>
        <w:t xml:space="preserve">Using formative assessments can improve on the </w:t>
      </w:r>
      <w:r w:rsidR="00D57318">
        <w:t>pupil’s</w:t>
      </w:r>
      <w:r>
        <w:t xml:space="preserve"> achievements over time with a greater understanding of what the</w:t>
      </w:r>
      <w:r w:rsidR="00DE0B4C">
        <w:t xml:space="preserve"> required</w:t>
      </w:r>
      <w:r>
        <w:t xml:space="preserve"> level is for their work to be excellent </w:t>
      </w:r>
      <w:sdt>
        <w:sdtPr>
          <w:id w:val="-275650255"/>
          <w:citation/>
        </w:sdtPr>
        <w:sdtEndPr/>
        <w:sdtContent>
          <w:r>
            <w:fldChar w:fldCharType="begin"/>
          </w:r>
          <w:r>
            <w:rPr>
              <w:lang w:val="en-GB"/>
            </w:rPr>
            <w:instrText xml:space="preserve"> CITATION Hat13 \l 2057 </w:instrText>
          </w:r>
          <w:r>
            <w:fldChar w:fldCharType="separate"/>
          </w:r>
          <w:r w:rsidR="0042251F" w:rsidRPr="0042251F">
            <w:rPr>
              <w:noProof/>
              <w:lang w:val="en-GB"/>
            </w:rPr>
            <w:t>(Hattie &amp; Yates, 2013)</w:t>
          </w:r>
          <w:r>
            <w:fldChar w:fldCharType="end"/>
          </w:r>
        </w:sdtContent>
      </w:sdt>
      <w:r>
        <w:t>.</w:t>
      </w:r>
      <w:r w:rsidR="005C682C">
        <w:t xml:space="preserve"> </w:t>
      </w:r>
      <w:r w:rsidR="007E5CB1">
        <w:t xml:space="preserve">Furthermore, with assessment for learning implemented effectively in the classroom, it will see a rise in the standards of achievement from the learners, and with better support and feedback being given by the teacher along with encouragement for the learners to take more responsibility, they will learn more effectively </w:t>
      </w:r>
      <w:sdt>
        <w:sdtPr>
          <w:id w:val="2103364614"/>
          <w:citation/>
        </w:sdtPr>
        <w:sdtEndPr/>
        <w:sdtContent>
          <w:r w:rsidR="007E5CB1">
            <w:fldChar w:fldCharType="begin"/>
          </w:r>
          <w:r w:rsidR="007E5CB1">
            <w:rPr>
              <w:lang w:val="en-GB"/>
            </w:rPr>
            <w:instrText xml:space="preserve"> CITATION Bla98 \l 2057 </w:instrText>
          </w:r>
          <w:r w:rsidR="007E5CB1">
            <w:fldChar w:fldCharType="separate"/>
          </w:r>
          <w:r w:rsidR="0042251F" w:rsidRPr="0042251F">
            <w:rPr>
              <w:noProof/>
              <w:lang w:val="en-GB"/>
            </w:rPr>
            <w:t>(Black &amp; William, 1998)</w:t>
          </w:r>
          <w:r w:rsidR="007E5CB1">
            <w:fldChar w:fldCharType="end"/>
          </w:r>
        </w:sdtContent>
      </w:sdt>
      <w:r w:rsidR="007E5CB1">
        <w:t xml:space="preserve">. </w:t>
      </w:r>
      <w:r w:rsidR="00CC7AC2">
        <w:t xml:space="preserve">However, this approach does come with its limitations. The biggest being that schools still rely heavily on a summative assessments approach in terms of understanding where </w:t>
      </w:r>
      <w:r w:rsidR="0035082B">
        <w:t>each</w:t>
      </w:r>
      <w:r w:rsidR="00CC7AC2">
        <w:t xml:space="preserve"> pupil is with their </w:t>
      </w:r>
      <w:r w:rsidR="009E1445">
        <w:t xml:space="preserve">knowledge and </w:t>
      </w:r>
      <w:r w:rsidR="00CC7AC2">
        <w:t>learning.</w:t>
      </w:r>
      <w:r w:rsidR="00375F37" w:rsidRPr="00375F37">
        <w:t xml:space="preserve"> Schools still need to use the summative approach as learners will eventually take </w:t>
      </w:r>
      <w:r w:rsidR="00375F37" w:rsidRPr="00375F37">
        <w:lastRenderedPageBreak/>
        <w:t>formal exams in order to gain</w:t>
      </w:r>
      <w:r w:rsidR="00593419">
        <w:t xml:space="preserve"> their</w:t>
      </w:r>
      <w:r w:rsidR="00375F37" w:rsidRPr="00375F37">
        <w:t xml:space="preserve"> qualifications.</w:t>
      </w:r>
      <w:r w:rsidR="00375F37">
        <w:t xml:space="preserve"> </w:t>
      </w:r>
      <w:r w:rsidR="0035082B">
        <w:t>This will then be used to grade each child based on a test or exam they have completed, therefore scoring their knowledge on what their written answers</w:t>
      </w:r>
      <w:r w:rsidR="0059249E">
        <w:t xml:space="preserve"> were</w:t>
      </w:r>
      <w:r w:rsidR="0035082B">
        <w:t>.</w:t>
      </w:r>
      <w:r w:rsidR="009875BC">
        <w:t xml:space="preserve"> As well as this, teachers will feel under pressure, as they are judged on these results. </w:t>
      </w:r>
      <w:r w:rsidR="008240EA">
        <w:t>There is still a culture where teachers</w:t>
      </w:r>
      <w:r w:rsidR="002A1390">
        <w:t xml:space="preserve"> and pupils</w:t>
      </w:r>
      <w:r w:rsidR="008240EA">
        <w:t xml:space="preserve"> will be judged based on their results from the summative assessment instead of judging their </w:t>
      </w:r>
      <w:r w:rsidR="00380661">
        <w:t>teaching and learning</w:t>
      </w:r>
      <w:r w:rsidR="008240EA">
        <w:t xml:space="preserve"> </w:t>
      </w:r>
      <w:r w:rsidR="00380661">
        <w:t>through</w:t>
      </w:r>
      <w:r w:rsidR="008240EA">
        <w:t xml:space="preserve"> the day-to-day formative assessments that occur in the classroom on a daily basis.</w:t>
      </w:r>
      <w:r w:rsidR="00A27C56">
        <w:t xml:space="preserve"> </w:t>
      </w:r>
      <w:r w:rsidR="00AC3425">
        <w:t>There is also case that the use of formative assessment ‘does not provide us with the verifiability and legitimacy that assessment would require’</w:t>
      </w:r>
      <w:r w:rsidR="0054348A">
        <w:t xml:space="preserve"> </w:t>
      </w:r>
      <w:sdt>
        <w:sdtPr>
          <w:id w:val="-722993838"/>
          <w:citation/>
        </w:sdtPr>
        <w:sdtEndPr/>
        <w:sdtContent>
          <w:r w:rsidR="0054348A">
            <w:fldChar w:fldCharType="begin"/>
          </w:r>
          <w:r w:rsidR="0054348A">
            <w:rPr>
              <w:lang w:val="en-GB"/>
            </w:rPr>
            <w:instrText xml:space="preserve"> CITATION Gav19 \l 2057 </w:instrText>
          </w:r>
          <w:r w:rsidR="0054348A">
            <w:fldChar w:fldCharType="separate"/>
          </w:r>
          <w:r w:rsidR="0042251F" w:rsidRPr="0042251F">
            <w:rPr>
              <w:noProof/>
              <w:lang w:val="en-GB"/>
            </w:rPr>
            <w:t>(Brown, 2019)</w:t>
          </w:r>
          <w:r w:rsidR="0054348A">
            <w:fldChar w:fldCharType="end"/>
          </w:r>
        </w:sdtContent>
      </w:sdt>
      <w:r w:rsidR="0054348A">
        <w:t xml:space="preserve">. </w:t>
      </w:r>
      <w:r w:rsidR="00604026">
        <w:t>A</w:t>
      </w:r>
      <w:r w:rsidR="00D76D03">
        <w:t>ssessment should never be a judgement of an individuals</w:t>
      </w:r>
      <w:r w:rsidR="00604026">
        <w:t>’</w:t>
      </w:r>
      <w:r w:rsidR="00D76D03">
        <w:t xml:space="preserve"> capabilities and understanding o</w:t>
      </w:r>
      <w:r w:rsidR="00604026">
        <w:t>f</w:t>
      </w:r>
      <w:r w:rsidR="00D76D03">
        <w:t xml:space="preserve"> a subject.</w:t>
      </w:r>
      <w:r w:rsidR="00604026">
        <w:t xml:space="preserve"> </w:t>
      </w:r>
      <w:r w:rsidR="00A573BD">
        <w:t xml:space="preserve">This is </w:t>
      </w:r>
      <w:r w:rsidR="00A573BD">
        <w:rPr>
          <w:lang w:val="en-GB"/>
        </w:rPr>
        <w:t xml:space="preserve">recognised in the </w:t>
      </w:r>
      <w:r w:rsidR="00657AA2">
        <w:rPr>
          <w:lang w:val="en-GB"/>
        </w:rPr>
        <w:t xml:space="preserve">Successful Futures document, where there is an ‘acknowledgement of a weakness in its assessment framework’ and that the educational improvement plan ‘recognises that there is a need to provide the kind of </w:t>
      </w:r>
      <w:r w:rsidR="0088089E">
        <w:rPr>
          <w:lang w:val="en-GB"/>
        </w:rPr>
        <w:t>high-quality</w:t>
      </w:r>
      <w:r w:rsidR="00657AA2">
        <w:rPr>
          <w:lang w:val="en-GB"/>
        </w:rPr>
        <w:t xml:space="preserve"> feedback that comes from good formative assessment’ </w:t>
      </w:r>
      <w:sdt>
        <w:sdtPr>
          <w:rPr>
            <w:lang w:val="en-GB"/>
          </w:rPr>
          <w:id w:val="-594249533"/>
          <w:citation/>
        </w:sdtPr>
        <w:sdtEndPr/>
        <w:sdtContent>
          <w:r w:rsidR="00657AA2">
            <w:rPr>
              <w:lang w:val="en-GB"/>
            </w:rPr>
            <w:fldChar w:fldCharType="begin"/>
          </w:r>
          <w:r w:rsidR="00657AA2">
            <w:rPr>
              <w:lang w:val="en-GB"/>
            </w:rPr>
            <w:instrText xml:space="preserve"> CITATION Gra151 \l 2057 </w:instrText>
          </w:r>
          <w:r w:rsidR="00657AA2">
            <w:rPr>
              <w:lang w:val="en-GB"/>
            </w:rPr>
            <w:fldChar w:fldCharType="separate"/>
          </w:r>
          <w:r w:rsidR="0042251F" w:rsidRPr="0042251F">
            <w:rPr>
              <w:noProof/>
              <w:lang w:val="en-GB"/>
            </w:rPr>
            <w:t>(Donaldson, 2015)</w:t>
          </w:r>
          <w:r w:rsidR="00657AA2">
            <w:rPr>
              <w:lang w:val="en-GB"/>
            </w:rPr>
            <w:fldChar w:fldCharType="end"/>
          </w:r>
        </w:sdtContent>
      </w:sdt>
      <w:r w:rsidR="00024C0C">
        <w:rPr>
          <w:lang w:val="en-GB"/>
        </w:rPr>
        <w:t xml:space="preserve">. </w:t>
      </w:r>
      <w:r w:rsidR="00201DC8">
        <w:rPr>
          <w:lang w:val="en-GB"/>
        </w:rPr>
        <w:t xml:space="preserve">The curriculum for Wales 2022 recognises that ‘the purpose of assessment is to support the progression </w:t>
      </w:r>
      <w:r w:rsidR="00440A57">
        <w:rPr>
          <w:lang w:val="en-GB"/>
        </w:rPr>
        <w:t xml:space="preserve">of each individual learner’ and that ‘learners are at the heart of assessment and should be supported to becoming participants in the learning process’ </w:t>
      </w:r>
      <w:sdt>
        <w:sdtPr>
          <w:rPr>
            <w:lang w:val="en-GB"/>
          </w:rPr>
          <w:id w:val="884066128"/>
          <w:citation/>
        </w:sdtPr>
        <w:sdtEndPr/>
        <w:sdtContent>
          <w:r w:rsidR="00587ACC">
            <w:rPr>
              <w:lang w:val="en-GB"/>
            </w:rPr>
            <w:fldChar w:fldCharType="begin"/>
          </w:r>
          <w:r w:rsidR="00587ACC">
            <w:rPr>
              <w:lang w:val="en-GB"/>
            </w:rPr>
            <w:instrText xml:space="preserve"> CITATION Wel201 \l 2057 </w:instrText>
          </w:r>
          <w:r w:rsidR="00587ACC">
            <w:rPr>
              <w:lang w:val="en-GB"/>
            </w:rPr>
            <w:fldChar w:fldCharType="separate"/>
          </w:r>
          <w:r w:rsidR="0042251F" w:rsidRPr="0042251F">
            <w:rPr>
              <w:noProof/>
              <w:lang w:val="en-GB"/>
            </w:rPr>
            <w:t>(Welsh Government, 2020)</w:t>
          </w:r>
          <w:r w:rsidR="00587ACC">
            <w:rPr>
              <w:lang w:val="en-GB"/>
            </w:rPr>
            <w:fldChar w:fldCharType="end"/>
          </w:r>
        </w:sdtContent>
      </w:sdt>
      <w:r w:rsidR="00587ACC">
        <w:rPr>
          <w:lang w:val="en-GB"/>
        </w:rPr>
        <w:t xml:space="preserve">. </w:t>
      </w:r>
      <w:r w:rsidR="009D7BA4">
        <w:rPr>
          <w:lang w:val="en-GB"/>
        </w:rPr>
        <w:t xml:space="preserve">It also recognises that ‘assessment is an ongoing process which is indistinguishable from learning and teaching’ which is where a formative assessment approach </w:t>
      </w:r>
      <w:r w:rsidR="00DD54FC">
        <w:rPr>
          <w:lang w:val="en-GB"/>
        </w:rPr>
        <w:t>suits best</w:t>
      </w:r>
      <w:r w:rsidR="00AD68AE">
        <w:rPr>
          <w:lang w:val="en-GB"/>
        </w:rPr>
        <w:t xml:space="preserve">, as this will in turn promote and encourage the pupils to become ambitious capable learners. </w:t>
      </w:r>
      <w:r w:rsidR="007C024D">
        <w:rPr>
          <w:lang w:val="en-GB"/>
        </w:rPr>
        <w:t xml:space="preserve">There is a need for a blend of both summative and formative as it will benefit the teacher in understanding the pupils learning based on their feedback, but also prepare the pupils for the formal testing in order to gain their qualifications. </w:t>
      </w:r>
      <w:r w:rsidR="001F6646">
        <w:rPr>
          <w:lang w:val="en-GB"/>
        </w:rPr>
        <w:t xml:space="preserve">A more formative approach to assessment for learning will see pupils become more independent with their learning and be in a classroom environment where discussions and collaboration is encouraged. </w:t>
      </w:r>
      <w:r w:rsidR="008240EA">
        <w:t xml:space="preserve"> </w:t>
      </w:r>
      <w:r w:rsidR="00613C64">
        <w:t xml:space="preserve"> </w:t>
      </w:r>
    </w:p>
    <w:p w14:paraId="19287371" w14:textId="77777777" w:rsidR="005C6DA6" w:rsidRDefault="005C6DA6" w:rsidP="00CE033A">
      <w:pPr>
        <w:pStyle w:val="Heading2"/>
      </w:pPr>
    </w:p>
    <w:p w14:paraId="72FAA5E9" w14:textId="26CCC82F" w:rsidR="00811007" w:rsidRDefault="00811007" w:rsidP="00CE033A">
      <w:pPr>
        <w:pStyle w:val="Heading2"/>
      </w:pPr>
      <w:r>
        <w:t>Conclusion</w:t>
      </w:r>
    </w:p>
    <w:p w14:paraId="719CC8B5" w14:textId="77234F0E" w:rsidR="005C6DA6" w:rsidRPr="005C6DA6" w:rsidRDefault="00A26365" w:rsidP="005C6DA6">
      <w:r>
        <w:t xml:space="preserve">From the findings around assessment for learning, there is a clear link between the use of assessment for learning and managing the learning environment. The use of these strategies will </w:t>
      </w:r>
      <w:r w:rsidR="00912567">
        <w:t>benefit both the teacher and the pupils in the classroom in terms of their learning and the way they interact in the classroom.</w:t>
      </w:r>
      <w:r w:rsidR="00E50440">
        <w:t xml:space="preserve"> The different elements included in assessment for learning will all have an impact on the classroom in a positive way. Managing the learning environment </w:t>
      </w:r>
      <w:r w:rsidR="00E50440">
        <w:lastRenderedPageBreak/>
        <w:t>involves a lot more than simply being organized and well disciplined in the classroom, and assessment for learning is a key strategy to maintaining control of the classroom</w:t>
      </w:r>
      <w:r w:rsidR="0080576C">
        <w:t xml:space="preserve">, whether this be through the use of questioning, success criteria, visual or verbal feedback. </w:t>
      </w:r>
      <w:r w:rsidR="00243EA4">
        <w:t xml:space="preserve">It also involves the learners leading the learning, as their feedback will then have a change on what learning occurs next. </w:t>
      </w:r>
      <w:r w:rsidR="00E57FCF">
        <w:t xml:space="preserve">I feel that by linking the assessment for learning and learners leading the learning aspects, they will contribute towards the teacher managing the learning environment effectively. </w:t>
      </w:r>
      <w:r w:rsidR="00D73D3F">
        <w:t xml:space="preserve">My aim for future practice would be to continue the use of assessment for learning strategies already used in the class, and also develop and create my own strategies that will have a positive affect on the learners. </w:t>
      </w:r>
      <w:r w:rsidR="00A32AFF">
        <w:t>These strategies will not only control the classroom, but also engage the learners in the learning a lot more</w:t>
      </w:r>
      <w:r w:rsidR="00C56EAC">
        <w:t>.</w:t>
      </w:r>
      <w:r w:rsidR="00CE4D23">
        <w:t xml:space="preserve"> </w:t>
      </w:r>
      <w:r w:rsidR="00C56EAC">
        <w:t>B</w:t>
      </w:r>
      <w:r w:rsidR="00CE4D23">
        <w:t>y receiving their feedback in the lesson</w:t>
      </w:r>
      <w:r w:rsidR="00C56EAC">
        <w:t>, it provides</w:t>
      </w:r>
      <w:r w:rsidR="00CE4D23">
        <w:t xml:space="preserve"> a greater understanding of </w:t>
      </w:r>
      <w:r w:rsidR="000B46A6">
        <w:t>their learning during the lesson</w:t>
      </w:r>
      <w:r w:rsidR="00C56EAC">
        <w:t xml:space="preserve"> which will then </w:t>
      </w:r>
      <w:r w:rsidR="000A1908">
        <w:t>s</w:t>
      </w:r>
      <w:r w:rsidR="00981D27">
        <w:t xml:space="preserve">how their understanding and also support in </w:t>
      </w:r>
      <w:r w:rsidR="00C56EAC">
        <w:t>shap</w:t>
      </w:r>
      <w:r w:rsidR="00981D27">
        <w:t>ing</w:t>
      </w:r>
      <w:r w:rsidR="00C56EAC">
        <w:t xml:space="preserve"> the planning of future activities. </w:t>
      </w:r>
      <w:r w:rsidR="00EB3F86">
        <w:t xml:space="preserve">The </w:t>
      </w:r>
      <w:r w:rsidR="00970CC2">
        <w:t xml:space="preserve">best thing I found from using the assessment for learning strategies was how it involves all the pupils in the learning by giving them a chance to voice their thoughts and opinions and also working collaboratively. </w:t>
      </w:r>
      <w:r w:rsidR="00E676E8">
        <w:t xml:space="preserve">It also gave the pupils a chance to assess themselves and take part in discussions which will improve their learning. </w:t>
      </w:r>
      <w:r w:rsidR="00C55206">
        <w:t xml:space="preserve">By using these strategies, not only are you improving their learning, but you are also gaining more control of the classroom. </w:t>
      </w:r>
      <w:r w:rsidR="00EE7AC0">
        <w:t xml:space="preserve">This is something I aim to introduce in the majority of my lesson, especially the opening part of the lesson as straight away I will have control of the class, but more importantly I will engage the learners more through class discussions and ultimately improve their learning. </w:t>
      </w:r>
      <w:r w:rsidR="00D73D3F">
        <w:t xml:space="preserve"> </w:t>
      </w:r>
      <w:r w:rsidR="0080576C">
        <w:t xml:space="preserve"> </w:t>
      </w:r>
      <w:r w:rsidR="00912567">
        <w:t xml:space="preserve"> </w:t>
      </w:r>
      <w:r>
        <w:t xml:space="preserve"> </w:t>
      </w:r>
    </w:p>
    <w:p w14:paraId="2A0A5488" w14:textId="77777777" w:rsidR="00CE033A" w:rsidRPr="00CE033A" w:rsidRDefault="00CE033A" w:rsidP="00CE033A"/>
    <w:p w14:paraId="0469D6F8" w14:textId="705BA6D0" w:rsidR="00811007" w:rsidRPr="00B55670" w:rsidRDefault="00C42F69" w:rsidP="00B55670">
      <w:pPr>
        <w:spacing w:line="240" w:lineRule="auto"/>
        <w:rPr>
          <w:rFonts w:asciiTheme="majorHAnsi" w:eastAsiaTheme="majorEastAsia" w:hAnsiTheme="majorHAnsi" w:cstheme="majorBidi"/>
          <w:color w:val="1F4E79" w:themeColor="accent1" w:themeShade="80"/>
          <w:sz w:val="32"/>
          <w:szCs w:val="32"/>
        </w:rPr>
      </w:pPr>
      <w:r>
        <w:br w:type="page"/>
      </w:r>
    </w:p>
    <w:sdt>
      <w:sdtPr>
        <w:rPr>
          <w:rFonts w:asciiTheme="minorHAnsi" w:eastAsiaTheme="minorHAnsi" w:hAnsiTheme="minorHAnsi" w:cstheme="minorBidi"/>
          <w:color w:val="auto"/>
          <w:sz w:val="24"/>
          <w:szCs w:val="22"/>
        </w:rPr>
        <w:id w:val="-97725930"/>
        <w:docPartObj>
          <w:docPartGallery w:val="Bibliographies"/>
          <w:docPartUnique/>
        </w:docPartObj>
      </w:sdtPr>
      <w:sdtEndPr/>
      <w:sdtContent>
        <w:p w14:paraId="63842EC5" w14:textId="68256167" w:rsidR="00B55670" w:rsidRDefault="00B55670">
          <w:pPr>
            <w:pStyle w:val="Heading1"/>
          </w:pPr>
          <w:r>
            <w:t>References</w:t>
          </w:r>
        </w:p>
        <w:sdt>
          <w:sdtPr>
            <w:id w:val="-573587230"/>
            <w:bibliography/>
          </w:sdtPr>
          <w:sdtEndPr/>
          <w:sdtContent>
            <w:p w14:paraId="6B5E8C78" w14:textId="77777777" w:rsidR="0042251F" w:rsidRDefault="00B55670" w:rsidP="0042251F">
              <w:pPr>
                <w:pStyle w:val="Bibliography"/>
                <w:rPr>
                  <w:noProof/>
                  <w:szCs w:val="24"/>
                </w:rPr>
              </w:pPr>
              <w:r>
                <w:fldChar w:fldCharType="begin"/>
              </w:r>
              <w:r>
                <w:instrText xml:space="preserve"> BIBLIOGRAPHY </w:instrText>
              </w:r>
              <w:r>
                <w:fldChar w:fldCharType="separate"/>
              </w:r>
              <w:r w:rsidR="0042251F">
                <w:rPr>
                  <w:noProof/>
                </w:rPr>
                <w:t xml:space="preserve">Black, P. &amp; William, D., 1998. </w:t>
              </w:r>
              <w:r w:rsidR="0042251F">
                <w:rPr>
                  <w:i/>
                  <w:iCs/>
                  <w:noProof/>
                </w:rPr>
                <w:t xml:space="preserve">Insidd the Black Box: Raising standards through classroom assessment. </w:t>
              </w:r>
              <w:r w:rsidR="0042251F">
                <w:rPr>
                  <w:noProof/>
                </w:rPr>
                <w:t>London: King's College London School of Education.</w:t>
              </w:r>
            </w:p>
            <w:p w14:paraId="253FC79D" w14:textId="77777777" w:rsidR="0042251F" w:rsidRDefault="0042251F" w:rsidP="0042251F">
              <w:pPr>
                <w:pStyle w:val="Bibliography"/>
                <w:rPr>
                  <w:noProof/>
                </w:rPr>
              </w:pPr>
              <w:r>
                <w:rPr>
                  <w:noProof/>
                </w:rPr>
                <w:t xml:space="preserve">Brown, G., 2019. </w:t>
              </w:r>
              <w:r>
                <w:rPr>
                  <w:i/>
                  <w:iCs/>
                  <w:noProof/>
                </w:rPr>
                <w:t xml:space="preserve">Is Assessment for Learning Really Assessment?. </w:t>
              </w:r>
              <w:r>
                <w:rPr>
                  <w:noProof/>
                </w:rPr>
                <w:t xml:space="preserve">[Online] </w:t>
              </w:r>
              <w:r>
                <w:rPr>
                  <w:noProof/>
                </w:rPr>
                <w:br/>
                <w:t xml:space="preserve">Available at: </w:t>
              </w:r>
              <w:r>
                <w:rPr>
                  <w:noProof/>
                  <w:u w:val="single"/>
                </w:rPr>
                <w:t>https://www.frontiersin.org/articles/10.3389/feduc.2019.00064/full</w:t>
              </w:r>
              <w:r>
                <w:rPr>
                  <w:noProof/>
                </w:rPr>
                <w:br/>
                <w:t>[Accessed 5 March 2021].</w:t>
              </w:r>
            </w:p>
            <w:p w14:paraId="1AD99ACB" w14:textId="77777777" w:rsidR="0042251F" w:rsidRDefault="0042251F" w:rsidP="0042251F">
              <w:pPr>
                <w:pStyle w:val="Bibliography"/>
                <w:rPr>
                  <w:noProof/>
                </w:rPr>
              </w:pPr>
              <w:r>
                <w:rPr>
                  <w:noProof/>
                </w:rPr>
                <w:t xml:space="preserve">Cambridge Assessment International Education, 2015. </w:t>
              </w:r>
              <w:r>
                <w:rPr>
                  <w:i/>
                  <w:iCs/>
                  <w:noProof/>
                </w:rPr>
                <w:t xml:space="preserve">Getting started with Assessment for Learning. </w:t>
              </w:r>
              <w:r>
                <w:rPr>
                  <w:noProof/>
                </w:rPr>
                <w:t xml:space="preserve">[Online] </w:t>
              </w:r>
              <w:r>
                <w:rPr>
                  <w:noProof/>
                </w:rPr>
                <w:br/>
                <w:t xml:space="preserve">Available at: </w:t>
              </w:r>
              <w:r>
                <w:rPr>
                  <w:noProof/>
                  <w:u w:val="single"/>
                </w:rPr>
                <w:t>https://cambridge-community.org.uk/professional-development/gswafl/index.html</w:t>
              </w:r>
              <w:r>
                <w:rPr>
                  <w:noProof/>
                </w:rPr>
                <w:br/>
                <w:t>[Accessed 1 March 2021].</w:t>
              </w:r>
            </w:p>
            <w:p w14:paraId="29141F89" w14:textId="77777777" w:rsidR="0042251F" w:rsidRDefault="0042251F" w:rsidP="0042251F">
              <w:pPr>
                <w:pStyle w:val="Bibliography"/>
                <w:rPr>
                  <w:noProof/>
                </w:rPr>
              </w:pPr>
              <w:r>
                <w:rPr>
                  <w:noProof/>
                </w:rPr>
                <w:t xml:space="preserve">Donaldson, G., 2015. </w:t>
              </w:r>
              <w:r>
                <w:rPr>
                  <w:i/>
                  <w:iCs/>
                  <w:noProof/>
                </w:rPr>
                <w:t xml:space="preserve">Successful Futures: Independant Review of Curriculum and Assessment Arrangements in Wales. </w:t>
              </w:r>
              <w:r>
                <w:rPr>
                  <w:noProof/>
                </w:rPr>
                <w:t>s.l.:Welsh Government.</w:t>
              </w:r>
            </w:p>
            <w:p w14:paraId="040A90AE" w14:textId="77777777" w:rsidR="0042251F" w:rsidRDefault="0042251F" w:rsidP="0042251F">
              <w:pPr>
                <w:pStyle w:val="Bibliography"/>
                <w:rPr>
                  <w:noProof/>
                </w:rPr>
              </w:pPr>
              <w:r>
                <w:rPr>
                  <w:noProof/>
                </w:rPr>
                <w:t xml:space="preserve">Dweck, C., 2006. </w:t>
              </w:r>
              <w:r>
                <w:rPr>
                  <w:i/>
                  <w:iCs/>
                  <w:noProof/>
                </w:rPr>
                <w:t xml:space="preserve">Mindset: The new psychology of success. </w:t>
              </w:r>
              <w:r>
                <w:rPr>
                  <w:noProof/>
                </w:rPr>
                <w:t>7th ed. New York: Random House.</w:t>
              </w:r>
            </w:p>
            <w:p w14:paraId="245D28BF" w14:textId="77777777" w:rsidR="0042251F" w:rsidRDefault="0042251F" w:rsidP="0042251F">
              <w:pPr>
                <w:pStyle w:val="Bibliography"/>
                <w:rPr>
                  <w:noProof/>
                </w:rPr>
              </w:pPr>
              <w:r>
                <w:rPr>
                  <w:noProof/>
                </w:rPr>
                <w:t xml:space="preserve">Fautley, M. &amp; Savage, J., 2008. </w:t>
              </w:r>
              <w:r>
                <w:rPr>
                  <w:i/>
                  <w:iCs/>
                  <w:noProof/>
                </w:rPr>
                <w:t xml:space="preserve">Assessment for learning and teaching in secondary schools. </w:t>
              </w:r>
              <w:r>
                <w:rPr>
                  <w:noProof/>
                </w:rPr>
                <w:t>s.l.:Learning Matters.</w:t>
              </w:r>
            </w:p>
            <w:p w14:paraId="24F0F072" w14:textId="77777777" w:rsidR="0042251F" w:rsidRDefault="0042251F" w:rsidP="0042251F">
              <w:pPr>
                <w:pStyle w:val="Bibliography"/>
                <w:rPr>
                  <w:noProof/>
                </w:rPr>
              </w:pPr>
              <w:r>
                <w:rPr>
                  <w:noProof/>
                </w:rPr>
                <w:t xml:space="preserve">Hattie, J. &amp; Yates, G., 2013. </w:t>
              </w:r>
              <w:r>
                <w:rPr>
                  <w:i/>
                  <w:iCs/>
                  <w:noProof/>
                </w:rPr>
                <w:t xml:space="preserve">Visible learning and the science of how we learn. </w:t>
              </w:r>
              <w:r>
                <w:rPr>
                  <w:noProof/>
                </w:rPr>
                <w:t>New York: Routledge.</w:t>
              </w:r>
            </w:p>
            <w:p w14:paraId="4A44FCB6" w14:textId="77777777" w:rsidR="0042251F" w:rsidRDefault="0042251F" w:rsidP="0042251F">
              <w:pPr>
                <w:pStyle w:val="Bibliography"/>
                <w:rPr>
                  <w:noProof/>
                </w:rPr>
              </w:pPr>
              <w:r>
                <w:rPr>
                  <w:noProof/>
                </w:rPr>
                <w:t xml:space="preserve">Johnson, B., 2016. </w:t>
              </w:r>
              <w:r>
                <w:rPr>
                  <w:i/>
                  <w:iCs/>
                  <w:noProof/>
                </w:rPr>
                <w:t xml:space="preserve">The 5 priorities of classroom management. </w:t>
              </w:r>
              <w:r>
                <w:rPr>
                  <w:noProof/>
                </w:rPr>
                <w:t xml:space="preserve">[Online] </w:t>
              </w:r>
              <w:r>
                <w:rPr>
                  <w:noProof/>
                </w:rPr>
                <w:br/>
                <w:t xml:space="preserve">Available at: </w:t>
              </w:r>
              <w:r>
                <w:rPr>
                  <w:noProof/>
                  <w:u w:val="single"/>
                </w:rPr>
                <w:t>https://www.edutopia.org/blog/5-priorities-classroom-management-ben-johnson</w:t>
              </w:r>
              <w:r>
                <w:rPr>
                  <w:noProof/>
                </w:rPr>
                <w:br/>
                <w:t>[Accessed 1 March 2021].</w:t>
              </w:r>
            </w:p>
            <w:p w14:paraId="539FADE7" w14:textId="77777777" w:rsidR="0042251F" w:rsidRDefault="0042251F" w:rsidP="0042251F">
              <w:pPr>
                <w:pStyle w:val="Bibliography"/>
                <w:rPr>
                  <w:noProof/>
                </w:rPr>
              </w:pPr>
              <w:r>
                <w:rPr>
                  <w:noProof/>
                </w:rPr>
                <w:t xml:space="preserve">Mulvahill, E., 2018. </w:t>
              </w:r>
              <w:r>
                <w:rPr>
                  <w:i/>
                  <w:iCs/>
                  <w:noProof/>
                </w:rPr>
                <w:t xml:space="preserve">What is classroom management?. </w:t>
              </w:r>
              <w:r>
                <w:rPr>
                  <w:noProof/>
                </w:rPr>
                <w:t xml:space="preserve">[Online] </w:t>
              </w:r>
              <w:r>
                <w:rPr>
                  <w:noProof/>
                </w:rPr>
                <w:br/>
                <w:t xml:space="preserve">Available at: </w:t>
              </w:r>
              <w:r>
                <w:rPr>
                  <w:noProof/>
                  <w:u w:val="single"/>
                </w:rPr>
                <w:t>https://www.weareteachers.com/what-is-classroom-management/</w:t>
              </w:r>
              <w:r>
                <w:rPr>
                  <w:noProof/>
                </w:rPr>
                <w:br/>
                <w:t>[Accessed 1 March 2021].</w:t>
              </w:r>
            </w:p>
            <w:p w14:paraId="2FDF6451" w14:textId="77777777" w:rsidR="0042251F" w:rsidRDefault="0042251F" w:rsidP="0042251F">
              <w:pPr>
                <w:pStyle w:val="Bibliography"/>
                <w:rPr>
                  <w:noProof/>
                </w:rPr>
              </w:pPr>
              <w:r>
                <w:rPr>
                  <w:noProof/>
                </w:rPr>
                <w:t xml:space="preserve">Roscoe, K. &amp; Orr, K., 2010. </w:t>
              </w:r>
              <w:r>
                <w:rPr>
                  <w:i/>
                  <w:iCs/>
                  <w:noProof/>
                </w:rPr>
                <w:t xml:space="preserve">Frontloading classroom management. </w:t>
              </w:r>
              <w:r>
                <w:rPr>
                  <w:noProof/>
                </w:rPr>
                <w:t>Washington: National Science Teachers Association Summer.</w:t>
              </w:r>
            </w:p>
            <w:p w14:paraId="28183265" w14:textId="77777777" w:rsidR="0042251F" w:rsidRDefault="0042251F" w:rsidP="0042251F">
              <w:pPr>
                <w:pStyle w:val="Bibliography"/>
                <w:rPr>
                  <w:noProof/>
                </w:rPr>
              </w:pPr>
              <w:r>
                <w:rPr>
                  <w:noProof/>
                </w:rPr>
                <w:t xml:space="preserve">Spencer, B., 2018. </w:t>
              </w:r>
              <w:r>
                <w:rPr>
                  <w:i/>
                  <w:iCs/>
                  <w:noProof/>
                </w:rPr>
                <w:t xml:space="preserve">The impact of effective classroom management. </w:t>
              </w:r>
              <w:r>
                <w:rPr>
                  <w:noProof/>
                </w:rPr>
                <w:t xml:space="preserve">[Online] </w:t>
              </w:r>
              <w:r>
                <w:rPr>
                  <w:noProof/>
                </w:rPr>
                <w:br/>
                <w:t xml:space="preserve">Available at: </w:t>
              </w:r>
              <w:r>
                <w:rPr>
                  <w:noProof/>
                  <w:u w:val="single"/>
                </w:rPr>
                <w:t>https://blog.teamsatchel.com/the-impact-of-effective-classroom-management</w:t>
              </w:r>
              <w:r>
                <w:rPr>
                  <w:noProof/>
                </w:rPr>
                <w:br/>
                <w:t>[Accessed 5 March 2021].</w:t>
              </w:r>
            </w:p>
            <w:p w14:paraId="435224A8" w14:textId="77777777" w:rsidR="0042251F" w:rsidRDefault="0042251F" w:rsidP="0042251F">
              <w:pPr>
                <w:pStyle w:val="Bibliography"/>
                <w:rPr>
                  <w:noProof/>
                </w:rPr>
              </w:pPr>
              <w:r>
                <w:rPr>
                  <w:noProof/>
                </w:rPr>
                <w:lastRenderedPageBreak/>
                <w:t xml:space="preserve">Welsh Government, 2020. </w:t>
              </w:r>
              <w:r>
                <w:rPr>
                  <w:i/>
                  <w:iCs/>
                  <w:noProof/>
                </w:rPr>
                <w:t xml:space="preserve">Supporting learner progression: assessment guidance. </w:t>
              </w:r>
              <w:r>
                <w:rPr>
                  <w:noProof/>
                </w:rPr>
                <w:t xml:space="preserve">[Online] </w:t>
              </w:r>
              <w:r>
                <w:rPr>
                  <w:noProof/>
                </w:rPr>
                <w:br/>
                <w:t xml:space="preserve">Available at: </w:t>
              </w:r>
              <w:r>
                <w:rPr>
                  <w:noProof/>
                  <w:u w:val="single"/>
                </w:rPr>
                <w:t>https://hwb.gov.wales/curriculum-for-wales/supporting-learner-progression-assessment-guidance</w:t>
              </w:r>
              <w:r>
                <w:rPr>
                  <w:noProof/>
                </w:rPr>
                <w:br/>
                <w:t>[Accessed 5 March 2021].</w:t>
              </w:r>
            </w:p>
            <w:p w14:paraId="41552450" w14:textId="77777777" w:rsidR="0042251F" w:rsidRDefault="0042251F" w:rsidP="0042251F">
              <w:pPr>
                <w:pStyle w:val="Bibliography"/>
                <w:rPr>
                  <w:noProof/>
                </w:rPr>
              </w:pPr>
              <w:r>
                <w:rPr>
                  <w:noProof/>
                </w:rPr>
                <w:t xml:space="preserve">William, D., 2002. </w:t>
              </w:r>
              <w:r>
                <w:rPr>
                  <w:i/>
                  <w:iCs/>
                  <w:noProof/>
                </w:rPr>
                <w:t xml:space="preserve">Thinking Through Assessment , </w:t>
              </w:r>
              <w:r>
                <w:rPr>
                  <w:noProof/>
                </w:rPr>
                <w:t>s.l.: English in Education.</w:t>
              </w:r>
            </w:p>
            <w:p w14:paraId="61032969" w14:textId="043108A5" w:rsidR="00B55670" w:rsidRDefault="00B55670" w:rsidP="0042251F">
              <w:r>
                <w:rPr>
                  <w:b/>
                  <w:bCs/>
                  <w:noProof/>
                </w:rPr>
                <w:fldChar w:fldCharType="end"/>
              </w:r>
            </w:p>
          </w:sdtContent>
        </w:sdt>
      </w:sdtContent>
    </w:sdt>
    <w:p w14:paraId="2505FDF8" w14:textId="77777777" w:rsidR="00B55670" w:rsidRPr="00B55670" w:rsidRDefault="00B55670" w:rsidP="00B55670"/>
    <w:p w14:paraId="0BE4F2FD" w14:textId="77777777" w:rsidR="00A9204E" w:rsidRDefault="00A9204E" w:rsidP="00811007"/>
    <w:sectPr w:rsidR="00A9204E" w:rsidSect="00446402">
      <w:headerReference w:type="default" r:id="rId11"/>
      <w:footerReference w:type="default" r:id="rId12"/>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0D65E1" w14:textId="77777777" w:rsidR="00DE7F3F" w:rsidRDefault="00DE7F3F" w:rsidP="00446402">
      <w:pPr>
        <w:spacing w:line="240" w:lineRule="auto"/>
      </w:pPr>
      <w:r>
        <w:separator/>
      </w:r>
    </w:p>
  </w:endnote>
  <w:endnote w:type="continuationSeparator" w:id="0">
    <w:p w14:paraId="6BC6662F" w14:textId="77777777" w:rsidR="00DE7F3F" w:rsidRDefault="00DE7F3F" w:rsidP="00446402">
      <w:pPr>
        <w:spacing w:line="240" w:lineRule="auto"/>
      </w:pPr>
      <w:r>
        <w:continuationSeparator/>
      </w:r>
    </w:p>
  </w:endnote>
  <w:endnote w:type="continuationNotice" w:id="1">
    <w:p w14:paraId="183BC269" w14:textId="77777777" w:rsidR="00DE7F3F" w:rsidRDefault="00DE7F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74577D" w:rsidRDefault="0074577D">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74577D" w:rsidRDefault="00745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5915A9" w14:textId="77777777" w:rsidR="00DE7F3F" w:rsidRDefault="00DE7F3F" w:rsidP="00446402">
      <w:pPr>
        <w:spacing w:line="240" w:lineRule="auto"/>
      </w:pPr>
      <w:r>
        <w:separator/>
      </w:r>
    </w:p>
  </w:footnote>
  <w:footnote w:type="continuationSeparator" w:id="0">
    <w:p w14:paraId="2B7B72C6" w14:textId="77777777" w:rsidR="00DE7F3F" w:rsidRDefault="00DE7F3F" w:rsidP="00446402">
      <w:pPr>
        <w:spacing w:line="240" w:lineRule="auto"/>
      </w:pPr>
      <w:r>
        <w:continuationSeparator/>
      </w:r>
    </w:p>
  </w:footnote>
  <w:footnote w:type="continuationNotice" w:id="1">
    <w:p w14:paraId="1DBEF242" w14:textId="77777777" w:rsidR="00DE7F3F" w:rsidRDefault="00DE7F3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74577D" w:rsidRPr="00446402" w:rsidRDefault="0074577D">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9B6"/>
    <w:rsid w:val="00011592"/>
    <w:rsid w:val="00016A2D"/>
    <w:rsid w:val="00024C0C"/>
    <w:rsid w:val="00030F1F"/>
    <w:rsid w:val="00034B6F"/>
    <w:rsid w:val="0004268D"/>
    <w:rsid w:val="00062768"/>
    <w:rsid w:val="000647E5"/>
    <w:rsid w:val="0007617B"/>
    <w:rsid w:val="0009083F"/>
    <w:rsid w:val="0009270D"/>
    <w:rsid w:val="000A1908"/>
    <w:rsid w:val="000A793D"/>
    <w:rsid w:val="000B1ECB"/>
    <w:rsid w:val="000B389F"/>
    <w:rsid w:val="000B46A6"/>
    <w:rsid w:val="000B50CC"/>
    <w:rsid w:val="000B5114"/>
    <w:rsid w:val="000B6907"/>
    <w:rsid w:val="000B6BA7"/>
    <w:rsid w:val="000C3E55"/>
    <w:rsid w:val="000C68C2"/>
    <w:rsid w:val="000D213D"/>
    <w:rsid w:val="000E5D60"/>
    <w:rsid w:val="000F2DD8"/>
    <w:rsid w:val="00103F5C"/>
    <w:rsid w:val="00106899"/>
    <w:rsid w:val="00110DF4"/>
    <w:rsid w:val="00115BEC"/>
    <w:rsid w:val="00120A04"/>
    <w:rsid w:val="00124CA6"/>
    <w:rsid w:val="001305F9"/>
    <w:rsid w:val="001343C9"/>
    <w:rsid w:val="00140C6C"/>
    <w:rsid w:val="001411B0"/>
    <w:rsid w:val="0014197B"/>
    <w:rsid w:val="00147D13"/>
    <w:rsid w:val="00152C12"/>
    <w:rsid w:val="00162203"/>
    <w:rsid w:val="00162539"/>
    <w:rsid w:val="00187B61"/>
    <w:rsid w:val="001900D2"/>
    <w:rsid w:val="001929E5"/>
    <w:rsid w:val="001939AE"/>
    <w:rsid w:val="0019672F"/>
    <w:rsid w:val="001A13DE"/>
    <w:rsid w:val="001B27DA"/>
    <w:rsid w:val="001B54E5"/>
    <w:rsid w:val="001B5F0F"/>
    <w:rsid w:val="001C2B04"/>
    <w:rsid w:val="001C2C9B"/>
    <w:rsid w:val="001C4119"/>
    <w:rsid w:val="001E7B6F"/>
    <w:rsid w:val="001F2A9B"/>
    <w:rsid w:val="001F3049"/>
    <w:rsid w:val="001F612E"/>
    <w:rsid w:val="001F6646"/>
    <w:rsid w:val="00201DA8"/>
    <w:rsid w:val="00201DC8"/>
    <w:rsid w:val="00211693"/>
    <w:rsid w:val="002143EB"/>
    <w:rsid w:val="002166B9"/>
    <w:rsid w:val="00217A85"/>
    <w:rsid w:val="00222C78"/>
    <w:rsid w:val="00241E14"/>
    <w:rsid w:val="00242AE5"/>
    <w:rsid w:val="00243EA4"/>
    <w:rsid w:val="00244FD3"/>
    <w:rsid w:val="002473E3"/>
    <w:rsid w:val="002616D7"/>
    <w:rsid w:val="00292706"/>
    <w:rsid w:val="002930F3"/>
    <w:rsid w:val="00294879"/>
    <w:rsid w:val="00294FD6"/>
    <w:rsid w:val="002952B4"/>
    <w:rsid w:val="002A1390"/>
    <w:rsid w:val="002A41C8"/>
    <w:rsid w:val="002A49CE"/>
    <w:rsid w:val="002B4B56"/>
    <w:rsid w:val="002B7C25"/>
    <w:rsid w:val="002C034B"/>
    <w:rsid w:val="002D3811"/>
    <w:rsid w:val="002D7061"/>
    <w:rsid w:val="002E626B"/>
    <w:rsid w:val="002E78E7"/>
    <w:rsid w:val="002F4854"/>
    <w:rsid w:val="002F5491"/>
    <w:rsid w:val="003042C5"/>
    <w:rsid w:val="00304BE0"/>
    <w:rsid w:val="00320FA2"/>
    <w:rsid w:val="003268E8"/>
    <w:rsid w:val="00336A88"/>
    <w:rsid w:val="003425BE"/>
    <w:rsid w:val="0035082B"/>
    <w:rsid w:val="003529C9"/>
    <w:rsid w:val="00355333"/>
    <w:rsid w:val="003622DB"/>
    <w:rsid w:val="00362393"/>
    <w:rsid w:val="003710E8"/>
    <w:rsid w:val="00373964"/>
    <w:rsid w:val="00374B80"/>
    <w:rsid w:val="00374CDA"/>
    <w:rsid w:val="00375F37"/>
    <w:rsid w:val="00380661"/>
    <w:rsid w:val="0038320C"/>
    <w:rsid w:val="00393F31"/>
    <w:rsid w:val="003A356D"/>
    <w:rsid w:val="003B66BA"/>
    <w:rsid w:val="003C2E97"/>
    <w:rsid w:val="003C4073"/>
    <w:rsid w:val="003D093A"/>
    <w:rsid w:val="003D2F10"/>
    <w:rsid w:val="003D369B"/>
    <w:rsid w:val="003F005A"/>
    <w:rsid w:val="003F1057"/>
    <w:rsid w:val="003F61EB"/>
    <w:rsid w:val="00404793"/>
    <w:rsid w:val="004057F4"/>
    <w:rsid w:val="00416057"/>
    <w:rsid w:val="00417031"/>
    <w:rsid w:val="004224C0"/>
    <w:rsid w:val="0042251F"/>
    <w:rsid w:val="0042458A"/>
    <w:rsid w:val="0043228A"/>
    <w:rsid w:val="0043337E"/>
    <w:rsid w:val="00433611"/>
    <w:rsid w:val="00433DEE"/>
    <w:rsid w:val="00435356"/>
    <w:rsid w:val="004405DF"/>
    <w:rsid w:val="00440A57"/>
    <w:rsid w:val="004459D0"/>
    <w:rsid w:val="00446402"/>
    <w:rsid w:val="00446B14"/>
    <w:rsid w:val="004645FA"/>
    <w:rsid w:val="0047355E"/>
    <w:rsid w:val="00476383"/>
    <w:rsid w:val="004855CE"/>
    <w:rsid w:val="0049106B"/>
    <w:rsid w:val="004B2AFD"/>
    <w:rsid w:val="004B6D47"/>
    <w:rsid w:val="004C0498"/>
    <w:rsid w:val="004C2C76"/>
    <w:rsid w:val="004C3811"/>
    <w:rsid w:val="004C4565"/>
    <w:rsid w:val="004D003F"/>
    <w:rsid w:val="004D0361"/>
    <w:rsid w:val="004E222D"/>
    <w:rsid w:val="004E7785"/>
    <w:rsid w:val="004F7905"/>
    <w:rsid w:val="0050000B"/>
    <w:rsid w:val="005034B2"/>
    <w:rsid w:val="00505886"/>
    <w:rsid w:val="005127D7"/>
    <w:rsid w:val="005148F3"/>
    <w:rsid w:val="00514992"/>
    <w:rsid w:val="0051696D"/>
    <w:rsid w:val="005171FD"/>
    <w:rsid w:val="00534848"/>
    <w:rsid w:val="0054075A"/>
    <w:rsid w:val="0054348A"/>
    <w:rsid w:val="00552BF1"/>
    <w:rsid w:val="00566446"/>
    <w:rsid w:val="00566D93"/>
    <w:rsid w:val="0057097E"/>
    <w:rsid w:val="00572AFF"/>
    <w:rsid w:val="00575557"/>
    <w:rsid w:val="00576900"/>
    <w:rsid w:val="005801FA"/>
    <w:rsid w:val="00581CF3"/>
    <w:rsid w:val="00583339"/>
    <w:rsid w:val="0058395D"/>
    <w:rsid w:val="005872B4"/>
    <w:rsid w:val="00587ACC"/>
    <w:rsid w:val="0059249E"/>
    <w:rsid w:val="00593419"/>
    <w:rsid w:val="0059686F"/>
    <w:rsid w:val="00597468"/>
    <w:rsid w:val="005A28CB"/>
    <w:rsid w:val="005A57BE"/>
    <w:rsid w:val="005A638A"/>
    <w:rsid w:val="005B0DCC"/>
    <w:rsid w:val="005B1C3E"/>
    <w:rsid w:val="005C36ED"/>
    <w:rsid w:val="005C468B"/>
    <w:rsid w:val="005C660F"/>
    <w:rsid w:val="005C682C"/>
    <w:rsid w:val="005C6DA6"/>
    <w:rsid w:val="005D218E"/>
    <w:rsid w:val="005F614A"/>
    <w:rsid w:val="00601957"/>
    <w:rsid w:val="00604026"/>
    <w:rsid w:val="00611C9F"/>
    <w:rsid w:val="00613C64"/>
    <w:rsid w:val="00615939"/>
    <w:rsid w:val="00633001"/>
    <w:rsid w:val="00645252"/>
    <w:rsid w:val="00657AA2"/>
    <w:rsid w:val="00667EB2"/>
    <w:rsid w:val="00674423"/>
    <w:rsid w:val="006748DB"/>
    <w:rsid w:val="0068351A"/>
    <w:rsid w:val="00687CD2"/>
    <w:rsid w:val="006A70E3"/>
    <w:rsid w:val="006C2910"/>
    <w:rsid w:val="006D3D74"/>
    <w:rsid w:val="007007E6"/>
    <w:rsid w:val="00722984"/>
    <w:rsid w:val="0074439A"/>
    <w:rsid w:val="0074577D"/>
    <w:rsid w:val="00754B3F"/>
    <w:rsid w:val="007615E5"/>
    <w:rsid w:val="00761B65"/>
    <w:rsid w:val="00771DDA"/>
    <w:rsid w:val="007A1579"/>
    <w:rsid w:val="007A37F8"/>
    <w:rsid w:val="007A7F33"/>
    <w:rsid w:val="007B32B1"/>
    <w:rsid w:val="007B64ED"/>
    <w:rsid w:val="007C024D"/>
    <w:rsid w:val="007C32AA"/>
    <w:rsid w:val="007D263C"/>
    <w:rsid w:val="007D680C"/>
    <w:rsid w:val="007D78E6"/>
    <w:rsid w:val="007E4B81"/>
    <w:rsid w:val="007E50D8"/>
    <w:rsid w:val="007E5CB1"/>
    <w:rsid w:val="0080576C"/>
    <w:rsid w:val="00811007"/>
    <w:rsid w:val="00820EE3"/>
    <w:rsid w:val="00822516"/>
    <w:rsid w:val="008236C9"/>
    <w:rsid w:val="008240EA"/>
    <w:rsid w:val="0083066A"/>
    <w:rsid w:val="0083569A"/>
    <w:rsid w:val="008356C7"/>
    <w:rsid w:val="008361FD"/>
    <w:rsid w:val="00840603"/>
    <w:rsid w:val="008450FC"/>
    <w:rsid w:val="00846548"/>
    <w:rsid w:val="008632A8"/>
    <w:rsid w:val="00865656"/>
    <w:rsid w:val="00867438"/>
    <w:rsid w:val="00870126"/>
    <w:rsid w:val="008701AA"/>
    <w:rsid w:val="00875E6A"/>
    <w:rsid w:val="00876067"/>
    <w:rsid w:val="008778E6"/>
    <w:rsid w:val="0088089E"/>
    <w:rsid w:val="00884CAA"/>
    <w:rsid w:val="008867B8"/>
    <w:rsid w:val="00897FB1"/>
    <w:rsid w:val="008A20B8"/>
    <w:rsid w:val="008A4266"/>
    <w:rsid w:val="008A68D4"/>
    <w:rsid w:val="008B3296"/>
    <w:rsid w:val="008B34CB"/>
    <w:rsid w:val="008C6469"/>
    <w:rsid w:val="008C6B82"/>
    <w:rsid w:val="008F3727"/>
    <w:rsid w:val="008F713A"/>
    <w:rsid w:val="00901652"/>
    <w:rsid w:val="00912567"/>
    <w:rsid w:val="00916F2E"/>
    <w:rsid w:val="00917645"/>
    <w:rsid w:val="00925D0C"/>
    <w:rsid w:val="00936557"/>
    <w:rsid w:val="009449BE"/>
    <w:rsid w:val="00954FDC"/>
    <w:rsid w:val="009632F5"/>
    <w:rsid w:val="009667CF"/>
    <w:rsid w:val="00970CC2"/>
    <w:rsid w:val="00971BCD"/>
    <w:rsid w:val="00972162"/>
    <w:rsid w:val="00981471"/>
    <w:rsid w:val="00981D27"/>
    <w:rsid w:val="009875BC"/>
    <w:rsid w:val="00987CC0"/>
    <w:rsid w:val="009903CE"/>
    <w:rsid w:val="00997E1E"/>
    <w:rsid w:val="009B3825"/>
    <w:rsid w:val="009C4949"/>
    <w:rsid w:val="009D2CD3"/>
    <w:rsid w:val="009D323C"/>
    <w:rsid w:val="009D3F2C"/>
    <w:rsid w:val="009D5399"/>
    <w:rsid w:val="009D7BA4"/>
    <w:rsid w:val="009E100E"/>
    <w:rsid w:val="009E1445"/>
    <w:rsid w:val="009E6291"/>
    <w:rsid w:val="009F1049"/>
    <w:rsid w:val="00A05A9D"/>
    <w:rsid w:val="00A07E7F"/>
    <w:rsid w:val="00A10EAD"/>
    <w:rsid w:val="00A22C56"/>
    <w:rsid w:val="00A23192"/>
    <w:rsid w:val="00A26365"/>
    <w:rsid w:val="00A27C56"/>
    <w:rsid w:val="00A32AFF"/>
    <w:rsid w:val="00A37D59"/>
    <w:rsid w:val="00A41C53"/>
    <w:rsid w:val="00A42317"/>
    <w:rsid w:val="00A47FD7"/>
    <w:rsid w:val="00A51F96"/>
    <w:rsid w:val="00A56181"/>
    <w:rsid w:val="00A573BD"/>
    <w:rsid w:val="00A60CD4"/>
    <w:rsid w:val="00A729D2"/>
    <w:rsid w:val="00A77338"/>
    <w:rsid w:val="00A825D0"/>
    <w:rsid w:val="00A827A2"/>
    <w:rsid w:val="00A83EAD"/>
    <w:rsid w:val="00A8699C"/>
    <w:rsid w:val="00A9204E"/>
    <w:rsid w:val="00A922A2"/>
    <w:rsid w:val="00A95C32"/>
    <w:rsid w:val="00A95C95"/>
    <w:rsid w:val="00AA164B"/>
    <w:rsid w:val="00AA5D81"/>
    <w:rsid w:val="00AC19FF"/>
    <w:rsid w:val="00AC2E7A"/>
    <w:rsid w:val="00AC3425"/>
    <w:rsid w:val="00AC3DDB"/>
    <w:rsid w:val="00AD46E4"/>
    <w:rsid w:val="00AD68AE"/>
    <w:rsid w:val="00B012AD"/>
    <w:rsid w:val="00B05B50"/>
    <w:rsid w:val="00B062A3"/>
    <w:rsid w:val="00B137A2"/>
    <w:rsid w:val="00B16558"/>
    <w:rsid w:val="00B23DAF"/>
    <w:rsid w:val="00B357D8"/>
    <w:rsid w:val="00B4250C"/>
    <w:rsid w:val="00B44623"/>
    <w:rsid w:val="00B55670"/>
    <w:rsid w:val="00B56DFB"/>
    <w:rsid w:val="00B668DF"/>
    <w:rsid w:val="00B70105"/>
    <w:rsid w:val="00B70B64"/>
    <w:rsid w:val="00B76136"/>
    <w:rsid w:val="00B81424"/>
    <w:rsid w:val="00B85402"/>
    <w:rsid w:val="00B86A5A"/>
    <w:rsid w:val="00B9167E"/>
    <w:rsid w:val="00B96C31"/>
    <w:rsid w:val="00BB1B08"/>
    <w:rsid w:val="00BB22C0"/>
    <w:rsid w:val="00BB35E5"/>
    <w:rsid w:val="00BB487E"/>
    <w:rsid w:val="00BE09E4"/>
    <w:rsid w:val="00BE5922"/>
    <w:rsid w:val="00BF6EA2"/>
    <w:rsid w:val="00BF72A6"/>
    <w:rsid w:val="00BF7BA6"/>
    <w:rsid w:val="00BF7E16"/>
    <w:rsid w:val="00C14875"/>
    <w:rsid w:val="00C16847"/>
    <w:rsid w:val="00C24316"/>
    <w:rsid w:val="00C24B9D"/>
    <w:rsid w:val="00C24C56"/>
    <w:rsid w:val="00C256D5"/>
    <w:rsid w:val="00C33A95"/>
    <w:rsid w:val="00C42D4A"/>
    <w:rsid w:val="00C42F69"/>
    <w:rsid w:val="00C54243"/>
    <w:rsid w:val="00C55206"/>
    <w:rsid w:val="00C566C5"/>
    <w:rsid w:val="00C56EAC"/>
    <w:rsid w:val="00C60096"/>
    <w:rsid w:val="00C66C0B"/>
    <w:rsid w:val="00C66CE6"/>
    <w:rsid w:val="00C81073"/>
    <w:rsid w:val="00C82DA5"/>
    <w:rsid w:val="00C903F6"/>
    <w:rsid w:val="00C90DAD"/>
    <w:rsid w:val="00C953D8"/>
    <w:rsid w:val="00C95687"/>
    <w:rsid w:val="00C961EE"/>
    <w:rsid w:val="00CA10E6"/>
    <w:rsid w:val="00CC0CA8"/>
    <w:rsid w:val="00CC4921"/>
    <w:rsid w:val="00CC5969"/>
    <w:rsid w:val="00CC7AC2"/>
    <w:rsid w:val="00CD17DF"/>
    <w:rsid w:val="00CD1E5D"/>
    <w:rsid w:val="00CD53DB"/>
    <w:rsid w:val="00CD5D9F"/>
    <w:rsid w:val="00CD6A23"/>
    <w:rsid w:val="00CE033A"/>
    <w:rsid w:val="00CE3962"/>
    <w:rsid w:val="00CE4D23"/>
    <w:rsid w:val="00CF184E"/>
    <w:rsid w:val="00D05AC2"/>
    <w:rsid w:val="00D07E11"/>
    <w:rsid w:val="00D13D62"/>
    <w:rsid w:val="00D30D3C"/>
    <w:rsid w:val="00D4364E"/>
    <w:rsid w:val="00D46A2F"/>
    <w:rsid w:val="00D545AA"/>
    <w:rsid w:val="00D57318"/>
    <w:rsid w:val="00D733CC"/>
    <w:rsid w:val="00D73CF4"/>
    <w:rsid w:val="00D73D3F"/>
    <w:rsid w:val="00D748C2"/>
    <w:rsid w:val="00D76D03"/>
    <w:rsid w:val="00D800F3"/>
    <w:rsid w:val="00D803B2"/>
    <w:rsid w:val="00D834A2"/>
    <w:rsid w:val="00D86328"/>
    <w:rsid w:val="00D97AE0"/>
    <w:rsid w:val="00DA2F2D"/>
    <w:rsid w:val="00DA4EFF"/>
    <w:rsid w:val="00DB5038"/>
    <w:rsid w:val="00DB5348"/>
    <w:rsid w:val="00DC3E26"/>
    <w:rsid w:val="00DD166C"/>
    <w:rsid w:val="00DD2369"/>
    <w:rsid w:val="00DD54FC"/>
    <w:rsid w:val="00DD5660"/>
    <w:rsid w:val="00DD684F"/>
    <w:rsid w:val="00DD766B"/>
    <w:rsid w:val="00DE0B4C"/>
    <w:rsid w:val="00DE4BDA"/>
    <w:rsid w:val="00DE5494"/>
    <w:rsid w:val="00DE7F3F"/>
    <w:rsid w:val="00DF0841"/>
    <w:rsid w:val="00DF0F9C"/>
    <w:rsid w:val="00DF583A"/>
    <w:rsid w:val="00E02C5E"/>
    <w:rsid w:val="00E0600C"/>
    <w:rsid w:val="00E218B3"/>
    <w:rsid w:val="00E26350"/>
    <w:rsid w:val="00E3329E"/>
    <w:rsid w:val="00E4633F"/>
    <w:rsid w:val="00E50440"/>
    <w:rsid w:val="00E567A6"/>
    <w:rsid w:val="00E57FCF"/>
    <w:rsid w:val="00E605A3"/>
    <w:rsid w:val="00E60C19"/>
    <w:rsid w:val="00E6399C"/>
    <w:rsid w:val="00E63EFA"/>
    <w:rsid w:val="00E676E8"/>
    <w:rsid w:val="00E71F3F"/>
    <w:rsid w:val="00E72134"/>
    <w:rsid w:val="00E845BE"/>
    <w:rsid w:val="00E95D4E"/>
    <w:rsid w:val="00EA1392"/>
    <w:rsid w:val="00EA37B1"/>
    <w:rsid w:val="00EB3F86"/>
    <w:rsid w:val="00EC3535"/>
    <w:rsid w:val="00ED0290"/>
    <w:rsid w:val="00ED476F"/>
    <w:rsid w:val="00ED772D"/>
    <w:rsid w:val="00EE37F6"/>
    <w:rsid w:val="00EE4335"/>
    <w:rsid w:val="00EE7AC0"/>
    <w:rsid w:val="00EE7FF0"/>
    <w:rsid w:val="00F105EB"/>
    <w:rsid w:val="00F12AF2"/>
    <w:rsid w:val="00F14797"/>
    <w:rsid w:val="00F307A2"/>
    <w:rsid w:val="00F5076F"/>
    <w:rsid w:val="00F51C20"/>
    <w:rsid w:val="00F6678C"/>
    <w:rsid w:val="00F673CE"/>
    <w:rsid w:val="00F72EDA"/>
    <w:rsid w:val="00F73165"/>
    <w:rsid w:val="00F75A42"/>
    <w:rsid w:val="00F778CF"/>
    <w:rsid w:val="00F830EB"/>
    <w:rsid w:val="00F8329C"/>
    <w:rsid w:val="00F86747"/>
    <w:rsid w:val="00FA2847"/>
    <w:rsid w:val="00FA356C"/>
    <w:rsid w:val="00FA46C7"/>
    <w:rsid w:val="00FA6AF4"/>
    <w:rsid w:val="00FB0BA7"/>
    <w:rsid w:val="00FB2270"/>
    <w:rsid w:val="00FB3AF0"/>
    <w:rsid w:val="00FB40D8"/>
    <w:rsid w:val="00FB4908"/>
    <w:rsid w:val="00FC3896"/>
    <w:rsid w:val="00FC5348"/>
    <w:rsid w:val="00FD3584"/>
    <w:rsid w:val="00FD4841"/>
    <w:rsid w:val="00FD5C67"/>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NoSpacing">
    <w:name w:val="No Spacing"/>
    <w:uiPriority w:val="1"/>
    <w:qFormat/>
    <w:rsid w:val="00981471"/>
    <w:rPr>
      <w:sz w:val="24"/>
    </w:rPr>
  </w:style>
  <w:style w:type="paragraph" w:styleId="Bibliography">
    <w:name w:val="Bibliography"/>
    <w:basedOn w:val="Normal"/>
    <w:next w:val="Normal"/>
    <w:uiPriority w:val="37"/>
    <w:unhideWhenUsed/>
    <w:rsid w:val="00B556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94776">
      <w:bodyDiv w:val="1"/>
      <w:marLeft w:val="0"/>
      <w:marRight w:val="0"/>
      <w:marTop w:val="0"/>
      <w:marBottom w:val="0"/>
      <w:divBdr>
        <w:top w:val="none" w:sz="0" w:space="0" w:color="auto"/>
        <w:left w:val="none" w:sz="0" w:space="0" w:color="auto"/>
        <w:bottom w:val="none" w:sz="0" w:space="0" w:color="auto"/>
        <w:right w:val="none" w:sz="0" w:space="0" w:color="auto"/>
      </w:divBdr>
    </w:div>
    <w:div w:id="10498406">
      <w:bodyDiv w:val="1"/>
      <w:marLeft w:val="0"/>
      <w:marRight w:val="0"/>
      <w:marTop w:val="0"/>
      <w:marBottom w:val="0"/>
      <w:divBdr>
        <w:top w:val="none" w:sz="0" w:space="0" w:color="auto"/>
        <w:left w:val="none" w:sz="0" w:space="0" w:color="auto"/>
        <w:bottom w:val="none" w:sz="0" w:space="0" w:color="auto"/>
        <w:right w:val="none" w:sz="0" w:space="0" w:color="auto"/>
      </w:divBdr>
    </w:div>
    <w:div w:id="30494520">
      <w:bodyDiv w:val="1"/>
      <w:marLeft w:val="0"/>
      <w:marRight w:val="0"/>
      <w:marTop w:val="0"/>
      <w:marBottom w:val="0"/>
      <w:divBdr>
        <w:top w:val="none" w:sz="0" w:space="0" w:color="auto"/>
        <w:left w:val="none" w:sz="0" w:space="0" w:color="auto"/>
        <w:bottom w:val="none" w:sz="0" w:space="0" w:color="auto"/>
        <w:right w:val="none" w:sz="0" w:space="0" w:color="auto"/>
      </w:divBdr>
    </w:div>
    <w:div w:id="57630572">
      <w:bodyDiv w:val="1"/>
      <w:marLeft w:val="0"/>
      <w:marRight w:val="0"/>
      <w:marTop w:val="0"/>
      <w:marBottom w:val="0"/>
      <w:divBdr>
        <w:top w:val="none" w:sz="0" w:space="0" w:color="auto"/>
        <w:left w:val="none" w:sz="0" w:space="0" w:color="auto"/>
        <w:bottom w:val="none" w:sz="0" w:space="0" w:color="auto"/>
        <w:right w:val="none" w:sz="0" w:space="0" w:color="auto"/>
      </w:divBdr>
    </w:div>
    <w:div w:id="144518351">
      <w:bodyDiv w:val="1"/>
      <w:marLeft w:val="0"/>
      <w:marRight w:val="0"/>
      <w:marTop w:val="0"/>
      <w:marBottom w:val="0"/>
      <w:divBdr>
        <w:top w:val="none" w:sz="0" w:space="0" w:color="auto"/>
        <w:left w:val="none" w:sz="0" w:space="0" w:color="auto"/>
        <w:bottom w:val="none" w:sz="0" w:space="0" w:color="auto"/>
        <w:right w:val="none" w:sz="0" w:space="0" w:color="auto"/>
      </w:divBdr>
    </w:div>
    <w:div w:id="157424340">
      <w:bodyDiv w:val="1"/>
      <w:marLeft w:val="0"/>
      <w:marRight w:val="0"/>
      <w:marTop w:val="0"/>
      <w:marBottom w:val="0"/>
      <w:divBdr>
        <w:top w:val="none" w:sz="0" w:space="0" w:color="auto"/>
        <w:left w:val="none" w:sz="0" w:space="0" w:color="auto"/>
        <w:bottom w:val="none" w:sz="0" w:space="0" w:color="auto"/>
        <w:right w:val="none" w:sz="0" w:space="0" w:color="auto"/>
      </w:divBdr>
    </w:div>
    <w:div w:id="159465729">
      <w:bodyDiv w:val="1"/>
      <w:marLeft w:val="0"/>
      <w:marRight w:val="0"/>
      <w:marTop w:val="0"/>
      <w:marBottom w:val="0"/>
      <w:divBdr>
        <w:top w:val="none" w:sz="0" w:space="0" w:color="auto"/>
        <w:left w:val="none" w:sz="0" w:space="0" w:color="auto"/>
        <w:bottom w:val="none" w:sz="0" w:space="0" w:color="auto"/>
        <w:right w:val="none" w:sz="0" w:space="0" w:color="auto"/>
      </w:divBdr>
    </w:div>
    <w:div w:id="160631613">
      <w:bodyDiv w:val="1"/>
      <w:marLeft w:val="0"/>
      <w:marRight w:val="0"/>
      <w:marTop w:val="0"/>
      <w:marBottom w:val="0"/>
      <w:divBdr>
        <w:top w:val="none" w:sz="0" w:space="0" w:color="auto"/>
        <w:left w:val="none" w:sz="0" w:space="0" w:color="auto"/>
        <w:bottom w:val="none" w:sz="0" w:space="0" w:color="auto"/>
        <w:right w:val="none" w:sz="0" w:space="0" w:color="auto"/>
      </w:divBdr>
    </w:div>
    <w:div w:id="160892762">
      <w:bodyDiv w:val="1"/>
      <w:marLeft w:val="0"/>
      <w:marRight w:val="0"/>
      <w:marTop w:val="0"/>
      <w:marBottom w:val="0"/>
      <w:divBdr>
        <w:top w:val="none" w:sz="0" w:space="0" w:color="auto"/>
        <w:left w:val="none" w:sz="0" w:space="0" w:color="auto"/>
        <w:bottom w:val="none" w:sz="0" w:space="0" w:color="auto"/>
        <w:right w:val="none" w:sz="0" w:space="0" w:color="auto"/>
      </w:divBdr>
    </w:div>
    <w:div w:id="188377300">
      <w:bodyDiv w:val="1"/>
      <w:marLeft w:val="0"/>
      <w:marRight w:val="0"/>
      <w:marTop w:val="0"/>
      <w:marBottom w:val="0"/>
      <w:divBdr>
        <w:top w:val="none" w:sz="0" w:space="0" w:color="auto"/>
        <w:left w:val="none" w:sz="0" w:space="0" w:color="auto"/>
        <w:bottom w:val="none" w:sz="0" w:space="0" w:color="auto"/>
        <w:right w:val="none" w:sz="0" w:space="0" w:color="auto"/>
      </w:divBdr>
    </w:div>
    <w:div w:id="210698717">
      <w:bodyDiv w:val="1"/>
      <w:marLeft w:val="0"/>
      <w:marRight w:val="0"/>
      <w:marTop w:val="0"/>
      <w:marBottom w:val="0"/>
      <w:divBdr>
        <w:top w:val="none" w:sz="0" w:space="0" w:color="auto"/>
        <w:left w:val="none" w:sz="0" w:space="0" w:color="auto"/>
        <w:bottom w:val="none" w:sz="0" w:space="0" w:color="auto"/>
        <w:right w:val="none" w:sz="0" w:space="0" w:color="auto"/>
      </w:divBdr>
    </w:div>
    <w:div w:id="229973135">
      <w:bodyDiv w:val="1"/>
      <w:marLeft w:val="0"/>
      <w:marRight w:val="0"/>
      <w:marTop w:val="0"/>
      <w:marBottom w:val="0"/>
      <w:divBdr>
        <w:top w:val="none" w:sz="0" w:space="0" w:color="auto"/>
        <w:left w:val="none" w:sz="0" w:space="0" w:color="auto"/>
        <w:bottom w:val="none" w:sz="0" w:space="0" w:color="auto"/>
        <w:right w:val="none" w:sz="0" w:space="0" w:color="auto"/>
      </w:divBdr>
    </w:div>
    <w:div w:id="233006902">
      <w:bodyDiv w:val="1"/>
      <w:marLeft w:val="0"/>
      <w:marRight w:val="0"/>
      <w:marTop w:val="0"/>
      <w:marBottom w:val="0"/>
      <w:divBdr>
        <w:top w:val="none" w:sz="0" w:space="0" w:color="auto"/>
        <w:left w:val="none" w:sz="0" w:space="0" w:color="auto"/>
        <w:bottom w:val="none" w:sz="0" w:space="0" w:color="auto"/>
        <w:right w:val="none" w:sz="0" w:space="0" w:color="auto"/>
      </w:divBdr>
    </w:div>
    <w:div w:id="250286675">
      <w:bodyDiv w:val="1"/>
      <w:marLeft w:val="0"/>
      <w:marRight w:val="0"/>
      <w:marTop w:val="0"/>
      <w:marBottom w:val="0"/>
      <w:divBdr>
        <w:top w:val="none" w:sz="0" w:space="0" w:color="auto"/>
        <w:left w:val="none" w:sz="0" w:space="0" w:color="auto"/>
        <w:bottom w:val="none" w:sz="0" w:space="0" w:color="auto"/>
        <w:right w:val="none" w:sz="0" w:space="0" w:color="auto"/>
      </w:divBdr>
    </w:div>
    <w:div w:id="256519128">
      <w:bodyDiv w:val="1"/>
      <w:marLeft w:val="0"/>
      <w:marRight w:val="0"/>
      <w:marTop w:val="0"/>
      <w:marBottom w:val="0"/>
      <w:divBdr>
        <w:top w:val="none" w:sz="0" w:space="0" w:color="auto"/>
        <w:left w:val="none" w:sz="0" w:space="0" w:color="auto"/>
        <w:bottom w:val="none" w:sz="0" w:space="0" w:color="auto"/>
        <w:right w:val="none" w:sz="0" w:space="0" w:color="auto"/>
      </w:divBdr>
    </w:div>
    <w:div w:id="268704904">
      <w:bodyDiv w:val="1"/>
      <w:marLeft w:val="0"/>
      <w:marRight w:val="0"/>
      <w:marTop w:val="0"/>
      <w:marBottom w:val="0"/>
      <w:divBdr>
        <w:top w:val="none" w:sz="0" w:space="0" w:color="auto"/>
        <w:left w:val="none" w:sz="0" w:space="0" w:color="auto"/>
        <w:bottom w:val="none" w:sz="0" w:space="0" w:color="auto"/>
        <w:right w:val="none" w:sz="0" w:space="0" w:color="auto"/>
      </w:divBdr>
    </w:div>
    <w:div w:id="274948839">
      <w:bodyDiv w:val="1"/>
      <w:marLeft w:val="0"/>
      <w:marRight w:val="0"/>
      <w:marTop w:val="0"/>
      <w:marBottom w:val="0"/>
      <w:divBdr>
        <w:top w:val="none" w:sz="0" w:space="0" w:color="auto"/>
        <w:left w:val="none" w:sz="0" w:space="0" w:color="auto"/>
        <w:bottom w:val="none" w:sz="0" w:space="0" w:color="auto"/>
        <w:right w:val="none" w:sz="0" w:space="0" w:color="auto"/>
      </w:divBdr>
    </w:div>
    <w:div w:id="293871561">
      <w:bodyDiv w:val="1"/>
      <w:marLeft w:val="0"/>
      <w:marRight w:val="0"/>
      <w:marTop w:val="0"/>
      <w:marBottom w:val="0"/>
      <w:divBdr>
        <w:top w:val="none" w:sz="0" w:space="0" w:color="auto"/>
        <w:left w:val="none" w:sz="0" w:space="0" w:color="auto"/>
        <w:bottom w:val="none" w:sz="0" w:space="0" w:color="auto"/>
        <w:right w:val="none" w:sz="0" w:space="0" w:color="auto"/>
      </w:divBdr>
    </w:div>
    <w:div w:id="296185193">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04314563">
      <w:bodyDiv w:val="1"/>
      <w:marLeft w:val="0"/>
      <w:marRight w:val="0"/>
      <w:marTop w:val="0"/>
      <w:marBottom w:val="0"/>
      <w:divBdr>
        <w:top w:val="none" w:sz="0" w:space="0" w:color="auto"/>
        <w:left w:val="none" w:sz="0" w:space="0" w:color="auto"/>
        <w:bottom w:val="none" w:sz="0" w:space="0" w:color="auto"/>
        <w:right w:val="none" w:sz="0" w:space="0" w:color="auto"/>
      </w:divBdr>
    </w:div>
    <w:div w:id="309871171">
      <w:bodyDiv w:val="1"/>
      <w:marLeft w:val="0"/>
      <w:marRight w:val="0"/>
      <w:marTop w:val="0"/>
      <w:marBottom w:val="0"/>
      <w:divBdr>
        <w:top w:val="none" w:sz="0" w:space="0" w:color="auto"/>
        <w:left w:val="none" w:sz="0" w:space="0" w:color="auto"/>
        <w:bottom w:val="none" w:sz="0" w:space="0" w:color="auto"/>
        <w:right w:val="none" w:sz="0" w:space="0" w:color="auto"/>
      </w:divBdr>
    </w:div>
    <w:div w:id="318460419">
      <w:bodyDiv w:val="1"/>
      <w:marLeft w:val="0"/>
      <w:marRight w:val="0"/>
      <w:marTop w:val="0"/>
      <w:marBottom w:val="0"/>
      <w:divBdr>
        <w:top w:val="none" w:sz="0" w:space="0" w:color="auto"/>
        <w:left w:val="none" w:sz="0" w:space="0" w:color="auto"/>
        <w:bottom w:val="none" w:sz="0" w:space="0" w:color="auto"/>
        <w:right w:val="none" w:sz="0" w:space="0" w:color="auto"/>
      </w:divBdr>
    </w:div>
    <w:div w:id="360788827">
      <w:bodyDiv w:val="1"/>
      <w:marLeft w:val="0"/>
      <w:marRight w:val="0"/>
      <w:marTop w:val="0"/>
      <w:marBottom w:val="0"/>
      <w:divBdr>
        <w:top w:val="none" w:sz="0" w:space="0" w:color="auto"/>
        <w:left w:val="none" w:sz="0" w:space="0" w:color="auto"/>
        <w:bottom w:val="none" w:sz="0" w:space="0" w:color="auto"/>
        <w:right w:val="none" w:sz="0" w:space="0" w:color="auto"/>
      </w:divBdr>
    </w:div>
    <w:div w:id="363294601">
      <w:bodyDiv w:val="1"/>
      <w:marLeft w:val="0"/>
      <w:marRight w:val="0"/>
      <w:marTop w:val="0"/>
      <w:marBottom w:val="0"/>
      <w:divBdr>
        <w:top w:val="none" w:sz="0" w:space="0" w:color="auto"/>
        <w:left w:val="none" w:sz="0" w:space="0" w:color="auto"/>
        <w:bottom w:val="none" w:sz="0" w:space="0" w:color="auto"/>
        <w:right w:val="none" w:sz="0" w:space="0" w:color="auto"/>
      </w:divBdr>
    </w:div>
    <w:div w:id="387343561">
      <w:bodyDiv w:val="1"/>
      <w:marLeft w:val="0"/>
      <w:marRight w:val="0"/>
      <w:marTop w:val="0"/>
      <w:marBottom w:val="0"/>
      <w:divBdr>
        <w:top w:val="none" w:sz="0" w:space="0" w:color="auto"/>
        <w:left w:val="none" w:sz="0" w:space="0" w:color="auto"/>
        <w:bottom w:val="none" w:sz="0" w:space="0" w:color="auto"/>
        <w:right w:val="none" w:sz="0" w:space="0" w:color="auto"/>
      </w:divBdr>
    </w:div>
    <w:div w:id="433400230">
      <w:bodyDiv w:val="1"/>
      <w:marLeft w:val="0"/>
      <w:marRight w:val="0"/>
      <w:marTop w:val="0"/>
      <w:marBottom w:val="0"/>
      <w:divBdr>
        <w:top w:val="none" w:sz="0" w:space="0" w:color="auto"/>
        <w:left w:val="none" w:sz="0" w:space="0" w:color="auto"/>
        <w:bottom w:val="none" w:sz="0" w:space="0" w:color="auto"/>
        <w:right w:val="none" w:sz="0" w:space="0" w:color="auto"/>
      </w:divBdr>
    </w:div>
    <w:div w:id="460224412">
      <w:bodyDiv w:val="1"/>
      <w:marLeft w:val="0"/>
      <w:marRight w:val="0"/>
      <w:marTop w:val="0"/>
      <w:marBottom w:val="0"/>
      <w:divBdr>
        <w:top w:val="none" w:sz="0" w:space="0" w:color="auto"/>
        <w:left w:val="none" w:sz="0" w:space="0" w:color="auto"/>
        <w:bottom w:val="none" w:sz="0" w:space="0" w:color="auto"/>
        <w:right w:val="none" w:sz="0" w:space="0" w:color="auto"/>
      </w:divBdr>
    </w:div>
    <w:div w:id="470296018">
      <w:bodyDiv w:val="1"/>
      <w:marLeft w:val="0"/>
      <w:marRight w:val="0"/>
      <w:marTop w:val="0"/>
      <w:marBottom w:val="0"/>
      <w:divBdr>
        <w:top w:val="none" w:sz="0" w:space="0" w:color="auto"/>
        <w:left w:val="none" w:sz="0" w:space="0" w:color="auto"/>
        <w:bottom w:val="none" w:sz="0" w:space="0" w:color="auto"/>
        <w:right w:val="none" w:sz="0" w:space="0" w:color="auto"/>
      </w:divBdr>
    </w:div>
    <w:div w:id="489836395">
      <w:bodyDiv w:val="1"/>
      <w:marLeft w:val="0"/>
      <w:marRight w:val="0"/>
      <w:marTop w:val="0"/>
      <w:marBottom w:val="0"/>
      <w:divBdr>
        <w:top w:val="none" w:sz="0" w:space="0" w:color="auto"/>
        <w:left w:val="none" w:sz="0" w:space="0" w:color="auto"/>
        <w:bottom w:val="none" w:sz="0" w:space="0" w:color="auto"/>
        <w:right w:val="none" w:sz="0" w:space="0" w:color="auto"/>
      </w:divBdr>
    </w:div>
    <w:div w:id="506212723">
      <w:bodyDiv w:val="1"/>
      <w:marLeft w:val="0"/>
      <w:marRight w:val="0"/>
      <w:marTop w:val="0"/>
      <w:marBottom w:val="0"/>
      <w:divBdr>
        <w:top w:val="none" w:sz="0" w:space="0" w:color="auto"/>
        <w:left w:val="none" w:sz="0" w:space="0" w:color="auto"/>
        <w:bottom w:val="none" w:sz="0" w:space="0" w:color="auto"/>
        <w:right w:val="none" w:sz="0" w:space="0" w:color="auto"/>
      </w:divBdr>
    </w:div>
    <w:div w:id="507670079">
      <w:bodyDiv w:val="1"/>
      <w:marLeft w:val="0"/>
      <w:marRight w:val="0"/>
      <w:marTop w:val="0"/>
      <w:marBottom w:val="0"/>
      <w:divBdr>
        <w:top w:val="none" w:sz="0" w:space="0" w:color="auto"/>
        <w:left w:val="none" w:sz="0" w:space="0" w:color="auto"/>
        <w:bottom w:val="none" w:sz="0" w:space="0" w:color="auto"/>
        <w:right w:val="none" w:sz="0" w:space="0" w:color="auto"/>
      </w:divBdr>
    </w:div>
    <w:div w:id="510919615">
      <w:bodyDiv w:val="1"/>
      <w:marLeft w:val="0"/>
      <w:marRight w:val="0"/>
      <w:marTop w:val="0"/>
      <w:marBottom w:val="0"/>
      <w:divBdr>
        <w:top w:val="none" w:sz="0" w:space="0" w:color="auto"/>
        <w:left w:val="none" w:sz="0" w:space="0" w:color="auto"/>
        <w:bottom w:val="none" w:sz="0" w:space="0" w:color="auto"/>
        <w:right w:val="none" w:sz="0" w:space="0" w:color="auto"/>
      </w:divBdr>
    </w:div>
    <w:div w:id="521363937">
      <w:bodyDiv w:val="1"/>
      <w:marLeft w:val="0"/>
      <w:marRight w:val="0"/>
      <w:marTop w:val="0"/>
      <w:marBottom w:val="0"/>
      <w:divBdr>
        <w:top w:val="none" w:sz="0" w:space="0" w:color="auto"/>
        <w:left w:val="none" w:sz="0" w:space="0" w:color="auto"/>
        <w:bottom w:val="none" w:sz="0" w:space="0" w:color="auto"/>
        <w:right w:val="none" w:sz="0" w:space="0" w:color="auto"/>
      </w:divBdr>
    </w:div>
    <w:div w:id="561867049">
      <w:bodyDiv w:val="1"/>
      <w:marLeft w:val="0"/>
      <w:marRight w:val="0"/>
      <w:marTop w:val="0"/>
      <w:marBottom w:val="0"/>
      <w:divBdr>
        <w:top w:val="none" w:sz="0" w:space="0" w:color="auto"/>
        <w:left w:val="none" w:sz="0" w:space="0" w:color="auto"/>
        <w:bottom w:val="none" w:sz="0" w:space="0" w:color="auto"/>
        <w:right w:val="none" w:sz="0" w:space="0" w:color="auto"/>
      </w:divBdr>
    </w:div>
    <w:div w:id="571934679">
      <w:bodyDiv w:val="1"/>
      <w:marLeft w:val="0"/>
      <w:marRight w:val="0"/>
      <w:marTop w:val="0"/>
      <w:marBottom w:val="0"/>
      <w:divBdr>
        <w:top w:val="none" w:sz="0" w:space="0" w:color="auto"/>
        <w:left w:val="none" w:sz="0" w:space="0" w:color="auto"/>
        <w:bottom w:val="none" w:sz="0" w:space="0" w:color="auto"/>
        <w:right w:val="none" w:sz="0" w:space="0" w:color="auto"/>
      </w:divBdr>
    </w:div>
    <w:div w:id="573977258">
      <w:bodyDiv w:val="1"/>
      <w:marLeft w:val="0"/>
      <w:marRight w:val="0"/>
      <w:marTop w:val="0"/>
      <w:marBottom w:val="0"/>
      <w:divBdr>
        <w:top w:val="none" w:sz="0" w:space="0" w:color="auto"/>
        <w:left w:val="none" w:sz="0" w:space="0" w:color="auto"/>
        <w:bottom w:val="none" w:sz="0" w:space="0" w:color="auto"/>
        <w:right w:val="none" w:sz="0" w:space="0" w:color="auto"/>
      </w:divBdr>
    </w:div>
    <w:div w:id="583612800">
      <w:bodyDiv w:val="1"/>
      <w:marLeft w:val="0"/>
      <w:marRight w:val="0"/>
      <w:marTop w:val="0"/>
      <w:marBottom w:val="0"/>
      <w:divBdr>
        <w:top w:val="none" w:sz="0" w:space="0" w:color="auto"/>
        <w:left w:val="none" w:sz="0" w:space="0" w:color="auto"/>
        <w:bottom w:val="none" w:sz="0" w:space="0" w:color="auto"/>
        <w:right w:val="none" w:sz="0" w:space="0" w:color="auto"/>
      </w:divBdr>
    </w:div>
    <w:div w:id="596408247">
      <w:bodyDiv w:val="1"/>
      <w:marLeft w:val="0"/>
      <w:marRight w:val="0"/>
      <w:marTop w:val="0"/>
      <w:marBottom w:val="0"/>
      <w:divBdr>
        <w:top w:val="none" w:sz="0" w:space="0" w:color="auto"/>
        <w:left w:val="none" w:sz="0" w:space="0" w:color="auto"/>
        <w:bottom w:val="none" w:sz="0" w:space="0" w:color="auto"/>
        <w:right w:val="none" w:sz="0" w:space="0" w:color="auto"/>
      </w:divBdr>
    </w:div>
    <w:div w:id="606084790">
      <w:bodyDiv w:val="1"/>
      <w:marLeft w:val="0"/>
      <w:marRight w:val="0"/>
      <w:marTop w:val="0"/>
      <w:marBottom w:val="0"/>
      <w:divBdr>
        <w:top w:val="none" w:sz="0" w:space="0" w:color="auto"/>
        <w:left w:val="none" w:sz="0" w:space="0" w:color="auto"/>
        <w:bottom w:val="none" w:sz="0" w:space="0" w:color="auto"/>
        <w:right w:val="none" w:sz="0" w:space="0" w:color="auto"/>
      </w:divBdr>
    </w:div>
    <w:div w:id="655838702">
      <w:bodyDiv w:val="1"/>
      <w:marLeft w:val="0"/>
      <w:marRight w:val="0"/>
      <w:marTop w:val="0"/>
      <w:marBottom w:val="0"/>
      <w:divBdr>
        <w:top w:val="none" w:sz="0" w:space="0" w:color="auto"/>
        <w:left w:val="none" w:sz="0" w:space="0" w:color="auto"/>
        <w:bottom w:val="none" w:sz="0" w:space="0" w:color="auto"/>
        <w:right w:val="none" w:sz="0" w:space="0" w:color="auto"/>
      </w:divBdr>
    </w:div>
    <w:div w:id="670957586">
      <w:bodyDiv w:val="1"/>
      <w:marLeft w:val="0"/>
      <w:marRight w:val="0"/>
      <w:marTop w:val="0"/>
      <w:marBottom w:val="0"/>
      <w:divBdr>
        <w:top w:val="none" w:sz="0" w:space="0" w:color="auto"/>
        <w:left w:val="none" w:sz="0" w:space="0" w:color="auto"/>
        <w:bottom w:val="none" w:sz="0" w:space="0" w:color="auto"/>
        <w:right w:val="none" w:sz="0" w:space="0" w:color="auto"/>
      </w:divBdr>
    </w:div>
    <w:div w:id="675503357">
      <w:bodyDiv w:val="1"/>
      <w:marLeft w:val="0"/>
      <w:marRight w:val="0"/>
      <w:marTop w:val="0"/>
      <w:marBottom w:val="0"/>
      <w:divBdr>
        <w:top w:val="none" w:sz="0" w:space="0" w:color="auto"/>
        <w:left w:val="none" w:sz="0" w:space="0" w:color="auto"/>
        <w:bottom w:val="none" w:sz="0" w:space="0" w:color="auto"/>
        <w:right w:val="none" w:sz="0" w:space="0" w:color="auto"/>
      </w:divBdr>
    </w:div>
    <w:div w:id="684988530">
      <w:bodyDiv w:val="1"/>
      <w:marLeft w:val="0"/>
      <w:marRight w:val="0"/>
      <w:marTop w:val="0"/>
      <w:marBottom w:val="0"/>
      <w:divBdr>
        <w:top w:val="none" w:sz="0" w:space="0" w:color="auto"/>
        <w:left w:val="none" w:sz="0" w:space="0" w:color="auto"/>
        <w:bottom w:val="none" w:sz="0" w:space="0" w:color="auto"/>
        <w:right w:val="none" w:sz="0" w:space="0" w:color="auto"/>
      </w:divBdr>
    </w:div>
    <w:div w:id="685643642">
      <w:bodyDiv w:val="1"/>
      <w:marLeft w:val="0"/>
      <w:marRight w:val="0"/>
      <w:marTop w:val="0"/>
      <w:marBottom w:val="0"/>
      <w:divBdr>
        <w:top w:val="none" w:sz="0" w:space="0" w:color="auto"/>
        <w:left w:val="none" w:sz="0" w:space="0" w:color="auto"/>
        <w:bottom w:val="none" w:sz="0" w:space="0" w:color="auto"/>
        <w:right w:val="none" w:sz="0" w:space="0" w:color="auto"/>
      </w:divBdr>
    </w:div>
    <w:div w:id="703796519">
      <w:bodyDiv w:val="1"/>
      <w:marLeft w:val="0"/>
      <w:marRight w:val="0"/>
      <w:marTop w:val="0"/>
      <w:marBottom w:val="0"/>
      <w:divBdr>
        <w:top w:val="none" w:sz="0" w:space="0" w:color="auto"/>
        <w:left w:val="none" w:sz="0" w:space="0" w:color="auto"/>
        <w:bottom w:val="none" w:sz="0" w:space="0" w:color="auto"/>
        <w:right w:val="none" w:sz="0" w:space="0" w:color="auto"/>
      </w:divBdr>
    </w:div>
    <w:div w:id="710422384">
      <w:bodyDiv w:val="1"/>
      <w:marLeft w:val="0"/>
      <w:marRight w:val="0"/>
      <w:marTop w:val="0"/>
      <w:marBottom w:val="0"/>
      <w:divBdr>
        <w:top w:val="none" w:sz="0" w:space="0" w:color="auto"/>
        <w:left w:val="none" w:sz="0" w:space="0" w:color="auto"/>
        <w:bottom w:val="none" w:sz="0" w:space="0" w:color="auto"/>
        <w:right w:val="none" w:sz="0" w:space="0" w:color="auto"/>
      </w:divBdr>
    </w:div>
    <w:div w:id="711273964">
      <w:bodyDiv w:val="1"/>
      <w:marLeft w:val="0"/>
      <w:marRight w:val="0"/>
      <w:marTop w:val="0"/>
      <w:marBottom w:val="0"/>
      <w:divBdr>
        <w:top w:val="none" w:sz="0" w:space="0" w:color="auto"/>
        <w:left w:val="none" w:sz="0" w:space="0" w:color="auto"/>
        <w:bottom w:val="none" w:sz="0" w:space="0" w:color="auto"/>
        <w:right w:val="none" w:sz="0" w:space="0" w:color="auto"/>
      </w:divBdr>
    </w:div>
    <w:div w:id="715742894">
      <w:bodyDiv w:val="1"/>
      <w:marLeft w:val="0"/>
      <w:marRight w:val="0"/>
      <w:marTop w:val="0"/>
      <w:marBottom w:val="0"/>
      <w:divBdr>
        <w:top w:val="none" w:sz="0" w:space="0" w:color="auto"/>
        <w:left w:val="none" w:sz="0" w:space="0" w:color="auto"/>
        <w:bottom w:val="none" w:sz="0" w:space="0" w:color="auto"/>
        <w:right w:val="none" w:sz="0" w:space="0" w:color="auto"/>
      </w:divBdr>
    </w:div>
    <w:div w:id="716274402">
      <w:bodyDiv w:val="1"/>
      <w:marLeft w:val="0"/>
      <w:marRight w:val="0"/>
      <w:marTop w:val="0"/>
      <w:marBottom w:val="0"/>
      <w:divBdr>
        <w:top w:val="none" w:sz="0" w:space="0" w:color="auto"/>
        <w:left w:val="none" w:sz="0" w:space="0" w:color="auto"/>
        <w:bottom w:val="none" w:sz="0" w:space="0" w:color="auto"/>
        <w:right w:val="none" w:sz="0" w:space="0" w:color="auto"/>
      </w:divBdr>
    </w:div>
    <w:div w:id="717360549">
      <w:bodyDiv w:val="1"/>
      <w:marLeft w:val="0"/>
      <w:marRight w:val="0"/>
      <w:marTop w:val="0"/>
      <w:marBottom w:val="0"/>
      <w:divBdr>
        <w:top w:val="none" w:sz="0" w:space="0" w:color="auto"/>
        <w:left w:val="none" w:sz="0" w:space="0" w:color="auto"/>
        <w:bottom w:val="none" w:sz="0" w:space="0" w:color="auto"/>
        <w:right w:val="none" w:sz="0" w:space="0" w:color="auto"/>
      </w:divBdr>
    </w:div>
    <w:div w:id="720060863">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82575133">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45752735">
      <w:bodyDiv w:val="1"/>
      <w:marLeft w:val="0"/>
      <w:marRight w:val="0"/>
      <w:marTop w:val="0"/>
      <w:marBottom w:val="0"/>
      <w:divBdr>
        <w:top w:val="none" w:sz="0" w:space="0" w:color="auto"/>
        <w:left w:val="none" w:sz="0" w:space="0" w:color="auto"/>
        <w:bottom w:val="none" w:sz="0" w:space="0" w:color="auto"/>
        <w:right w:val="none" w:sz="0" w:space="0" w:color="auto"/>
      </w:divBdr>
    </w:div>
    <w:div w:id="864253837">
      <w:bodyDiv w:val="1"/>
      <w:marLeft w:val="0"/>
      <w:marRight w:val="0"/>
      <w:marTop w:val="0"/>
      <w:marBottom w:val="0"/>
      <w:divBdr>
        <w:top w:val="none" w:sz="0" w:space="0" w:color="auto"/>
        <w:left w:val="none" w:sz="0" w:space="0" w:color="auto"/>
        <w:bottom w:val="none" w:sz="0" w:space="0" w:color="auto"/>
        <w:right w:val="none" w:sz="0" w:space="0" w:color="auto"/>
      </w:divBdr>
    </w:div>
    <w:div w:id="867914513">
      <w:bodyDiv w:val="1"/>
      <w:marLeft w:val="0"/>
      <w:marRight w:val="0"/>
      <w:marTop w:val="0"/>
      <w:marBottom w:val="0"/>
      <w:divBdr>
        <w:top w:val="none" w:sz="0" w:space="0" w:color="auto"/>
        <w:left w:val="none" w:sz="0" w:space="0" w:color="auto"/>
        <w:bottom w:val="none" w:sz="0" w:space="0" w:color="auto"/>
        <w:right w:val="none" w:sz="0" w:space="0" w:color="auto"/>
      </w:divBdr>
    </w:div>
    <w:div w:id="868908664">
      <w:bodyDiv w:val="1"/>
      <w:marLeft w:val="0"/>
      <w:marRight w:val="0"/>
      <w:marTop w:val="0"/>
      <w:marBottom w:val="0"/>
      <w:divBdr>
        <w:top w:val="none" w:sz="0" w:space="0" w:color="auto"/>
        <w:left w:val="none" w:sz="0" w:space="0" w:color="auto"/>
        <w:bottom w:val="none" w:sz="0" w:space="0" w:color="auto"/>
        <w:right w:val="none" w:sz="0" w:space="0" w:color="auto"/>
      </w:divBdr>
    </w:div>
    <w:div w:id="875389417">
      <w:bodyDiv w:val="1"/>
      <w:marLeft w:val="0"/>
      <w:marRight w:val="0"/>
      <w:marTop w:val="0"/>
      <w:marBottom w:val="0"/>
      <w:divBdr>
        <w:top w:val="none" w:sz="0" w:space="0" w:color="auto"/>
        <w:left w:val="none" w:sz="0" w:space="0" w:color="auto"/>
        <w:bottom w:val="none" w:sz="0" w:space="0" w:color="auto"/>
        <w:right w:val="none" w:sz="0" w:space="0" w:color="auto"/>
      </w:divBdr>
    </w:div>
    <w:div w:id="880289894">
      <w:bodyDiv w:val="1"/>
      <w:marLeft w:val="0"/>
      <w:marRight w:val="0"/>
      <w:marTop w:val="0"/>
      <w:marBottom w:val="0"/>
      <w:divBdr>
        <w:top w:val="none" w:sz="0" w:space="0" w:color="auto"/>
        <w:left w:val="none" w:sz="0" w:space="0" w:color="auto"/>
        <w:bottom w:val="none" w:sz="0" w:space="0" w:color="auto"/>
        <w:right w:val="none" w:sz="0" w:space="0" w:color="auto"/>
      </w:divBdr>
    </w:div>
    <w:div w:id="894462493">
      <w:bodyDiv w:val="1"/>
      <w:marLeft w:val="0"/>
      <w:marRight w:val="0"/>
      <w:marTop w:val="0"/>
      <w:marBottom w:val="0"/>
      <w:divBdr>
        <w:top w:val="none" w:sz="0" w:space="0" w:color="auto"/>
        <w:left w:val="none" w:sz="0" w:space="0" w:color="auto"/>
        <w:bottom w:val="none" w:sz="0" w:space="0" w:color="auto"/>
        <w:right w:val="none" w:sz="0" w:space="0" w:color="auto"/>
      </w:divBdr>
    </w:div>
    <w:div w:id="919942720">
      <w:bodyDiv w:val="1"/>
      <w:marLeft w:val="0"/>
      <w:marRight w:val="0"/>
      <w:marTop w:val="0"/>
      <w:marBottom w:val="0"/>
      <w:divBdr>
        <w:top w:val="none" w:sz="0" w:space="0" w:color="auto"/>
        <w:left w:val="none" w:sz="0" w:space="0" w:color="auto"/>
        <w:bottom w:val="none" w:sz="0" w:space="0" w:color="auto"/>
        <w:right w:val="none" w:sz="0" w:space="0" w:color="auto"/>
      </w:divBdr>
    </w:div>
    <w:div w:id="922378873">
      <w:bodyDiv w:val="1"/>
      <w:marLeft w:val="0"/>
      <w:marRight w:val="0"/>
      <w:marTop w:val="0"/>
      <w:marBottom w:val="0"/>
      <w:divBdr>
        <w:top w:val="none" w:sz="0" w:space="0" w:color="auto"/>
        <w:left w:val="none" w:sz="0" w:space="0" w:color="auto"/>
        <w:bottom w:val="none" w:sz="0" w:space="0" w:color="auto"/>
        <w:right w:val="none" w:sz="0" w:space="0" w:color="auto"/>
      </w:divBdr>
    </w:div>
    <w:div w:id="935944725">
      <w:bodyDiv w:val="1"/>
      <w:marLeft w:val="0"/>
      <w:marRight w:val="0"/>
      <w:marTop w:val="0"/>
      <w:marBottom w:val="0"/>
      <w:divBdr>
        <w:top w:val="none" w:sz="0" w:space="0" w:color="auto"/>
        <w:left w:val="none" w:sz="0" w:space="0" w:color="auto"/>
        <w:bottom w:val="none" w:sz="0" w:space="0" w:color="auto"/>
        <w:right w:val="none" w:sz="0" w:space="0" w:color="auto"/>
      </w:divBdr>
    </w:div>
    <w:div w:id="936792540">
      <w:bodyDiv w:val="1"/>
      <w:marLeft w:val="0"/>
      <w:marRight w:val="0"/>
      <w:marTop w:val="0"/>
      <w:marBottom w:val="0"/>
      <w:divBdr>
        <w:top w:val="none" w:sz="0" w:space="0" w:color="auto"/>
        <w:left w:val="none" w:sz="0" w:space="0" w:color="auto"/>
        <w:bottom w:val="none" w:sz="0" w:space="0" w:color="auto"/>
        <w:right w:val="none" w:sz="0" w:space="0" w:color="auto"/>
      </w:divBdr>
    </w:div>
    <w:div w:id="943804033">
      <w:bodyDiv w:val="1"/>
      <w:marLeft w:val="0"/>
      <w:marRight w:val="0"/>
      <w:marTop w:val="0"/>
      <w:marBottom w:val="0"/>
      <w:divBdr>
        <w:top w:val="none" w:sz="0" w:space="0" w:color="auto"/>
        <w:left w:val="none" w:sz="0" w:space="0" w:color="auto"/>
        <w:bottom w:val="none" w:sz="0" w:space="0" w:color="auto"/>
        <w:right w:val="none" w:sz="0" w:space="0" w:color="auto"/>
      </w:divBdr>
    </w:div>
    <w:div w:id="951977556">
      <w:bodyDiv w:val="1"/>
      <w:marLeft w:val="0"/>
      <w:marRight w:val="0"/>
      <w:marTop w:val="0"/>
      <w:marBottom w:val="0"/>
      <w:divBdr>
        <w:top w:val="none" w:sz="0" w:space="0" w:color="auto"/>
        <w:left w:val="none" w:sz="0" w:space="0" w:color="auto"/>
        <w:bottom w:val="none" w:sz="0" w:space="0" w:color="auto"/>
        <w:right w:val="none" w:sz="0" w:space="0" w:color="auto"/>
      </w:divBdr>
    </w:div>
    <w:div w:id="996151993">
      <w:bodyDiv w:val="1"/>
      <w:marLeft w:val="0"/>
      <w:marRight w:val="0"/>
      <w:marTop w:val="0"/>
      <w:marBottom w:val="0"/>
      <w:divBdr>
        <w:top w:val="none" w:sz="0" w:space="0" w:color="auto"/>
        <w:left w:val="none" w:sz="0" w:space="0" w:color="auto"/>
        <w:bottom w:val="none" w:sz="0" w:space="0" w:color="auto"/>
        <w:right w:val="none" w:sz="0" w:space="0" w:color="auto"/>
      </w:divBdr>
    </w:div>
    <w:div w:id="1016735186">
      <w:bodyDiv w:val="1"/>
      <w:marLeft w:val="0"/>
      <w:marRight w:val="0"/>
      <w:marTop w:val="0"/>
      <w:marBottom w:val="0"/>
      <w:divBdr>
        <w:top w:val="none" w:sz="0" w:space="0" w:color="auto"/>
        <w:left w:val="none" w:sz="0" w:space="0" w:color="auto"/>
        <w:bottom w:val="none" w:sz="0" w:space="0" w:color="auto"/>
        <w:right w:val="none" w:sz="0" w:space="0" w:color="auto"/>
      </w:divBdr>
    </w:div>
    <w:div w:id="1037776374">
      <w:bodyDiv w:val="1"/>
      <w:marLeft w:val="0"/>
      <w:marRight w:val="0"/>
      <w:marTop w:val="0"/>
      <w:marBottom w:val="0"/>
      <w:divBdr>
        <w:top w:val="none" w:sz="0" w:space="0" w:color="auto"/>
        <w:left w:val="none" w:sz="0" w:space="0" w:color="auto"/>
        <w:bottom w:val="none" w:sz="0" w:space="0" w:color="auto"/>
        <w:right w:val="none" w:sz="0" w:space="0" w:color="auto"/>
      </w:divBdr>
    </w:div>
    <w:div w:id="1045132130">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52850592">
      <w:bodyDiv w:val="1"/>
      <w:marLeft w:val="0"/>
      <w:marRight w:val="0"/>
      <w:marTop w:val="0"/>
      <w:marBottom w:val="0"/>
      <w:divBdr>
        <w:top w:val="none" w:sz="0" w:space="0" w:color="auto"/>
        <w:left w:val="none" w:sz="0" w:space="0" w:color="auto"/>
        <w:bottom w:val="none" w:sz="0" w:space="0" w:color="auto"/>
        <w:right w:val="none" w:sz="0" w:space="0" w:color="auto"/>
      </w:divBdr>
    </w:div>
    <w:div w:id="1076131636">
      <w:bodyDiv w:val="1"/>
      <w:marLeft w:val="0"/>
      <w:marRight w:val="0"/>
      <w:marTop w:val="0"/>
      <w:marBottom w:val="0"/>
      <w:divBdr>
        <w:top w:val="none" w:sz="0" w:space="0" w:color="auto"/>
        <w:left w:val="none" w:sz="0" w:space="0" w:color="auto"/>
        <w:bottom w:val="none" w:sz="0" w:space="0" w:color="auto"/>
        <w:right w:val="none" w:sz="0" w:space="0" w:color="auto"/>
      </w:divBdr>
    </w:div>
    <w:div w:id="1077021551">
      <w:bodyDiv w:val="1"/>
      <w:marLeft w:val="0"/>
      <w:marRight w:val="0"/>
      <w:marTop w:val="0"/>
      <w:marBottom w:val="0"/>
      <w:divBdr>
        <w:top w:val="none" w:sz="0" w:space="0" w:color="auto"/>
        <w:left w:val="none" w:sz="0" w:space="0" w:color="auto"/>
        <w:bottom w:val="none" w:sz="0" w:space="0" w:color="auto"/>
        <w:right w:val="none" w:sz="0" w:space="0" w:color="auto"/>
      </w:divBdr>
    </w:div>
    <w:div w:id="1078331629">
      <w:bodyDiv w:val="1"/>
      <w:marLeft w:val="0"/>
      <w:marRight w:val="0"/>
      <w:marTop w:val="0"/>
      <w:marBottom w:val="0"/>
      <w:divBdr>
        <w:top w:val="none" w:sz="0" w:space="0" w:color="auto"/>
        <w:left w:val="none" w:sz="0" w:space="0" w:color="auto"/>
        <w:bottom w:val="none" w:sz="0" w:space="0" w:color="auto"/>
        <w:right w:val="none" w:sz="0" w:space="0" w:color="auto"/>
      </w:divBdr>
    </w:div>
    <w:div w:id="1089733941">
      <w:bodyDiv w:val="1"/>
      <w:marLeft w:val="0"/>
      <w:marRight w:val="0"/>
      <w:marTop w:val="0"/>
      <w:marBottom w:val="0"/>
      <w:divBdr>
        <w:top w:val="none" w:sz="0" w:space="0" w:color="auto"/>
        <w:left w:val="none" w:sz="0" w:space="0" w:color="auto"/>
        <w:bottom w:val="none" w:sz="0" w:space="0" w:color="auto"/>
        <w:right w:val="none" w:sz="0" w:space="0" w:color="auto"/>
      </w:divBdr>
    </w:div>
    <w:div w:id="1110932186">
      <w:bodyDiv w:val="1"/>
      <w:marLeft w:val="0"/>
      <w:marRight w:val="0"/>
      <w:marTop w:val="0"/>
      <w:marBottom w:val="0"/>
      <w:divBdr>
        <w:top w:val="none" w:sz="0" w:space="0" w:color="auto"/>
        <w:left w:val="none" w:sz="0" w:space="0" w:color="auto"/>
        <w:bottom w:val="none" w:sz="0" w:space="0" w:color="auto"/>
        <w:right w:val="none" w:sz="0" w:space="0" w:color="auto"/>
      </w:divBdr>
    </w:div>
    <w:div w:id="1142773009">
      <w:bodyDiv w:val="1"/>
      <w:marLeft w:val="0"/>
      <w:marRight w:val="0"/>
      <w:marTop w:val="0"/>
      <w:marBottom w:val="0"/>
      <w:divBdr>
        <w:top w:val="none" w:sz="0" w:space="0" w:color="auto"/>
        <w:left w:val="none" w:sz="0" w:space="0" w:color="auto"/>
        <w:bottom w:val="none" w:sz="0" w:space="0" w:color="auto"/>
        <w:right w:val="none" w:sz="0" w:space="0" w:color="auto"/>
      </w:divBdr>
    </w:div>
    <w:div w:id="1169717155">
      <w:bodyDiv w:val="1"/>
      <w:marLeft w:val="0"/>
      <w:marRight w:val="0"/>
      <w:marTop w:val="0"/>
      <w:marBottom w:val="0"/>
      <w:divBdr>
        <w:top w:val="none" w:sz="0" w:space="0" w:color="auto"/>
        <w:left w:val="none" w:sz="0" w:space="0" w:color="auto"/>
        <w:bottom w:val="none" w:sz="0" w:space="0" w:color="auto"/>
        <w:right w:val="none" w:sz="0" w:space="0" w:color="auto"/>
      </w:divBdr>
    </w:div>
    <w:div w:id="1176194437">
      <w:bodyDiv w:val="1"/>
      <w:marLeft w:val="0"/>
      <w:marRight w:val="0"/>
      <w:marTop w:val="0"/>
      <w:marBottom w:val="0"/>
      <w:divBdr>
        <w:top w:val="none" w:sz="0" w:space="0" w:color="auto"/>
        <w:left w:val="none" w:sz="0" w:space="0" w:color="auto"/>
        <w:bottom w:val="none" w:sz="0" w:space="0" w:color="auto"/>
        <w:right w:val="none" w:sz="0" w:space="0" w:color="auto"/>
      </w:divBdr>
    </w:div>
    <w:div w:id="1180120597">
      <w:bodyDiv w:val="1"/>
      <w:marLeft w:val="0"/>
      <w:marRight w:val="0"/>
      <w:marTop w:val="0"/>
      <w:marBottom w:val="0"/>
      <w:divBdr>
        <w:top w:val="none" w:sz="0" w:space="0" w:color="auto"/>
        <w:left w:val="none" w:sz="0" w:space="0" w:color="auto"/>
        <w:bottom w:val="none" w:sz="0" w:space="0" w:color="auto"/>
        <w:right w:val="none" w:sz="0" w:space="0" w:color="auto"/>
      </w:divBdr>
    </w:div>
    <w:div w:id="1189947073">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229338439">
      <w:bodyDiv w:val="1"/>
      <w:marLeft w:val="0"/>
      <w:marRight w:val="0"/>
      <w:marTop w:val="0"/>
      <w:marBottom w:val="0"/>
      <w:divBdr>
        <w:top w:val="none" w:sz="0" w:space="0" w:color="auto"/>
        <w:left w:val="none" w:sz="0" w:space="0" w:color="auto"/>
        <w:bottom w:val="none" w:sz="0" w:space="0" w:color="auto"/>
        <w:right w:val="none" w:sz="0" w:space="0" w:color="auto"/>
      </w:divBdr>
    </w:div>
    <w:div w:id="1239708396">
      <w:bodyDiv w:val="1"/>
      <w:marLeft w:val="0"/>
      <w:marRight w:val="0"/>
      <w:marTop w:val="0"/>
      <w:marBottom w:val="0"/>
      <w:divBdr>
        <w:top w:val="none" w:sz="0" w:space="0" w:color="auto"/>
        <w:left w:val="none" w:sz="0" w:space="0" w:color="auto"/>
        <w:bottom w:val="none" w:sz="0" w:space="0" w:color="auto"/>
        <w:right w:val="none" w:sz="0" w:space="0" w:color="auto"/>
      </w:divBdr>
    </w:div>
    <w:div w:id="1242713624">
      <w:bodyDiv w:val="1"/>
      <w:marLeft w:val="0"/>
      <w:marRight w:val="0"/>
      <w:marTop w:val="0"/>
      <w:marBottom w:val="0"/>
      <w:divBdr>
        <w:top w:val="none" w:sz="0" w:space="0" w:color="auto"/>
        <w:left w:val="none" w:sz="0" w:space="0" w:color="auto"/>
        <w:bottom w:val="none" w:sz="0" w:space="0" w:color="auto"/>
        <w:right w:val="none" w:sz="0" w:space="0" w:color="auto"/>
      </w:divBdr>
    </w:div>
    <w:div w:id="1286280205">
      <w:bodyDiv w:val="1"/>
      <w:marLeft w:val="0"/>
      <w:marRight w:val="0"/>
      <w:marTop w:val="0"/>
      <w:marBottom w:val="0"/>
      <w:divBdr>
        <w:top w:val="none" w:sz="0" w:space="0" w:color="auto"/>
        <w:left w:val="none" w:sz="0" w:space="0" w:color="auto"/>
        <w:bottom w:val="none" w:sz="0" w:space="0" w:color="auto"/>
        <w:right w:val="none" w:sz="0" w:space="0" w:color="auto"/>
      </w:divBdr>
    </w:div>
    <w:div w:id="1307122645">
      <w:bodyDiv w:val="1"/>
      <w:marLeft w:val="0"/>
      <w:marRight w:val="0"/>
      <w:marTop w:val="0"/>
      <w:marBottom w:val="0"/>
      <w:divBdr>
        <w:top w:val="none" w:sz="0" w:space="0" w:color="auto"/>
        <w:left w:val="none" w:sz="0" w:space="0" w:color="auto"/>
        <w:bottom w:val="none" w:sz="0" w:space="0" w:color="auto"/>
        <w:right w:val="none" w:sz="0" w:space="0" w:color="auto"/>
      </w:divBdr>
    </w:div>
    <w:div w:id="1315184333">
      <w:bodyDiv w:val="1"/>
      <w:marLeft w:val="0"/>
      <w:marRight w:val="0"/>
      <w:marTop w:val="0"/>
      <w:marBottom w:val="0"/>
      <w:divBdr>
        <w:top w:val="none" w:sz="0" w:space="0" w:color="auto"/>
        <w:left w:val="none" w:sz="0" w:space="0" w:color="auto"/>
        <w:bottom w:val="none" w:sz="0" w:space="0" w:color="auto"/>
        <w:right w:val="none" w:sz="0" w:space="0" w:color="auto"/>
      </w:divBdr>
    </w:div>
    <w:div w:id="1324577966">
      <w:bodyDiv w:val="1"/>
      <w:marLeft w:val="0"/>
      <w:marRight w:val="0"/>
      <w:marTop w:val="0"/>
      <w:marBottom w:val="0"/>
      <w:divBdr>
        <w:top w:val="none" w:sz="0" w:space="0" w:color="auto"/>
        <w:left w:val="none" w:sz="0" w:space="0" w:color="auto"/>
        <w:bottom w:val="none" w:sz="0" w:space="0" w:color="auto"/>
        <w:right w:val="none" w:sz="0" w:space="0" w:color="auto"/>
      </w:divBdr>
    </w:div>
    <w:div w:id="1347830946">
      <w:bodyDiv w:val="1"/>
      <w:marLeft w:val="0"/>
      <w:marRight w:val="0"/>
      <w:marTop w:val="0"/>
      <w:marBottom w:val="0"/>
      <w:divBdr>
        <w:top w:val="none" w:sz="0" w:space="0" w:color="auto"/>
        <w:left w:val="none" w:sz="0" w:space="0" w:color="auto"/>
        <w:bottom w:val="none" w:sz="0" w:space="0" w:color="auto"/>
        <w:right w:val="none" w:sz="0" w:space="0" w:color="auto"/>
      </w:divBdr>
    </w:div>
    <w:div w:id="1349066987">
      <w:bodyDiv w:val="1"/>
      <w:marLeft w:val="0"/>
      <w:marRight w:val="0"/>
      <w:marTop w:val="0"/>
      <w:marBottom w:val="0"/>
      <w:divBdr>
        <w:top w:val="none" w:sz="0" w:space="0" w:color="auto"/>
        <w:left w:val="none" w:sz="0" w:space="0" w:color="auto"/>
        <w:bottom w:val="none" w:sz="0" w:space="0" w:color="auto"/>
        <w:right w:val="none" w:sz="0" w:space="0" w:color="auto"/>
      </w:divBdr>
    </w:div>
    <w:div w:id="1357000080">
      <w:bodyDiv w:val="1"/>
      <w:marLeft w:val="0"/>
      <w:marRight w:val="0"/>
      <w:marTop w:val="0"/>
      <w:marBottom w:val="0"/>
      <w:divBdr>
        <w:top w:val="none" w:sz="0" w:space="0" w:color="auto"/>
        <w:left w:val="none" w:sz="0" w:space="0" w:color="auto"/>
        <w:bottom w:val="none" w:sz="0" w:space="0" w:color="auto"/>
        <w:right w:val="none" w:sz="0" w:space="0" w:color="auto"/>
      </w:divBdr>
    </w:div>
    <w:div w:id="1364675606">
      <w:bodyDiv w:val="1"/>
      <w:marLeft w:val="0"/>
      <w:marRight w:val="0"/>
      <w:marTop w:val="0"/>
      <w:marBottom w:val="0"/>
      <w:divBdr>
        <w:top w:val="none" w:sz="0" w:space="0" w:color="auto"/>
        <w:left w:val="none" w:sz="0" w:space="0" w:color="auto"/>
        <w:bottom w:val="none" w:sz="0" w:space="0" w:color="auto"/>
        <w:right w:val="none" w:sz="0" w:space="0" w:color="auto"/>
      </w:divBdr>
    </w:div>
    <w:div w:id="1373339168">
      <w:bodyDiv w:val="1"/>
      <w:marLeft w:val="0"/>
      <w:marRight w:val="0"/>
      <w:marTop w:val="0"/>
      <w:marBottom w:val="0"/>
      <w:divBdr>
        <w:top w:val="none" w:sz="0" w:space="0" w:color="auto"/>
        <w:left w:val="none" w:sz="0" w:space="0" w:color="auto"/>
        <w:bottom w:val="none" w:sz="0" w:space="0" w:color="auto"/>
        <w:right w:val="none" w:sz="0" w:space="0" w:color="auto"/>
      </w:divBdr>
    </w:div>
    <w:div w:id="1380014145">
      <w:bodyDiv w:val="1"/>
      <w:marLeft w:val="0"/>
      <w:marRight w:val="0"/>
      <w:marTop w:val="0"/>
      <w:marBottom w:val="0"/>
      <w:divBdr>
        <w:top w:val="none" w:sz="0" w:space="0" w:color="auto"/>
        <w:left w:val="none" w:sz="0" w:space="0" w:color="auto"/>
        <w:bottom w:val="none" w:sz="0" w:space="0" w:color="auto"/>
        <w:right w:val="none" w:sz="0" w:space="0" w:color="auto"/>
      </w:divBdr>
    </w:div>
    <w:div w:id="141547003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69861898">
      <w:bodyDiv w:val="1"/>
      <w:marLeft w:val="0"/>
      <w:marRight w:val="0"/>
      <w:marTop w:val="0"/>
      <w:marBottom w:val="0"/>
      <w:divBdr>
        <w:top w:val="none" w:sz="0" w:space="0" w:color="auto"/>
        <w:left w:val="none" w:sz="0" w:space="0" w:color="auto"/>
        <w:bottom w:val="none" w:sz="0" w:space="0" w:color="auto"/>
        <w:right w:val="none" w:sz="0" w:space="0" w:color="auto"/>
      </w:divBdr>
    </w:div>
    <w:div w:id="1471246857">
      <w:bodyDiv w:val="1"/>
      <w:marLeft w:val="0"/>
      <w:marRight w:val="0"/>
      <w:marTop w:val="0"/>
      <w:marBottom w:val="0"/>
      <w:divBdr>
        <w:top w:val="none" w:sz="0" w:space="0" w:color="auto"/>
        <w:left w:val="none" w:sz="0" w:space="0" w:color="auto"/>
        <w:bottom w:val="none" w:sz="0" w:space="0" w:color="auto"/>
        <w:right w:val="none" w:sz="0" w:space="0" w:color="auto"/>
      </w:divBdr>
    </w:div>
    <w:div w:id="1471753142">
      <w:bodyDiv w:val="1"/>
      <w:marLeft w:val="0"/>
      <w:marRight w:val="0"/>
      <w:marTop w:val="0"/>
      <w:marBottom w:val="0"/>
      <w:divBdr>
        <w:top w:val="none" w:sz="0" w:space="0" w:color="auto"/>
        <w:left w:val="none" w:sz="0" w:space="0" w:color="auto"/>
        <w:bottom w:val="none" w:sz="0" w:space="0" w:color="auto"/>
        <w:right w:val="none" w:sz="0" w:space="0" w:color="auto"/>
      </w:divBdr>
    </w:div>
    <w:div w:id="1533961371">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52036490">
      <w:bodyDiv w:val="1"/>
      <w:marLeft w:val="0"/>
      <w:marRight w:val="0"/>
      <w:marTop w:val="0"/>
      <w:marBottom w:val="0"/>
      <w:divBdr>
        <w:top w:val="none" w:sz="0" w:space="0" w:color="auto"/>
        <w:left w:val="none" w:sz="0" w:space="0" w:color="auto"/>
        <w:bottom w:val="none" w:sz="0" w:space="0" w:color="auto"/>
        <w:right w:val="none" w:sz="0" w:space="0" w:color="auto"/>
      </w:divBdr>
    </w:div>
    <w:div w:id="1573271140">
      <w:bodyDiv w:val="1"/>
      <w:marLeft w:val="0"/>
      <w:marRight w:val="0"/>
      <w:marTop w:val="0"/>
      <w:marBottom w:val="0"/>
      <w:divBdr>
        <w:top w:val="none" w:sz="0" w:space="0" w:color="auto"/>
        <w:left w:val="none" w:sz="0" w:space="0" w:color="auto"/>
        <w:bottom w:val="none" w:sz="0" w:space="0" w:color="auto"/>
        <w:right w:val="none" w:sz="0" w:space="0" w:color="auto"/>
      </w:divBdr>
    </w:div>
    <w:div w:id="1579561702">
      <w:bodyDiv w:val="1"/>
      <w:marLeft w:val="0"/>
      <w:marRight w:val="0"/>
      <w:marTop w:val="0"/>
      <w:marBottom w:val="0"/>
      <w:divBdr>
        <w:top w:val="none" w:sz="0" w:space="0" w:color="auto"/>
        <w:left w:val="none" w:sz="0" w:space="0" w:color="auto"/>
        <w:bottom w:val="none" w:sz="0" w:space="0" w:color="auto"/>
        <w:right w:val="none" w:sz="0" w:space="0" w:color="auto"/>
      </w:divBdr>
    </w:div>
    <w:div w:id="1621909415">
      <w:bodyDiv w:val="1"/>
      <w:marLeft w:val="0"/>
      <w:marRight w:val="0"/>
      <w:marTop w:val="0"/>
      <w:marBottom w:val="0"/>
      <w:divBdr>
        <w:top w:val="none" w:sz="0" w:space="0" w:color="auto"/>
        <w:left w:val="none" w:sz="0" w:space="0" w:color="auto"/>
        <w:bottom w:val="none" w:sz="0" w:space="0" w:color="auto"/>
        <w:right w:val="none" w:sz="0" w:space="0" w:color="auto"/>
      </w:divBdr>
    </w:div>
    <w:div w:id="1630669655">
      <w:bodyDiv w:val="1"/>
      <w:marLeft w:val="0"/>
      <w:marRight w:val="0"/>
      <w:marTop w:val="0"/>
      <w:marBottom w:val="0"/>
      <w:divBdr>
        <w:top w:val="none" w:sz="0" w:space="0" w:color="auto"/>
        <w:left w:val="none" w:sz="0" w:space="0" w:color="auto"/>
        <w:bottom w:val="none" w:sz="0" w:space="0" w:color="auto"/>
        <w:right w:val="none" w:sz="0" w:space="0" w:color="auto"/>
      </w:divBdr>
    </w:div>
    <w:div w:id="1632975671">
      <w:bodyDiv w:val="1"/>
      <w:marLeft w:val="0"/>
      <w:marRight w:val="0"/>
      <w:marTop w:val="0"/>
      <w:marBottom w:val="0"/>
      <w:divBdr>
        <w:top w:val="none" w:sz="0" w:space="0" w:color="auto"/>
        <w:left w:val="none" w:sz="0" w:space="0" w:color="auto"/>
        <w:bottom w:val="none" w:sz="0" w:space="0" w:color="auto"/>
        <w:right w:val="none" w:sz="0" w:space="0" w:color="auto"/>
      </w:divBdr>
    </w:div>
    <w:div w:id="1646004407">
      <w:bodyDiv w:val="1"/>
      <w:marLeft w:val="0"/>
      <w:marRight w:val="0"/>
      <w:marTop w:val="0"/>
      <w:marBottom w:val="0"/>
      <w:divBdr>
        <w:top w:val="none" w:sz="0" w:space="0" w:color="auto"/>
        <w:left w:val="none" w:sz="0" w:space="0" w:color="auto"/>
        <w:bottom w:val="none" w:sz="0" w:space="0" w:color="auto"/>
        <w:right w:val="none" w:sz="0" w:space="0" w:color="auto"/>
      </w:divBdr>
    </w:div>
    <w:div w:id="1652713531">
      <w:bodyDiv w:val="1"/>
      <w:marLeft w:val="0"/>
      <w:marRight w:val="0"/>
      <w:marTop w:val="0"/>
      <w:marBottom w:val="0"/>
      <w:divBdr>
        <w:top w:val="none" w:sz="0" w:space="0" w:color="auto"/>
        <w:left w:val="none" w:sz="0" w:space="0" w:color="auto"/>
        <w:bottom w:val="none" w:sz="0" w:space="0" w:color="auto"/>
        <w:right w:val="none" w:sz="0" w:space="0" w:color="auto"/>
      </w:divBdr>
    </w:div>
    <w:div w:id="1654022342">
      <w:bodyDiv w:val="1"/>
      <w:marLeft w:val="0"/>
      <w:marRight w:val="0"/>
      <w:marTop w:val="0"/>
      <w:marBottom w:val="0"/>
      <w:divBdr>
        <w:top w:val="none" w:sz="0" w:space="0" w:color="auto"/>
        <w:left w:val="none" w:sz="0" w:space="0" w:color="auto"/>
        <w:bottom w:val="none" w:sz="0" w:space="0" w:color="auto"/>
        <w:right w:val="none" w:sz="0" w:space="0" w:color="auto"/>
      </w:divBdr>
    </w:div>
    <w:div w:id="1657149157">
      <w:bodyDiv w:val="1"/>
      <w:marLeft w:val="0"/>
      <w:marRight w:val="0"/>
      <w:marTop w:val="0"/>
      <w:marBottom w:val="0"/>
      <w:divBdr>
        <w:top w:val="none" w:sz="0" w:space="0" w:color="auto"/>
        <w:left w:val="none" w:sz="0" w:space="0" w:color="auto"/>
        <w:bottom w:val="none" w:sz="0" w:space="0" w:color="auto"/>
        <w:right w:val="none" w:sz="0" w:space="0" w:color="auto"/>
      </w:divBdr>
    </w:div>
    <w:div w:id="1677152249">
      <w:bodyDiv w:val="1"/>
      <w:marLeft w:val="0"/>
      <w:marRight w:val="0"/>
      <w:marTop w:val="0"/>
      <w:marBottom w:val="0"/>
      <w:divBdr>
        <w:top w:val="none" w:sz="0" w:space="0" w:color="auto"/>
        <w:left w:val="none" w:sz="0" w:space="0" w:color="auto"/>
        <w:bottom w:val="none" w:sz="0" w:space="0" w:color="auto"/>
        <w:right w:val="none" w:sz="0" w:space="0" w:color="auto"/>
      </w:divBdr>
    </w:div>
    <w:div w:id="1679960141">
      <w:bodyDiv w:val="1"/>
      <w:marLeft w:val="0"/>
      <w:marRight w:val="0"/>
      <w:marTop w:val="0"/>
      <w:marBottom w:val="0"/>
      <w:divBdr>
        <w:top w:val="none" w:sz="0" w:space="0" w:color="auto"/>
        <w:left w:val="none" w:sz="0" w:space="0" w:color="auto"/>
        <w:bottom w:val="none" w:sz="0" w:space="0" w:color="auto"/>
        <w:right w:val="none" w:sz="0" w:space="0" w:color="auto"/>
      </w:divBdr>
    </w:div>
    <w:div w:id="1719469841">
      <w:bodyDiv w:val="1"/>
      <w:marLeft w:val="0"/>
      <w:marRight w:val="0"/>
      <w:marTop w:val="0"/>
      <w:marBottom w:val="0"/>
      <w:divBdr>
        <w:top w:val="none" w:sz="0" w:space="0" w:color="auto"/>
        <w:left w:val="none" w:sz="0" w:space="0" w:color="auto"/>
        <w:bottom w:val="none" w:sz="0" w:space="0" w:color="auto"/>
        <w:right w:val="none" w:sz="0" w:space="0" w:color="auto"/>
      </w:divBdr>
    </w:div>
    <w:div w:id="1725520804">
      <w:bodyDiv w:val="1"/>
      <w:marLeft w:val="0"/>
      <w:marRight w:val="0"/>
      <w:marTop w:val="0"/>
      <w:marBottom w:val="0"/>
      <w:divBdr>
        <w:top w:val="none" w:sz="0" w:space="0" w:color="auto"/>
        <w:left w:val="none" w:sz="0" w:space="0" w:color="auto"/>
        <w:bottom w:val="none" w:sz="0" w:space="0" w:color="auto"/>
        <w:right w:val="none" w:sz="0" w:space="0" w:color="auto"/>
      </w:divBdr>
    </w:div>
    <w:div w:id="1733311800">
      <w:bodyDiv w:val="1"/>
      <w:marLeft w:val="0"/>
      <w:marRight w:val="0"/>
      <w:marTop w:val="0"/>
      <w:marBottom w:val="0"/>
      <w:divBdr>
        <w:top w:val="none" w:sz="0" w:space="0" w:color="auto"/>
        <w:left w:val="none" w:sz="0" w:space="0" w:color="auto"/>
        <w:bottom w:val="none" w:sz="0" w:space="0" w:color="auto"/>
        <w:right w:val="none" w:sz="0" w:space="0" w:color="auto"/>
      </w:divBdr>
    </w:div>
    <w:div w:id="1763211544">
      <w:bodyDiv w:val="1"/>
      <w:marLeft w:val="0"/>
      <w:marRight w:val="0"/>
      <w:marTop w:val="0"/>
      <w:marBottom w:val="0"/>
      <w:divBdr>
        <w:top w:val="none" w:sz="0" w:space="0" w:color="auto"/>
        <w:left w:val="none" w:sz="0" w:space="0" w:color="auto"/>
        <w:bottom w:val="none" w:sz="0" w:space="0" w:color="auto"/>
        <w:right w:val="none" w:sz="0" w:space="0" w:color="auto"/>
      </w:divBdr>
    </w:div>
    <w:div w:id="1765614138">
      <w:bodyDiv w:val="1"/>
      <w:marLeft w:val="0"/>
      <w:marRight w:val="0"/>
      <w:marTop w:val="0"/>
      <w:marBottom w:val="0"/>
      <w:divBdr>
        <w:top w:val="none" w:sz="0" w:space="0" w:color="auto"/>
        <w:left w:val="none" w:sz="0" w:space="0" w:color="auto"/>
        <w:bottom w:val="none" w:sz="0" w:space="0" w:color="auto"/>
        <w:right w:val="none" w:sz="0" w:space="0" w:color="auto"/>
      </w:divBdr>
    </w:div>
    <w:div w:id="1805997234">
      <w:bodyDiv w:val="1"/>
      <w:marLeft w:val="0"/>
      <w:marRight w:val="0"/>
      <w:marTop w:val="0"/>
      <w:marBottom w:val="0"/>
      <w:divBdr>
        <w:top w:val="none" w:sz="0" w:space="0" w:color="auto"/>
        <w:left w:val="none" w:sz="0" w:space="0" w:color="auto"/>
        <w:bottom w:val="none" w:sz="0" w:space="0" w:color="auto"/>
        <w:right w:val="none" w:sz="0" w:space="0" w:color="auto"/>
      </w:divBdr>
    </w:div>
    <w:div w:id="1817524842">
      <w:bodyDiv w:val="1"/>
      <w:marLeft w:val="0"/>
      <w:marRight w:val="0"/>
      <w:marTop w:val="0"/>
      <w:marBottom w:val="0"/>
      <w:divBdr>
        <w:top w:val="none" w:sz="0" w:space="0" w:color="auto"/>
        <w:left w:val="none" w:sz="0" w:space="0" w:color="auto"/>
        <w:bottom w:val="none" w:sz="0" w:space="0" w:color="auto"/>
        <w:right w:val="none" w:sz="0" w:space="0" w:color="auto"/>
      </w:divBdr>
    </w:div>
    <w:div w:id="1832410283">
      <w:bodyDiv w:val="1"/>
      <w:marLeft w:val="0"/>
      <w:marRight w:val="0"/>
      <w:marTop w:val="0"/>
      <w:marBottom w:val="0"/>
      <w:divBdr>
        <w:top w:val="none" w:sz="0" w:space="0" w:color="auto"/>
        <w:left w:val="none" w:sz="0" w:space="0" w:color="auto"/>
        <w:bottom w:val="none" w:sz="0" w:space="0" w:color="auto"/>
        <w:right w:val="none" w:sz="0" w:space="0" w:color="auto"/>
      </w:divBdr>
    </w:div>
    <w:div w:id="1832872313">
      <w:bodyDiv w:val="1"/>
      <w:marLeft w:val="0"/>
      <w:marRight w:val="0"/>
      <w:marTop w:val="0"/>
      <w:marBottom w:val="0"/>
      <w:divBdr>
        <w:top w:val="none" w:sz="0" w:space="0" w:color="auto"/>
        <w:left w:val="none" w:sz="0" w:space="0" w:color="auto"/>
        <w:bottom w:val="none" w:sz="0" w:space="0" w:color="auto"/>
        <w:right w:val="none" w:sz="0" w:space="0" w:color="auto"/>
      </w:divBdr>
    </w:div>
    <w:div w:id="1837646337">
      <w:bodyDiv w:val="1"/>
      <w:marLeft w:val="0"/>
      <w:marRight w:val="0"/>
      <w:marTop w:val="0"/>
      <w:marBottom w:val="0"/>
      <w:divBdr>
        <w:top w:val="none" w:sz="0" w:space="0" w:color="auto"/>
        <w:left w:val="none" w:sz="0" w:space="0" w:color="auto"/>
        <w:bottom w:val="none" w:sz="0" w:space="0" w:color="auto"/>
        <w:right w:val="none" w:sz="0" w:space="0" w:color="auto"/>
      </w:divBdr>
    </w:div>
    <w:div w:id="1849783689">
      <w:bodyDiv w:val="1"/>
      <w:marLeft w:val="0"/>
      <w:marRight w:val="0"/>
      <w:marTop w:val="0"/>
      <w:marBottom w:val="0"/>
      <w:divBdr>
        <w:top w:val="none" w:sz="0" w:space="0" w:color="auto"/>
        <w:left w:val="none" w:sz="0" w:space="0" w:color="auto"/>
        <w:bottom w:val="none" w:sz="0" w:space="0" w:color="auto"/>
        <w:right w:val="none" w:sz="0" w:space="0" w:color="auto"/>
      </w:divBdr>
    </w:div>
    <w:div w:id="1873569616">
      <w:bodyDiv w:val="1"/>
      <w:marLeft w:val="0"/>
      <w:marRight w:val="0"/>
      <w:marTop w:val="0"/>
      <w:marBottom w:val="0"/>
      <w:divBdr>
        <w:top w:val="none" w:sz="0" w:space="0" w:color="auto"/>
        <w:left w:val="none" w:sz="0" w:space="0" w:color="auto"/>
        <w:bottom w:val="none" w:sz="0" w:space="0" w:color="auto"/>
        <w:right w:val="none" w:sz="0" w:space="0" w:color="auto"/>
      </w:divBdr>
    </w:div>
    <w:div w:id="1894809352">
      <w:bodyDiv w:val="1"/>
      <w:marLeft w:val="0"/>
      <w:marRight w:val="0"/>
      <w:marTop w:val="0"/>
      <w:marBottom w:val="0"/>
      <w:divBdr>
        <w:top w:val="none" w:sz="0" w:space="0" w:color="auto"/>
        <w:left w:val="none" w:sz="0" w:space="0" w:color="auto"/>
        <w:bottom w:val="none" w:sz="0" w:space="0" w:color="auto"/>
        <w:right w:val="none" w:sz="0" w:space="0" w:color="auto"/>
      </w:divBdr>
    </w:div>
    <w:div w:id="1895309327">
      <w:bodyDiv w:val="1"/>
      <w:marLeft w:val="0"/>
      <w:marRight w:val="0"/>
      <w:marTop w:val="0"/>
      <w:marBottom w:val="0"/>
      <w:divBdr>
        <w:top w:val="none" w:sz="0" w:space="0" w:color="auto"/>
        <w:left w:val="none" w:sz="0" w:space="0" w:color="auto"/>
        <w:bottom w:val="none" w:sz="0" w:space="0" w:color="auto"/>
        <w:right w:val="none" w:sz="0" w:space="0" w:color="auto"/>
      </w:divBdr>
    </w:div>
    <w:div w:id="1922792656">
      <w:bodyDiv w:val="1"/>
      <w:marLeft w:val="0"/>
      <w:marRight w:val="0"/>
      <w:marTop w:val="0"/>
      <w:marBottom w:val="0"/>
      <w:divBdr>
        <w:top w:val="none" w:sz="0" w:space="0" w:color="auto"/>
        <w:left w:val="none" w:sz="0" w:space="0" w:color="auto"/>
        <w:bottom w:val="none" w:sz="0" w:space="0" w:color="auto"/>
        <w:right w:val="none" w:sz="0" w:space="0" w:color="auto"/>
      </w:divBdr>
    </w:div>
    <w:div w:id="1925187379">
      <w:bodyDiv w:val="1"/>
      <w:marLeft w:val="0"/>
      <w:marRight w:val="0"/>
      <w:marTop w:val="0"/>
      <w:marBottom w:val="0"/>
      <w:divBdr>
        <w:top w:val="none" w:sz="0" w:space="0" w:color="auto"/>
        <w:left w:val="none" w:sz="0" w:space="0" w:color="auto"/>
        <w:bottom w:val="none" w:sz="0" w:space="0" w:color="auto"/>
        <w:right w:val="none" w:sz="0" w:space="0" w:color="auto"/>
      </w:divBdr>
    </w:div>
    <w:div w:id="1929998874">
      <w:bodyDiv w:val="1"/>
      <w:marLeft w:val="0"/>
      <w:marRight w:val="0"/>
      <w:marTop w:val="0"/>
      <w:marBottom w:val="0"/>
      <w:divBdr>
        <w:top w:val="none" w:sz="0" w:space="0" w:color="auto"/>
        <w:left w:val="none" w:sz="0" w:space="0" w:color="auto"/>
        <w:bottom w:val="none" w:sz="0" w:space="0" w:color="auto"/>
        <w:right w:val="none" w:sz="0" w:space="0" w:color="auto"/>
      </w:divBdr>
    </w:div>
    <w:div w:id="1953702839">
      <w:bodyDiv w:val="1"/>
      <w:marLeft w:val="0"/>
      <w:marRight w:val="0"/>
      <w:marTop w:val="0"/>
      <w:marBottom w:val="0"/>
      <w:divBdr>
        <w:top w:val="none" w:sz="0" w:space="0" w:color="auto"/>
        <w:left w:val="none" w:sz="0" w:space="0" w:color="auto"/>
        <w:bottom w:val="none" w:sz="0" w:space="0" w:color="auto"/>
        <w:right w:val="none" w:sz="0" w:space="0" w:color="auto"/>
      </w:divBdr>
    </w:div>
    <w:div w:id="1954827114">
      <w:bodyDiv w:val="1"/>
      <w:marLeft w:val="0"/>
      <w:marRight w:val="0"/>
      <w:marTop w:val="0"/>
      <w:marBottom w:val="0"/>
      <w:divBdr>
        <w:top w:val="none" w:sz="0" w:space="0" w:color="auto"/>
        <w:left w:val="none" w:sz="0" w:space="0" w:color="auto"/>
        <w:bottom w:val="none" w:sz="0" w:space="0" w:color="auto"/>
        <w:right w:val="none" w:sz="0" w:space="0" w:color="auto"/>
      </w:divBdr>
    </w:div>
    <w:div w:id="1977025929">
      <w:bodyDiv w:val="1"/>
      <w:marLeft w:val="0"/>
      <w:marRight w:val="0"/>
      <w:marTop w:val="0"/>
      <w:marBottom w:val="0"/>
      <w:divBdr>
        <w:top w:val="none" w:sz="0" w:space="0" w:color="auto"/>
        <w:left w:val="none" w:sz="0" w:space="0" w:color="auto"/>
        <w:bottom w:val="none" w:sz="0" w:space="0" w:color="auto"/>
        <w:right w:val="none" w:sz="0" w:space="0" w:color="auto"/>
      </w:divBdr>
    </w:div>
    <w:div w:id="2003847796">
      <w:bodyDiv w:val="1"/>
      <w:marLeft w:val="0"/>
      <w:marRight w:val="0"/>
      <w:marTop w:val="0"/>
      <w:marBottom w:val="0"/>
      <w:divBdr>
        <w:top w:val="none" w:sz="0" w:space="0" w:color="auto"/>
        <w:left w:val="none" w:sz="0" w:space="0" w:color="auto"/>
        <w:bottom w:val="none" w:sz="0" w:space="0" w:color="auto"/>
        <w:right w:val="none" w:sz="0" w:space="0" w:color="auto"/>
      </w:divBdr>
    </w:div>
    <w:div w:id="2008897530">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5713537">
      <w:bodyDiv w:val="1"/>
      <w:marLeft w:val="0"/>
      <w:marRight w:val="0"/>
      <w:marTop w:val="0"/>
      <w:marBottom w:val="0"/>
      <w:divBdr>
        <w:top w:val="none" w:sz="0" w:space="0" w:color="auto"/>
        <w:left w:val="none" w:sz="0" w:space="0" w:color="auto"/>
        <w:bottom w:val="none" w:sz="0" w:space="0" w:color="auto"/>
        <w:right w:val="none" w:sz="0" w:space="0" w:color="auto"/>
      </w:divBdr>
    </w:div>
    <w:div w:id="2071344720">
      <w:bodyDiv w:val="1"/>
      <w:marLeft w:val="0"/>
      <w:marRight w:val="0"/>
      <w:marTop w:val="0"/>
      <w:marBottom w:val="0"/>
      <w:divBdr>
        <w:top w:val="none" w:sz="0" w:space="0" w:color="auto"/>
        <w:left w:val="none" w:sz="0" w:space="0" w:color="auto"/>
        <w:bottom w:val="none" w:sz="0" w:space="0" w:color="auto"/>
        <w:right w:val="none" w:sz="0" w:space="0" w:color="auto"/>
      </w:divBdr>
    </w:div>
    <w:div w:id="2077429670">
      <w:bodyDiv w:val="1"/>
      <w:marLeft w:val="0"/>
      <w:marRight w:val="0"/>
      <w:marTop w:val="0"/>
      <w:marBottom w:val="0"/>
      <w:divBdr>
        <w:top w:val="none" w:sz="0" w:space="0" w:color="auto"/>
        <w:left w:val="none" w:sz="0" w:space="0" w:color="auto"/>
        <w:bottom w:val="none" w:sz="0" w:space="0" w:color="auto"/>
        <w:right w:val="none" w:sz="0" w:space="0" w:color="auto"/>
      </w:divBdr>
    </w:div>
    <w:div w:id="2090543120">
      <w:bodyDiv w:val="1"/>
      <w:marLeft w:val="0"/>
      <w:marRight w:val="0"/>
      <w:marTop w:val="0"/>
      <w:marBottom w:val="0"/>
      <w:divBdr>
        <w:top w:val="none" w:sz="0" w:space="0" w:color="auto"/>
        <w:left w:val="none" w:sz="0" w:space="0" w:color="auto"/>
        <w:bottom w:val="none" w:sz="0" w:space="0" w:color="auto"/>
        <w:right w:val="none" w:sz="0" w:space="0" w:color="auto"/>
      </w:divBdr>
    </w:div>
    <w:div w:id="2099210340">
      <w:bodyDiv w:val="1"/>
      <w:marLeft w:val="0"/>
      <w:marRight w:val="0"/>
      <w:marTop w:val="0"/>
      <w:marBottom w:val="0"/>
      <w:divBdr>
        <w:top w:val="none" w:sz="0" w:space="0" w:color="auto"/>
        <w:left w:val="none" w:sz="0" w:space="0" w:color="auto"/>
        <w:bottom w:val="none" w:sz="0" w:space="0" w:color="auto"/>
        <w:right w:val="none" w:sz="0" w:space="0" w:color="auto"/>
      </w:divBdr>
    </w:div>
    <w:div w:id="2114130992">
      <w:bodyDiv w:val="1"/>
      <w:marLeft w:val="0"/>
      <w:marRight w:val="0"/>
      <w:marTop w:val="0"/>
      <w:marBottom w:val="0"/>
      <w:divBdr>
        <w:top w:val="none" w:sz="0" w:space="0" w:color="auto"/>
        <w:left w:val="none" w:sz="0" w:space="0" w:color="auto"/>
        <w:bottom w:val="none" w:sz="0" w:space="0" w:color="auto"/>
        <w:right w:val="none" w:sz="0" w:space="0" w:color="auto"/>
      </w:divBdr>
    </w:div>
    <w:div w:id="2122340679">
      <w:bodyDiv w:val="1"/>
      <w:marLeft w:val="0"/>
      <w:marRight w:val="0"/>
      <w:marTop w:val="0"/>
      <w:marBottom w:val="0"/>
      <w:divBdr>
        <w:top w:val="none" w:sz="0" w:space="0" w:color="auto"/>
        <w:left w:val="none" w:sz="0" w:space="0" w:color="auto"/>
        <w:bottom w:val="none" w:sz="0" w:space="0" w:color="auto"/>
        <w:right w:val="none" w:sz="0" w:space="0" w:color="auto"/>
      </w:divBdr>
    </w:div>
    <w:div w:id="2130776350">
      <w:bodyDiv w:val="1"/>
      <w:marLeft w:val="0"/>
      <w:marRight w:val="0"/>
      <w:marTop w:val="0"/>
      <w:marBottom w:val="0"/>
      <w:divBdr>
        <w:top w:val="none" w:sz="0" w:space="0" w:color="auto"/>
        <w:left w:val="none" w:sz="0" w:space="0" w:color="auto"/>
        <w:bottom w:val="none" w:sz="0" w:space="0" w:color="auto"/>
        <w:right w:val="none" w:sz="0" w:space="0" w:color="auto"/>
      </w:divBdr>
    </w:div>
    <w:div w:id="2138640901">
      <w:bodyDiv w:val="1"/>
      <w:marLeft w:val="0"/>
      <w:marRight w:val="0"/>
      <w:marTop w:val="0"/>
      <w:marBottom w:val="0"/>
      <w:divBdr>
        <w:top w:val="none" w:sz="0" w:space="0" w:color="auto"/>
        <w:left w:val="none" w:sz="0" w:space="0" w:color="auto"/>
        <w:bottom w:val="none" w:sz="0" w:space="0" w:color="auto"/>
        <w:right w:val="none" w:sz="0" w:space="0" w:color="auto"/>
      </w:divBdr>
    </w:div>
    <w:div w:id="2138915234">
      <w:bodyDiv w:val="1"/>
      <w:marLeft w:val="0"/>
      <w:marRight w:val="0"/>
      <w:marTop w:val="0"/>
      <w:marBottom w:val="0"/>
      <w:divBdr>
        <w:top w:val="none" w:sz="0" w:space="0" w:color="auto"/>
        <w:left w:val="none" w:sz="0" w:space="0" w:color="auto"/>
        <w:bottom w:val="none" w:sz="0" w:space="0" w:color="auto"/>
        <w:right w:val="none" w:sz="0" w:space="0" w:color="auto"/>
      </w:divBdr>
    </w:div>
    <w:div w:id="214126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1E323B"/>
    <w:rsid w:val="002452EB"/>
    <w:rsid w:val="00287A6F"/>
    <w:rsid w:val="002E6584"/>
    <w:rsid w:val="003F2FB2"/>
    <w:rsid w:val="005C36ED"/>
    <w:rsid w:val="005C4596"/>
    <w:rsid w:val="006C7966"/>
    <w:rsid w:val="00885C9F"/>
    <w:rsid w:val="008C473D"/>
    <w:rsid w:val="008D2B68"/>
    <w:rsid w:val="009D1368"/>
    <w:rsid w:val="00B74D74"/>
    <w:rsid w:val="00C40391"/>
    <w:rsid w:val="00C44AEE"/>
    <w:rsid w:val="00DA7432"/>
    <w:rsid w:val="00EA5073"/>
    <w:rsid w:val="00F00545"/>
    <w:rsid w:val="00F97F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Ben16</b:Tag>
    <b:SourceType>InternetSite</b:SourceType>
    <b:Guid>{BA2D9392-B6A8-4F26-8763-4E7ED69AFFB4}</b:Guid>
    <b:Author>
      <b:Author>
        <b:NameList>
          <b:Person>
            <b:Last>Johnson</b:Last>
            <b:First>Ben</b:First>
          </b:Person>
        </b:NameList>
      </b:Author>
    </b:Author>
    <b:Title>The 5 priorities of classroom management</b:Title>
    <b:Year>2016</b:Year>
    <b:YearAccessed>2021</b:YearAccessed>
    <b:MonthAccessed>March</b:MonthAccessed>
    <b:DayAccessed>1</b:DayAccessed>
    <b:URL>https://www.edutopia.org/blog/5-priorities-classroom-management-ben-johnson</b:URL>
    <b:RefOrder>3</b:RefOrder>
  </b:Source>
  <b:Source>
    <b:Tag>Eli181</b:Tag>
    <b:SourceType>InternetSite</b:SourceType>
    <b:Guid>{91C023DF-FE5D-450B-A28C-7DC86DA54CA4}</b:Guid>
    <b:Author>
      <b:Author>
        <b:NameList>
          <b:Person>
            <b:Last>Mulvahill</b:Last>
            <b:First>Elizabeth</b:First>
          </b:Person>
        </b:NameList>
      </b:Author>
    </b:Author>
    <b:Title>What is classroom management?</b:Title>
    <b:Year>2018</b:Year>
    <b:YearAccessed>2021</b:YearAccessed>
    <b:MonthAccessed>March </b:MonthAccessed>
    <b:DayAccessed>1</b:DayAccessed>
    <b:URL>https://www.weareteachers.com/what-is-classroom-management/</b:URL>
    <b:RefOrder>2</b:RefOrder>
  </b:Source>
  <b:Source>
    <b:Tag>Ros10</b:Tag>
    <b:SourceType>Book</b:SourceType>
    <b:Guid>{5696B961-261F-4C19-91BE-7555BCAF4888}</b:Guid>
    <b:Title>Frontloading classroom management</b:Title>
    <b:Year>2010</b:Year>
    <b:City>Washington</b:City>
    <b:Publisher>National Science Teachers Association Summer</b:Publisher>
    <b:Author>
      <b:Author>
        <b:NameList>
          <b:Person>
            <b:Last>Roscoe</b:Last>
            <b:First>Keith</b:First>
          </b:Person>
          <b:Person>
            <b:Last>Orr</b:Last>
            <b:First>Kim</b:First>
          </b:Person>
        </b:NameList>
      </b:Author>
    </b:Author>
    <b:RefOrder>4</b:RefOrder>
  </b:Source>
  <b:Source>
    <b:Tag>Fau08</b:Tag>
    <b:SourceType>Book</b:SourceType>
    <b:Guid>{AE829B4E-64B5-47A0-AB06-231E160D6C2F}</b:Guid>
    <b:Title>Assessment for learning and teaching in secondary schools</b:Title>
    <b:Year>2008</b:Year>
    <b:Publisher>Learning Matters</b:Publisher>
    <b:Author>
      <b:Author>
        <b:NameList>
          <b:Person>
            <b:Last>Fautley</b:Last>
            <b:First>Martin</b:First>
          </b:Person>
          <b:Person>
            <b:Last>Savage</b:Last>
            <b:First>Jonathon</b:First>
          </b:Person>
        </b:NameList>
      </b:Author>
    </b:Author>
    <b:RefOrder>6</b:RefOrder>
  </b:Source>
  <b:Source>
    <b:Tag>Dyl02</b:Tag>
    <b:SourceType>Report</b:SourceType>
    <b:Guid>{A337CEA5-7E95-44BF-A739-BB787C35823D}</b:Guid>
    <b:Title>Thinking Through Assessment </b:Title>
    <b:Year>2002</b:Year>
    <b:Publisher>English in Education</b:Publisher>
    <b:Author>
      <b:Author>
        <b:NameList>
          <b:Person>
            <b:Last>William</b:Last>
            <b:First>Dylan</b:First>
          </b:Person>
        </b:NameList>
      </b:Author>
    </b:Author>
    <b:RefOrder>7</b:RefOrder>
  </b:Source>
  <b:Source>
    <b:Tag>Cam15</b:Tag>
    <b:SourceType>InternetSite</b:SourceType>
    <b:Guid>{914B816B-58A5-4788-8115-BE4B9ACBC083}</b:Guid>
    <b:Author>
      <b:Author>
        <b:Corporate>Cambridge Assessment International Education</b:Corporate>
      </b:Author>
    </b:Author>
    <b:Title>Getting started with Assessment for Learning</b:Title>
    <b:Year>2015</b:Year>
    <b:City>Cambridge</b:City>
    <b:Publisher>Wiley</b:Publisher>
    <b:YearAccessed>2021</b:YearAccessed>
    <b:MonthAccessed>March</b:MonthAccessed>
    <b:DayAccessed>1</b:DayAccessed>
    <b:URL>https://cambridge-community.org.uk/professional-development/gswafl/index.html</b:URL>
    <b:RefOrder>5</b:RefOrder>
  </b:Source>
  <b:Source>
    <b:Tag>Hat13</b:Tag>
    <b:SourceType>Book</b:SourceType>
    <b:Guid>{32110EAA-688D-40C3-AF71-1C55C533876F}</b:Guid>
    <b:Title>Visible learning and the science of how we learn</b:Title>
    <b:Year>2013</b:Year>
    <b:City>New York</b:City>
    <b:Publisher>Routledge</b:Publisher>
    <b:Author>
      <b:Author>
        <b:NameList>
          <b:Person>
            <b:Last>Hattie</b:Last>
            <b:First>John</b:First>
          </b:Person>
          <b:Person>
            <b:Last>Yates</b:Last>
            <b:First>Gregory</b:First>
          </b:Person>
        </b:NameList>
      </b:Author>
    </b:Author>
    <b:RefOrder>9</b:RefOrder>
  </b:Source>
  <b:Source>
    <b:Tag>Car06</b:Tag>
    <b:SourceType>Book</b:SourceType>
    <b:Guid>{31D8E560-DC93-41DB-9679-5A16169791BA}</b:Guid>
    <b:Author>
      <b:Author>
        <b:NameList>
          <b:Person>
            <b:Last>Dweck</b:Last>
            <b:First>Carol</b:First>
          </b:Person>
        </b:NameList>
      </b:Author>
    </b:Author>
    <b:Title>Mindset: The new psychology of success</b:Title>
    <b:Year>2006</b:Year>
    <b:City>New York</b:City>
    <b:Publisher>Random House</b:Publisher>
    <b:Edition>7th</b:Edition>
    <b:RefOrder>8</b:RefOrder>
  </b:Source>
  <b:Source>
    <b:Tag>Bla98</b:Tag>
    <b:SourceType>Book</b:SourceType>
    <b:Guid>{6A1FA72F-0467-446E-9279-30A52B3189B9}</b:Guid>
    <b:Title>Insidd the Black Box: Raising standards through classroom assessment</b:Title>
    <b:Year>1998</b:Year>
    <b:City>London</b:City>
    <b:Publisher>King's College London School of Education</b:Publisher>
    <b:Author>
      <b:Author>
        <b:NameList>
          <b:Person>
            <b:Last>Black</b:Last>
            <b:First>Paul</b:First>
          </b:Person>
          <b:Person>
            <b:Last>William</b:Last>
            <b:First>Dylan</b:First>
          </b:Person>
        </b:NameList>
      </b:Author>
    </b:Author>
    <b:RefOrder>10</b:RefOrder>
  </b:Source>
  <b:Source>
    <b:Tag>Gav19</b:Tag>
    <b:SourceType>InternetSite</b:SourceType>
    <b:Guid>{D5AC8109-A567-4A29-A55D-3DA92CDCE8E0}</b:Guid>
    <b:Title>Is Assessment for Learning Really Assessment?</b:Title>
    <b:Year>2019</b:Year>
    <b:Author>
      <b:Author>
        <b:NameList>
          <b:Person>
            <b:Last>Brown</b:Last>
            <b:First>Gavin</b:First>
          </b:Person>
        </b:NameList>
      </b:Author>
    </b:Author>
    <b:YearAccessed>2021</b:YearAccessed>
    <b:MonthAccessed>March</b:MonthAccessed>
    <b:DayAccessed>5</b:DayAccessed>
    <b:URL>https://www.frontiersin.org/articles/10.3389/feduc.2019.00064/full</b:URL>
    <b:RefOrder>11</b:RefOrder>
  </b:Source>
  <b:Source>
    <b:Tag>Gra151</b:Tag>
    <b:SourceType>Book</b:SourceType>
    <b:Guid>{4E485221-958C-4D90-B425-450616186CCB}</b:Guid>
    <b:Title>Successful Futures: Independant Review of Curriculum and Assessment Arrangements in Wales</b:Title>
    <b:Year>2015</b:Year>
    <b:Author>
      <b:Author>
        <b:NameList>
          <b:Person>
            <b:Last>Donaldson</b:Last>
            <b:First>Graham</b:First>
          </b:Person>
        </b:NameList>
      </b:Author>
    </b:Author>
    <b:Publisher>Welsh Government</b:Publisher>
    <b:RefOrder>12</b:RefOrder>
  </b:Source>
  <b:Source>
    <b:Tag>Wel201</b:Tag>
    <b:SourceType>InternetSite</b:SourceType>
    <b:Guid>{0BF62100-0638-430B-8432-1571E42E1242}</b:Guid>
    <b:Title>Supporting learner progression: assessment guidance</b:Title>
    <b:Year>2020</b:Year>
    <b:Author>
      <b:Author>
        <b:Corporate>Welsh Government</b:Corporate>
      </b:Author>
    </b:Author>
    <b:YearAccessed>2021</b:YearAccessed>
    <b:MonthAccessed>March</b:MonthAccessed>
    <b:DayAccessed>5</b:DayAccessed>
    <b:URL>https://hwb.gov.wales/curriculum-for-wales/supporting-learner-progression-assessment-guidance</b:URL>
    <b:RefOrder>13</b:RefOrder>
  </b:Source>
  <b:Source>
    <b:Tag>Bet18</b:Tag>
    <b:SourceType>InternetSite</b:SourceType>
    <b:Guid>{042D47D5-2DFC-4934-922B-B4B5BEB0F19D}</b:Guid>
    <b:Title>The impact of effective classroom management</b:Title>
    <b:Year>2018</b:Year>
    <b:Author>
      <b:Author>
        <b:NameList>
          <b:Person>
            <b:Last>Spencer</b:Last>
            <b:First>Bethany</b:First>
          </b:Person>
        </b:NameList>
      </b:Author>
    </b:Author>
    <b:YearAccessed>2021</b:YearAccessed>
    <b:MonthAccessed>March</b:MonthAccessed>
    <b:DayAccessed>5</b:DayAccessed>
    <b:URL>https://blog.teamsatchel.com/the-impact-of-effective-classroom-management</b:URL>
    <b:RefOrder>1</b:RefOrder>
  </b:Source>
</b:Sourc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BEE047-E3DC-4B34-B504-38D1562539F9}">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5352</TotalTime>
  <Pages>15</Pages>
  <Words>3834</Words>
  <Characters>21855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25638</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calumjohn10@gmail.com</cp:lastModifiedBy>
  <cp:revision>802</cp:revision>
  <dcterms:created xsi:type="dcterms:W3CDTF">2021-02-22T17:38:00Z</dcterms:created>
  <dcterms:modified xsi:type="dcterms:W3CDTF">2021-03-06T17:49:00Z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