
<file path=[Content_Types].xml><?xml version="1.0" encoding="utf-8"?>
<Types xmlns="http://schemas.openxmlformats.org/package/2006/content-types">
  <Default ContentType="application/xml" Extension="xml"/>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spacing w:line="276" w:lineRule="auto"/>
        <w:rPr/>
      </w:pPr>
      <w:r w:rsidDel="00000000" w:rsidR="00000000" w:rsidRPr="00000000">
        <w:rPr/>
        <w:drawing>
          <wp:inline distB="114300" distT="114300" distL="114300" distR="114300">
            <wp:extent cx="4156364" cy="1378527"/>
            <wp:effectExtent b="0" l="0" r="0" t="0"/>
            <wp:docPr id="1" name="image1.png"/>
            <a:graphic>
              <a:graphicData uri="http://schemas.openxmlformats.org/drawingml/2006/picture">
                <pic:pic>
                  <pic:nvPicPr>
                    <pic:cNvPr id="0" name="image1.png"/>
                    <pic:cNvPicPr preferRelativeResize="0"/>
                  </pic:nvPicPr>
                  <pic:blipFill>
                    <a:blip r:embed="rId6"/>
                    <a:srcRect b="0" l="0" r="0" t="0"/>
                    <a:stretch>
                      <a:fillRect/>
                    </a:stretch>
                  </pic:blipFill>
                  <pic:spPr>
                    <a:xfrm>
                      <a:off x="0" y="0"/>
                      <a:ext cx="4156364" cy="1378527"/>
                    </a:xfrm>
                    <a:prstGeom prst="rect"/>
                    <a:ln/>
                  </pic:spPr>
                </pic:pic>
              </a:graphicData>
            </a:graphic>
          </wp:inline>
        </w:drawing>
      </w:r>
      <w:r w:rsidDel="00000000" w:rsidR="00000000" w:rsidRPr="00000000">
        <w:rPr>
          <w:rtl w:val="0"/>
        </w:rPr>
      </w:r>
    </w:p>
    <w:p w:rsidR="00000000" w:rsidDel="00000000" w:rsidP="00000000" w:rsidRDefault="00000000" w:rsidRPr="00000000" w14:paraId="00000002">
      <w:pPr>
        <w:spacing w:line="276" w:lineRule="auto"/>
        <w:rPr/>
      </w:pPr>
      <w:r w:rsidDel="00000000" w:rsidR="00000000" w:rsidRPr="00000000">
        <w:rPr>
          <w:rtl w:val="0"/>
        </w:rPr>
      </w:r>
    </w:p>
    <w:p w:rsidR="00000000" w:rsidDel="00000000" w:rsidP="00000000" w:rsidRDefault="00000000" w:rsidRPr="00000000" w14:paraId="00000003">
      <w:pPr>
        <w:spacing w:line="276" w:lineRule="auto"/>
        <w:jc w:val="center"/>
        <w:rPr>
          <w:b w:val="1"/>
          <w:sz w:val="36"/>
          <w:szCs w:val="36"/>
          <w:u w:val="single"/>
        </w:rPr>
      </w:pPr>
      <w:r w:rsidDel="00000000" w:rsidR="00000000" w:rsidRPr="00000000">
        <w:rPr>
          <w:rtl w:val="0"/>
        </w:rPr>
      </w:r>
    </w:p>
    <w:p w:rsidR="00000000" w:rsidDel="00000000" w:rsidP="00000000" w:rsidRDefault="00000000" w:rsidRPr="00000000" w14:paraId="00000004">
      <w:pPr>
        <w:spacing w:line="276" w:lineRule="auto"/>
        <w:jc w:val="center"/>
        <w:rPr>
          <w:b w:val="1"/>
          <w:sz w:val="36"/>
          <w:szCs w:val="36"/>
          <w:u w:val="single"/>
        </w:rPr>
      </w:pPr>
      <w:r w:rsidDel="00000000" w:rsidR="00000000" w:rsidRPr="00000000">
        <w:rPr>
          <w:rtl w:val="0"/>
        </w:rPr>
      </w:r>
    </w:p>
    <w:p w:rsidR="00000000" w:rsidDel="00000000" w:rsidP="00000000" w:rsidRDefault="00000000" w:rsidRPr="00000000" w14:paraId="00000005">
      <w:pPr>
        <w:spacing w:line="276" w:lineRule="auto"/>
        <w:jc w:val="center"/>
        <w:rPr>
          <w:b w:val="1"/>
          <w:sz w:val="36"/>
          <w:szCs w:val="36"/>
          <w:u w:val="single"/>
        </w:rPr>
      </w:pPr>
      <w:r w:rsidDel="00000000" w:rsidR="00000000" w:rsidRPr="00000000">
        <w:rPr>
          <w:b w:val="1"/>
          <w:sz w:val="36"/>
          <w:szCs w:val="36"/>
          <w:u w:val="single"/>
          <w:rtl w:val="0"/>
        </w:rPr>
        <w:t xml:space="preserve">3rd Journal Entry:</w:t>
      </w:r>
    </w:p>
    <w:p w:rsidR="00000000" w:rsidDel="00000000" w:rsidP="00000000" w:rsidRDefault="00000000" w:rsidRPr="00000000" w14:paraId="00000006">
      <w:pPr>
        <w:spacing w:line="276" w:lineRule="auto"/>
        <w:jc w:val="center"/>
        <w:rPr>
          <w:b w:val="1"/>
          <w:sz w:val="36"/>
          <w:szCs w:val="36"/>
          <w:u w:val="single"/>
        </w:rPr>
      </w:pPr>
      <w:r w:rsidDel="00000000" w:rsidR="00000000" w:rsidRPr="00000000">
        <w:rPr>
          <w:b w:val="1"/>
          <w:sz w:val="36"/>
          <w:szCs w:val="36"/>
          <w:u w:val="single"/>
          <w:rtl w:val="0"/>
        </w:rPr>
        <w:t xml:space="preserve">The Process</w:t>
      </w:r>
    </w:p>
    <w:p w:rsidR="00000000" w:rsidDel="00000000" w:rsidP="00000000" w:rsidRDefault="00000000" w:rsidRPr="00000000" w14:paraId="00000007">
      <w:pPr>
        <w:spacing w:line="276" w:lineRule="auto"/>
        <w:jc w:val="center"/>
        <w:rPr>
          <w:b w:val="1"/>
          <w:sz w:val="36"/>
          <w:szCs w:val="36"/>
          <w:u w:val="single"/>
        </w:rPr>
      </w:pPr>
      <w:r w:rsidDel="00000000" w:rsidR="00000000" w:rsidRPr="00000000">
        <w:rPr>
          <w:rtl w:val="0"/>
        </w:rPr>
      </w:r>
    </w:p>
    <w:p w:rsidR="00000000" w:rsidDel="00000000" w:rsidP="00000000" w:rsidRDefault="00000000" w:rsidRPr="00000000" w14:paraId="00000008">
      <w:pPr>
        <w:spacing w:line="276" w:lineRule="auto"/>
        <w:jc w:val="center"/>
        <w:rPr>
          <w:b w:val="1"/>
          <w:sz w:val="36"/>
          <w:szCs w:val="36"/>
          <w:u w:val="single"/>
        </w:rPr>
      </w:pPr>
      <w:r w:rsidDel="00000000" w:rsidR="00000000" w:rsidRPr="00000000">
        <w:rPr>
          <w:rtl w:val="0"/>
        </w:rPr>
      </w:r>
    </w:p>
    <w:p w:rsidR="00000000" w:rsidDel="00000000" w:rsidP="00000000" w:rsidRDefault="00000000" w:rsidRPr="00000000" w14:paraId="00000009">
      <w:pPr>
        <w:spacing w:line="276" w:lineRule="auto"/>
        <w:jc w:val="right"/>
        <w:rPr>
          <w:b w:val="1"/>
          <w:sz w:val="36"/>
          <w:szCs w:val="36"/>
        </w:rPr>
      </w:pPr>
      <w:r w:rsidDel="00000000" w:rsidR="00000000" w:rsidRPr="00000000">
        <w:rPr>
          <w:b w:val="1"/>
          <w:sz w:val="36"/>
          <w:szCs w:val="36"/>
          <w:rtl w:val="0"/>
        </w:rPr>
        <w:t xml:space="preserve">Samantha Terry</w:t>
      </w:r>
    </w:p>
    <w:p w:rsidR="00000000" w:rsidDel="00000000" w:rsidP="00000000" w:rsidRDefault="00000000" w:rsidRPr="00000000" w14:paraId="0000000A">
      <w:pPr>
        <w:spacing w:line="276" w:lineRule="auto"/>
        <w:jc w:val="right"/>
        <w:rPr>
          <w:b w:val="1"/>
          <w:sz w:val="36"/>
          <w:szCs w:val="36"/>
        </w:rPr>
      </w:pPr>
      <w:r w:rsidDel="00000000" w:rsidR="00000000" w:rsidRPr="00000000">
        <w:rPr>
          <w:b w:val="1"/>
          <w:sz w:val="36"/>
          <w:szCs w:val="36"/>
          <w:rtl w:val="0"/>
        </w:rPr>
        <w:t xml:space="preserve">2006570</w:t>
      </w:r>
    </w:p>
    <w:p w:rsidR="00000000" w:rsidDel="00000000" w:rsidP="00000000" w:rsidRDefault="00000000" w:rsidRPr="00000000" w14:paraId="0000000B">
      <w:pPr>
        <w:spacing w:line="276" w:lineRule="auto"/>
        <w:jc w:val="right"/>
        <w:rPr>
          <w:b w:val="1"/>
          <w:sz w:val="36"/>
          <w:szCs w:val="36"/>
        </w:rPr>
      </w:pPr>
      <w:r w:rsidDel="00000000" w:rsidR="00000000" w:rsidRPr="00000000">
        <w:rPr>
          <w:b w:val="1"/>
          <w:sz w:val="36"/>
          <w:szCs w:val="36"/>
          <w:rtl w:val="0"/>
        </w:rPr>
        <w:t xml:space="preserve">Production 1</w:t>
      </w:r>
    </w:p>
    <w:p w:rsidR="00000000" w:rsidDel="00000000" w:rsidP="00000000" w:rsidRDefault="00000000" w:rsidRPr="00000000" w14:paraId="0000000C">
      <w:pPr>
        <w:spacing w:line="276" w:lineRule="auto"/>
        <w:jc w:val="right"/>
        <w:rPr>
          <w:b w:val="1"/>
          <w:sz w:val="36"/>
          <w:szCs w:val="36"/>
        </w:rPr>
      </w:pPr>
      <w:r w:rsidDel="00000000" w:rsidR="00000000" w:rsidRPr="00000000">
        <w:rPr>
          <w:b w:val="1"/>
          <w:sz w:val="36"/>
          <w:szCs w:val="36"/>
          <w:rtl w:val="0"/>
        </w:rPr>
        <w:t xml:space="preserve">ADPB6001</w:t>
      </w:r>
    </w:p>
    <w:p w:rsidR="00000000" w:rsidDel="00000000" w:rsidP="00000000" w:rsidRDefault="00000000" w:rsidRPr="00000000" w14:paraId="0000000D">
      <w:pPr>
        <w:spacing w:line="276" w:lineRule="auto"/>
        <w:jc w:val="right"/>
        <w:rPr>
          <w:b w:val="1"/>
          <w:sz w:val="36"/>
          <w:szCs w:val="36"/>
        </w:rPr>
      </w:pPr>
      <w:r w:rsidDel="00000000" w:rsidR="00000000" w:rsidRPr="00000000">
        <w:rPr>
          <w:rtl w:val="0"/>
        </w:rPr>
      </w:r>
    </w:p>
    <w:p w:rsidR="00000000" w:rsidDel="00000000" w:rsidP="00000000" w:rsidRDefault="00000000" w:rsidRPr="00000000" w14:paraId="0000000E">
      <w:pPr>
        <w:spacing w:line="276" w:lineRule="auto"/>
        <w:jc w:val="right"/>
        <w:rPr>
          <w:b w:val="1"/>
          <w:sz w:val="36"/>
          <w:szCs w:val="36"/>
        </w:rPr>
      </w:pPr>
      <w:r w:rsidDel="00000000" w:rsidR="00000000" w:rsidRPr="00000000">
        <w:rPr>
          <w:rtl w:val="0"/>
        </w:rPr>
      </w:r>
    </w:p>
    <w:p w:rsidR="00000000" w:rsidDel="00000000" w:rsidP="00000000" w:rsidRDefault="00000000" w:rsidRPr="00000000" w14:paraId="0000000F">
      <w:pPr>
        <w:spacing w:line="276" w:lineRule="auto"/>
        <w:jc w:val="right"/>
        <w:rPr>
          <w:b w:val="1"/>
          <w:sz w:val="36"/>
          <w:szCs w:val="36"/>
        </w:rPr>
      </w:pPr>
      <w:r w:rsidDel="00000000" w:rsidR="00000000" w:rsidRPr="00000000">
        <w:rPr>
          <w:rtl w:val="0"/>
        </w:rPr>
      </w:r>
    </w:p>
    <w:p w:rsidR="00000000" w:rsidDel="00000000" w:rsidP="00000000" w:rsidRDefault="00000000" w:rsidRPr="00000000" w14:paraId="00000010">
      <w:pPr>
        <w:spacing w:line="276" w:lineRule="auto"/>
        <w:rPr/>
      </w:pPr>
      <w:r w:rsidDel="00000000" w:rsidR="00000000" w:rsidRPr="00000000">
        <w:rPr>
          <w:rtl w:val="0"/>
        </w:rPr>
      </w:r>
    </w:p>
    <w:p w:rsidR="00000000" w:rsidDel="00000000" w:rsidP="00000000" w:rsidRDefault="00000000" w:rsidRPr="00000000" w14:paraId="00000011">
      <w:pPr>
        <w:rPr/>
      </w:pPr>
      <w:r w:rsidDel="00000000" w:rsidR="00000000" w:rsidRPr="00000000">
        <w:rPr>
          <w:rtl w:val="0"/>
        </w:rPr>
      </w:r>
    </w:p>
    <w:p w:rsidR="00000000" w:rsidDel="00000000" w:rsidP="00000000" w:rsidRDefault="00000000" w:rsidRPr="00000000" w14:paraId="00000012">
      <w:pPr>
        <w:rPr/>
      </w:pPr>
      <w:r w:rsidDel="00000000" w:rsidR="00000000" w:rsidRPr="00000000">
        <w:rPr>
          <w:rtl w:val="0"/>
        </w:rPr>
        <w:t xml:space="preserve">The final week of production before the show itself was very busy, tiring and full-on. For me, it got very challenging when we were teching everything since it involved a lot of waiting around and I got easily bored. I attempted to distract myself by going through numbers in my head or a bit of space that I had backstage. Having the thrust up and the whole set was really exciting and I think that it reminded me why I love participating in theatre so much. One of my biggest worries was when we changed some things last minute. For example, I went from taking the piano off to then taking Dan off on a stretcher and then pushing the bed on. I wrote all the changes down so that if I was unsure I could look at the paper and remind myself. On the first full run that we did with props/tech, I muddled up two songs and so when I thought it was “Cuttyhunk” next, I had Lucy frantically waving at me backstage with the sponges in which then I realised I’d completely forgotten about “Poor, Unsuccessful and Fat.” I had a bit of difficulty with the timing in “Yes” due to the word “yes” being repeated so many times, I was unsure as to which time I performed the movement. Thankfully after going through it a few times I managed to drill it in my head. On the Thursday Matinee, Lucy forgot to pre-set our towel for “Cuttyhunk” which I reminded her about when I bumped into her backstage. However, since the show had started we had to think of a way to improvise. Although it looked silly, she stuffed the towel under her shirt until we had to get it out for a specific section of the song. Then, on stage the towel got a little muddled but we quickly managed to solve that. Another issue that we had along the way whilst teching the performance was the room backstage. There was one point where we had the bed on one side and we also had to get a stretcher through. The bed had to be pushed up right against the wall in order for us to fit the stretcher through. Dan then had to get off the stretcher quickly to do a run around. I used my initiative so as soon as the stretcher was down, I’d hop over it to a corner, let Dan leave and then proceed to put the stretcher back up. Thankfully, this was all solved before the performance. The only real wardrobe malfunction I had was that my mic pack had to have an extra bit sewn on as the band was quite small. At one point the sewing came out and so the extra band came off. This was quite an easy fix and again was whilst we were doing a tech run. Unfortunately, throughout the process I don’t feel like I got the support that I needed. Due to some learning difficulties that I struggle with, it takes quite the toll on my memory. I’d requested several times for my harmonies to be “note bashed” so that I could listen to them when I got the chance so that they’d be secured and I never got this. I had recorded them in the sessions but they were in chunks rather than whole songs. For me, that was quite off-putting and I tried my hardest to learn them or listen out for others doing my harmony but it wasn’t as consistent as I wish it was. Having an audience made it feel a lot more surreal and a little nerve wrecking. But, rather than letting my nerves get the best of me, I used it as adrenaline and enjoyed the performances. Throughout the three performances we did, the audiences varied. I feel like the best audience we had was on Friday as there were a lot more reactions compared to the Friday Matinee where there were very few people. Overall, I think that the performances went really well and that if anything went wrong it was very quickly fixed. If I could change anything, I’d make sure that I recorded all the movement that we did so that I could’ve practiced it in my spare time if I ever felt like I was unsure about something. I’d also make sure to ask for more support as I know that this affected my performance too.</w:t>
      </w:r>
    </w:p>
    <w:p w:rsidR="00000000" w:rsidDel="00000000" w:rsidP="00000000" w:rsidRDefault="00000000" w:rsidRPr="00000000" w14:paraId="00000013">
      <w:pPr>
        <w:rPr/>
      </w:pPr>
      <w:r w:rsidDel="00000000" w:rsidR="00000000" w:rsidRPr="00000000">
        <w:rPr>
          <w:rtl w:val="0"/>
        </w:rPr>
      </w:r>
    </w:p>
    <w:p w:rsidR="00000000" w:rsidDel="00000000" w:rsidP="00000000" w:rsidRDefault="00000000" w:rsidRPr="00000000" w14:paraId="00000014">
      <w:pPr>
        <w:rPr/>
      </w:pPr>
      <w:r w:rsidDel="00000000" w:rsidR="00000000" w:rsidRPr="00000000">
        <w:rPr>
          <w:rtl w:val="0"/>
        </w:rPr>
        <w:t xml:space="preserve">—————————————————————————————————————</w:t>
      </w:r>
    </w:p>
    <w:p w:rsidR="00000000" w:rsidDel="00000000" w:rsidP="00000000" w:rsidRDefault="00000000" w:rsidRPr="00000000" w14:paraId="00000015">
      <w:pPr>
        <w:rPr/>
      </w:pPr>
      <w:r w:rsidDel="00000000" w:rsidR="00000000" w:rsidRPr="00000000">
        <w:rPr>
          <w:rtl w:val="0"/>
        </w:rPr>
      </w:r>
    </w:p>
    <w:p w:rsidR="00000000" w:rsidDel="00000000" w:rsidP="00000000" w:rsidRDefault="00000000" w:rsidRPr="00000000" w14:paraId="00000016">
      <w:pPr>
        <w:rPr/>
      </w:pPr>
      <w:r w:rsidDel="00000000" w:rsidR="00000000" w:rsidRPr="00000000">
        <w:rPr>
          <w:rtl w:val="0"/>
        </w:rPr>
        <w:t xml:space="preserve">I have no referencing as this was tech week. </w:t>
      </w:r>
    </w:p>
    <w:sectPr>
      <w:pgSz w:h="16834" w:w="11909"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