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10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7"/>
      </w:tblGrid>
      <w:tr w:rsidR="00F927A1" w:rsidRPr="005D3F07" w14:paraId="68CAA39D" w14:textId="77777777" w:rsidTr="00417B8F">
        <w:tc>
          <w:tcPr>
            <w:tcW w:w="11057" w:type="dxa"/>
            <w:shd w:val="clear" w:color="auto" w:fill="auto"/>
          </w:tcPr>
          <w:p w14:paraId="02F8EE88" w14:textId="029C020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B0A37">
              <w:rPr>
                <w:rFonts w:ascii="Times New Roman" w:hAnsi="Times New Roman" w:cs="Times New Roman"/>
                <w:b/>
                <w:color w:val="auto"/>
                <w:sz w:val="48"/>
              </w:rPr>
              <w:t>Collette Scott</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966E09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B0A37">
              <w:rPr>
                <w:rFonts w:ascii="Times New Roman" w:hAnsi="Times New Roman" w:cs="Times New Roman"/>
                <w:b/>
                <w:color w:val="auto"/>
                <w:sz w:val="48"/>
              </w:rPr>
              <w:t xml:space="preserve"> collette.scott@denbighshire.gov.uk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3BBAECAC"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90774F">
              <w:rPr>
                <w:rFonts w:ascii="Times New Roman" w:hAnsi="Times New Roman" w:cs="Times New Roman"/>
                <w:b/>
                <w:color w:val="auto"/>
                <w:sz w:val="48"/>
              </w:rPr>
              <w:t>2421758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99EDB0B" w14:textId="77777777" w:rsidR="00404079" w:rsidRDefault="00404079" w:rsidP="00404079">
      <w:pPr>
        <w:jc w:val="both"/>
        <w:rPr>
          <w:b/>
          <w:bCs/>
          <w:sz w:val="24"/>
          <w:szCs w:val="24"/>
        </w:rPr>
      </w:pPr>
      <w:r w:rsidRPr="00404079">
        <w:rPr>
          <w:b/>
          <w:bCs/>
          <w:sz w:val="24"/>
          <w:szCs w:val="24"/>
        </w:rPr>
        <w:t>Reference list</w:t>
      </w:r>
    </w:p>
    <w:p w14:paraId="58F13642" w14:textId="77777777" w:rsidR="00404079" w:rsidRPr="00404079" w:rsidRDefault="00404079" w:rsidP="00404079">
      <w:pPr>
        <w:jc w:val="both"/>
        <w:rPr>
          <w:b/>
          <w:bCs/>
          <w:sz w:val="24"/>
          <w:szCs w:val="24"/>
        </w:rPr>
      </w:pPr>
    </w:p>
    <w:p w14:paraId="1E45F91C" w14:textId="77777777" w:rsidR="00404079" w:rsidRPr="00404079" w:rsidRDefault="00404079" w:rsidP="00404079">
      <w:pPr>
        <w:jc w:val="both"/>
        <w:rPr>
          <w:sz w:val="24"/>
          <w:szCs w:val="24"/>
        </w:rPr>
      </w:pPr>
      <w:r w:rsidRPr="00404079">
        <w:rPr>
          <w:sz w:val="24"/>
          <w:szCs w:val="24"/>
        </w:rPr>
        <w:t xml:space="preserve">Age Cymru (2025). </w:t>
      </w:r>
      <w:r w:rsidRPr="00404079">
        <w:rPr>
          <w:i/>
          <w:iCs/>
          <w:sz w:val="24"/>
          <w:szCs w:val="24"/>
        </w:rPr>
        <w:t xml:space="preserve">Social Care Assessments for Older People with Care Needs </w:t>
      </w:r>
      <w:r w:rsidRPr="00404079">
        <w:rPr>
          <w:sz w:val="24"/>
          <w:szCs w:val="24"/>
        </w:rPr>
        <w:t>.</w:t>
      </w:r>
    </w:p>
    <w:p w14:paraId="0A812747" w14:textId="77777777" w:rsidR="00404079" w:rsidRDefault="00404079" w:rsidP="00404079">
      <w:pPr>
        <w:jc w:val="both"/>
        <w:rPr>
          <w:sz w:val="24"/>
          <w:szCs w:val="24"/>
        </w:rPr>
      </w:pPr>
    </w:p>
    <w:p w14:paraId="7D725EEA" w14:textId="38BB74EB" w:rsidR="00404079" w:rsidRPr="00404079" w:rsidRDefault="00404079" w:rsidP="00404079">
      <w:pPr>
        <w:jc w:val="both"/>
        <w:rPr>
          <w:sz w:val="24"/>
          <w:szCs w:val="24"/>
        </w:rPr>
      </w:pPr>
      <w:r w:rsidRPr="00404079">
        <w:rPr>
          <w:sz w:val="24"/>
          <w:szCs w:val="24"/>
        </w:rPr>
        <w:t xml:space="preserve">Arnstein, S.R. (1969). </w:t>
      </w:r>
      <w:r w:rsidRPr="00404079">
        <w:rPr>
          <w:i/>
          <w:iCs/>
          <w:sz w:val="24"/>
          <w:szCs w:val="24"/>
        </w:rPr>
        <w:t xml:space="preserve">A Ladder of Citizen Participation in the </w:t>
      </w:r>
      <w:proofErr w:type="gramStart"/>
      <w:r w:rsidRPr="00404079">
        <w:rPr>
          <w:i/>
          <w:iCs/>
          <w:sz w:val="24"/>
          <w:szCs w:val="24"/>
        </w:rPr>
        <w:t>USA.</w:t>
      </w:r>
      <w:r w:rsidRPr="00404079">
        <w:rPr>
          <w:sz w:val="24"/>
          <w:szCs w:val="24"/>
        </w:rPr>
        <w:t>.</w:t>
      </w:r>
      <w:proofErr w:type="gramEnd"/>
    </w:p>
    <w:p w14:paraId="1BB1429D" w14:textId="77777777" w:rsidR="00404079" w:rsidRDefault="00404079" w:rsidP="00404079">
      <w:pPr>
        <w:jc w:val="both"/>
        <w:rPr>
          <w:sz w:val="24"/>
          <w:szCs w:val="24"/>
        </w:rPr>
      </w:pPr>
    </w:p>
    <w:p w14:paraId="27B03C9B" w14:textId="17CC8259" w:rsidR="00404079" w:rsidRPr="00404079" w:rsidRDefault="00404079" w:rsidP="00404079">
      <w:pPr>
        <w:jc w:val="both"/>
        <w:rPr>
          <w:sz w:val="24"/>
          <w:szCs w:val="24"/>
        </w:rPr>
      </w:pPr>
      <w:r w:rsidRPr="00404079">
        <w:rPr>
          <w:sz w:val="24"/>
          <w:szCs w:val="24"/>
        </w:rPr>
        <w:t xml:space="preserve">Aspinwall-Roberts, E. (2014). Conducting Effective Assessments. </w:t>
      </w:r>
      <w:r w:rsidRPr="00404079">
        <w:rPr>
          <w:i/>
          <w:iCs/>
          <w:sz w:val="24"/>
          <w:szCs w:val="24"/>
        </w:rPr>
        <w:t xml:space="preserve">Community Care Inform </w:t>
      </w:r>
      <w:r w:rsidRPr="00404079">
        <w:rPr>
          <w:sz w:val="24"/>
          <w:szCs w:val="24"/>
        </w:rPr>
        <w:t>. [online] Available at: https://adults.ccinform.co.uk/practice-guidance/guide-conducting-effective-assessments-adults/ [Accessed Winter 22AD].</w:t>
      </w:r>
    </w:p>
    <w:p w14:paraId="311CFF27" w14:textId="77777777" w:rsidR="00404079" w:rsidRDefault="00404079" w:rsidP="00404079">
      <w:pPr>
        <w:jc w:val="both"/>
        <w:rPr>
          <w:sz w:val="24"/>
          <w:szCs w:val="24"/>
        </w:rPr>
      </w:pPr>
    </w:p>
    <w:p w14:paraId="2F11DB0E" w14:textId="7A552FF0" w:rsidR="00404079" w:rsidRPr="00404079" w:rsidRDefault="00404079" w:rsidP="00404079">
      <w:pPr>
        <w:jc w:val="both"/>
        <w:rPr>
          <w:sz w:val="24"/>
          <w:szCs w:val="24"/>
        </w:rPr>
      </w:pPr>
      <w:r w:rsidRPr="00404079">
        <w:rPr>
          <w:sz w:val="24"/>
          <w:szCs w:val="24"/>
        </w:rPr>
        <w:t xml:space="preserve">Banks, S. (2012). </w:t>
      </w:r>
      <w:r w:rsidRPr="00404079">
        <w:rPr>
          <w:i/>
          <w:iCs/>
          <w:sz w:val="24"/>
          <w:szCs w:val="24"/>
        </w:rPr>
        <w:t>Ethics and values in social work</w:t>
      </w:r>
      <w:r w:rsidRPr="00404079">
        <w:rPr>
          <w:sz w:val="24"/>
          <w:szCs w:val="24"/>
        </w:rPr>
        <w:t xml:space="preserve">. 4th ed. </w:t>
      </w:r>
      <w:proofErr w:type="spellStart"/>
      <w:r w:rsidRPr="00404079">
        <w:rPr>
          <w:sz w:val="24"/>
          <w:szCs w:val="24"/>
        </w:rPr>
        <w:t>Houndmills</w:t>
      </w:r>
      <w:proofErr w:type="spellEnd"/>
      <w:r w:rsidRPr="00404079">
        <w:rPr>
          <w:sz w:val="24"/>
          <w:szCs w:val="24"/>
        </w:rPr>
        <w:t>, Basingstoke, Hampshire ; New York: Palgrave Macmillan.</w:t>
      </w:r>
    </w:p>
    <w:p w14:paraId="6DAA5DA8" w14:textId="77777777" w:rsidR="00404079" w:rsidRDefault="00404079" w:rsidP="00404079">
      <w:pPr>
        <w:jc w:val="both"/>
        <w:rPr>
          <w:sz w:val="24"/>
          <w:szCs w:val="24"/>
        </w:rPr>
      </w:pPr>
    </w:p>
    <w:p w14:paraId="5B0D6C45" w14:textId="40754379" w:rsidR="00404079" w:rsidRPr="00404079" w:rsidRDefault="00404079" w:rsidP="00404079">
      <w:pPr>
        <w:jc w:val="both"/>
        <w:rPr>
          <w:sz w:val="24"/>
          <w:szCs w:val="24"/>
        </w:rPr>
      </w:pPr>
      <w:r w:rsidRPr="00404079">
        <w:rPr>
          <w:sz w:val="24"/>
          <w:szCs w:val="24"/>
        </w:rPr>
        <w:t xml:space="preserve">Barnett, D. (2023). </w:t>
      </w:r>
      <w:proofErr w:type="spellStart"/>
      <w:r w:rsidRPr="00404079">
        <w:rPr>
          <w:sz w:val="24"/>
          <w:szCs w:val="24"/>
        </w:rPr>
        <w:t>Self Neglect</w:t>
      </w:r>
      <w:proofErr w:type="spellEnd"/>
      <w:r w:rsidRPr="00404079">
        <w:rPr>
          <w:sz w:val="24"/>
          <w:szCs w:val="24"/>
        </w:rPr>
        <w:t xml:space="preserve">: Working with adults who hoard. </w:t>
      </w:r>
      <w:r w:rsidRPr="00404079">
        <w:rPr>
          <w:i/>
          <w:iCs/>
          <w:sz w:val="24"/>
          <w:szCs w:val="24"/>
        </w:rPr>
        <w:t xml:space="preserve">Community Care Inform Adults </w:t>
      </w:r>
      <w:r w:rsidRPr="00404079">
        <w:rPr>
          <w:sz w:val="24"/>
          <w:szCs w:val="24"/>
        </w:rPr>
        <w:t>. [online] Available at: https://adults.ccinform.co.uk/practice-guidance/guide-to-working-with-adults-who-hoard/ [Accessed 2 Aug. 2025].</w:t>
      </w:r>
    </w:p>
    <w:p w14:paraId="67C62544" w14:textId="77777777" w:rsidR="00404079" w:rsidRDefault="00404079" w:rsidP="00404079">
      <w:pPr>
        <w:jc w:val="both"/>
        <w:rPr>
          <w:sz w:val="24"/>
          <w:szCs w:val="24"/>
        </w:rPr>
      </w:pPr>
    </w:p>
    <w:p w14:paraId="2CFF7825" w14:textId="3BD7FB08" w:rsidR="00404079" w:rsidRPr="00404079" w:rsidRDefault="00404079" w:rsidP="00404079">
      <w:pPr>
        <w:jc w:val="both"/>
        <w:rPr>
          <w:sz w:val="24"/>
          <w:szCs w:val="24"/>
        </w:rPr>
      </w:pPr>
      <w:r w:rsidRPr="00404079">
        <w:rPr>
          <w:sz w:val="24"/>
          <w:szCs w:val="24"/>
        </w:rPr>
        <w:t xml:space="preserve">Becker, H.S. (1963). </w:t>
      </w:r>
      <w:r w:rsidRPr="00404079">
        <w:rPr>
          <w:i/>
          <w:iCs/>
          <w:sz w:val="24"/>
          <w:szCs w:val="24"/>
        </w:rPr>
        <w:t>Outsiders: Studies in the Sociology of Deviance</w:t>
      </w:r>
      <w:r w:rsidRPr="00404079">
        <w:rPr>
          <w:sz w:val="24"/>
          <w:szCs w:val="24"/>
        </w:rPr>
        <w:t>. New York: Free Press.</w:t>
      </w:r>
    </w:p>
    <w:p w14:paraId="3E9261A4" w14:textId="77777777" w:rsidR="00404079" w:rsidRDefault="00404079" w:rsidP="00404079">
      <w:pPr>
        <w:jc w:val="both"/>
        <w:rPr>
          <w:sz w:val="24"/>
          <w:szCs w:val="24"/>
        </w:rPr>
      </w:pPr>
    </w:p>
    <w:p w14:paraId="5FB0FE8D" w14:textId="379086DB" w:rsidR="00404079" w:rsidRPr="00404079" w:rsidRDefault="00404079" w:rsidP="00404079">
      <w:pPr>
        <w:jc w:val="both"/>
        <w:rPr>
          <w:sz w:val="24"/>
          <w:szCs w:val="24"/>
        </w:rPr>
      </w:pPr>
      <w:r w:rsidRPr="00404079">
        <w:rPr>
          <w:sz w:val="24"/>
          <w:szCs w:val="24"/>
        </w:rPr>
        <w:t xml:space="preserve">Bellis, M.A., Ashton , K., Hughes , K., Ford, K., Bishop, J. and </w:t>
      </w:r>
      <w:proofErr w:type="spellStart"/>
      <w:r w:rsidRPr="00404079">
        <w:rPr>
          <w:sz w:val="24"/>
          <w:szCs w:val="24"/>
        </w:rPr>
        <w:t>Paranjothy</w:t>
      </w:r>
      <w:proofErr w:type="spellEnd"/>
      <w:r w:rsidRPr="00404079">
        <w:rPr>
          <w:sz w:val="24"/>
          <w:szCs w:val="24"/>
        </w:rPr>
        <w:t xml:space="preserve"> , S. (2015). </w:t>
      </w:r>
      <w:r w:rsidRPr="00404079">
        <w:rPr>
          <w:i/>
          <w:iCs/>
          <w:sz w:val="24"/>
          <w:szCs w:val="24"/>
        </w:rPr>
        <w:t>Adverse Childhood Experiences and their impact on health-harming behaviours on the Welsh population</w:t>
      </w:r>
      <w:r w:rsidRPr="00404079">
        <w:rPr>
          <w:sz w:val="24"/>
          <w:szCs w:val="24"/>
        </w:rPr>
        <w:t>. [online] Public Health Wales . Available at: https://www.ljmu.ac.uk/~/media/phi-reports/pdf/2016_01_adverse_childhood_experiences_and_their_impact_on_health_harming_behaviours_in_the.pdf [Accessed 15 Aug. 2025].</w:t>
      </w:r>
    </w:p>
    <w:p w14:paraId="16188BF0" w14:textId="77777777" w:rsidR="00404079" w:rsidRDefault="00404079" w:rsidP="00404079">
      <w:pPr>
        <w:jc w:val="both"/>
        <w:rPr>
          <w:sz w:val="24"/>
          <w:szCs w:val="24"/>
        </w:rPr>
      </w:pPr>
    </w:p>
    <w:p w14:paraId="242262A2" w14:textId="10B8A181" w:rsidR="00404079" w:rsidRPr="00404079" w:rsidRDefault="00404079" w:rsidP="00404079">
      <w:pPr>
        <w:jc w:val="both"/>
        <w:rPr>
          <w:sz w:val="24"/>
          <w:szCs w:val="24"/>
        </w:rPr>
      </w:pPr>
      <w:r w:rsidRPr="00404079">
        <w:rPr>
          <w:sz w:val="24"/>
          <w:szCs w:val="24"/>
        </w:rPr>
        <w:t xml:space="preserve">Bernard, C. (2022). </w:t>
      </w:r>
      <w:r w:rsidRPr="00404079">
        <w:rPr>
          <w:i/>
          <w:iCs/>
          <w:sz w:val="24"/>
          <w:szCs w:val="24"/>
        </w:rPr>
        <w:t>Intersectionality for Social Workers</w:t>
      </w:r>
      <w:r w:rsidRPr="00404079">
        <w:rPr>
          <w:sz w:val="24"/>
          <w:szCs w:val="24"/>
        </w:rPr>
        <w:t>. Routledge.</w:t>
      </w:r>
    </w:p>
    <w:p w14:paraId="60A3DF8F" w14:textId="77777777" w:rsidR="00404079" w:rsidRDefault="00404079" w:rsidP="00404079">
      <w:pPr>
        <w:jc w:val="both"/>
        <w:rPr>
          <w:sz w:val="24"/>
          <w:szCs w:val="24"/>
        </w:rPr>
      </w:pPr>
    </w:p>
    <w:p w14:paraId="562E9A8C" w14:textId="46BD20E6" w:rsidR="00404079" w:rsidRPr="00404079" w:rsidRDefault="00404079" w:rsidP="00404079">
      <w:pPr>
        <w:jc w:val="both"/>
        <w:rPr>
          <w:sz w:val="24"/>
          <w:szCs w:val="24"/>
        </w:rPr>
      </w:pPr>
      <w:r w:rsidRPr="00404079">
        <w:rPr>
          <w:sz w:val="24"/>
          <w:szCs w:val="24"/>
        </w:rPr>
        <w:t xml:space="preserve">Bishop , E. and Lane, T.S. (2016). Case law and the process of assessing mental capacity. </w:t>
      </w:r>
      <w:r w:rsidRPr="00404079">
        <w:rPr>
          <w:i/>
          <w:iCs/>
          <w:sz w:val="24"/>
          <w:szCs w:val="24"/>
        </w:rPr>
        <w:t xml:space="preserve">Community Care Inform </w:t>
      </w:r>
      <w:r w:rsidRPr="00404079">
        <w:rPr>
          <w:sz w:val="24"/>
          <w:szCs w:val="24"/>
        </w:rPr>
        <w:t>.</w:t>
      </w:r>
    </w:p>
    <w:p w14:paraId="4DA93432" w14:textId="77777777" w:rsidR="00404079" w:rsidRDefault="00404079" w:rsidP="00404079">
      <w:pPr>
        <w:jc w:val="both"/>
        <w:rPr>
          <w:sz w:val="24"/>
          <w:szCs w:val="24"/>
        </w:rPr>
      </w:pPr>
    </w:p>
    <w:p w14:paraId="54EBC174" w14:textId="09C46025" w:rsidR="00404079" w:rsidRPr="00404079" w:rsidRDefault="00404079" w:rsidP="00404079">
      <w:pPr>
        <w:jc w:val="both"/>
        <w:rPr>
          <w:sz w:val="24"/>
          <w:szCs w:val="24"/>
        </w:rPr>
      </w:pPr>
      <w:r w:rsidRPr="00404079">
        <w:rPr>
          <w:sz w:val="24"/>
          <w:szCs w:val="24"/>
        </w:rPr>
        <w:t xml:space="preserve">Bronfenbrenner, U. (1979). </w:t>
      </w:r>
      <w:r w:rsidRPr="00404079">
        <w:rPr>
          <w:i/>
          <w:iCs/>
          <w:sz w:val="24"/>
          <w:szCs w:val="24"/>
        </w:rPr>
        <w:t>The ecology of human development: Experiments by nature and design</w:t>
      </w:r>
      <w:r w:rsidRPr="00404079">
        <w:rPr>
          <w:sz w:val="24"/>
          <w:szCs w:val="24"/>
        </w:rPr>
        <w:t>. Cambridge: Harvard University Press.</w:t>
      </w:r>
    </w:p>
    <w:p w14:paraId="29E3CB56" w14:textId="77777777" w:rsidR="00404079" w:rsidRDefault="00404079" w:rsidP="00404079">
      <w:pPr>
        <w:jc w:val="both"/>
        <w:rPr>
          <w:sz w:val="24"/>
          <w:szCs w:val="24"/>
        </w:rPr>
      </w:pPr>
    </w:p>
    <w:p w14:paraId="73695BC0" w14:textId="6F444A50" w:rsidR="00404079" w:rsidRPr="00404079" w:rsidRDefault="00404079" w:rsidP="00404079">
      <w:pPr>
        <w:jc w:val="both"/>
        <w:rPr>
          <w:sz w:val="24"/>
          <w:szCs w:val="24"/>
        </w:rPr>
      </w:pPr>
      <w:r w:rsidRPr="00404079">
        <w:rPr>
          <w:sz w:val="24"/>
          <w:szCs w:val="24"/>
        </w:rPr>
        <w:t xml:space="preserve">Burch , N. (1970). </w:t>
      </w:r>
      <w:r w:rsidRPr="00404079">
        <w:rPr>
          <w:i/>
          <w:iCs/>
          <w:sz w:val="24"/>
          <w:szCs w:val="24"/>
        </w:rPr>
        <w:t>The four stages for learning any new skill: Conscious Competent Learning Model</w:t>
      </w:r>
      <w:r w:rsidRPr="00404079">
        <w:rPr>
          <w:sz w:val="24"/>
          <w:szCs w:val="24"/>
        </w:rPr>
        <w:t>.</w:t>
      </w:r>
    </w:p>
    <w:p w14:paraId="4828E638" w14:textId="77777777" w:rsidR="00404079" w:rsidRDefault="00404079" w:rsidP="00404079">
      <w:pPr>
        <w:jc w:val="both"/>
        <w:rPr>
          <w:sz w:val="24"/>
          <w:szCs w:val="24"/>
        </w:rPr>
      </w:pPr>
    </w:p>
    <w:p w14:paraId="2BF1C212" w14:textId="22FC67DA" w:rsidR="00404079" w:rsidRPr="00404079" w:rsidRDefault="00404079" w:rsidP="00404079">
      <w:pPr>
        <w:jc w:val="both"/>
        <w:rPr>
          <w:sz w:val="24"/>
          <w:szCs w:val="24"/>
        </w:rPr>
      </w:pPr>
      <w:r w:rsidRPr="00404079">
        <w:rPr>
          <w:sz w:val="24"/>
          <w:szCs w:val="24"/>
        </w:rPr>
        <w:t xml:space="preserve">Cameron (2005). </w:t>
      </w:r>
      <w:r w:rsidRPr="00404079">
        <w:rPr>
          <w:i/>
          <w:iCs/>
          <w:sz w:val="24"/>
          <w:szCs w:val="24"/>
        </w:rPr>
        <w:t xml:space="preserve">Head, Heart, Hand Model of </w:t>
      </w:r>
      <w:proofErr w:type="spellStart"/>
      <w:r w:rsidRPr="00404079">
        <w:rPr>
          <w:i/>
          <w:iCs/>
          <w:sz w:val="24"/>
          <w:szCs w:val="24"/>
        </w:rPr>
        <w:t>relfection</w:t>
      </w:r>
      <w:proofErr w:type="spellEnd"/>
      <w:r w:rsidRPr="00404079">
        <w:rPr>
          <w:sz w:val="24"/>
          <w:szCs w:val="24"/>
        </w:rPr>
        <w:t>.</w:t>
      </w:r>
    </w:p>
    <w:p w14:paraId="3A968F12" w14:textId="77777777" w:rsidR="00E773DB" w:rsidRDefault="00E773DB" w:rsidP="00404079">
      <w:pPr>
        <w:jc w:val="both"/>
        <w:rPr>
          <w:i/>
          <w:iCs/>
          <w:sz w:val="24"/>
          <w:szCs w:val="24"/>
        </w:rPr>
      </w:pPr>
    </w:p>
    <w:p w14:paraId="74AF06FA" w14:textId="6FE7D9EE" w:rsidR="00404079" w:rsidRPr="00404079" w:rsidRDefault="00404079" w:rsidP="00404079">
      <w:pPr>
        <w:jc w:val="both"/>
        <w:rPr>
          <w:sz w:val="24"/>
          <w:szCs w:val="24"/>
        </w:rPr>
      </w:pPr>
      <w:r w:rsidRPr="00404079">
        <w:rPr>
          <w:i/>
          <w:iCs/>
          <w:sz w:val="24"/>
          <w:szCs w:val="24"/>
        </w:rPr>
        <w:t>Children</w:t>
      </w:r>
      <w:r w:rsidR="00E773DB">
        <w:rPr>
          <w:i/>
          <w:iCs/>
          <w:sz w:val="24"/>
          <w:szCs w:val="24"/>
        </w:rPr>
        <w:t xml:space="preserve"> </w:t>
      </w:r>
      <w:proofErr w:type="spellStart"/>
      <w:r w:rsidRPr="00404079">
        <w:rPr>
          <w:i/>
          <w:iCs/>
          <w:sz w:val="24"/>
          <w:szCs w:val="24"/>
        </w:rPr>
        <w:t>Act</w:t>
      </w:r>
      <w:r w:rsidRPr="00404079">
        <w:rPr>
          <w:sz w:val="24"/>
          <w:szCs w:val="24"/>
        </w:rPr>
        <w:t>.Section</w:t>
      </w:r>
      <w:proofErr w:type="spellEnd"/>
      <w:r w:rsidR="00E773DB">
        <w:rPr>
          <w:sz w:val="24"/>
          <w:szCs w:val="24"/>
        </w:rPr>
        <w:t xml:space="preserve"> (1989)</w:t>
      </w:r>
      <w:r w:rsidRPr="00404079">
        <w:rPr>
          <w:sz w:val="24"/>
          <w:szCs w:val="24"/>
        </w:rPr>
        <w:t xml:space="preserve"> [online] Available at: https://www.legislation.gov.uk [Accessed 26 Sep. 2025].</w:t>
      </w:r>
    </w:p>
    <w:p w14:paraId="411DF44F" w14:textId="77777777" w:rsidR="00E773DB" w:rsidRDefault="00E773DB" w:rsidP="00404079">
      <w:pPr>
        <w:jc w:val="both"/>
        <w:rPr>
          <w:i/>
          <w:iCs/>
          <w:sz w:val="24"/>
          <w:szCs w:val="24"/>
        </w:rPr>
      </w:pPr>
    </w:p>
    <w:p w14:paraId="6926A9AE" w14:textId="77777777" w:rsidR="00E773DB" w:rsidRDefault="00E773DB" w:rsidP="00404079">
      <w:pPr>
        <w:jc w:val="both"/>
        <w:rPr>
          <w:sz w:val="24"/>
          <w:szCs w:val="24"/>
        </w:rPr>
      </w:pPr>
    </w:p>
    <w:p w14:paraId="42EF64EF" w14:textId="353263AD" w:rsidR="00404079" w:rsidRPr="00404079" w:rsidRDefault="00404079" w:rsidP="00404079">
      <w:pPr>
        <w:jc w:val="both"/>
        <w:rPr>
          <w:sz w:val="24"/>
          <w:szCs w:val="24"/>
        </w:rPr>
      </w:pPr>
      <w:r w:rsidRPr="00404079">
        <w:rPr>
          <w:sz w:val="24"/>
          <w:szCs w:val="24"/>
        </w:rPr>
        <w:t xml:space="preserve">Clements, L. (2019). Safeguarding . </w:t>
      </w:r>
      <w:r w:rsidRPr="00404079">
        <w:rPr>
          <w:i/>
          <w:iCs/>
          <w:sz w:val="24"/>
          <w:szCs w:val="24"/>
        </w:rPr>
        <w:t xml:space="preserve">Social Welfare Law in Wales </w:t>
      </w:r>
      <w:r w:rsidRPr="00404079">
        <w:rPr>
          <w:sz w:val="24"/>
          <w:szCs w:val="24"/>
        </w:rPr>
        <w:t>. [online] Available at: https://www.lukeclements.co.uk/rhydian-social-welfare-law-in-wales/safeguarding/ [Accessed 12 Aug. 2025].</w:t>
      </w:r>
    </w:p>
    <w:p w14:paraId="7229FB40" w14:textId="77777777" w:rsidR="00E773DB" w:rsidRDefault="00E773DB" w:rsidP="00404079">
      <w:pPr>
        <w:jc w:val="both"/>
        <w:rPr>
          <w:i/>
          <w:iCs/>
          <w:sz w:val="24"/>
          <w:szCs w:val="24"/>
        </w:rPr>
      </w:pPr>
    </w:p>
    <w:p w14:paraId="74FFF97E" w14:textId="0B485D25" w:rsidR="00404079" w:rsidRPr="00404079" w:rsidRDefault="00404079" w:rsidP="00404079">
      <w:pPr>
        <w:jc w:val="both"/>
        <w:rPr>
          <w:sz w:val="24"/>
          <w:szCs w:val="24"/>
        </w:rPr>
      </w:pPr>
      <w:r w:rsidRPr="00404079">
        <w:rPr>
          <w:i/>
          <w:iCs/>
          <w:sz w:val="24"/>
          <w:szCs w:val="24"/>
        </w:rPr>
        <w:t>Codes of Professional Practice for Social Care</w:t>
      </w:r>
      <w:r w:rsidRPr="00404079">
        <w:rPr>
          <w:sz w:val="24"/>
          <w:szCs w:val="24"/>
        </w:rPr>
        <w:t>. Available at: https://socialcare.wales/cms-assets/documents/Code-of-Professional-Practice-for-Social-Care-web-version.pdf [Accessed 28 Apr. 2025].</w:t>
      </w:r>
    </w:p>
    <w:p w14:paraId="33865BF1" w14:textId="77777777" w:rsidR="00E773DB" w:rsidRDefault="00E773DB" w:rsidP="00404079">
      <w:pPr>
        <w:jc w:val="both"/>
        <w:rPr>
          <w:sz w:val="24"/>
          <w:szCs w:val="24"/>
        </w:rPr>
      </w:pPr>
    </w:p>
    <w:p w14:paraId="1B133A5B" w14:textId="4F98C9E6" w:rsidR="00404079" w:rsidRPr="00404079" w:rsidRDefault="00404079" w:rsidP="00404079">
      <w:pPr>
        <w:jc w:val="both"/>
        <w:rPr>
          <w:sz w:val="24"/>
          <w:szCs w:val="24"/>
        </w:rPr>
      </w:pPr>
      <w:r w:rsidRPr="00404079">
        <w:rPr>
          <w:sz w:val="24"/>
          <w:szCs w:val="24"/>
        </w:rPr>
        <w:t xml:space="preserve">DiClemente, C. and </w:t>
      </w:r>
      <w:proofErr w:type="spellStart"/>
      <w:r w:rsidRPr="00404079">
        <w:rPr>
          <w:sz w:val="24"/>
          <w:szCs w:val="24"/>
        </w:rPr>
        <w:t>Velaquaz</w:t>
      </w:r>
      <w:proofErr w:type="spellEnd"/>
      <w:r w:rsidRPr="00404079">
        <w:rPr>
          <w:sz w:val="24"/>
          <w:szCs w:val="24"/>
        </w:rPr>
        <w:t xml:space="preserve">, M. (2002). Motivational Interviewing and the Stages of Change. In: </w:t>
      </w:r>
      <w:r w:rsidRPr="00404079">
        <w:rPr>
          <w:i/>
          <w:iCs/>
          <w:sz w:val="24"/>
          <w:szCs w:val="24"/>
        </w:rPr>
        <w:t xml:space="preserve">Motivational Interviewing: Preparing people fir change </w:t>
      </w:r>
      <w:r w:rsidRPr="00404079">
        <w:rPr>
          <w:sz w:val="24"/>
          <w:szCs w:val="24"/>
        </w:rPr>
        <w:t>. London: Guilford.</w:t>
      </w:r>
    </w:p>
    <w:p w14:paraId="46CC8F15" w14:textId="77777777" w:rsidR="00E773DB" w:rsidRDefault="00E773DB" w:rsidP="00404079">
      <w:pPr>
        <w:jc w:val="both"/>
        <w:rPr>
          <w:sz w:val="24"/>
          <w:szCs w:val="24"/>
        </w:rPr>
      </w:pPr>
    </w:p>
    <w:p w14:paraId="4BB277F8" w14:textId="4481E8CB" w:rsidR="00404079" w:rsidRPr="00404079" w:rsidRDefault="00404079" w:rsidP="00404079">
      <w:pPr>
        <w:jc w:val="both"/>
        <w:rPr>
          <w:sz w:val="24"/>
          <w:szCs w:val="24"/>
        </w:rPr>
      </w:pPr>
      <w:r w:rsidRPr="00404079">
        <w:rPr>
          <w:sz w:val="24"/>
          <w:szCs w:val="24"/>
        </w:rPr>
        <w:t xml:space="preserve">Dominelli, L. (2002). </w:t>
      </w:r>
      <w:r w:rsidRPr="00404079">
        <w:rPr>
          <w:i/>
          <w:iCs/>
          <w:sz w:val="24"/>
          <w:szCs w:val="24"/>
        </w:rPr>
        <w:t>Anti-oppressive social work theory and practice</w:t>
      </w:r>
      <w:r w:rsidRPr="00404079">
        <w:rPr>
          <w:sz w:val="24"/>
          <w:szCs w:val="24"/>
        </w:rPr>
        <w:t>. Basingstoke: Palgrave Macmillan.</w:t>
      </w:r>
    </w:p>
    <w:p w14:paraId="1F61BB76" w14:textId="77777777" w:rsidR="00E773DB" w:rsidRDefault="00E773DB" w:rsidP="00404079">
      <w:pPr>
        <w:jc w:val="both"/>
        <w:rPr>
          <w:sz w:val="24"/>
          <w:szCs w:val="24"/>
        </w:rPr>
      </w:pPr>
    </w:p>
    <w:p w14:paraId="18B146CE" w14:textId="309A0294" w:rsidR="00404079" w:rsidRPr="00404079" w:rsidRDefault="00404079" w:rsidP="00404079">
      <w:pPr>
        <w:jc w:val="both"/>
        <w:rPr>
          <w:sz w:val="24"/>
          <w:szCs w:val="24"/>
        </w:rPr>
      </w:pPr>
      <w:r w:rsidRPr="00404079">
        <w:rPr>
          <w:sz w:val="24"/>
          <w:szCs w:val="24"/>
        </w:rPr>
        <w:t xml:space="preserve">Edward De Bono (1985). </w:t>
      </w:r>
      <w:r w:rsidRPr="00404079">
        <w:rPr>
          <w:i/>
          <w:iCs/>
          <w:sz w:val="24"/>
          <w:szCs w:val="24"/>
        </w:rPr>
        <w:t>Six thinking hats : the power of focused thinking: six proven ways to effectively focus your creative thinking</w:t>
      </w:r>
      <w:r w:rsidRPr="00404079">
        <w:rPr>
          <w:sz w:val="24"/>
          <w:szCs w:val="24"/>
        </w:rPr>
        <w:t xml:space="preserve">. Mamaroneck, N.Y.: International Centre </w:t>
      </w:r>
      <w:proofErr w:type="gramStart"/>
      <w:r w:rsidRPr="00404079">
        <w:rPr>
          <w:sz w:val="24"/>
          <w:szCs w:val="24"/>
        </w:rPr>
        <w:t>For</w:t>
      </w:r>
      <w:proofErr w:type="gramEnd"/>
      <w:r w:rsidRPr="00404079">
        <w:rPr>
          <w:sz w:val="24"/>
          <w:szCs w:val="24"/>
        </w:rPr>
        <w:t xml:space="preserve"> Creative Thinking.</w:t>
      </w:r>
    </w:p>
    <w:p w14:paraId="4C9C138A" w14:textId="77777777" w:rsidR="00E773DB" w:rsidRDefault="00E773DB" w:rsidP="00404079">
      <w:pPr>
        <w:jc w:val="both"/>
        <w:rPr>
          <w:i/>
          <w:iCs/>
          <w:sz w:val="24"/>
          <w:szCs w:val="24"/>
        </w:rPr>
      </w:pPr>
    </w:p>
    <w:p w14:paraId="63F5FAEA" w14:textId="03617397" w:rsidR="00404079" w:rsidRPr="00404079" w:rsidRDefault="00404079" w:rsidP="00404079">
      <w:pPr>
        <w:jc w:val="both"/>
        <w:rPr>
          <w:sz w:val="24"/>
          <w:szCs w:val="24"/>
        </w:rPr>
      </w:pPr>
      <w:r w:rsidRPr="00404079">
        <w:rPr>
          <w:i/>
          <w:iCs/>
          <w:sz w:val="24"/>
          <w:szCs w:val="24"/>
        </w:rPr>
        <w:t xml:space="preserve">Equality Act </w:t>
      </w:r>
      <w:r w:rsidRPr="00404079">
        <w:rPr>
          <w:sz w:val="24"/>
          <w:szCs w:val="24"/>
        </w:rPr>
        <w:t>. Available at: https://www.legislation.gov.uk/ukpga/2010/15/introduction [Accessed 22 Sep. 2025].</w:t>
      </w:r>
    </w:p>
    <w:p w14:paraId="7D63BEFB" w14:textId="77777777" w:rsidR="00E773DB" w:rsidRDefault="00E773DB" w:rsidP="00404079">
      <w:pPr>
        <w:jc w:val="both"/>
        <w:rPr>
          <w:i/>
          <w:iCs/>
          <w:sz w:val="24"/>
          <w:szCs w:val="24"/>
        </w:rPr>
      </w:pPr>
    </w:p>
    <w:p w14:paraId="6EA7D80B" w14:textId="1AA66B01" w:rsidR="00404079" w:rsidRPr="00404079" w:rsidRDefault="00404079" w:rsidP="00404079">
      <w:pPr>
        <w:jc w:val="both"/>
        <w:rPr>
          <w:sz w:val="24"/>
          <w:szCs w:val="24"/>
        </w:rPr>
      </w:pPr>
      <w:r w:rsidRPr="00404079">
        <w:rPr>
          <w:i/>
          <w:iCs/>
          <w:sz w:val="24"/>
          <w:szCs w:val="24"/>
        </w:rPr>
        <w:t xml:space="preserve">Family Law Act </w:t>
      </w:r>
      <w:r w:rsidRPr="00404079">
        <w:rPr>
          <w:sz w:val="24"/>
          <w:szCs w:val="24"/>
        </w:rPr>
        <w:t>. Available at: https://www.legislation.gov.uk/ukpga/1996/27/contents [Accessed 26 Sep. 2025].</w:t>
      </w:r>
    </w:p>
    <w:p w14:paraId="568E53B7" w14:textId="77777777" w:rsidR="00E773DB" w:rsidRDefault="00E773DB" w:rsidP="00404079">
      <w:pPr>
        <w:jc w:val="both"/>
        <w:rPr>
          <w:sz w:val="24"/>
          <w:szCs w:val="24"/>
        </w:rPr>
      </w:pPr>
    </w:p>
    <w:p w14:paraId="3818138F" w14:textId="76A2972B" w:rsidR="00404079" w:rsidRPr="00404079" w:rsidRDefault="00404079" w:rsidP="00404079">
      <w:pPr>
        <w:jc w:val="both"/>
        <w:rPr>
          <w:sz w:val="24"/>
          <w:szCs w:val="24"/>
        </w:rPr>
      </w:pPr>
      <w:r w:rsidRPr="00404079">
        <w:rPr>
          <w:sz w:val="24"/>
          <w:szCs w:val="24"/>
        </w:rPr>
        <w:t xml:space="preserve">Fook, J. (2022). </w:t>
      </w:r>
      <w:r w:rsidRPr="00404079">
        <w:rPr>
          <w:i/>
          <w:iCs/>
          <w:sz w:val="24"/>
          <w:szCs w:val="24"/>
        </w:rPr>
        <w:t>Social Work: A Critical Approach to Practice</w:t>
      </w:r>
      <w:r w:rsidRPr="00404079">
        <w:rPr>
          <w:sz w:val="24"/>
          <w:szCs w:val="24"/>
        </w:rPr>
        <w:t>. London: SAGE.</w:t>
      </w:r>
    </w:p>
    <w:p w14:paraId="6C04935A" w14:textId="77777777" w:rsidR="00E773DB" w:rsidRDefault="00E773DB" w:rsidP="00404079">
      <w:pPr>
        <w:jc w:val="both"/>
        <w:rPr>
          <w:sz w:val="24"/>
          <w:szCs w:val="24"/>
        </w:rPr>
      </w:pPr>
    </w:p>
    <w:p w14:paraId="0EB32EA4" w14:textId="2D2E8081" w:rsidR="00404079" w:rsidRPr="00404079" w:rsidRDefault="00404079" w:rsidP="00404079">
      <w:pPr>
        <w:jc w:val="both"/>
        <w:rPr>
          <w:sz w:val="24"/>
          <w:szCs w:val="24"/>
        </w:rPr>
      </w:pPr>
      <w:r w:rsidRPr="00404079">
        <w:rPr>
          <w:sz w:val="24"/>
          <w:szCs w:val="24"/>
        </w:rPr>
        <w:t xml:space="preserve">Fook, J. and Gardner, F. (2007). </w:t>
      </w:r>
      <w:r w:rsidRPr="00404079">
        <w:rPr>
          <w:i/>
          <w:iCs/>
          <w:sz w:val="24"/>
          <w:szCs w:val="24"/>
        </w:rPr>
        <w:t>Practising Critical Reflection: A Resource Handbook</w:t>
      </w:r>
      <w:r w:rsidRPr="00404079">
        <w:rPr>
          <w:sz w:val="24"/>
          <w:szCs w:val="24"/>
        </w:rPr>
        <w:t>. Maidenhead: Open University Press.</w:t>
      </w:r>
    </w:p>
    <w:p w14:paraId="3C63A22F" w14:textId="77777777" w:rsidR="00E773DB" w:rsidRDefault="00E773DB" w:rsidP="00404079">
      <w:pPr>
        <w:jc w:val="both"/>
        <w:rPr>
          <w:sz w:val="24"/>
          <w:szCs w:val="24"/>
        </w:rPr>
      </w:pPr>
    </w:p>
    <w:p w14:paraId="0B110D51" w14:textId="0695D045" w:rsidR="00404079" w:rsidRPr="00404079" w:rsidRDefault="00404079" w:rsidP="00404079">
      <w:pPr>
        <w:jc w:val="both"/>
        <w:rPr>
          <w:sz w:val="24"/>
          <w:szCs w:val="24"/>
        </w:rPr>
      </w:pPr>
      <w:r w:rsidRPr="00404079">
        <w:rPr>
          <w:sz w:val="24"/>
          <w:szCs w:val="24"/>
        </w:rPr>
        <w:t xml:space="preserve">Gibbons , et al (2006). Self-Neglect: A proposed new NANDA diagnosis . </w:t>
      </w:r>
      <w:r w:rsidRPr="00404079">
        <w:rPr>
          <w:i/>
          <w:iCs/>
          <w:sz w:val="24"/>
          <w:szCs w:val="24"/>
        </w:rPr>
        <w:t xml:space="preserve">International Journal of Nursing Terminologies and Classifications </w:t>
      </w:r>
      <w:r w:rsidRPr="00404079">
        <w:rPr>
          <w:sz w:val="24"/>
          <w:szCs w:val="24"/>
        </w:rPr>
        <w:t>, 17(1), pp.10–18.</w:t>
      </w:r>
    </w:p>
    <w:p w14:paraId="3DE4B3DC" w14:textId="77777777" w:rsidR="00E773DB" w:rsidRDefault="00E773DB" w:rsidP="00404079">
      <w:pPr>
        <w:jc w:val="both"/>
        <w:rPr>
          <w:i/>
          <w:iCs/>
          <w:sz w:val="24"/>
          <w:szCs w:val="24"/>
        </w:rPr>
      </w:pPr>
    </w:p>
    <w:p w14:paraId="283897B2" w14:textId="5551CAFA" w:rsidR="00404079" w:rsidRPr="00404079" w:rsidRDefault="00404079" w:rsidP="00404079">
      <w:pPr>
        <w:jc w:val="both"/>
        <w:rPr>
          <w:sz w:val="24"/>
          <w:szCs w:val="24"/>
        </w:rPr>
      </w:pPr>
      <w:r w:rsidRPr="00404079">
        <w:rPr>
          <w:i/>
          <w:iCs/>
          <w:sz w:val="24"/>
          <w:szCs w:val="24"/>
        </w:rPr>
        <w:t xml:space="preserve">Gillick V West Norfolk </w:t>
      </w:r>
      <w:r w:rsidRPr="00404079">
        <w:rPr>
          <w:sz w:val="24"/>
          <w:szCs w:val="24"/>
        </w:rPr>
        <w:t>[1985] (House of Lords High Courts ).</w:t>
      </w:r>
    </w:p>
    <w:p w14:paraId="43C936D1" w14:textId="77777777" w:rsidR="00E773DB" w:rsidRDefault="00E773DB" w:rsidP="00404079">
      <w:pPr>
        <w:jc w:val="both"/>
        <w:rPr>
          <w:sz w:val="24"/>
          <w:szCs w:val="24"/>
        </w:rPr>
      </w:pPr>
    </w:p>
    <w:p w14:paraId="1E205524" w14:textId="09D4CD00" w:rsidR="00404079" w:rsidRPr="00404079" w:rsidRDefault="00404079" w:rsidP="00404079">
      <w:pPr>
        <w:jc w:val="both"/>
        <w:rPr>
          <w:sz w:val="24"/>
          <w:szCs w:val="24"/>
        </w:rPr>
      </w:pPr>
      <w:r w:rsidRPr="00404079">
        <w:rPr>
          <w:sz w:val="24"/>
          <w:szCs w:val="24"/>
        </w:rPr>
        <w:t xml:space="preserve">Gutherie, L. (2024). Using Trauma Informed Approaches to Work with Adults. </w:t>
      </w:r>
      <w:r w:rsidRPr="00404079">
        <w:rPr>
          <w:i/>
          <w:iCs/>
          <w:sz w:val="24"/>
          <w:szCs w:val="24"/>
        </w:rPr>
        <w:t xml:space="preserve">Community Care Inform Adults </w:t>
      </w:r>
      <w:r w:rsidRPr="00404079">
        <w:rPr>
          <w:sz w:val="24"/>
          <w:szCs w:val="24"/>
        </w:rPr>
        <w:t>. [online] Available at: https://adults.ccinform.co.uk/practice-guidance/using-trauma-informed-approaches-to-work-with-adults/ [Accessed 14 Aug. 2025].</w:t>
      </w:r>
    </w:p>
    <w:p w14:paraId="17999F94" w14:textId="77777777" w:rsidR="00E773DB" w:rsidRDefault="00E773DB" w:rsidP="00404079">
      <w:pPr>
        <w:jc w:val="both"/>
        <w:rPr>
          <w:i/>
          <w:iCs/>
          <w:sz w:val="24"/>
          <w:szCs w:val="24"/>
        </w:rPr>
      </w:pPr>
    </w:p>
    <w:p w14:paraId="596F18DF" w14:textId="1948C426" w:rsidR="00404079" w:rsidRPr="00404079" w:rsidRDefault="00404079" w:rsidP="00404079">
      <w:pPr>
        <w:jc w:val="both"/>
        <w:rPr>
          <w:sz w:val="24"/>
          <w:szCs w:val="24"/>
        </w:rPr>
      </w:pPr>
      <w:r w:rsidRPr="00404079">
        <w:rPr>
          <w:i/>
          <w:iCs/>
          <w:sz w:val="24"/>
          <w:szCs w:val="24"/>
        </w:rPr>
        <w:t>Heart of England NHS Trust VJB [2014] EWHC 2014</w:t>
      </w:r>
      <w:r w:rsidRPr="00404079">
        <w:rPr>
          <w:sz w:val="24"/>
          <w:szCs w:val="24"/>
        </w:rPr>
        <w:t xml:space="preserve"> [2014].</w:t>
      </w:r>
    </w:p>
    <w:p w14:paraId="161A1834" w14:textId="77777777" w:rsidR="00404079" w:rsidRPr="00404079" w:rsidRDefault="00404079" w:rsidP="00404079">
      <w:pPr>
        <w:jc w:val="both"/>
        <w:rPr>
          <w:sz w:val="24"/>
          <w:szCs w:val="24"/>
        </w:rPr>
      </w:pPr>
      <w:r w:rsidRPr="00404079">
        <w:rPr>
          <w:sz w:val="24"/>
          <w:szCs w:val="24"/>
        </w:rPr>
        <w:t xml:space="preserve">Howe, D. (2008). </w:t>
      </w:r>
      <w:r w:rsidRPr="00404079">
        <w:rPr>
          <w:i/>
          <w:iCs/>
          <w:sz w:val="24"/>
          <w:szCs w:val="24"/>
        </w:rPr>
        <w:t>The Emotionally Intelligent Social Worker</w:t>
      </w:r>
      <w:r w:rsidRPr="00404079">
        <w:rPr>
          <w:sz w:val="24"/>
          <w:szCs w:val="24"/>
        </w:rPr>
        <w:t>. Basingstoke: Palgrave Macmillan.</w:t>
      </w:r>
    </w:p>
    <w:p w14:paraId="376ACD39" w14:textId="77777777" w:rsidR="00E773DB" w:rsidRDefault="00E773DB" w:rsidP="00404079">
      <w:pPr>
        <w:jc w:val="both"/>
        <w:rPr>
          <w:i/>
          <w:iCs/>
          <w:sz w:val="24"/>
          <w:szCs w:val="24"/>
        </w:rPr>
      </w:pPr>
    </w:p>
    <w:p w14:paraId="021F39AB" w14:textId="7B8BA5F6" w:rsidR="00404079" w:rsidRPr="00404079" w:rsidRDefault="00404079" w:rsidP="00404079">
      <w:pPr>
        <w:jc w:val="both"/>
        <w:rPr>
          <w:sz w:val="24"/>
          <w:szCs w:val="24"/>
        </w:rPr>
      </w:pPr>
      <w:r w:rsidRPr="00404079">
        <w:rPr>
          <w:i/>
          <w:iCs/>
          <w:sz w:val="24"/>
          <w:szCs w:val="24"/>
        </w:rPr>
        <w:t>Human Rights Act (1998)</w:t>
      </w:r>
      <w:r w:rsidRPr="00404079">
        <w:rPr>
          <w:sz w:val="24"/>
          <w:szCs w:val="24"/>
        </w:rPr>
        <w:t>.</w:t>
      </w:r>
    </w:p>
    <w:p w14:paraId="6B2FF558" w14:textId="77777777" w:rsidR="00E773DB" w:rsidRDefault="00E773DB" w:rsidP="00404079">
      <w:pPr>
        <w:jc w:val="both"/>
        <w:rPr>
          <w:sz w:val="24"/>
          <w:szCs w:val="24"/>
        </w:rPr>
      </w:pPr>
    </w:p>
    <w:p w14:paraId="02F40022" w14:textId="174FCB1E" w:rsidR="00404079" w:rsidRPr="00404079" w:rsidRDefault="00404079" w:rsidP="00404079">
      <w:pPr>
        <w:jc w:val="both"/>
        <w:rPr>
          <w:sz w:val="24"/>
          <w:szCs w:val="24"/>
        </w:rPr>
      </w:pPr>
      <w:r w:rsidRPr="00404079">
        <w:rPr>
          <w:sz w:val="24"/>
          <w:szCs w:val="24"/>
        </w:rPr>
        <w:t xml:space="preserve">Jasper, M. (2013). </w:t>
      </w:r>
      <w:r w:rsidRPr="00404079">
        <w:rPr>
          <w:i/>
          <w:iCs/>
          <w:sz w:val="24"/>
          <w:szCs w:val="24"/>
        </w:rPr>
        <w:t>Beginning Reflective Practice</w:t>
      </w:r>
      <w:r w:rsidRPr="00404079">
        <w:rPr>
          <w:sz w:val="24"/>
          <w:szCs w:val="24"/>
        </w:rPr>
        <w:t>. 2nd ed. Cengage Learning : Andover.</w:t>
      </w:r>
    </w:p>
    <w:p w14:paraId="2EE0DD88" w14:textId="77777777" w:rsidR="00E773DB" w:rsidRDefault="00E773DB" w:rsidP="00404079">
      <w:pPr>
        <w:jc w:val="both"/>
        <w:rPr>
          <w:sz w:val="24"/>
          <w:szCs w:val="24"/>
        </w:rPr>
      </w:pPr>
    </w:p>
    <w:p w14:paraId="65B5D5DE" w14:textId="29E41AB2" w:rsidR="00404079" w:rsidRPr="00404079" w:rsidRDefault="00404079" w:rsidP="00404079">
      <w:pPr>
        <w:jc w:val="both"/>
        <w:rPr>
          <w:sz w:val="24"/>
          <w:szCs w:val="24"/>
        </w:rPr>
      </w:pPr>
      <w:r w:rsidRPr="00404079">
        <w:rPr>
          <w:sz w:val="24"/>
          <w:szCs w:val="24"/>
        </w:rPr>
        <w:t xml:space="preserve">Jones , E., </w:t>
      </w:r>
      <w:proofErr w:type="spellStart"/>
      <w:r w:rsidRPr="00404079">
        <w:rPr>
          <w:sz w:val="24"/>
          <w:szCs w:val="24"/>
        </w:rPr>
        <w:t>Gruffyd</w:t>
      </w:r>
      <w:proofErr w:type="spellEnd"/>
      <w:r w:rsidRPr="00404079">
        <w:rPr>
          <w:sz w:val="24"/>
          <w:szCs w:val="24"/>
        </w:rPr>
        <w:t xml:space="preserve"> (2024). </w:t>
      </w:r>
      <w:r w:rsidRPr="00404079">
        <w:rPr>
          <w:i/>
          <w:iCs/>
          <w:sz w:val="24"/>
          <w:szCs w:val="24"/>
        </w:rPr>
        <w:t xml:space="preserve">The Welsh Language Commissioner Annual Report </w:t>
      </w:r>
      <w:r w:rsidRPr="00404079">
        <w:rPr>
          <w:sz w:val="24"/>
          <w:szCs w:val="24"/>
        </w:rPr>
        <w:t xml:space="preserve">. [online] </w:t>
      </w:r>
      <w:r w:rsidRPr="00404079">
        <w:rPr>
          <w:i/>
          <w:iCs/>
          <w:sz w:val="24"/>
          <w:szCs w:val="24"/>
        </w:rPr>
        <w:t xml:space="preserve">Welsh Language Commissioner for Wales </w:t>
      </w:r>
      <w:r w:rsidRPr="00404079">
        <w:rPr>
          <w:sz w:val="24"/>
          <w:szCs w:val="24"/>
        </w:rPr>
        <w:t>. Welsh Government . Available at: chrome-extension://efaidnbmnnnibpcajpcglclefindmkaj/https://www.welshlanguagecommissioner.wales/media/nz3gumyr/cyg-annual-reportenglishfinal.pdf [Accessed 10 Apr. 2025].</w:t>
      </w:r>
    </w:p>
    <w:p w14:paraId="1628FE86" w14:textId="77777777" w:rsidR="00E773DB" w:rsidRDefault="00E773DB" w:rsidP="00404079">
      <w:pPr>
        <w:jc w:val="both"/>
        <w:rPr>
          <w:sz w:val="24"/>
          <w:szCs w:val="24"/>
        </w:rPr>
      </w:pPr>
    </w:p>
    <w:p w14:paraId="0BDA9B5C" w14:textId="039F6D19" w:rsidR="00404079" w:rsidRPr="00404079" w:rsidRDefault="00404079" w:rsidP="00404079">
      <w:pPr>
        <w:jc w:val="both"/>
        <w:rPr>
          <w:sz w:val="24"/>
          <w:szCs w:val="24"/>
        </w:rPr>
      </w:pPr>
      <w:r w:rsidRPr="00404079">
        <w:rPr>
          <w:sz w:val="24"/>
          <w:szCs w:val="24"/>
        </w:rPr>
        <w:t xml:space="preserve">Kolb, D.A. (1984). </w:t>
      </w:r>
      <w:r w:rsidRPr="00404079">
        <w:rPr>
          <w:i/>
          <w:iCs/>
          <w:sz w:val="24"/>
          <w:szCs w:val="24"/>
        </w:rPr>
        <w:t>Experiential Learning: Experience as the Source of Learning and Development</w:t>
      </w:r>
      <w:r w:rsidRPr="00404079">
        <w:rPr>
          <w:sz w:val="24"/>
          <w:szCs w:val="24"/>
        </w:rPr>
        <w:t>. Upper Saddle River, New Jersey: Pearson Education Inc.</w:t>
      </w:r>
    </w:p>
    <w:p w14:paraId="006C3A2E" w14:textId="77777777" w:rsidR="00E773DB" w:rsidRDefault="00E773DB" w:rsidP="00404079">
      <w:pPr>
        <w:jc w:val="both"/>
        <w:rPr>
          <w:sz w:val="24"/>
          <w:szCs w:val="24"/>
        </w:rPr>
      </w:pPr>
    </w:p>
    <w:p w14:paraId="5C86D1F7" w14:textId="3DB91520" w:rsidR="00404079" w:rsidRPr="00404079" w:rsidRDefault="00404079" w:rsidP="00404079">
      <w:pPr>
        <w:jc w:val="both"/>
        <w:rPr>
          <w:sz w:val="24"/>
          <w:szCs w:val="24"/>
        </w:rPr>
      </w:pPr>
      <w:r w:rsidRPr="00404079">
        <w:rPr>
          <w:sz w:val="24"/>
          <w:szCs w:val="24"/>
        </w:rPr>
        <w:t xml:space="preserve">Koprowska, J. (2020). </w:t>
      </w:r>
      <w:r w:rsidRPr="00404079">
        <w:rPr>
          <w:i/>
          <w:iCs/>
          <w:sz w:val="24"/>
          <w:szCs w:val="24"/>
        </w:rPr>
        <w:t>Communication and Interpersonal Skills in Social work.</w:t>
      </w:r>
      <w:r w:rsidRPr="00404079">
        <w:rPr>
          <w:sz w:val="24"/>
          <w:szCs w:val="24"/>
        </w:rPr>
        <w:t xml:space="preserve"> 5th ed. London: SAGE.</w:t>
      </w:r>
    </w:p>
    <w:p w14:paraId="5B8AE53D" w14:textId="77777777" w:rsidR="00E773DB" w:rsidRDefault="00E773DB" w:rsidP="00404079">
      <w:pPr>
        <w:jc w:val="both"/>
        <w:rPr>
          <w:sz w:val="24"/>
          <w:szCs w:val="24"/>
        </w:rPr>
      </w:pPr>
    </w:p>
    <w:p w14:paraId="3B31DDC0" w14:textId="5300AA1C" w:rsidR="00404079" w:rsidRPr="00404079" w:rsidRDefault="00404079" w:rsidP="00404079">
      <w:pPr>
        <w:jc w:val="both"/>
        <w:rPr>
          <w:sz w:val="24"/>
          <w:szCs w:val="24"/>
        </w:rPr>
      </w:pPr>
      <w:r w:rsidRPr="00404079">
        <w:rPr>
          <w:sz w:val="24"/>
          <w:szCs w:val="24"/>
        </w:rPr>
        <w:t xml:space="preserve">Laming (2003). </w:t>
      </w:r>
      <w:r w:rsidRPr="00404079">
        <w:rPr>
          <w:i/>
          <w:iCs/>
          <w:sz w:val="24"/>
          <w:szCs w:val="24"/>
        </w:rPr>
        <w:t xml:space="preserve">The Victoria </w:t>
      </w:r>
      <w:proofErr w:type="spellStart"/>
      <w:r w:rsidRPr="00404079">
        <w:rPr>
          <w:i/>
          <w:iCs/>
          <w:sz w:val="24"/>
          <w:szCs w:val="24"/>
        </w:rPr>
        <w:t>Climbe</w:t>
      </w:r>
      <w:proofErr w:type="spellEnd"/>
      <w:r w:rsidRPr="00404079">
        <w:rPr>
          <w:i/>
          <w:iCs/>
          <w:sz w:val="24"/>
          <w:szCs w:val="24"/>
        </w:rPr>
        <w:t xml:space="preserve"> Enquiry</w:t>
      </w:r>
      <w:r w:rsidRPr="00404079">
        <w:rPr>
          <w:sz w:val="24"/>
          <w:szCs w:val="24"/>
        </w:rPr>
        <w:t xml:space="preserve">. [online] </w:t>
      </w:r>
      <w:r w:rsidRPr="00404079">
        <w:rPr>
          <w:i/>
          <w:iCs/>
          <w:sz w:val="24"/>
          <w:szCs w:val="24"/>
        </w:rPr>
        <w:t xml:space="preserve">UK Government Publications </w:t>
      </w:r>
      <w:r w:rsidRPr="00404079">
        <w:rPr>
          <w:sz w:val="24"/>
          <w:szCs w:val="24"/>
        </w:rPr>
        <w:t>. London : Crown Publishing . Available at: https://assets.publishing.service.gov.uk/media/5a7c5edeed915d696ccfc51b/5730.pdf [Accessed 12 Aug. 2025].</w:t>
      </w:r>
    </w:p>
    <w:p w14:paraId="7E218A8B" w14:textId="77777777" w:rsidR="00E773DB" w:rsidRDefault="00E773DB" w:rsidP="00404079">
      <w:pPr>
        <w:jc w:val="both"/>
        <w:rPr>
          <w:sz w:val="24"/>
          <w:szCs w:val="24"/>
        </w:rPr>
      </w:pPr>
    </w:p>
    <w:p w14:paraId="0314F39C" w14:textId="7A893E22" w:rsidR="00404079" w:rsidRPr="00404079" w:rsidRDefault="00404079" w:rsidP="00404079">
      <w:pPr>
        <w:jc w:val="both"/>
        <w:rPr>
          <w:sz w:val="24"/>
          <w:szCs w:val="24"/>
        </w:rPr>
      </w:pPr>
      <w:r w:rsidRPr="00404079">
        <w:rPr>
          <w:sz w:val="24"/>
          <w:szCs w:val="24"/>
        </w:rPr>
        <w:t xml:space="preserve">Lawrence , J. (2013). Multi-Professional Working . In: T. Mann, A. Olsen and E. Maiden-Whitehead, eds., </w:t>
      </w:r>
      <w:r w:rsidRPr="00404079">
        <w:rPr>
          <w:i/>
          <w:iCs/>
          <w:sz w:val="24"/>
          <w:szCs w:val="24"/>
        </w:rPr>
        <w:t xml:space="preserve">Key Concepts in Social Work Practice </w:t>
      </w:r>
      <w:r w:rsidRPr="00404079">
        <w:rPr>
          <w:sz w:val="24"/>
          <w:szCs w:val="24"/>
        </w:rPr>
        <w:t>. London: Sage Publications, pp.151–155.</w:t>
      </w:r>
    </w:p>
    <w:p w14:paraId="3ECA6FA2" w14:textId="77777777" w:rsidR="00E773DB" w:rsidRDefault="00E773DB" w:rsidP="00404079">
      <w:pPr>
        <w:jc w:val="both"/>
        <w:rPr>
          <w:sz w:val="24"/>
          <w:szCs w:val="24"/>
        </w:rPr>
      </w:pPr>
    </w:p>
    <w:p w14:paraId="55D24784" w14:textId="67CD01C9" w:rsidR="00404079" w:rsidRPr="00404079" w:rsidRDefault="00404079" w:rsidP="00404079">
      <w:pPr>
        <w:jc w:val="both"/>
        <w:rPr>
          <w:sz w:val="24"/>
          <w:szCs w:val="24"/>
        </w:rPr>
      </w:pPr>
      <w:r w:rsidRPr="00404079">
        <w:rPr>
          <w:sz w:val="24"/>
          <w:szCs w:val="24"/>
        </w:rPr>
        <w:t xml:space="preserve">Lishman, J. (2009). </w:t>
      </w:r>
      <w:r w:rsidRPr="00404079">
        <w:rPr>
          <w:i/>
          <w:iCs/>
          <w:sz w:val="24"/>
          <w:szCs w:val="24"/>
        </w:rPr>
        <w:t>Communication in Social Work</w:t>
      </w:r>
      <w:r w:rsidRPr="00404079">
        <w:rPr>
          <w:sz w:val="24"/>
          <w:szCs w:val="24"/>
        </w:rPr>
        <w:t>. 2nd ed. Basingstoke: Palgrave Macmillan.</w:t>
      </w:r>
    </w:p>
    <w:p w14:paraId="7F0E745C" w14:textId="77777777" w:rsidR="00404079" w:rsidRPr="00404079" w:rsidRDefault="00404079" w:rsidP="00404079">
      <w:pPr>
        <w:jc w:val="both"/>
        <w:rPr>
          <w:sz w:val="24"/>
          <w:szCs w:val="24"/>
        </w:rPr>
      </w:pPr>
      <w:r w:rsidRPr="00404079">
        <w:rPr>
          <w:i/>
          <w:iCs/>
          <w:sz w:val="24"/>
          <w:szCs w:val="24"/>
        </w:rPr>
        <w:t xml:space="preserve">Local Authority X V MM &amp; KM </w:t>
      </w:r>
      <w:r w:rsidRPr="00404079">
        <w:rPr>
          <w:sz w:val="24"/>
          <w:szCs w:val="24"/>
        </w:rPr>
        <w:t>[2007] (Local Authority X ) Available at: https://www.bailii.org/ew/cases/EWHC/Fam/2007/2003.html [Accessed Aug. 2025].</w:t>
      </w:r>
    </w:p>
    <w:p w14:paraId="0DD7AD00" w14:textId="77777777" w:rsidR="00E773DB" w:rsidRDefault="00E773DB" w:rsidP="00404079">
      <w:pPr>
        <w:jc w:val="both"/>
        <w:rPr>
          <w:sz w:val="24"/>
          <w:szCs w:val="24"/>
        </w:rPr>
      </w:pPr>
    </w:p>
    <w:p w14:paraId="6892E35B" w14:textId="77297E1A" w:rsidR="00404079" w:rsidRPr="00404079" w:rsidRDefault="00404079" w:rsidP="00404079">
      <w:pPr>
        <w:jc w:val="both"/>
        <w:rPr>
          <w:sz w:val="24"/>
          <w:szCs w:val="24"/>
        </w:rPr>
      </w:pPr>
      <w:r w:rsidRPr="00404079">
        <w:rPr>
          <w:sz w:val="24"/>
          <w:szCs w:val="24"/>
        </w:rPr>
        <w:t xml:space="preserve">Luft, J. and Ingham, H. (1955). </w:t>
      </w:r>
      <w:r w:rsidRPr="00404079">
        <w:rPr>
          <w:i/>
          <w:iCs/>
          <w:sz w:val="24"/>
          <w:szCs w:val="24"/>
        </w:rPr>
        <w:t>Johari Window</w:t>
      </w:r>
      <w:r w:rsidRPr="00404079">
        <w:rPr>
          <w:sz w:val="24"/>
          <w:szCs w:val="24"/>
        </w:rPr>
        <w:t>.</w:t>
      </w:r>
    </w:p>
    <w:p w14:paraId="04F35363" w14:textId="77777777" w:rsidR="00E773DB" w:rsidRDefault="00E773DB" w:rsidP="00404079">
      <w:pPr>
        <w:jc w:val="both"/>
        <w:rPr>
          <w:sz w:val="24"/>
          <w:szCs w:val="24"/>
        </w:rPr>
      </w:pPr>
    </w:p>
    <w:p w14:paraId="662916AA" w14:textId="7DB4321C" w:rsidR="00404079" w:rsidRPr="00404079" w:rsidRDefault="00404079" w:rsidP="00404079">
      <w:pPr>
        <w:jc w:val="both"/>
        <w:rPr>
          <w:sz w:val="24"/>
          <w:szCs w:val="24"/>
        </w:rPr>
      </w:pPr>
      <w:r w:rsidRPr="00404079">
        <w:rPr>
          <w:sz w:val="24"/>
          <w:szCs w:val="24"/>
        </w:rPr>
        <w:t>Ma</w:t>
      </w:r>
      <w:r w:rsidR="00E773DB">
        <w:rPr>
          <w:sz w:val="24"/>
          <w:szCs w:val="24"/>
        </w:rPr>
        <w:t>s</w:t>
      </w:r>
      <w:r w:rsidRPr="00404079">
        <w:rPr>
          <w:sz w:val="24"/>
          <w:szCs w:val="24"/>
        </w:rPr>
        <w:t xml:space="preserve">low, A.H. (1943). A Theory of Human Motivation. </w:t>
      </w:r>
      <w:r w:rsidRPr="00404079">
        <w:rPr>
          <w:i/>
          <w:iCs/>
          <w:sz w:val="24"/>
          <w:szCs w:val="24"/>
        </w:rPr>
        <w:t>Psychological Review</w:t>
      </w:r>
      <w:r w:rsidRPr="00404079">
        <w:rPr>
          <w:sz w:val="24"/>
          <w:szCs w:val="24"/>
        </w:rPr>
        <w:t>.</w:t>
      </w:r>
    </w:p>
    <w:p w14:paraId="7EBC313D" w14:textId="77777777" w:rsidR="00E773DB" w:rsidRDefault="00E773DB" w:rsidP="00404079">
      <w:pPr>
        <w:jc w:val="both"/>
        <w:rPr>
          <w:sz w:val="24"/>
          <w:szCs w:val="24"/>
        </w:rPr>
      </w:pPr>
    </w:p>
    <w:p w14:paraId="51575438" w14:textId="05D2B025" w:rsidR="00404079" w:rsidRPr="00404079" w:rsidRDefault="00404079" w:rsidP="00404079">
      <w:pPr>
        <w:jc w:val="both"/>
        <w:rPr>
          <w:sz w:val="24"/>
          <w:szCs w:val="24"/>
        </w:rPr>
      </w:pPr>
      <w:r w:rsidRPr="00404079">
        <w:rPr>
          <w:sz w:val="24"/>
          <w:szCs w:val="24"/>
        </w:rPr>
        <w:t xml:space="preserve">Mayer, J.D. and Salovey, P. (1990). </w:t>
      </w:r>
      <w:r w:rsidRPr="00404079">
        <w:rPr>
          <w:i/>
          <w:iCs/>
          <w:sz w:val="24"/>
          <w:szCs w:val="24"/>
        </w:rPr>
        <w:t>Emotional intelligence : key readings on the Mayer and Salovey model</w:t>
      </w:r>
      <w:r w:rsidRPr="00404079">
        <w:rPr>
          <w:sz w:val="24"/>
          <w:szCs w:val="24"/>
        </w:rPr>
        <w:t>. Port Chester, N.Y.: Dude Pub.</w:t>
      </w:r>
    </w:p>
    <w:p w14:paraId="6577A7E1" w14:textId="77777777" w:rsidR="00E773DB" w:rsidRDefault="00E773DB" w:rsidP="00404079">
      <w:pPr>
        <w:jc w:val="both"/>
        <w:rPr>
          <w:i/>
          <w:iCs/>
          <w:sz w:val="24"/>
          <w:szCs w:val="24"/>
        </w:rPr>
      </w:pPr>
    </w:p>
    <w:p w14:paraId="1E46C7BB" w14:textId="6A735458" w:rsidR="00404079" w:rsidRPr="00404079" w:rsidRDefault="00404079" w:rsidP="00404079">
      <w:pPr>
        <w:jc w:val="both"/>
        <w:rPr>
          <w:sz w:val="24"/>
          <w:szCs w:val="24"/>
        </w:rPr>
      </w:pPr>
      <w:r w:rsidRPr="00404079">
        <w:rPr>
          <w:i/>
          <w:iCs/>
          <w:sz w:val="24"/>
          <w:szCs w:val="24"/>
        </w:rPr>
        <w:t>Mental Capacity Act (2005)</w:t>
      </w:r>
      <w:r w:rsidRPr="00404079">
        <w:rPr>
          <w:sz w:val="24"/>
          <w:szCs w:val="24"/>
        </w:rPr>
        <w:t>. Available at: https://www.legislation.gov.uk/ukpga/2005/9/contents [Accessed 25 Oct. 2024].</w:t>
      </w:r>
    </w:p>
    <w:p w14:paraId="048DA95B" w14:textId="77777777" w:rsidR="00E773DB" w:rsidRDefault="00E773DB" w:rsidP="00404079">
      <w:pPr>
        <w:jc w:val="both"/>
        <w:rPr>
          <w:i/>
          <w:iCs/>
          <w:sz w:val="24"/>
          <w:szCs w:val="24"/>
        </w:rPr>
      </w:pPr>
    </w:p>
    <w:p w14:paraId="1C690D2E" w14:textId="3A7062DE" w:rsidR="00404079" w:rsidRPr="00404079" w:rsidRDefault="00404079" w:rsidP="00404079">
      <w:pPr>
        <w:jc w:val="both"/>
        <w:rPr>
          <w:sz w:val="24"/>
          <w:szCs w:val="24"/>
        </w:rPr>
      </w:pPr>
      <w:r w:rsidRPr="00404079">
        <w:rPr>
          <w:i/>
          <w:iCs/>
          <w:sz w:val="24"/>
          <w:szCs w:val="24"/>
        </w:rPr>
        <w:t>Mental Capacity Act Code of Practice (2007)</w:t>
      </w:r>
      <w:r w:rsidRPr="00404079">
        <w:rPr>
          <w:sz w:val="24"/>
          <w:szCs w:val="24"/>
        </w:rPr>
        <w:t>. Available at: https://assets.publishing.service.gov.uk/government/uploads/system/uploads/attachment_data/file/921428/Mental-capacity-act-code-of-practice.pdf [Accessed 22 Jun. 2025].</w:t>
      </w:r>
    </w:p>
    <w:p w14:paraId="3914B512" w14:textId="77777777" w:rsidR="00E773DB" w:rsidRDefault="00E773DB" w:rsidP="00404079">
      <w:pPr>
        <w:jc w:val="both"/>
        <w:rPr>
          <w:i/>
          <w:iCs/>
          <w:sz w:val="24"/>
          <w:szCs w:val="24"/>
        </w:rPr>
      </w:pPr>
    </w:p>
    <w:p w14:paraId="6A0FED85" w14:textId="77777777" w:rsidR="00404079" w:rsidRPr="00404079" w:rsidRDefault="00404079" w:rsidP="00404079">
      <w:pPr>
        <w:jc w:val="both"/>
        <w:rPr>
          <w:sz w:val="24"/>
          <w:szCs w:val="24"/>
        </w:rPr>
      </w:pPr>
      <w:r w:rsidRPr="00404079">
        <w:rPr>
          <w:i/>
          <w:iCs/>
          <w:sz w:val="24"/>
          <w:szCs w:val="24"/>
        </w:rPr>
        <w:t>Mental Health Act (1989)</w:t>
      </w:r>
      <w:r w:rsidRPr="00404079">
        <w:rPr>
          <w:sz w:val="24"/>
          <w:szCs w:val="24"/>
        </w:rPr>
        <w:t>.</w:t>
      </w:r>
    </w:p>
    <w:p w14:paraId="00180161" w14:textId="77777777" w:rsidR="00404079" w:rsidRPr="00404079" w:rsidRDefault="00404079" w:rsidP="00404079">
      <w:pPr>
        <w:jc w:val="both"/>
        <w:rPr>
          <w:sz w:val="24"/>
          <w:szCs w:val="24"/>
        </w:rPr>
      </w:pPr>
      <w:r w:rsidRPr="00404079">
        <w:rPr>
          <w:sz w:val="24"/>
          <w:szCs w:val="24"/>
        </w:rPr>
        <w:t xml:space="preserve">Miller, E., Toms, D. and Hanson , E. (2023). 'Talking about what matters: a systemic search and review exploring barriers and facilitators for implementing outcome-focused conversations. </w:t>
      </w:r>
      <w:r w:rsidRPr="00404079">
        <w:rPr>
          <w:i/>
          <w:iCs/>
          <w:sz w:val="24"/>
          <w:szCs w:val="24"/>
        </w:rPr>
        <w:t>International Journal of Care and Caring</w:t>
      </w:r>
      <w:r w:rsidRPr="00404079">
        <w:rPr>
          <w:sz w:val="24"/>
          <w:szCs w:val="24"/>
        </w:rPr>
        <w:t>, [online] 7(4), pp.P619-636. Available at: https://bristoluniversitypressdigital.com/view/journals/ijcc/7/4/article-p619.xml.</w:t>
      </w:r>
    </w:p>
    <w:p w14:paraId="28784737" w14:textId="77777777" w:rsidR="00E773DB" w:rsidRDefault="00E773DB" w:rsidP="00404079">
      <w:pPr>
        <w:jc w:val="both"/>
        <w:rPr>
          <w:sz w:val="24"/>
          <w:szCs w:val="24"/>
        </w:rPr>
      </w:pPr>
    </w:p>
    <w:p w14:paraId="33F99598" w14:textId="75E33514" w:rsidR="00404079" w:rsidRPr="00404079" w:rsidRDefault="00404079" w:rsidP="00404079">
      <w:pPr>
        <w:jc w:val="both"/>
        <w:rPr>
          <w:sz w:val="24"/>
          <w:szCs w:val="24"/>
        </w:rPr>
      </w:pPr>
      <w:r w:rsidRPr="00404079">
        <w:rPr>
          <w:sz w:val="24"/>
          <w:szCs w:val="24"/>
        </w:rPr>
        <w:lastRenderedPageBreak/>
        <w:t xml:space="preserve">Moore-Wilson (2025). </w:t>
      </w:r>
      <w:r w:rsidRPr="00404079">
        <w:rPr>
          <w:i/>
          <w:iCs/>
          <w:sz w:val="24"/>
          <w:szCs w:val="24"/>
        </w:rPr>
        <w:t>Mental Capacity Resource Centre</w:t>
      </w:r>
      <w:r w:rsidRPr="00404079">
        <w:rPr>
          <w:sz w:val="24"/>
          <w:szCs w:val="24"/>
        </w:rPr>
        <w:t>. [online] www.39essex.com. Available at: https://www.39essex.com/information-hub/mental-capacity-resource-centre.</w:t>
      </w:r>
    </w:p>
    <w:p w14:paraId="6F494014" w14:textId="77777777" w:rsidR="00E773DB" w:rsidRDefault="00E773DB" w:rsidP="00404079">
      <w:pPr>
        <w:jc w:val="both"/>
        <w:rPr>
          <w:i/>
          <w:iCs/>
          <w:sz w:val="24"/>
          <w:szCs w:val="24"/>
        </w:rPr>
      </w:pPr>
    </w:p>
    <w:p w14:paraId="08ECBA45" w14:textId="6CE6DA15" w:rsidR="00404079" w:rsidRPr="00404079" w:rsidRDefault="00404079" w:rsidP="00404079">
      <w:pPr>
        <w:jc w:val="both"/>
        <w:rPr>
          <w:sz w:val="24"/>
          <w:szCs w:val="24"/>
        </w:rPr>
      </w:pPr>
      <w:r w:rsidRPr="00404079">
        <w:rPr>
          <w:i/>
          <w:iCs/>
          <w:sz w:val="24"/>
          <w:szCs w:val="24"/>
        </w:rPr>
        <w:t xml:space="preserve">More than Just words: Five Year Strategic Plan 2022-2027 </w:t>
      </w:r>
      <w:r w:rsidRPr="00404079">
        <w:rPr>
          <w:sz w:val="24"/>
          <w:szCs w:val="24"/>
        </w:rPr>
        <w:t>. Available at: https://www.gov.wales/sites/default/files/publications/2022-07/more-than-just-words-action-plan-2022-2027.pdf [Accessed 2022].</w:t>
      </w:r>
    </w:p>
    <w:p w14:paraId="1A23DD20" w14:textId="77777777" w:rsidR="00E773DB" w:rsidRDefault="00E773DB" w:rsidP="00404079">
      <w:pPr>
        <w:jc w:val="both"/>
        <w:rPr>
          <w:sz w:val="24"/>
          <w:szCs w:val="24"/>
        </w:rPr>
      </w:pPr>
    </w:p>
    <w:p w14:paraId="7CB2A634" w14:textId="2950C1B4" w:rsidR="00404079" w:rsidRPr="00404079" w:rsidRDefault="00404079" w:rsidP="00404079">
      <w:pPr>
        <w:jc w:val="both"/>
        <w:rPr>
          <w:sz w:val="24"/>
          <w:szCs w:val="24"/>
        </w:rPr>
      </w:pPr>
      <w:r w:rsidRPr="00404079">
        <w:rPr>
          <w:sz w:val="24"/>
          <w:szCs w:val="24"/>
        </w:rPr>
        <w:t xml:space="preserve">Munro, E. (2011). </w:t>
      </w:r>
      <w:r w:rsidRPr="00404079">
        <w:rPr>
          <w:i/>
          <w:iCs/>
          <w:sz w:val="24"/>
          <w:szCs w:val="24"/>
        </w:rPr>
        <w:t>Munro Review of Child Protection: Final Report- A child centred system.</w:t>
      </w:r>
      <w:r w:rsidRPr="00404079">
        <w:rPr>
          <w:sz w:val="24"/>
          <w:szCs w:val="24"/>
        </w:rPr>
        <w:t xml:space="preserve"> </w:t>
      </w:r>
      <w:r w:rsidRPr="00404079">
        <w:rPr>
          <w:i/>
          <w:iCs/>
          <w:sz w:val="24"/>
          <w:szCs w:val="24"/>
        </w:rPr>
        <w:t>https://assets.publishing.service.gov.uk/media/5a7b455ee5274a34770ea939/Munro-Review.pdf</w:t>
      </w:r>
      <w:r w:rsidRPr="00404079">
        <w:rPr>
          <w:sz w:val="24"/>
          <w:szCs w:val="24"/>
        </w:rPr>
        <w:t>. London: Department of Education.</w:t>
      </w:r>
    </w:p>
    <w:p w14:paraId="00026498" w14:textId="77777777" w:rsidR="00E773DB" w:rsidRDefault="00E773DB" w:rsidP="00404079">
      <w:pPr>
        <w:jc w:val="both"/>
        <w:rPr>
          <w:sz w:val="24"/>
          <w:szCs w:val="24"/>
        </w:rPr>
      </w:pPr>
    </w:p>
    <w:p w14:paraId="6C9F217C" w14:textId="682C2132" w:rsidR="00404079" w:rsidRPr="00404079" w:rsidRDefault="00404079" w:rsidP="00404079">
      <w:pPr>
        <w:jc w:val="both"/>
        <w:rPr>
          <w:sz w:val="24"/>
          <w:szCs w:val="24"/>
        </w:rPr>
      </w:pPr>
      <w:r w:rsidRPr="00404079">
        <w:rPr>
          <w:sz w:val="24"/>
          <w:szCs w:val="24"/>
        </w:rPr>
        <w:t xml:space="preserve">Payne, M. (2020). </w:t>
      </w:r>
      <w:r w:rsidRPr="00404079">
        <w:rPr>
          <w:i/>
          <w:iCs/>
          <w:sz w:val="24"/>
          <w:szCs w:val="24"/>
        </w:rPr>
        <w:t>Modern Social Work Theory.</w:t>
      </w:r>
      <w:r w:rsidRPr="00404079">
        <w:rPr>
          <w:sz w:val="24"/>
          <w:szCs w:val="24"/>
        </w:rPr>
        <w:t xml:space="preserve"> 5th ed. London : Bloomsbury Publishing .</w:t>
      </w:r>
    </w:p>
    <w:p w14:paraId="2FD470FB" w14:textId="77777777" w:rsidR="00404079" w:rsidRPr="00404079" w:rsidRDefault="00404079" w:rsidP="00404079">
      <w:pPr>
        <w:jc w:val="both"/>
        <w:rPr>
          <w:sz w:val="24"/>
          <w:szCs w:val="24"/>
        </w:rPr>
      </w:pPr>
      <w:r w:rsidRPr="00404079">
        <w:rPr>
          <w:sz w:val="24"/>
          <w:szCs w:val="24"/>
        </w:rPr>
        <w:t xml:space="preserve">Plymouth Adults Safeguarding Board (2017). </w:t>
      </w:r>
      <w:r w:rsidRPr="00404079">
        <w:rPr>
          <w:i/>
          <w:iCs/>
          <w:sz w:val="24"/>
          <w:szCs w:val="24"/>
        </w:rPr>
        <w:t xml:space="preserve">Safeguarding Adult Review of Ruth Mitchell </w:t>
      </w:r>
      <w:r w:rsidRPr="00404079">
        <w:rPr>
          <w:sz w:val="24"/>
          <w:szCs w:val="24"/>
        </w:rPr>
        <w:t>. [online] Plymouth: Plymouth Safeguarding Board. Available at: https://nationalnetwork.org.uk/2017/Ruth%20Mitchell.pdf [Accessed 30 Jul. 2025].</w:t>
      </w:r>
    </w:p>
    <w:p w14:paraId="1A6010EC" w14:textId="77777777" w:rsidR="00E773DB" w:rsidRDefault="00E773DB" w:rsidP="00404079">
      <w:pPr>
        <w:jc w:val="both"/>
        <w:rPr>
          <w:sz w:val="24"/>
          <w:szCs w:val="24"/>
        </w:rPr>
      </w:pPr>
    </w:p>
    <w:p w14:paraId="03FF2C6C" w14:textId="76D9BE22" w:rsidR="00404079" w:rsidRPr="00404079" w:rsidRDefault="00404079" w:rsidP="00404079">
      <w:pPr>
        <w:jc w:val="both"/>
        <w:rPr>
          <w:sz w:val="24"/>
          <w:szCs w:val="24"/>
        </w:rPr>
      </w:pPr>
      <w:r w:rsidRPr="00404079">
        <w:rPr>
          <w:sz w:val="24"/>
          <w:szCs w:val="24"/>
        </w:rPr>
        <w:t xml:space="preserve">Preston-Shoot, M. and Ward, M. (2021). </w:t>
      </w:r>
      <w:r w:rsidRPr="00404079">
        <w:rPr>
          <w:i/>
          <w:iCs/>
          <w:sz w:val="24"/>
          <w:szCs w:val="24"/>
        </w:rPr>
        <w:t xml:space="preserve">How to use legal powers to </w:t>
      </w:r>
      <w:proofErr w:type="gramStart"/>
      <w:r w:rsidRPr="00404079">
        <w:rPr>
          <w:i/>
          <w:iCs/>
          <w:sz w:val="24"/>
          <w:szCs w:val="24"/>
        </w:rPr>
        <w:t>safeguarding</w:t>
      </w:r>
      <w:proofErr w:type="gramEnd"/>
      <w:r w:rsidRPr="00404079">
        <w:rPr>
          <w:i/>
          <w:iCs/>
          <w:sz w:val="24"/>
          <w:szCs w:val="24"/>
        </w:rPr>
        <w:t xml:space="preserve"> highly vulnerable drinkers in England and Wales </w:t>
      </w:r>
      <w:r w:rsidRPr="00404079">
        <w:rPr>
          <w:sz w:val="24"/>
          <w:szCs w:val="24"/>
        </w:rPr>
        <w:t>. London: Alcohol Change UK .</w:t>
      </w:r>
    </w:p>
    <w:p w14:paraId="2FD1E057" w14:textId="77777777" w:rsidR="00E773DB" w:rsidRDefault="00E773DB" w:rsidP="00404079">
      <w:pPr>
        <w:jc w:val="both"/>
        <w:rPr>
          <w:sz w:val="24"/>
          <w:szCs w:val="24"/>
        </w:rPr>
      </w:pPr>
    </w:p>
    <w:p w14:paraId="69A53AFB" w14:textId="77777777" w:rsidR="00E773DB" w:rsidRDefault="00404079" w:rsidP="00404079">
      <w:pPr>
        <w:jc w:val="both"/>
        <w:rPr>
          <w:sz w:val="24"/>
          <w:szCs w:val="24"/>
        </w:rPr>
      </w:pPr>
      <w:r w:rsidRPr="00404079">
        <w:rPr>
          <w:sz w:val="24"/>
          <w:szCs w:val="24"/>
        </w:rPr>
        <w:t xml:space="preserve">Prochaska, J. and Norcross, J. (2003). </w:t>
      </w:r>
      <w:r w:rsidRPr="00404079">
        <w:rPr>
          <w:i/>
          <w:iCs/>
          <w:sz w:val="24"/>
          <w:szCs w:val="24"/>
        </w:rPr>
        <w:t>Systems of Psychotherapy: A Transtheoretical Analysis</w:t>
      </w:r>
      <w:r w:rsidRPr="00404079">
        <w:rPr>
          <w:sz w:val="24"/>
          <w:szCs w:val="24"/>
        </w:rPr>
        <w:t xml:space="preserve">. </w:t>
      </w:r>
    </w:p>
    <w:p w14:paraId="6F57D98A" w14:textId="2198453F" w:rsidR="00404079" w:rsidRPr="00404079" w:rsidRDefault="00404079" w:rsidP="00404079">
      <w:pPr>
        <w:jc w:val="both"/>
        <w:rPr>
          <w:sz w:val="24"/>
          <w:szCs w:val="24"/>
        </w:rPr>
      </w:pPr>
      <w:r w:rsidRPr="00404079">
        <w:rPr>
          <w:sz w:val="24"/>
          <w:szCs w:val="24"/>
        </w:rPr>
        <w:t>Pacific Grove: California.</w:t>
      </w:r>
    </w:p>
    <w:p w14:paraId="30F521B2" w14:textId="77777777" w:rsidR="00E773DB" w:rsidRDefault="00E773DB" w:rsidP="00404079">
      <w:pPr>
        <w:jc w:val="both"/>
        <w:rPr>
          <w:sz w:val="24"/>
          <w:szCs w:val="24"/>
        </w:rPr>
      </w:pPr>
    </w:p>
    <w:p w14:paraId="184166B7" w14:textId="02D498C3" w:rsidR="00404079" w:rsidRPr="00404079" w:rsidRDefault="00404079" w:rsidP="00404079">
      <w:pPr>
        <w:jc w:val="both"/>
        <w:rPr>
          <w:sz w:val="24"/>
          <w:szCs w:val="24"/>
        </w:rPr>
      </w:pPr>
      <w:r w:rsidRPr="00404079">
        <w:rPr>
          <w:sz w:val="24"/>
          <w:szCs w:val="24"/>
        </w:rPr>
        <w:t xml:space="preserve">Prochaska, J.O., Norcross, J.C. and </w:t>
      </w:r>
      <w:proofErr w:type="spellStart"/>
      <w:r w:rsidRPr="00404079">
        <w:rPr>
          <w:sz w:val="24"/>
          <w:szCs w:val="24"/>
        </w:rPr>
        <w:t>Diclemente</w:t>
      </w:r>
      <w:proofErr w:type="spellEnd"/>
      <w:r w:rsidRPr="00404079">
        <w:rPr>
          <w:sz w:val="24"/>
          <w:szCs w:val="24"/>
        </w:rPr>
        <w:t xml:space="preserve">, C.C. (2007). </w:t>
      </w:r>
      <w:r w:rsidRPr="00404079">
        <w:rPr>
          <w:i/>
          <w:iCs/>
          <w:sz w:val="24"/>
          <w:szCs w:val="24"/>
        </w:rPr>
        <w:t>Changing for good : the revolutionary program that explains the six stages of change and teaches you how to free yourself from bad habits</w:t>
      </w:r>
      <w:r w:rsidRPr="00404079">
        <w:rPr>
          <w:sz w:val="24"/>
          <w:szCs w:val="24"/>
        </w:rPr>
        <w:t>. Quill.</w:t>
      </w:r>
    </w:p>
    <w:p w14:paraId="5BEC7A4D" w14:textId="77777777" w:rsidR="00E773DB" w:rsidRDefault="00E773DB" w:rsidP="00404079">
      <w:pPr>
        <w:jc w:val="both"/>
        <w:rPr>
          <w:sz w:val="24"/>
          <w:szCs w:val="24"/>
        </w:rPr>
      </w:pPr>
    </w:p>
    <w:p w14:paraId="200E3D65" w14:textId="471A6DA0" w:rsidR="00404079" w:rsidRPr="00404079" w:rsidRDefault="00404079" w:rsidP="00404079">
      <w:pPr>
        <w:jc w:val="both"/>
        <w:rPr>
          <w:sz w:val="24"/>
          <w:szCs w:val="24"/>
        </w:rPr>
      </w:pPr>
      <w:r w:rsidRPr="00404079">
        <w:rPr>
          <w:sz w:val="24"/>
          <w:szCs w:val="24"/>
        </w:rPr>
        <w:t xml:space="preserve">Pugh, R. and Cheers, B. (2010). </w:t>
      </w:r>
      <w:r w:rsidRPr="00404079">
        <w:rPr>
          <w:i/>
          <w:iCs/>
          <w:sz w:val="24"/>
          <w:szCs w:val="24"/>
        </w:rPr>
        <w:t>Rural Social Work</w:t>
      </w:r>
      <w:r w:rsidRPr="00404079">
        <w:rPr>
          <w:sz w:val="24"/>
          <w:szCs w:val="24"/>
        </w:rPr>
        <w:t>. Bristol : Policy Press.</w:t>
      </w:r>
    </w:p>
    <w:p w14:paraId="5B271658" w14:textId="77777777" w:rsidR="00E773DB" w:rsidRDefault="00E773DB" w:rsidP="00404079">
      <w:pPr>
        <w:jc w:val="both"/>
        <w:rPr>
          <w:sz w:val="24"/>
          <w:szCs w:val="24"/>
        </w:rPr>
      </w:pPr>
    </w:p>
    <w:p w14:paraId="5D560708" w14:textId="1A1CBA63" w:rsidR="00404079" w:rsidRPr="00404079" w:rsidRDefault="00404079" w:rsidP="00404079">
      <w:pPr>
        <w:jc w:val="both"/>
        <w:rPr>
          <w:sz w:val="24"/>
          <w:szCs w:val="24"/>
        </w:rPr>
      </w:pPr>
      <w:r w:rsidRPr="00404079">
        <w:rPr>
          <w:sz w:val="24"/>
          <w:szCs w:val="24"/>
        </w:rPr>
        <w:t xml:space="preserve">Reamer, F.G. (2005). Ethical and Legal Standards in Social Work: Consistency and Conflict. </w:t>
      </w:r>
      <w:r w:rsidRPr="00404079">
        <w:rPr>
          <w:i/>
          <w:iCs/>
          <w:sz w:val="24"/>
          <w:szCs w:val="24"/>
        </w:rPr>
        <w:t xml:space="preserve">Families in Society: </w:t>
      </w:r>
      <w:proofErr w:type="gramStart"/>
      <w:r w:rsidRPr="00404079">
        <w:rPr>
          <w:i/>
          <w:iCs/>
          <w:sz w:val="24"/>
          <w:szCs w:val="24"/>
        </w:rPr>
        <w:t>the</w:t>
      </w:r>
      <w:proofErr w:type="gramEnd"/>
      <w:r w:rsidRPr="00404079">
        <w:rPr>
          <w:i/>
          <w:iCs/>
          <w:sz w:val="24"/>
          <w:szCs w:val="24"/>
        </w:rPr>
        <w:t xml:space="preserve"> Journal of Contemporary Social Services</w:t>
      </w:r>
      <w:r w:rsidRPr="00404079">
        <w:rPr>
          <w:sz w:val="24"/>
          <w:szCs w:val="24"/>
        </w:rPr>
        <w:t xml:space="preserve">, 86(2), pp.163–169. </w:t>
      </w:r>
      <w:proofErr w:type="spellStart"/>
      <w:r w:rsidRPr="00404079">
        <w:rPr>
          <w:sz w:val="24"/>
          <w:szCs w:val="24"/>
        </w:rPr>
        <w:t>doi:https</w:t>
      </w:r>
      <w:proofErr w:type="spellEnd"/>
      <w:r w:rsidRPr="00404079">
        <w:rPr>
          <w:sz w:val="24"/>
          <w:szCs w:val="24"/>
        </w:rPr>
        <w:t>://doi.org/10.1606/1044-3894.2237.</w:t>
      </w:r>
    </w:p>
    <w:p w14:paraId="2A666508" w14:textId="77777777" w:rsidR="00E773DB" w:rsidRDefault="00E773DB" w:rsidP="00404079">
      <w:pPr>
        <w:jc w:val="both"/>
        <w:rPr>
          <w:sz w:val="24"/>
          <w:szCs w:val="24"/>
        </w:rPr>
      </w:pPr>
    </w:p>
    <w:p w14:paraId="4858B8B7" w14:textId="05911885" w:rsidR="00404079" w:rsidRPr="00404079" w:rsidRDefault="00404079" w:rsidP="00404079">
      <w:pPr>
        <w:jc w:val="both"/>
        <w:rPr>
          <w:sz w:val="24"/>
          <w:szCs w:val="24"/>
        </w:rPr>
      </w:pPr>
      <w:r w:rsidRPr="00404079">
        <w:rPr>
          <w:sz w:val="24"/>
          <w:szCs w:val="24"/>
        </w:rPr>
        <w:t xml:space="preserve">Regional Adults Safeguarding Board (2023). </w:t>
      </w:r>
      <w:proofErr w:type="spellStart"/>
      <w:r w:rsidRPr="00404079">
        <w:rPr>
          <w:i/>
          <w:iCs/>
          <w:sz w:val="24"/>
          <w:szCs w:val="24"/>
        </w:rPr>
        <w:t>Self Neglect</w:t>
      </w:r>
      <w:proofErr w:type="spellEnd"/>
      <w:r w:rsidRPr="00404079">
        <w:rPr>
          <w:i/>
          <w:iCs/>
          <w:sz w:val="24"/>
          <w:szCs w:val="24"/>
        </w:rPr>
        <w:t xml:space="preserve"> Protocol</w:t>
      </w:r>
      <w:r w:rsidRPr="00404079">
        <w:rPr>
          <w:sz w:val="24"/>
          <w:szCs w:val="24"/>
        </w:rPr>
        <w:t xml:space="preserve">. [online] </w:t>
      </w:r>
      <w:r w:rsidRPr="00404079">
        <w:rPr>
          <w:i/>
          <w:iCs/>
          <w:sz w:val="24"/>
          <w:szCs w:val="24"/>
        </w:rPr>
        <w:t xml:space="preserve">Regional Safeguarding Boards Adults </w:t>
      </w:r>
      <w:r w:rsidRPr="00404079">
        <w:rPr>
          <w:sz w:val="24"/>
          <w:szCs w:val="24"/>
        </w:rPr>
        <w:t>. Cardiff : Welsh Government . Available at: https://www.northwalessafeguardingboard.wales/wp-content/uploads/2019/10/Regional-Hoarding-Protocol.-docx.pdf.</w:t>
      </w:r>
    </w:p>
    <w:p w14:paraId="4332F7DC" w14:textId="77777777" w:rsidR="00E773DB" w:rsidRDefault="00E773DB" w:rsidP="00404079">
      <w:pPr>
        <w:jc w:val="both"/>
        <w:rPr>
          <w:sz w:val="24"/>
          <w:szCs w:val="24"/>
        </w:rPr>
      </w:pPr>
    </w:p>
    <w:p w14:paraId="0EB31329" w14:textId="353EBF05" w:rsidR="00404079" w:rsidRPr="00404079" w:rsidRDefault="00404079" w:rsidP="00404079">
      <w:pPr>
        <w:jc w:val="both"/>
        <w:rPr>
          <w:sz w:val="24"/>
          <w:szCs w:val="24"/>
        </w:rPr>
      </w:pPr>
      <w:r w:rsidRPr="00404079">
        <w:rPr>
          <w:sz w:val="24"/>
          <w:szCs w:val="24"/>
        </w:rPr>
        <w:t xml:space="preserve">Rigley, H., </w:t>
      </w:r>
      <w:proofErr w:type="spellStart"/>
      <w:r w:rsidRPr="00404079">
        <w:rPr>
          <w:sz w:val="24"/>
          <w:szCs w:val="24"/>
        </w:rPr>
        <w:t>Fikrey</w:t>
      </w:r>
      <w:proofErr w:type="spellEnd"/>
      <w:r w:rsidRPr="00404079">
        <w:rPr>
          <w:sz w:val="24"/>
          <w:szCs w:val="24"/>
        </w:rPr>
        <w:t xml:space="preserve">, M., Kilbride, K. and Miller Research UK Limited (2025). </w:t>
      </w:r>
      <w:r w:rsidRPr="00404079">
        <w:rPr>
          <w:i/>
          <w:iCs/>
          <w:sz w:val="24"/>
          <w:szCs w:val="24"/>
        </w:rPr>
        <w:t xml:space="preserve">Older People without Children: Older People Commissioner for Wales </w:t>
      </w:r>
      <w:r w:rsidRPr="00404079">
        <w:rPr>
          <w:sz w:val="24"/>
          <w:szCs w:val="24"/>
        </w:rPr>
        <w:t xml:space="preserve">. </w:t>
      </w:r>
      <w:r w:rsidRPr="00404079">
        <w:rPr>
          <w:i/>
          <w:iCs/>
          <w:sz w:val="24"/>
          <w:szCs w:val="24"/>
        </w:rPr>
        <w:t>https://olderpeople.wales/news/new-report-sets-out-challenges-faced-by-people-growing-older-without-children/</w:t>
      </w:r>
      <w:r w:rsidRPr="00404079">
        <w:rPr>
          <w:sz w:val="24"/>
          <w:szCs w:val="24"/>
        </w:rPr>
        <w:t>.</w:t>
      </w:r>
    </w:p>
    <w:p w14:paraId="75227BC6" w14:textId="77777777" w:rsidR="00E773DB" w:rsidRDefault="00E773DB" w:rsidP="00404079">
      <w:pPr>
        <w:jc w:val="both"/>
        <w:rPr>
          <w:sz w:val="24"/>
          <w:szCs w:val="24"/>
        </w:rPr>
      </w:pPr>
    </w:p>
    <w:p w14:paraId="06F2B4BC" w14:textId="155B92FC" w:rsidR="00404079" w:rsidRPr="00404079" w:rsidRDefault="00404079" w:rsidP="00404079">
      <w:pPr>
        <w:jc w:val="both"/>
        <w:rPr>
          <w:sz w:val="24"/>
          <w:szCs w:val="24"/>
        </w:rPr>
      </w:pPr>
      <w:r w:rsidRPr="00404079">
        <w:rPr>
          <w:sz w:val="24"/>
          <w:szCs w:val="24"/>
        </w:rPr>
        <w:t xml:space="preserve">Royal Melbourne Institute of Technology (2007). </w:t>
      </w:r>
      <w:r w:rsidRPr="00404079">
        <w:rPr>
          <w:i/>
          <w:iCs/>
          <w:sz w:val="24"/>
          <w:szCs w:val="24"/>
        </w:rPr>
        <w:t>DIEP model</w:t>
      </w:r>
      <w:r w:rsidRPr="00404079">
        <w:rPr>
          <w:sz w:val="24"/>
          <w:szCs w:val="24"/>
        </w:rPr>
        <w:t>.</w:t>
      </w:r>
    </w:p>
    <w:p w14:paraId="0166543E" w14:textId="77777777" w:rsidR="00E773DB" w:rsidRDefault="00E773DB" w:rsidP="00404079">
      <w:pPr>
        <w:jc w:val="both"/>
        <w:rPr>
          <w:sz w:val="24"/>
          <w:szCs w:val="24"/>
        </w:rPr>
      </w:pPr>
    </w:p>
    <w:p w14:paraId="280C438D" w14:textId="46F35DE7" w:rsidR="00404079" w:rsidRPr="00404079" w:rsidRDefault="00404079" w:rsidP="00404079">
      <w:pPr>
        <w:jc w:val="both"/>
        <w:rPr>
          <w:sz w:val="24"/>
          <w:szCs w:val="24"/>
        </w:rPr>
      </w:pPr>
      <w:r w:rsidRPr="00404079">
        <w:rPr>
          <w:sz w:val="24"/>
          <w:szCs w:val="24"/>
        </w:rPr>
        <w:t xml:space="preserve">Rutter, L. and Brown, K. (2015). </w:t>
      </w:r>
      <w:r w:rsidRPr="00404079">
        <w:rPr>
          <w:i/>
          <w:iCs/>
          <w:sz w:val="24"/>
          <w:szCs w:val="24"/>
        </w:rPr>
        <w:t>Critical Thinking and Professional Judgement in Social Work.</w:t>
      </w:r>
      <w:r w:rsidRPr="00404079">
        <w:rPr>
          <w:sz w:val="24"/>
          <w:szCs w:val="24"/>
        </w:rPr>
        <w:t xml:space="preserve"> Learning Matters.</w:t>
      </w:r>
    </w:p>
    <w:p w14:paraId="072E2AC6" w14:textId="77777777" w:rsidR="00E773DB" w:rsidRDefault="00E773DB" w:rsidP="00404079">
      <w:pPr>
        <w:jc w:val="both"/>
        <w:rPr>
          <w:sz w:val="24"/>
          <w:szCs w:val="24"/>
        </w:rPr>
      </w:pPr>
    </w:p>
    <w:p w14:paraId="798834FC" w14:textId="4DBA8286" w:rsidR="00404079" w:rsidRPr="00404079" w:rsidRDefault="00404079" w:rsidP="00404079">
      <w:pPr>
        <w:jc w:val="both"/>
        <w:rPr>
          <w:sz w:val="24"/>
          <w:szCs w:val="24"/>
        </w:rPr>
      </w:pPr>
      <w:r w:rsidRPr="00404079">
        <w:rPr>
          <w:sz w:val="24"/>
          <w:szCs w:val="24"/>
        </w:rPr>
        <w:lastRenderedPageBreak/>
        <w:t xml:space="preserve">Schön, D.A. (1983). </w:t>
      </w:r>
      <w:r w:rsidRPr="00404079">
        <w:rPr>
          <w:i/>
          <w:iCs/>
          <w:sz w:val="24"/>
          <w:szCs w:val="24"/>
        </w:rPr>
        <w:t>The Reflective Practitioner: How Professionals Think in action.</w:t>
      </w:r>
      <w:r w:rsidRPr="00404079">
        <w:rPr>
          <w:sz w:val="24"/>
          <w:szCs w:val="24"/>
        </w:rPr>
        <w:t xml:space="preserve"> London: Temple Smith.</w:t>
      </w:r>
    </w:p>
    <w:p w14:paraId="4F2FC33B" w14:textId="77777777" w:rsidR="00E773DB" w:rsidRDefault="00E773DB" w:rsidP="00404079">
      <w:pPr>
        <w:jc w:val="both"/>
        <w:rPr>
          <w:sz w:val="24"/>
          <w:szCs w:val="24"/>
        </w:rPr>
      </w:pPr>
    </w:p>
    <w:p w14:paraId="7965B3A9" w14:textId="112B8F93" w:rsidR="00404079" w:rsidRPr="00404079" w:rsidRDefault="00404079" w:rsidP="00404079">
      <w:pPr>
        <w:jc w:val="both"/>
        <w:rPr>
          <w:sz w:val="24"/>
          <w:szCs w:val="24"/>
        </w:rPr>
      </w:pPr>
      <w:r w:rsidRPr="00404079">
        <w:rPr>
          <w:sz w:val="24"/>
          <w:szCs w:val="24"/>
        </w:rPr>
        <w:t xml:space="preserve">Smale, G., Tucson, G. and Statham, D. (2000). </w:t>
      </w:r>
      <w:r w:rsidRPr="00404079">
        <w:rPr>
          <w:i/>
          <w:iCs/>
          <w:sz w:val="24"/>
          <w:szCs w:val="24"/>
        </w:rPr>
        <w:t>Social Work Assessment a Framework for Practice: Working towards social inclusion and change</w:t>
      </w:r>
      <w:r w:rsidRPr="00404079">
        <w:rPr>
          <w:sz w:val="24"/>
          <w:szCs w:val="24"/>
        </w:rPr>
        <w:t>.</w:t>
      </w:r>
    </w:p>
    <w:p w14:paraId="19E61260" w14:textId="77777777" w:rsidR="00E773DB" w:rsidRDefault="00E773DB" w:rsidP="00404079">
      <w:pPr>
        <w:jc w:val="both"/>
        <w:rPr>
          <w:sz w:val="24"/>
          <w:szCs w:val="24"/>
        </w:rPr>
      </w:pPr>
    </w:p>
    <w:p w14:paraId="4DAA4E02" w14:textId="76619D8D" w:rsidR="00404079" w:rsidRPr="00404079" w:rsidRDefault="00404079" w:rsidP="00404079">
      <w:pPr>
        <w:jc w:val="both"/>
        <w:rPr>
          <w:sz w:val="24"/>
          <w:szCs w:val="24"/>
        </w:rPr>
      </w:pPr>
      <w:r w:rsidRPr="00404079">
        <w:rPr>
          <w:sz w:val="24"/>
          <w:szCs w:val="24"/>
        </w:rPr>
        <w:t xml:space="preserve">Social Care Wales (2016). </w:t>
      </w:r>
      <w:r w:rsidRPr="00404079">
        <w:rPr>
          <w:i/>
          <w:iCs/>
          <w:sz w:val="24"/>
          <w:szCs w:val="24"/>
        </w:rPr>
        <w:t xml:space="preserve">What matters conversation and assessment </w:t>
      </w:r>
      <w:r w:rsidRPr="00404079">
        <w:rPr>
          <w:sz w:val="24"/>
          <w:szCs w:val="24"/>
        </w:rPr>
        <w:t>.</w:t>
      </w:r>
    </w:p>
    <w:p w14:paraId="1AEC4E4C" w14:textId="77777777" w:rsidR="00E773DB" w:rsidRDefault="00E773DB" w:rsidP="00404079">
      <w:pPr>
        <w:jc w:val="both"/>
        <w:rPr>
          <w:sz w:val="24"/>
          <w:szCs w:val="24"/>
        </w:rPr>
      </w:pPr>
    </w:p>
    <w:p w14:paraId="197F870F" w14:textId="2A5BB2EF" w:rsidR="00404079" w:rsidRPr="00404079" w:rsidRDefault="00404079" w:rsidP="00404079">
      <w:pPr>
        <w:jc w:val="both"/>
        <w:rPr>
          <w:sz w:val="24"/>
          <w:szCs w:val="24"/>
        </w:rPr>
      </w:pPr>
      <w:r w:rsidRPr="00404079">
        <w:rPr>
          <w:sz w:val="24"/>
          <w:szCs w:val="24"/>
        </w:rPr>
        <w:t xml:space="preserve">Social Care Wales (2016). </w:t>
      </w:r>
      <w:r w:rsidRPr="00404079">
        <w:rPr>
          <w:i/>
          <w:iCs/>
          <w:sz w:val="24"/>
          <w:szCs w:val="24"/>
        </w:rPr>
        <w:t xml:space="preserve">Consolidation Programme for Newly Qualified Social Workers Learning Outcomes </w:t>
      </w:r>
      <w:r w:rsidRPr="00404079">
        <w:rPr>
          <w:sz w:val="24"/>
          <w:szCs w:val="24"/>
        </w:rPr>
        <w:t>. [online] Available at: https://socialcare.wales/cms-assets/documents/Learning-Outcomes_English.pdf [Accessed 5 Nov. 2024].</w:t>
      </w:r>
    </w:p>
    <w:p w14:paraId="53595FA5" w14:textId="77777777" w:rsidR="00E773DB" w:rsidRDefault="00E773DB" w:rsidP="00404079">
      <w:pPr>
        <w:jc w:val="both"/>
        <w:rPr>
          <w:sz w:val="24"/>
          <w:szCs w:val="24"/>
        </w:rPr>
      </w:pPr>
    </w:p>
    <w:p w14:paraId="4C6D063E" w14:textId="76847A6B" w:rsidR="00404079" w:rsidRPr="00404079" w:rsidRDefault="00404079" w:rsidP="00404079">
      <w:pPr>
        <w:jc w:val="both"/>
        <w:rPr>
          <w:sz w:val="24"/>
          <w:szCs w:val="24"/>
        </w:rPr>
      </w:pPr>
      <w:r w:rsidRPr="00404079">
        <w:rPr>
          <w:sz w:val="24"/>
          <w:szCs w:val="24"/>
        </w:rPr>
        <w:t xml:space="preserve">Social Care Wales (2017). </w:t>
      </w:r>
      <w:r w:rsidRPr="00404079">
        <w:rPr>
          <w:i/>
          <w:iCs/>
          <w:sz w:val="24"/>
          <w:szCs w:val="24"/>
        </w:rPr>
        <w:t xml:space="preserve">Codes of Professional Practice </w:t>
      </w:r>
      <w:r w:rsidRPr="00404079">
        <w:rPr>
          <w:sz w:val="24"/>
          <w:szCs w:val="24"/>
        </w:rPr>
        <w:t>.</w:t>
      </w:r>
    </w:p>
    <w:p w14:paraId="582E511F" w14:textId="77777777" w:rsidR="00E773DB" w:rsidRDefault="00E773DB" w:rsidP="00404079">
      <w:pPr>
        <w:jc w:val="both"/>
        <w:rPr>
          <w:sz w:val="24"/>
          <w:szCs w:val="24"/>
        </w:rPr>
      </w:pPr>
    </w:p>
    <w:p w14:paraId="0D95506B" w14:textId="26B711B0" w:rsidR="00404079" w:rsidRPr="00404079" w:rsidRDefault="00404079" w:rsidP="00404079">
      <w:pPr>
        <w:jc w:val="both"/>
        <w:rPr>
          <w:sz w:val="24"/>
          <w:szCs w:val="24"/>
        </w:rPr>
      </w:pPr>
      <w:r w:rsidRPr="00404079">
        <w:rPr>
          <w:sz w:val="24"/>
          <w:szCs w:val="24"/>
        </w:rPr>
        <w:t xml:space="preserve">Social Care Wales (2019). </w:t>
      </w:r>
      <w:r w:rsidRPr="00404079">
        <w:rPr>
          <w:i/>
          <w:iCs/>
          <w:sz w:val="24"/>
          <w:szCs w:val="24"/>
        </w:rPr>
        <w:t>The Social Worker: Practice guidance for social worker registered with Social Care Wales</w:t>
      </w:r>
      <w:r w:rsidRPr="00404079">
        <w:rPr>
          <w:sz w:val="24"/>
          <w:szCs w:val="24"/>
        </w:rPr>
        <w:t>. [online] Available at: https://socialcare.wales/cms-assets/documents/Practice-guidance-social-workers.pdf [Accessed 5 Aug. 2025].</w:t>
      </w:r>
    </w:p>
    <w:p w14:paraId="681F9FB7" w14:textId="77777777" w:rsidR="00E773DB" w:rsidRDefault="00E773DB" w:rsidP="00404079">
      <w:pPr>
        <w:jc w:val="both"/>
        <w:rPr>
          <w:i/>
          <w:iCs/>
          <w:sz w:val="24"/>
          <w:szCs w:val="24"/>
        </w:rPr>
      </w:pPr>
    </w:p>
    <w:p w14:paraId="2B575A25" w14:textId="3A9BB746" w:rsidR="00404079" w:rsidRPr="00404079" w:rsidRDefault="00404079" w:rsidP="00404079">
      <w:pPr>
        <w:jc w:val="both"/>
        <w:rPr>
          <w:sz w:val="24"/>
          <w:szCs w:val="24"/>
        </w:rPr>
      </w:pPr>
      <w:r w:rsidRPr="00404079">
        <w:rPr>
          <w:i/>
          <w:iCs/>
          <w:sz w:val="24"/>
          <w:szCs w:val="24"/>
        </w:rPr>
        <w:t xml:space="preserve">Social Services and Wellbeing (Wales) Act 2014 </w:t>
      </w:r>
      <w:r w:rsidRPr="00404079">
        <w:rPr>
          <w:sz w:val="24"/>
          <w:szCs w:val="24"/>
        </w:rPr>
        <w:t>. Available at: https://www.legislation.gov.uk/anaw/2014/4/contents [Accessed 20 Oct. 2024].</w:t>
      </w:r>
    </w:p>
    <w:p w14:paraId="5D40E401" w14:textId="77777777" w:rsidR="00E773DB" w:rsidRDefault="00E773DB" w:rsidP="00404079">
      <w:pPr>
        <w:jc w:val="both"/>
        <w:rPr>
          <w:i/>
          <w:iCs/>
          <w:sz w:val="24"/>
          <w:szCs w:val="24"/>
        </w:rPr>
      </w:pPr>
    </w:p>
    <w:p w14:paraId="512A1807" w14:textId="38F64933" w:rsidR="00404079" w:rsidRPr="00404079" w:rsidRDefault="00404079" w:rsidP="00404079">
      <w:pPr>
        <w:jc w:val="both"/>
        <w:rPr>
          <w:sz w:val="24"/>
          <w:szCs w:val="24"/>
        </w:rPr>
      </w:pPr>
      <w:r w:rsidRPr="00404079">
        <w:rPr>
          <w:i/>
          <w:iCs/>
          <w:sz w:val="24"/>
          <w:szCs w:val="24"/>
        </w:rPr>
        <w:t xml:space="preserve">Social Services and Wellbeing (Wales) Act 2014 </w:t>
      </w:r>
      <w:r w:rsidRPr="00404079">
        <w:rPr>
          <w:sz w:val="24"/>
          <w:szCs w:val="24"/>
        </w:rPr>
        <w:t>.Part 3</w:t>
      </w:r>
      <w:r w:rsidR="00E773DB">
        <w:rPr>
          <w:sz w:val="24"/>
          <w:szCs w:val="24"/>
        </w:rPr>
        <w:t xml:space="preserve"> </w:t>
      </w:r>
      <w:r w:rsidRPr="00404079">
        <w:rPr>
          <w:sz w:val="24"/>
          <w:szCs w:val="24"/>
        </w:rPr>
        <w:t>[online] Available at: https://www.legislation.gov.uk/anaw/2014/4/section/19 [Accessed 10 Mar. 2025].</w:t>
      </w:r>
    </w:p>
    <w:p w14:paraId="1CE034DA" w14:textId="77777777" w:rsidR="00E773DB" w:rsidRDefault="00E773DB" w:rsidP="00404079">
      <w:pPr>
        <w:jc w:val="both"/>
        <w:rPr>
          <w:i/>
          <w:iCs/>
          <w:sz w:val="24"/>
          <w:szCs w:val="24"/>
        </w:rPr>
      </w:pPr>
    </w:p>
    <w:p w14:paraId="38891F50" w14:textId="60585CBF" w:rsidR="00404079" w:rsidRPr="00404079" w:rsidRDefault="00404079" w:rsidP="00404079">
      <w:pPr>
        <w:jc w:val="both"/>
        <w:rPr>
          <w:sz w:val="24"/>
          <w:szCs w:val="24"/>
        </w:rPr>
      </w:pPr>
      <w:r w:rsidRPr="00404079">
        <w:rPr>
          <w:i/>
          <w:iCs/>
          <w:sz w:val="24"/>
          <w:szCs w:val="24"/>
        </w:rPr>
        <w:t>Social Services and Wellbeing (Wales) Act 2014</w:t>
      </w:r>
      <w:r w:rsidRPr="00404079">
        <w:rPr>
          <w:sz w:val="24"/>
          <w:szCs w:val="24"/>
        </w:rPr>
        <w:t>.Part 2 [online] Available at: https://www.legislation.gov.uk/anaw/2014/4/part/2 [Accessed Sep. 2025].</w:t>
      </w:r>
    </w:p>
    <w:p w14:paraId="2B7DEF86" w14:textId="77777777" w:rsidR="00E773DB" w:rsidRDefault="00E773DB" w:rsidP="00404079">
      <w:pPr>
        <w:jc w:val="both"/>
        <w:rPr>
          <w:i/>
          <w:iCs/>
          <w:sz w:val="24"/>
          <w:szCs w:val="24"/>
        </w:rPr>
      </w:pPr>
    </w:p>
    <w:p w14:paraId="7F831208" w14:textId="2665D3E0" w:rsidR="00404079" w:rsidRPr="00404079" w:rsidRDefault="00404079" w:rsidP="00404079">
      <w:pPr>
        <w:jc w:val="both"/>
        <w:rPr>
          <w:sz w:val="24"/>
          <w:szCs w:val="24"/>
        </w:rPr>
      </w:pPr>
      <w:r w:rsidRPr="00404079">
        <w:rPr>
          <w:i/>
          <w:iCs/>
          <w:sz w:val="24"/>
          <w:szCs w:val="24"/>
        </w:rPr>
        <w:t xml:space="preserve">Social Services and Wellbeing Wales (Act) 2014 </w:t>
      </w:r>
      <w:r w:rsidRPr="00404079">
        <w:rPr>
          <w:sz w:val="24"/>
          <w:szCs w:val="24"/>
        </w:rPr>
        <w:t>.Part7 [online] Available at: https://www.legislation.gov.uk/anaw/2014/4/part/7 [Accessed 26 Sep. 2025].</w:t>
      </w:r>
    </w:p>
    <w:p w14:paraId="009BFDCA" w14:textId="77777777" w:rsidR="00E773DB" w:rsidRDefault="00E773DB" w:rsidP="00404079">
      <w:pPr>
        <w:jc w:val="both"/>
        <w:rPr>
          <w:sz w:val="24"/>
          <w:szCs w:val="24"/>
        </w:rPr>
      </w:pPr>
    </w:p>
    <w:p w14:paraId="6257B22B" w14:textId="621270D2" w:rsidR="00404079" w:rsidRPr="00404079" w:rsidRDefault="00404079" w:rsidP="00404079">
      <w:pPr>
        <w:jc w:val="both"/>
        <w:rPr>
          <w:sz w:val="24"/>
          <w:szCs w:val="24"/>
        </w:rPr>
      </w:pPr>
      <w:r w:rsidRPr="00404079">
        <w:rPr>
          <w:sz w:val="24"/>
          <w:szCs w:val="24"/>
        </w:rPr>
        <w:t xml:space="preserve">Spencer-Lane , T. (2022). Executive Functioning and the Mental Capacity Act (2005). </w:t>
      </w:r>
      <w:r w:rsidRPr="00404079">
        <w:rPr>
          <w:i/>
          <w:iCs/>
          <w:sz w:val="24"/>
          <w:szCs w:val="24"/>
        </w:rPr>
        <w:t xml:space="preserve">Community Care Inform Adults </w:t>
      </w:r>
      <w:r w:rsidRPr="00404079">
        <w:rPr>
          <w:sz w:val="24"/>
          <w:szCs w:val="24"/>
        </w:rPr>
        <w:t>. [online] Available at: https://adults.ccinform.co.uk/practice-guidance/executive-functioning-and-the-mental-capacity-act-2005/ [Accessed Sep. 2025].</w:t>
      </w:r>
    </w:p>
    <w:p w14:paraId="47F2F1AE" w14:textId="77777777" w:rsidR="00E773DB" w:rsidRDefault="00E773DB" w:rsidP="00404079">
      <w:pPr>
        <w:jc w:val="both"/>
        <w:rPr>
          <w:sz w:val="24"/>
          <w:szCs w:val="24"/>
        </w:rPr>
      </w:pPr>
    </w:p>
    <w:p w14:paraId="595AFFCD" w14:textId="195AB588" w:rsidR="00404079" w:rsidRPr="00404079" w:rsidRDefault="00404079" w:rsidP="00404079">
      <w:pPr>
        <w:jc w:val="both"/>
        <w:rPr>
          <w:sz w:val="24"/>
          <w:szCs w:val="24"/>
        </w:rPr>
      </w:pPr>
      <w:r w:rsidRPr="00404079">
        <w:rPr>
          <w:sz w:val="24"/>
          <w:szCs w:val="24"/>
        </w:rPr>
        <w:t xml:space="preserve">Spencer-Lane, T. (2019). The Inherent Jurisdiction of the High Courts and Vulnerable Adults. </w:t>
      </w:r>
      <w:r w:rsidRPr="00404079">
        <w:rPr>
          <w:i/>
          <w:iCs/>
          <w:sz w:val="24"/>
          <w:szCs w:val="24"/>
        </w:rPr>
        <w:t xml:space="preserve">Community Care Inform Adults </w:t>
      </w:r>
      <w:r w:rsidRPr="00404079">
        <w:rPr>
          <w:sz w:val="24"/>
          <w:szCs w:val="24"/>
        </w:rPr>
        <w:t>. [online] Available at: https://adults.ccinform.co.uk/practice-guidance/the-inherent-jurisdiction-of-the-high-court-and-vulnerable-adults/?practice_guidance=the-inherent-jurisdiction-of-the-high-court-and-vulnerable-adults#038;post_type=practice_guidance&amp;name=the-inherent-jurisdiction-of-the-high-court-and-vulnerable-adults [Accessed 17 Jul. 2025].</w:t>
      </w:r>
    </w:p>
    <w:p w14:paraId="690FCAC1" w14:textId="77777777" w:rsidR="00E773DB" w:rsidRDefault="00E773DB" w:rsidP="00404079">
      <w:pPr>
        <w:jc w:val="both"/>
        <w:rPr>
          <w:sz w:val="24"/>
          <w:szCs w:val="24"/>
        </w:rPr>
      </w:pPr>
    </w:p>
    <w:p w14:paraId="13142FB2" w14:textId="4E2E80CB" w:rsidR="00404079" w:rsidRPr="00404079" w:rsidRDefault="00404079" w:rsidP="00404079">
      <w:pPr>
        <w:jc w:val="both"/>
        <w:rPr>
          <w:sz w:val="24"/>
          <w:szCs w:val="24"/>
        </w:rPr>
      </w:pPr>
      <w:r w:rsidRPr="00404079">
        <w:rPr>
          <w:sz w:val="24"/>
          <w:szCs w:val="24"/>
        </w:rPr>
        <w:t xml:space="preserve">Stevenson, M. and Taylor, B.J. (2017). Risk communication in dementia care: professional perspectives. </w:t>
      </w:r>
      <w:r w:rsidRPr="00404079">
        <w:rPr>
          <w:i/>
          <w:iCs/>
          <w:sz w:val="24"/>
          <w:szCs w:val="24"/>
        </w:rPr>
        <w:t>British Journal of Social Work</w:t>
      </w:r>
      <w:r w:rsidRPr="00404079">
        <w:rPr>
          <w:sz w:val="24"/>
          <w:szCs w:val="24"/>
        </w:rPr>
        <w:t>, 47(7), pp.1940–1958.</w:t>
      </w:r>
    </w:p>
    <w:p w14:paraId="09FAF81B" w14:textId="77777777" w:rsidR="00E773DB" w:rsidRDefault="00E773DB" w:rsidP="00404079">
      <w:pPr>
        <w:jc w:val="both"/>
        <w:rPr>
          <w:sz w:val="24"/>
          <w:szCs w:val="24"/>
        </w:rPr>
      </w:pPr>
    </w:p>
    <w:p w14:paraId="08767970" w14:textId="1DE2343E" w:rsidR="00404079" w:rsidRPr="00404079" w:rsidRDefault="00404079" w:rsidP="00404079">
      <w:pPr>
        <w:jc w:val="both"/>
        <w:rPr>
          <w:sz w:val="24"/>
          <w:szCs w:val="24"/>
        </w:rPr>
      </w:pPr>
      <w:r w:rsidRPr="00404079">
        <w:rPr>
          <w:sz w:val="24"/>
          <w:szCs w:val="24"/>
        </w:rPr>
        <w:lastRenderedPageBreak/>
        <w:t xml:space="preserve">Substance Abuse and Mental Health Services Administration (2014). </w:t>
      </w:r>
      <w:r w:rsidRPr="00404079">
        <w:rPr>
          <w:i/>
          <w:iCs/>
          <w:sz w:val="24"/>
          <w:szCs w:val="24"/>
        </w:rPr>
        <w:t>SAMHSA’s Concept of Trauma and Guidance for a Trauma Informed Approach</w:t>
      </w:r>
      <w:r w:rsidRPr="00404079">
        <w:rPr>
          <w:sz w:val="24"/>
          <w:szCs w:val="24"/>
        </w:rPr>
        <w:t>. New York : Substance Abuse and Mental Health Services Administration .</w:t>
      </w:r>
    </w:p>
    <w:p w14:paraId="15CE049F" w14:textId="77777777" w:rsidR="00E773DB" w:rsidRDefault="00E773DB" w:rsidP="00404079">
      <w:pPr>
        <w:jc w:val="both"/>
        <w:rPr>
          <w:sz w:val="24"/>
          <w:szCs w:val="24"/>
        </w:rPr>
      </w:pPr>
    </w:p>
    <w:p w14:paraId="441D72E3" w14:textId="7C0CE584" w:rsidR="00404079" w:rsidRPr="00404079" w:rsidRDefault="00404079" w:rsidP="00404079">
      <w:pPr>
        <w:jc w:val="both"/>
        <w:rPr>
          <w:sz w:val="24"/>
          <w:szCs w:val="24"/>
        </w:rPr>
      </w:pPr>
      <w:r w:rsidRPr="00404079">
        <w:rPr>
          <w:sz w:val="24"/>
          <w:szCs w:val="24"/>
        </w:rPr>
        <w:t xml:space="preserve">Taylor, B.J. (2012). Models for professional judgement in social work. </w:t>
      </w:r>
      <w:r w:rsidRPr="00404079">
        <w:rPr>
          <w:i/>
          <w:iCs/>
          <w:sz w:val="24"/>
          <w:szCs w:val="24"/>
        </w:rPr>
        <w:t>European Journal of Social Work</w:t>
      </w:r>
      <w:r w:rsidRPr="00404079">
        <w:rPr>
          <w:sz w:val="24"/>
          <w:szCs w:val="24"/>
        </w:rPr>
        <w:t>, 42(7), pp.1293–1314.</w:t>
      </w:r>
    </w:p>
    <w:p w14:paraId="1A6CFE8E" w14:textId="77777777" w:rsidR="00E773DB" w:rsidRDefault="00E773DB" w:rsidP="00404079">
      <w:pPr>
        <w:jc w:val="both"/>
        <w:rPr>
          <w:sz w:val="24"/>
          <w:szCs w:val="24"/>
        </w:rPr>
      </w:pPr>
    </w:p>
    <w:p w14:paraId="38CD46F5" w14:textId="1B94116B" w:rsidR="00404079" w:rsidRPr="00404079" w:rsidRDefault="00404079" w:rsidP="00404079">
      <w:pPr>
        <w:jc w:val="both"/>
        <w:rPr>
          <w:sz w:val="24"/>
          <w:szCs w:val="24"/>
        </w:rPr>
      </w:pPr>
      <w:r w:rsidRPr="00404079">
        <w:rPr>
          <w:sz w:val="24"/>
          <w:szCs w:val="24"/>
        </w:rPr>
        <w:t xml:space="preserve">Taylor, B.J. and Killick , C. (2020). </w:t>
      </w:r>
      <w:r w:rsidRPr="00404079">
        <w:rPr>
          <w:i/>
          <w:iCs/>
          <w:sz w:val="24"/>
          <w:szCs w:val="24"/>
        </w:rPr>
        <w:t>Assessment, risk &amp; decision making in social work : an introduction</w:t>
      </w:r>
      <w:r w:rsidRPr="00404079">
        <w:rPr>
          <w:sz w:val="24"/>
          <w:szCs w:val="24"/>
        </w:rPr>
        <w:t>. Editorial: London: Learning Matters.</w:t>
      </w:r>
    </w:p>
    <w:p w14:paraId="3BDC87D0" w14:textId="77777777" w:rsidR="00E773DB" w:rsidRDefault="00E773DB" w:rsidP="00404079">
      <w:pPr>
        <w:jc w:val="both"/>
        <w:rPr>
          <w:i/>
          <w:iCs/>
          <w:sz w:val="24"/>
          <w:szCs w:val="24"/>
        </w:rPr>
      </w:pPr>
    </w:p>
    <w:p w14:paraId="3627EC56" w14:textId="626E4867" w:rsidR="00404079" w:rsidRPr="00404079" w:rsidRDefault="00404079" w:rsidP="00404079">
      <w:pPr>
        <w:jc w:val="both"/>
        <w:rPr>
          <w:sz w:val="24"/>
          <w:szCs w:val="24"/>
        </w:rPr>
      </w:pPr>
      <w:r w:rsidRPr="00404079">
        <w:rPr>
          <w:i/>
          <w:iCs/>
          <w:sz w:val="24"/>
          <w:szCs w:val="24"/>
        </w:rPr>
        <w:t xml:space="preserve">The Social Services and Wellbeing (Wales) Act 2014 Part 3 Code of Practice (assessing the needs of individuals) Code of Practice </w:t>
      </w:r>
      <w:r w:rsidRPr="00404079">
        <w:rPr>
          <w:sz w:val="24"/>
          <w:szCs w:val="24"/>
        </w:rPr>
        <w:t>.s(145) [online] Available at: https://www.gov.wales/sites/default/files/publications/2019-05/part-3-code-of-practice-assessing-the-needs-of-individuals.pdf [Accessed 19 Apr. 2025].</w:t>
      </w:r>
    </w:p>
    <w:p w14:paraId="088FB4CA" w14:textId="77777777" w:rsidR="00E773DB" w:rsidRDefault="00E773DB" w:rsidP="00404079">
      <w:pPr>
        <w:jc w:val="both"/>
        <w:rPr>
          <w:sz w:val="24"/>
          <w:szCs w:val="24"/>
        </w:rPr>
      </w:pPr>
    </w:p>
    <w:p w14:paraId="34A27616" w14:textId="1652FBB9" w:rsidR="00404079" w:rsidRPr="00404079" w:rsidRDefault="00404079" w:rsidP="00404079">
      <w:pPr>
        <w:jc w:val="both"/>
        <w:rPr>
          <w:sz w:val="24"/>
          <w:szCs w:val="24"/>
        </w:rPr>
      </w:pPr>
      <w:r w:rsidRPr="00404079">
        <w:rPr>
          <w:sz w:val="24"/>
          <w:szCs w:val="24"/>
        </w:rPr>
        <w:t xml:space="preserve">Thompson , N. (2011). </w:t>
      </w:r>
      <w:r w:rsidRPr="00404079">
        <w:rPr>
          <w:i/>
          <w:iCs/>
          <w:sz w:val="24"/>
          <w:szCs w:val="24"/>
        </w:rPr>
        <w:t xml:space="preserve">Community Care Inform Adults </w:t>
      </w:r>
      <w:r w:rsidRPr="00404079">
        <w:rPr>
          <w:sz w:val="24"/>
          <w:szCs w:val="24"/>
        </w:rPr>
        <w:t>. [online] Community Care Inform . Available at: https://adults.ccinform.co.uk/practice-guidance/dealing-conflict-within-team-organisation-staff-issues/ [Accessed May 25AD].</w:t>
      </w:r>
    </w:p>
    <w:p w14:paraId="753B8DA5" w14:textId="77777777" w:rsidR="00E773DB" w:rsidRDefault="00E773DB" w:rsidP="00404079">
      <w:pPr>
        <w:jc w:val="both"/>
        <w:rPr>
          <w:sz w:val="24"/>
          <w:szCs w:val="24"/>
        </w:rPr>
      </w:pPr>
    </w:p>
    <w:p w14:paraId="5798F179" w14:textId="0C174EED" w:rsidR="00404079" w:rsidRPr="00404079" w:rsidRDefault="00404079" w:rsidP="00404079">
      <w:pPr>
        <w:jc w:val="both"/>
        <w:rPr>
          <w:sz w:val="24"/>
          <w:szCs w:val="24"/>
        </w:rPr>
      </w:pPr>
      <w:r w:rsidRPr="00404079">
        <w:rPr>
          <w:sz w:val="24"/>
          <w:szCs w:val="24"/>
        </w:rPr>
        <w:t xml:space="preserve">Thompson, N. (2006). </w:t>
      </w:r>
      <w:r w:rsidRPr="00404079">
        <w:rPr>
          <w:i/>
          <w:iCs/>
          <w:sz w:val="24"/>
          <w:szCs w:val="24"/>
        </w:rPr>
        <w:t>Anti-discriminatory Practice</w:t>
      </w:r>
      <w:r w:rsidRPr="00404079">
        <w:rPr>
          <w:sz w:val="24"/>
          <w:szCs w:val="24"/>
        </w:rPr>
        <w:t xml:space="preserve">. 4th ed. </w:t>
      </w:r>
      <w:proofErr w:type="spellStart"/>
      <w:r w:rsidRPr="00404079">
        <w:rPr>
          <w:sz w:val="24"/>
          <w:szCs w:val="24"/>
        </w:rPr>
        <w:t>Houndmills</w:t>
      </w:r>
      <w:proofErr w:type="spellEnd"/>
      <w:r w:rsidRPr="00404079">
        <w:rPr>
          <w:sz w:val="24"/>
          <w:szCs w:val="24"/>
        </w:rPr>
        <w:t>, Basingstoke, Hampshire ; New York: Palgrave Macmillan.</w:t>
      </w:r>
    </w:p>
    <w:p w14:paraId="470FA642" w14:textId="77777777" w:rsidR="00E773DB" w:rsidRDefault="00E773DB" w:rsidP="00404079">
      <w:pPr>
        <w:jc w:val="both"/>
        <w:rPr>
          <w:sz w:val="24"/>
          <w:szCs w:val="24"/>
        </w:rPr>
      </w:pPr>
    </w:p>
    <w:p w14:paraId="217493BD" w14:textId="08B5F1F3" w:rsidR="00404079" w:rsidRPr="00404079" w:rsidRDefault="00404079" w:rsidP="00404079">
      <w:pPr>
        <w:jc w:val="both"/>
        <w:rPr>
          <w:sz w:val="24"/>
          <w:szCs w:val="24"/>
        </w:rPr>
      </w:pPr>
      <w:r w:rsidRPr="00404079">
        <w:rPr>
          <w:sz w:val="24"/>
          <w:szCs w:val="24"/>
        </w:rPr>
        <w:t xml:space="preserve">Thompson, N. (2020). </w:t>
      </w:r>
      <w:r w:rsidRPr="00404079">
        <w:rPr>
          <w:i/>
          <w:iCs/>
          <w:sz w:val="24"/>
          <w:szCs w:val="24"/>
        </w:rPr>
        <w:t>Anti-Discriminatory Practice : Equality, Diversity and Social justice.</w:t>
      </w:r>
      <w:r w:rsidRPr="00404079">
        <w:rPr>
          <w:sz w:val="24"/>
          <w:szCs w:val="24"/>
        </w:rPr>
        <w:t xml:space="preserve"> 7th ed. London: Red Globe Press.</w:t>
      </w:r>
    </w:p>
    <w:p w14:paraId="105478E7" w14:textId="77777777" w:rsidR="00404079" w:rsidRPr="00404079" w:rsidRDefault="00404079" w:rsidP="00404079">
      <w:pPr>
        <w:jc w:val="both"/>
        <w:rPr>
          <w:sz w:val="24"/>
          <w:szCs w:val="24"/>
        </w:rPr>
      </w:pPr>
      <w:r w:rsidRPr="00404079">
        <w:rPr>
          <w:sz w:val="24"/>
          <w:szCs w:val="24"/>
        </w:rPr>
        <w:t xml:space="preserve">Thompson, S. and Thompson, N. (2023). </w:t>
      </w:r>
      <w:r w:rsidRPr="00404079">
        <w:rPr>
          <w:i/>
          <w:iCs/>
          <w:sz w:val="24"/>
          <w:szCs w:val="24"/>
        </w:rPr>
        <w:t>The Critically Reflective Practitioner</w:t>
      </w:r>
      <w:r w:rsidRPr="00404079">
        <w:rPr>
          <w:sz w:val="24"/>
          <w:szCs w:val="24"/>
        </w:rPr>
        <w:t>. 3rd ed. London: Bloomsbury Publishing.</w:t>
      </w:r>
    </w:p>
    <w:p w14:paraId="04B049F9" w14:textId="77777777" w:rsidR="00E773DB" w:rsidRDefault="00E773DB" w:rsidP="00404079">
      <w:pPr>
        <w:jc w:val="both"/>
        <w:rPr>
          <w:sz w:val="24"/>
          <w:szCs w:val="24"/>
        </w:rPr>
      </w:pPr>
    </w:p>
    <w:p w14:paraId="13AEF516" w14:textId="3E6A078C" w:rsidR="00404079" w:rsidRPr="00404079" w:rsidRDefault="00404079" w:rsidP="00404079">
      <w:pPr>
        <w:jc w:val="both"/>
        <w:rPr>
          <w:sz w:val="24"/>
          <w:szCs w:val="24"/>
        </w:rPr>
      </w:pPr>
      <w:r w:rsidRPr="00404079">
        <w:rPr>
          <w:sz w:val="24"/>
          <w:szCs w:val="24"/>
        </w:rPr>
        <w:t xml:space="preserve">Trevithick, P. (2005). </w:t>
      </w:r>
      <w:r w:rsidRPr="00404079">
        <w:rPr>
          <w:i/>
          <w:iCs/>
          <w:sz w:val="24"/>
          <w:szCs w:val="24"/>
        </w:rPr>
        <w:t>Social Work Skills: A Practice Handbook</w:t>
      </w:r>
      <w:r w:rsidRPr="00404079">
        <w:rPr>
          <w:sz w:val="24"/>
          <w:szCs w:val="24"/>
        </w:rPr>
        <w:t>. 2nd ed. Maidenhead: Open University Press.</w:t>
      </w:r>
    </w:p>
    <w:p w14:paraId="39FD0530" w14:textId="77777777" w:rsidR="00404079" w:rsidRPr="00404079" w:rsidRDefault="00404079" w:rsidP="00404079">
      <w:pPr>
        <w:jc w:val="both"/>
        <w:rPr>
          <w:sz w:val="24"/>
          <w:szCs w:val="24"/>
        </w:rPr>
      </w:pPr>
      <w:r w:rsidRPr="00404079">
        <w:rPr>
          <w:i/>
          <w:iCs/>
          <w:sz w:val="24"/>
          <w:szCs w:val="24"/>
        </w:rPr>
        <w:t>UK General Data Protection Regulations (2021)</w:t>
      </w:r>
      <w:r w:rsidRPr="00404079">
        <w:rPr>
          <w:sz w:val="24"/>
          <w:szCs w:val="24"/>
        </w:rPr>
        <w:t>. Available at: https://www.legislation.gov.uk/eur/2016/679/contents [Accessed 25 Mar. 2025].</w:t>
      </w:r>
    </w:p>
    <w:p w14:paraId="34BFE320" w14:textId="77777777" w:rsidR="00E773DB" w:rsidRDefault="00E773DB" w:rsidP="00404079">
      <w:pPr>
        <w:jc w:val="both"/>
        <w:rPr>
          <w:i/>
          <w:iCs/>
          <w:sz w:val="24"/>
          <w:szCs w:val="24"/>
        </w:rPr>
      </w:pPr>
    </w:p>
    <w:p w14:paraId="3ABCE51E" w14:textId="7A128D33" w:rsidR="00404079" w:rsidRPr="00404079" w:rsidRDefault="00404079" w:rsidP="00404079">
      <w:pPr>
        <w:jc w:val="both"/>
        <w:rPr>
          <w:sz w:val="24"/>
          <w:szCs w:val="24"/>
        </w:rPr>
      </w:pPr>
      <w:r w:rsidRPr="00404079">
        <w:rPr>
          <w:i/>
          <w:iCs/>
          <w:sz w:val="24"/>
          <w:szCs w:val="24"/>
        </w:rPr>
        <w:t xml:space="preserve">United Nations Convention on the Rights of a Child </w:t>
      </w:r>
      <w:r w:rsidRPr="00404079">
        <w:rPr>
          <w:sz w:val="24"/>
          <w:szCs w:val="24"/>
        </w:rPr>
        <w:t>. Available at: https://www.unicef.org.uk/rights-respecting-schools/wp-content/uploads/sites/4/2017/01/UNCRC-in-full.pdf.</w:t>
      </w:r>
    </w:p>
    <w:p w14:paraId="00825BB3" w14:textId="77777777" w:rsidR="00E773DB" w:rsidRDefault="00E773DB" w:rsidP="00404079">
      <w:pPr>
        <w:jc w:val="both"/>
        <w:rPr>
          <w:i/>
          <w:iCs/>
          <w:sz w:val="24"/>
          <w:szCs w:val="24"/>
        </w:rPr>
      </w:pPr>
    </w:p>
    <w:p w14:paraId="7BAE9233" w14:textId="4079175F" w:rsidR="00404079" w:rsidRPr="00404079" w:rsidRDefault="00404079" w:rsidP="00404079">
      <w:pPr>
        <w:jc w:val="both"/>
        <w:rPr>
          <w:sz w:val="24"/>
          <w:szCs w:val="24"/>
        </w:rPr>
      </w:pPr>
      <w:r w:rsidRPr="00404079">
        <w:rPr>
          <w:i/>
          <w:iCs/>
          <w:sz w:val="24"/>
          <w:szCs w:val="24"/>
        </w:rPr>
        <w:t>United Nations Principles for Older Persons (1991)</w:t>
      </w:r>
      <w:r w:rsidRPr="00404079">
        <w:rPr>
          <w:sz w:val="24"/>
          <w:szCs w:val="24"/>
        </w:rPr>
        <w:t>.</w:t>
      </w:r>
    </w:p>
    <w:p w14:paraId="60977423" w14:textId="77777777" w:rsidR="00E773DB" w:rsidRDefault="00E773DB" w:rsidP="00404079">
      <w:pPr>
        <w:jc w:val="both"/>
        <w:rPr>
          <w:i/>
          <w:iCs/>
          <w:sz w:val="24"/>
          <w:szCs w:val="24"/>
        </w:rPr>
      </w:pPr>
    </w:p>
    <w:p w14:paraId="732BBAB7" w14:textId="2404A0BF" w:rsidR="00404079" w:rsidRPr="00404079" w:rsidRDefault="00404079" w:rsidP="00404079">
      <w:pPr>
        <w:jc w:val="both"/>
        <w:rPr>
          <w:sz w:val="24"/>
          <w:szCs w:val="24"/>
        </w:rPr>
      </w:pPr>
      <w:r w:rsidRPr="00404079">
        <w:rPr>
          <w:i/>
          <w:iCs/>
          <w:sz w:val="24"/>
          <w:szCs w:val="24"/>
        </w:rPr>
        <w:t>Wales Safeguarding Procedures</w:t>
      </w:r>
      <w:r w:rsidRPr="00404079">
        <w:rPr>
          <w:sz w:val="24"/>
          <w:szCs w:val="24"/>
        </w:rPr>
        <w:t>. Available at: https://www.safeguarding.wales/en/chi-i/chi-i-c1/c1-p4/ [Accessed 24 Sep. 2025].</w:t>
      </w:r>
    </w:p>
    <w:p w14:paraId="54D429B8" w14:textId="77777777" w:rsidR="00E773DB" w:rsidRDefault="00E773DB" w:rsidP="00404079">
      <w:pPr>
        <w:jc w:val="both"/>
        <w:rPr>
          <w:sz w:val="24"/>
          <w:szCs w:val="24"/>
        </w:rPr>
      </w:pPr>
    </w:p>
    <w:p w14:paraId="6FA6F8FC" w14:textId="2D4F4343" w:rsidR="00404079" w:rsidRPr="00404079" w:rsidRDefault="00404079" w:rsidP="00404079">
      <w:pPr>
        <w:jc w:val="both"/>
        <w:rPr>
          <w:sz w:val="24"/>
          <w:szCs w:val="24"/>
        </w:rPr>
      </w:pPr>
      <w:r w:rsidRPr="00404079">
        <w:rPr>
          <w:sz w:val="24"/>
          <w:szCs w:val="24"/>
        </w:rPr>
        <w:t xml:space="preserve">Welsh </w:t>
      </w:r>
      <w:proofErr w:type="spellStart"/>
      <w:r w:rsidRPr="00404079">
        <w:rPr>
          <w:sz w:val="24"/>
          <w:szCs w:val="24"/>
        </w:rPr>
        <w:t>Goverment</w:t>
      </w:r>
      <w:proofErr w:type="spellEnd"/>
      <w:r w:rsidRPr="00404079">
        <w:rPr>
          <w:sz w:val="24"/>
          <w:szCs w:val="24"/>
        </w:rPr>
        <w:t xml:space="preserve"> (2022). </w:t>
      </w:r>
      <w:r w:rsidRPr="00404079">
        <w:rPr>
          <w:i/>
          <w:iCs/>
          <w:sz w:val="24"/>
          <w:szCs w:val="24"/>
        </w:rPr>
        <w:t>More Than Just Words Five Year Plan 2022-2027</w:t>
      </w:r>
      <w:r w:rsidRPr="00404079">
        <w:rPr>
          <w:sz w:val="24"/>
          <w:szCs w:val="24"/>
        </w:rPr>
        <w:t xml:space="preserve">. [online] </w:t>
      </w:r>
      <w:r w:rsidRPr="00404079">
        <w:rPr>
          <w:i/>
          <w:iCs/>
          <w:sz w:val="24"/>
          <w:szCs w:val="24"/>
        </w:rPr>
        <w:t xml:space="preserve">Welsh Language Commissioner </w:t>
      </w:r>
      <w:r w:rsidRPr="00404079">
        <w:rPr>
          <w:sz w:val="24"/>
          <w:szCs w:val="24"/>
        </w:rPr>
        <w:t>. Available at: https://www.gov.wales/sites/default/files/publications/2022-07/more-than-just-words-action-plan-2022-2027.pdf.</w:t>
      </w:r>
    </w:p>
    <w:p w14:paraId="4F639977" w14:textId="77777777" w:rsidR="00E773DB" w:rsidRDefault="00E773DB" w:rsidP="00404079">
      <w:pPr>
        <w:jc w:val="both"/>
        <w:rPr>
          <w:sz w:val="24"/>
          <w:szCs w:val="24"/>
        </w:rPr>
      </w:pPr>
    </w:p>
    <w:p w14:paraId="73AADB26" w14:textId="6A516383" w:rsidR="00404079" w:rsidRPr="00404079" w:rsidRDefault="00404079" w:rsidP="00404079">
      <w:pPr>
        <w:jc w:val="both"/>
        <w:rPr>
          <w:sz w:val="24"/>
          <w:szCs w:val="24"/>
        </w:rPr>
      </w:pPr>
      <w:r w:rsidRPr="00404079">
        <w:rPr>
          <w:sz w:val="24"/>
          <w:szCs w:val="24"/>
        </w:rPr>
        <w:lastRenderedPageBreak/>
        <w:t xml:space="preserve">Welsh Government (2011). </w:t>
      </w:r>
      <w:r w:rsidRPr="00404079">
        <w:rPr>
          <w:i/>
          <w:iCs/>
          <w:sz w:val="24"/>
          <w:szCs w:val="24"/>
        </w:rPr>
        <w:t>The White Paper: Sustainable Social Services a Framework for action.</w:t>
      </w:r>
      <w:r w:rsidRPr="00404079">
        <w:rPr>
          <w:sz w:val="24"/>
          <w:szCs w:val="24"/>
        </w:rPr>
        <w:t xml:space="preserve"> [online] </w:t>
      </w:r>
      <w:proofErr w:type="spellStart"/>
      <w:r w:rsidRPr="00404079">
        <w:rPr>
          <w:i/>
          <w:iCs/>
          <w:sz w:val="24"/>
          <w:szCs w:val="24"/>
        </w:rPr>
        <w:t>Gov.wales</w:t>
      </w:r>
      <w:proofErr w:type="spellEnd"/>
      <w:r w:rsidRPr="00404079">
        <w:rPr>
          <w:i/>
          <w:iCs/>
          <w:sz w:val="24"/>
          <w:szCs w:val="24"/>
        </w:rPr>
        <w:t xml:space="preserve"> </w:t>
      </w:r>
      <w:r w:rsidRPr="00404079">
        <w:rPr>
          <w:sz w:val="24"/>
          <w:szCs w:val="24"/>
        </w:rPr>
        <w:t>. Welsh Government . Available at: https://www.gov.wales/sites/default/files/publications/2019-06/sustainable-social-services-for-wales-a-framework-for-action.pdf.</w:t>
      </w:r>
    </w:p>
    <w:p w14:paraId="09C41C48" w14:textId="77777777" w:rsidR="00E773DB" w:rsidRDefault="00E773DB" w:rsidP="00404079">
      <w:pPr>
        <w:jc w:val="both"/>
        <w:rPr>
          <w:sz w:val="24"/>
          <w:szCs w:val="24"/>
        </w:rPr>
      </w:pPr>
    </w:p>
    <w:p w14:paraId="7CA62787" w14:textId="3B035441" w:rsidR="00404079" w:rsidRPr="00404079" w:rsidRDefault="00404079" w:rsidP="00404079">
      <w:pPr>
        <w:jc w:val="both"/>
        <w:rPr>
          <w:sz w:val="24"/>
          <w:szCs w:val="24"/>
        </w:rPr>
      </w:pPr>
      <w:r w:rsidRPr="00404079">
        <w:rPr>
          <w:sz w:val="24"/>
          <w:szCs w:val="24"/>
        </w:rPr>
        <w:t xml:space="preserve">Welsh Government (2014). </w:t>
      </w:r>
      <w:r w:rsidRPr="00404079">
        <w:rPr>
          <w:i/>
          <w:iCs/>
          <w:sz w:val="24"/>
          <w:szCs w:val="24"/>
        </w:rPr>
        <w:t>Social Services and Wellbeing Wales Act: Part 10 Code of Practice (Advocacy)</w:t>
      </w:r>
      <w:r w:rsidRPr="00404079">
        <w:rPr>
          <w:sz w:val="24"/>
          <w:szCs w:val="24"/>
        </w:rPr>
        <w:t>. [online] Available at: https://www.gov.wales/sites/default/files/publications/2019-12/social-services-and--well-being-wales-act-2014-part-10-code-of-practice-advocacy.pdf [Accessed Aug. 2025].</w:t>
      </w:r>
    </w:p>
    <w:p w14:paraId="45A54BC0" w14:textId="77777777" w:rsidR="00E773DB" w:rsidRDefault="00E773DB" w:rsidP="00404079">
      <w:pPr>
        <w:jc w:val="both"/>
        <w:rPr>
          <w:sz w:val="24"/>
          <w:szCs w:val="24"/>
        </w:rPr>
      </w:pPr>
    </w:p>
    <w:p w14:paraId="0D476773" w14:textId="437DA164" w:rsidR="00404079" w:rsidRPr="00404079" w:rsidRDefault="00404079" w:rsidP="00404079">
      <w:pPr>
        <w:jc w:val="both"/>
        <w:rPr>
          <w:sz w:val="24"/>
          <w:szCs w:val="24"/>
        </w:rPr>
      </w:pPr>
      <w:r w:rsidRPr="00404079">
        <w:rPr>
          <w:sz w:val="24"/>
          <w:szCs w:val="24"/>
        </w:rPr>
        <w:t xml:space="preserve">Welsh Government (2018a). </w:t>
      </w:r>
      <w:r w:rsidRPr="00404079">
        <w:rPr>
          <w:i/>
          <w:iCs/>
          <w:sz w:val="24"/>
          <w:szCs w:val="24"/>
        </w:rPr>
        <w:t xml:space="preserve">Working Together to Safeguard People: Volume 6 Handling Individual Cases to Safeguard Adults at Risk </w:t>
      </w:r>
      <w:r w:rsidRPr="00404079">
        <w:rPr>
          <w:sz w:val="24"/>
          <w:szCs w:val="24"/>
        </w:rPr>
        <w:t>. [online] Available at: https://www.xxxxwalessafeguardingboard.wales/wp-content/uploads/2019/10/Handling-Individual-cases-to-Protect-Adults-at-Risk.pdf [Accessed 5 Jul. 2025].</w:t>
      </w:r>
    </w:p>
    <w:p w14:paraId="51E3A576" w14:textId="77777777" w:rsidR="00E773DB" w:rsidRDefault="00E773DB" w:rsidP="00404079">
      <w:pPr>
        <w:jc w:val="both"/>
        <w:rPr>
          <w:sz w:val="24"/>
          <w:szCs w:val="24"/>
        </w:rPr>
      </w:pPr>
    </w:p>
    <w:p w14:paraId="07584E91" w14:textId="7157D718" w:rsidR="00404079" w:rsidRPr="00404079" w:rsidRDefault="00404079" w:rsidP="00404079">
      <w:pPr>
        <w:jc w:val="both"/>
        <w:rPr>
          <w:sz w:val="24"/>
          <w:szCs w:val="24"/>
        </w:rPr>
      </w:pPr>
      <w:r w:rsidRPr="00404079">
        <w:rPr>
          <w:sz w:val="24"/>
          <w:szCs w:val="24"/>
        </w:rPr>
        <w:t xml:space="preserve">Welsh Government (2018b). </w:t>
      </w:r>
      <w:r w:rsidRPr="00404079">
        <w:rPr>
          <w:i/>
          <w:iCs/>
          <w:sz w:val="24"/>
          <w:szCs w:val="24"/>
        </w:rPr>
        <w:t>Working Together to Safeguarding People: Volume 5 Handling Individual Cases to Protect Children at Risk</w:t>
      </w:r>
      <w:r w:rsidRPr="00404079">
        <w:rPr>
          <w:sz w:val="24"/>
          <w:szCs w:val="24"/>
        </w:rPr>
        <w:t>. Cardiff: Welsh Government .</w:t>
      </w:r>
    </w:p>
    <w:p w14:paraId="7375F803" w14:textId="77777777" w:rsidR="00E773DB" w:rsidRDefault="00E773DB" w:rsidP="00404079">
      <w:pPr>
        <w:jc w:val="both"/>
        <w:rPr>
          <w:sz w:val="24"/>
          <w:szCs w:val="24"/>
        </w:rPr>
      </w:pPr>
    </w:p>
    <w:p w14:paraId="61CAD575" w14:textId="254F6F85" w:rsidR="00404079" w:rsidRPr="00404079" w:rsidRDefault="00404079" w:rsidP="00404079">
      <w:pPr>
        <w:jc w:val="both"/>
        <w:rPr>
          <w:sz w:val="24"/>
          <w:szCs w:val="24"/>
        </w:rPr>
      </w:pPr>
      <w:r w:rsidRPr="00404079">
        <w:rPr>
          <w:sz w:val="24"/>
          <w:szCs w:val="24"/>
        </w:rPr>
        <w:t xml:space="preserve">Welsh Government (2019a). </w:t>
      </w:r>
      <w:r w:rsidRPr="00404079">
        <w:rPr>
          <w:i/>
          <w:iCs/>
          <w:sz w:val="24"/>
          <w:szCs w:val="24"/>
        </w:rPr>
        <w:t>Wales Safeguarding Procedures</w:t>
      </w:r>
      <w:r w:rsidRPr="00404079">
        <w:rPr>
          <w:sz w:val="24"/>
          <w:szCs w:val="24"/>
        </w:rPr>
        <w:t>. [online] Available at: https://www.safeguarding.wales/en/ [Accessed 9 2025].</w:t>
      </w:r>
    </w:p>
    <w:p w14:paraId="337468A3" w14:textId="77777777" w:rsidR="00E773DB" w:rsidRDefault="00E773DB" w:rsidP="00404079">
      <w:pPr>
        <w:jc w:val="both"/>
        <w:rPr>
          <w:sz w:val="24"/>
          <w:szCs w:val="24"/>
        </w:rPr>
      </w:pPr>
    </w:p>
    <w:p w14:paraId="3D6BDFF7" w14:textId="0FB87BDC" w:rsidR="00404079" w:rsidRPr="00404079" w:rsidRDefault="00404079" w:rsidP="00404079">
      <w:pPr>
        <w:jc w:val="both"/>
        <w:rPr>
          <w:sz w:val="24"/>
          <w:szCs w:val="24"/>
        </w:rPr>
      </w:pPr>
      <w:r w:rsidRPr="00404079">
        <w:rPr>
          <w:sz w:val="24"/>
          <w:szCs w:val="24"/>
        </w:rPr>
        <w:t xml:space="preserve">Welsh Government (2019b). </w:t>
      </w:r>
      <w:r w:rsidRPr="00404079">
        <w:rPr>
          <w:i/>
          <w:iCs/>
          <w:sz w:val="24"/>
          <w:szCs w:val="24"/>
        </w:rPr>
        <w:t>Welsh Index of Multiple Deprivation (WIMD)</w:t>
      </w:r>
      <w:r w:rsidRPr="00404079">
        <w:rPr>
          <w:sz w:val="24"/>
          <w:szCs w:val="24"/>
        </w:rPr>
        <w:t>. [online] Available at: https://wimd.gov.wales/lsoa/XXXXXXX?lang=en.</w:t>
      </w:r>
    </w:p>
    <w:p w14:paraId="6B496C2F" w14:textId="77777777" w:rsidR="00E773DB" w:rsidRDefault="00E773DB" w:rsidP="00404079">
      <w:pPr>
        <w:jc w:val="both"/>
        <w:rPr>
          <w:sz w:val="24"/>
          <w:szCs w:val="24"/>
        </w:rPr>
      </w:pPr>
    </w:p>
    <w:p w14:paraId="6E7BE73C" w14:textId="13DEF428" w:rsidR="00404079" w:rsidRPr="00404079" w:rsidRDefault="00404079" w:rsidP="00404079">
      <w:pPr>
        <w:jc w:val="both"/>
        <w:rPr>
          <w:sz w:val="24"/>
          <w:szCs w:val="24"/>
        </w:rPr>
      </w:pPr>
      <w:r w:rsidRPr="00404079">
        <w:rPr>
          <w:sz w:val="24"/>
          <w:szCs w:val="24"/>
        </w:rPr>
        <w:t xml:space="preserve">Welsh Government (2020). </w:t>
      </w:r>
      <w:r w:rsidRPr="00404079">
        <w:rPr>
          <w:i/>
          <w:iCs/>
          <w:sz w:val="24"/>
          <w:szCs w:val="24"/>
        </w:rPr>
        <w:t xml:space="preserve">Wales Accord on the Sharing of Information </w:t>
      </w:r>
      <w:r w:rsidRPr="00404079">
        <w:rPr>
          <w:sz w:val="24"/>
          <w:szCs w:val="24"/>
        </w:rPr>
        <w:t>. [online] Available at: https://www.waspi.gov.wales/.</w:t>
      </w:r>
    </w:p>
    <w:p w14:paraId="6DD0FE3A" w14:textId="77777777" w:rsidR="00E773DB" w:rsidRDefault="00E773DB" w:rsidP="00404079">
      <w:pPr>
        <w:jc w:val="both"/>
        <w:rPr>
          <w:sz w:val="24"/>
          <w:szCs w:val="24"/>
        </w:rPr>
      </w:pPr>
    </w:p>
    <w:p w14:paraId="2262E734" w14:textId="7AC8361D" w:rsidR="00404079" w:rsidRPr="00404079" w:rsidRDefault="00404079" w:rsidP="00404079">
      <w:pPr>
        <w:jc w:val="both"/>
        <w:rPr>
          <w:sz w:val="24"/>
          <w:szCs w:val="24"/>
        </w:rPr>
      </w:pPr>
      <w:r w:rsidRPr="00404079">
        <w:rPr>
          <w:sz w:val="24"/>
          <w:szCs w:val="24"/>
        </w:rPr>
        <w:t xml:space="preserve">Welsh Government (2024). </w:t>
      </w:r>
      <w:r w:rsidRPr="00404079">
        <w:rPr>
          <w:i/>
          <w:iCs/>
          <w:sz w:val="24"/>
          <w:szCs w:val="24"/>
        </w:rPr>
        <w:t xml:space="preserve">Single Unified Safeguarding Reviews </w:t>
      </w:r>
      <w:r w:rsidRPr="00404079">
        <w:rPr>
          <w:sz w:val="24"/>
          <w:szCs w:val="24"/>
        </w:rPr>
        <w:t xml:space="preserve">. [online] </w:t>
      </w:r>
      <w:r w:rsidRPr="00404079">
        <w:rPr>
          <w:i/>
          <w:iCs/>
          <w:sz w:val="24"/>
          <w:szCs w:val="24"/>
        </w:rPr>
        <w:t xml:space="preserve">Regional Safeguarding Board </w:t>
      </w:r>
      <w:r w:rsidRPr="00404079">
        <w:rPr>
          <w:sz w:val="24"/>
          <w:szCs w:val="24"/>
        </w:rPr>
        <w:t>. Cardiff: Welsh Government . Available at: https://www.northwalessafeguardingboard.wales/wp-content/uploads/2024/10/Final-Easy-Read-SUSR-English.pdf [Accessed 12 Aug. 2025].</w:t>
      </w:r>
    </w:p>
    <w:p w14:paraId="474C79DA" w14:textId="77777777" w:rsidR="00404079" w:rsidRPr="00404079" w:rsidRDefault="00404079" w:rsidP="00404079">
      <w:pPr>
        <w:jc w:val="both"/>
        <w:rPr>
          <w:sz w:val="24"/>
          <w:szCs w:val="24"/>
        </w:rPr>
      </w:pPr>
      <w:r w:rsidRPr="00404079">
        <w:rPr>
          <w:sz w:val="24"/>
          <w:szCs w:val="24"/>
        </w:rPr>
        <w:t xml:space="preserve">Welsh Government (2025). </w:t>
      </w:r>
      <w:r w:rsidRPr="00404079">
        <w:rPr>
          <w:i/>
          <w:iCs/>
          <w:sz w:val="24"/>
          <w:szCs w:val="24"/>
        </w:rPr>
        <w:t>Reporting Concerns – XXXX Wales Safeguarding Board</w:t>
      </w:r>
      <w:r w:rsidRPr="00404079">
        <w:rPr>
          <w:sz w:val="24"/>
          <w:szCs w:val="24"/>
        </w:rPr>
        <w:t>. [online] XXXX Wales Safeguarding Board. Available at: https://www.xxxxwalessafeguardingboard.wales/reporting-concerns/.</w:t>
      </w:r>
    </w:p>
    <w:p w14:paraId="30970D48" w14:textId="77777777" w:rsidR="00E773DB" w:rsidRDefault="00E773DB" w:rsidP="00404079">
      <w:pPr>
        <w:jc w:val="both"/>
        <w:rPr>
          <w:i/>
          <w:iCs/>
          <w:sz w:val="24"/>
          <w:szCs w:val="24"/>
        </w:rPr>
      </w:pPr>
    </w:p>
    <w:p w14:paraId="5BEB705E" w14:textId="05B5F57A" w:rsidR="00404079" w:rsidRPr="00404079" w:rsidRDefault="00404079" w:rsidP="00404079">
      <w:pPr>
        <w:jc w:val="both"/>
        <w:rPr>
          <w:sz w:val="24"/>
          <w:szCs w:val="24"/>
        </w:rPr>
      </w:pPr>
      <w:r w:rsidRPr="00404079">
        <w:rPr>
          <w:i/>
          <w:iCs/>
          <w:sz w:val="24"/>
          <w:szCs w:val="24"/>
        </w:rPr>
        <w:t>Welsh Language Measure (2011)</w:t>
      </w:r>
      <w:r w:rsidRPr="00404079">
        <w:rPr>
          <w:sz w:val="24"/>
          <w:szCs w:val="24"/>
        </w:rPr>
        <w:t>. Available at: https://www.legislation.gov.uk/mwa/2011/1/contents [Accessed 22 Mar. 2025].</w:t>
      </w:r>
    </w:p>
    <w:p w14:paraId="51BAA4FE" w14:textId="77777777" w:rsidR="00E773DB" w:rsidRDefault="00E773DB" w:rsidP="00404079">
      <w:pPr>
        <w:jc w:val="both"/>
        <w:rPr>
          <w:sz w:val="24"/>
          <w:szCs w:val="24"/>
        </w:rPr>
      </w:pPr>
    </w:p>
    <w:p w14:paraId="7242AD9F" w14:textId="38EEEC94" w:rsidR="00404079" w:rsidRPr="00404079" w:rsidRDefault="00404079" w:rsidP="00404079">
      <w:pPr>
        <w:jc w:val="both"/>
        <w:rPr>
          <w:sz w:val="24"/>
          <w:szCs w:val="24"/>
        </w:rPr>
      </w:pPr>
      <w:r w:rsidRPr="00404079">
        <w:rPr>
          <w:sz w:val="24"/>
          <w:szCs w:val="24"/>
        </w:rPr>
        <w:t xml:space="preserve">Westoby , S. (2016). Social Services and Wellbeing (Wales) Act 2014 assessing and meeting needs. </w:t>
      </w:r>
      <w:r w:rsidRPr="00404079">
        <w:rPr>
          <w:i/>
          <w:iCs/>
          <w:sz w:val="24"/>
          <w:szCs w:val="24"/>
        </w:rPr>
        <w:t>Community Care Inform</w:t>
      </w:r>
      <w:r w:rsidRPr="00404079">
        <w:rPr>
          <w:sz w:val="24"/>
          <w:szCs w:val="24"/>
        </w:rPr>
        <w:t>. [online] Available at: https://adults.ccinform.co.uk/practice-guidance/assessing-and-meeting-needs-under-the-social-services-and-well-being-wales-act-2014/ [Accessed Aug. 2025].</w:t>
      </w:r>
    </w:p>
    <w:p w14:paraId="5D07DA6C" w14:textId="77777777" w:rsidR="00E773DB" w:rsidRDefault="00E773DB" w:rsidP="00404079">
      <w:pPr>
        <w:jc w:val="both"/>
        <w:rPr>
          <w:sz w:val="24"/>
          <w:szCs w:val="24"/>
        </w:rPr>
      </w:pPr>
    </w:p>
    <w:p w14:paraId="43C8A889" w14:textId="77777777" w:rsidR="00E773DB" w:rsidRDefault="00404079" w:rsidP="00404079">
      <w:pPr>
        <w:jc w:val="both"/>
        <w:rPr>
          <w:i/>
          <w:iCs/>
          <w:sz w:val="24"/>
          <w:szCs w:val="24"/>
        </w:rPr>
      </w:pPr>
      <w:r w:rsidRPr="00404079">
        <w:rPr>
          <w:sz w:val="24"/>
          <w:szCs w:val="24"/>
        </w:rPr>
        <w:t xml:space="preserve">XXXX Local Authority (2015). </w:t>
      </w:r>
      <w:r w:rsidRPr="00404079">
        <w:rPr>
          <w:i/>
          <w:iCs/>
          <w:sz w:val="24"/>
          <w:szCs w:val="24"/>
        </w:rPr>
        <w:t xml:space="preserve">XXXX Welsh Language Policy: Prepared in Accordance with the </w:t>
      </w:r>
    </w:p>
    <w:p w14:paraId="1DDCC741" w14:textId="77777777" w:rsidR="00E773DB" w:rsidRDefault="00E773DB" w:rsidP="00404079">
      <w:pPr>
        <w:jc w:val="both"/>
        <w:rPr>
          <w:i/>
          <w:iCs/>
          <w:sz w:val="24"/>
          <w:szCs w:val="24"/>
        </w:rPr>
      </w:pPr>
    </w:p>
    <w:p w14:paraId="030BA70C" w14:textId="03F66065" w:rsidR="00404079" w:rsidRPr="00404079" w:rsidRDefault="00404079" w:rsidP="00404079">
      <w:pPr>
        <w:jc w:val="both"/>
        <w:rPr>
          <w:sz w:val="24"/>
          <w:szCs w:val="24"/>
        </w:rPr>
      </w:pPr>
      <w:r w:rsidRPr="00404079">
        <w:rPr>
          <w:i/>
          <w:iCs/>
          <w:sz w:val="24"/>
          <w:szCs w:val="24"/>
        </w:rPr>
        <w:t>Welsh Language Measure (2011) and the Welsh Language Standards (2015)</w:t>
      </w:r>
      <w:r w:rsidRPr="00404079">
        <w:rPr>
          <w:sz w:val="24"/>
          <w:szCs w:val="24"/>
        </w:rPr>
        <w:t>.</w:t>
      </w:r>
    </w:p>
    <w:p w14:paraId="3268A2B5" w14:textId="7A4243A4" w:rsidR="00E773DB" w:rsidRDefault="00404079" w:rsidP="00404079">
      <w:pPr>
        <w:jc w:val="both"/>
        <w:rPr>
          <w:sz w:val="24"/>
          <w:szCs w:val="24"/>
        </w:rPr>
      </w:pPr>
      <w:r w:rsidRPr="00404079">
        <w:rPr>
          <w:sz w:val="24"/>
          <w:szCs w:val="24"/>
        </w:rPr>
        <w:lastRenderedPageBreak/>
        <w:t xml:space="preserve">XXXX Wales Safeguarding Board (2016). </w:t>
      </w:r>
      <w:r w:rsidRPr="00404079">
        <w:rPr>
          <w:i/>
          <w:iCs/>
          <w:sz w:val="24"/>
          <w:szCs w:val="24"/>
        </w:rPr>
        <w:t>XXXX Wales Regional Board Policy and Procedures to Support People who Self-Neglect</w:t>
      </w:r>
      <w:r w:rsidRPr="00404079">
        <w:rPr>
          <w:sz w:val="24"/>
          <w:szCs w:val="24"/>
        </w:rPr>
        <w:t xml:space="preserve">. [online] Available at: </w:t>
      </w:r>
      <w:hyperlink r:id="rId12" w:history="1">
        <w:r w:rsidR="00E773DB" w:rsidRPr="00404079">
          <w:rPr>
            <w:rStyle w:val="Hyperlink"/>
            <w:sz w:val="24"/>
            <w:szCs w:val="24"/>
          </w:rPr>
          <w:t>https://www.xxxxwalessafeguardingboard.wales/wp-content/uploads/2019/02/XXXX-Wales-</w:t>
        </w:r>
      </w:hyperlink>
    </w:p>
    <w:p w14:paraId="73C19993" w14:textId="77777777" w:rsidR="00E773DB" w:rsidRDefault="00E773DB" w:rsidP="00404079">
      <w:pPr>
        <w:jc w:val="both"/>
        <w:rPr>
          <w:sz w:val="24"/>
          <w:szCs w:val="24"/>
        </w:rPr>
      </w:pPr>
    </w:p>
    <w:p w14:paraId="71143B9E" w14:textId="5B29F5A5" w:rsidR="00404079" w:rsidRPr="00404079" w:rsidRDefault="00404079" w:rsidP="00404079">
      <w:pPr>
        <w:jc w:val="both"/>
        <w:rPr>
          <w:sz w:val="24"/>
          <w:szCs w:val="24"/>
        </w:rPr>
      </w:pPr>
      <w:r w:rsidRPr="00404079">
        <w:rPr>
          <w:sz w:val="24"/>
          <w:szCs w:val="24"/>
        </w:rPr>
        <w:t>Self-Neglect-Protocol-V2-1-1.pdf [Accessed 27 Sep. 2025].</w:t>
      </w:r>
    </w:p>
    <w:p w14:paraId="5DA05B31" w14:textId="77777777" w:rsidR="00404079" w:rsidRDefault="00404079"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50132DD5" w:rsidR="00E559CE" w:rsidRPr="00B17FA0" w:rsidRDefault="00E559CE" w:rsidP="00B94443">
            <w:pPr>
              <w:jc w:val="both"/>
              <w:rPr>
                <w:sz w:val="24"/>
                <w:szCs w:val="24"/>
              </w:rPr>
            </w:pPr>
            <w:r w:rsidRPr="00B17FA0">
              <w:rPr>
                <w:sz w:val="24"/>
                <w:szCs w:val="24"/>
              </w:rPr>
              <w:t>1</w:t>
            </w:r>
            <w:r w:rsidR="00586D6D">
              <w:rPr>
                <w:sz w:val="24"/>
                <w:szCs w:val="24"/>
              </w:rPr>
              <w:t xml:space="preserve"> Task 1 </w:t>
            </w:r>
          </w:p>
        </w:tc>
        <w:tc>
          <w:tcPr>
            <w:tcW w:w="5094" w:type="dxa"/>
          </w:tcPr>
          <w:p w14:paraId="4504991A" w14:textId="6CC401A3" w:rsidR="00E559CE" w:rsidRPr="00B17FA0" w:rsidRDefault="00586D6D" w:rsidP="00B94443">
            <w:pPr>
              <w:jc w:val="both"/>
              <w:rPr>
                <w:sz w:val="24"/>
                <w:szCs w:val="24"/>
              </w:rPr>
            </w:pPr>
            <w:r>
              <w:rPr>
                <w:sz w:val="24"/>
                <w:szCs w:val="24"/>
              </w:rPr>
              <w:t>26/11/2024</w:t>
            </w:r>
          </w:p>
        </w:tc>
      </w:tr>
      <w:tr w:rsidR="00E559CE" w:rsidRPr="00B17FA0" w14:paraId="05C1FAE9" w14:textId="77777777" w:rsidTr="00B94443">
        <w:tc>
          <w:tcPr>
            <w:tcW w:w="5094" w:type="dxa"/>
          </w:tcPr>
          <w:p w14:paraId="2BDB6661" w14:textId="190073FB" w:rsidR="00E559CE" w:rsidRPr="00B17FA0" w:rsidRDefault="00E559CE" w:rsidP="00B94443">
            <w:pPr>
              <w:jc w:val="both"/>
              <w:rPr>
                <w:sz w:val="24"/>
                <w:szCs w:val="24"/>
              </w:rPr>
            </w:pPr>
            <w:r w:rsidRPr="00B17FA0">
              <w:rPr>
                <w:sz w:val="24"/>
                <w:szCs w:val="24"/>
              </w:rPr>
              <w:t>2</w:t>
            </w:r>
            <w:r w:rsidR="00586D6D">
              <w:rPr>
                <w:sz w:val="24"/>
                <w:szCs w:val="24"/>
              </w:rPr>
              <w:t xml:space="preserve"> Task 2 </w:t>
            </w:r>
          </w:p>
        </w:tc>
        <w:tc>
          <w:tcPr>
            <w:tcW w:w="5094" w:type="dxa"/>
          </w:tcPr>
          <w:p w14:paraId="1AF3604C" w14:textId="38DB4C84" w:rsidR="00E559CE" w:rsidRPr="00B17FA0" w:rsidRDefault="00586D6D" w:rsidP="00B94443">
            <w:pPr>
              <w:jc w:val="both"/>
              <w:rPr>
                <w:sz w:val="24"/>
                <w:szCs w:val="24"/>
              </w:rPr>
            </w:pPr>
            <w:r>
              <w:rPr>
                <w:sz w:val="24"/>
                <w:szCs w:val="24"/>
              </w:rPr>
              <w:t xml:space="preserve">04/03/2025 </w:t>
            </w:r>
          </w:p>
        </w:tc>
      </w:tr>
      <w:tr w:rsidR="00E559CE" w:rsidRPr="00B17FA0" w14:paraId="5356395F" w14:textId="77777777" w:rsidTr="00B94443">
        <w:tc>
          <w:tcPr>
            <w:tcW w:w="5094" w:type="dxa"/>
          </w:tcPr>
          <w:p w14:paraId="7DC37211" w14:textId="79A910B4" w:rsidR="00E559CE" w:rsidRPr="00B17FA0" w:rsidRDefault="00E559CE" w:rsidP="00B94443">
            <w:pPr>
              <w:jc w:val="both"/>
              <w:rPr>
                <w:sz w:val="24"/>
                <w:szCs w:val="24"/>
              </w:rPr>
            </w:pPr>
            <w:r w:rsidRPr="00B17FA0">
              <w:rPr>
                <w:sz w:val="24"/>
                <w:szCs w:val="24"/>
              </w:rPr>
              <w:t>3</w:t>
            </w:r>
            <w:r w:rsidR="00586D6D">
              <w:rPr>
                <w:sz w:val="24"/>
                <w:szCs w:val="24"/>
              </w:rPr>
              <w:t xml:space="preserve"> Task 3</w:t>
            </w:r>
          </w:p>
        </w:tc>
        <w:tc>
          <w:tcPr>
            <w:tcW w:w="5094" w:type="dxa"/>
          </w:tcPr>
          <w:p w14:paraId="4DFBE392" w14:textId="1F430253" w:rsidR="00E559CE" w:rsidRPr="00B17FA0" w:rsidRDefault="00586D6D" w:rsidP="00B94443">
            <w:pPr>
              <w:jc w:val="both"/>
              <w:rPr>
                <w:sz w:val="24"/>
                <w:szCs w:val="24"/>
              </w:rPr>
            </w:pPr>
            <w:r>
              <w:rPr>
                <w:sz w:val="24"/>
                <w:szCs w:val="24"/>
              </w:rPr>
              <w:t>23/04/2025</w:t>
            </w:r>
          </w:p>
        </w:tc>
      </w:tr>
      <w:tr w:rsidR="00E559CE" w:rsidRPr="008B28E7" w14:paraId="40165146" w14:textId="77777777" w:rsidTr="00B94443">
        <w:tc>
          <w:tcPr>
            <w:tcW w:w="5094" w:type="dxa"/>
          </w:tcPr>
          <w:p w14:paraId="2DE3C97B" w14:textId="1A3A0E94" w:rsidR="00E559CE" w:rsidRPr="00B17FA0" w:rsidRDefault="00E559CE" w:rsidP="00B94443">
            <w:pPr>
              <w:jc w:val="both"/>
              <w:rPr>
                <w:sz w:val="24"/>
                <w:szCs w:val="24"/>
              </w:rPr>
            </w:pPr>
            <w:r w:rsidRPr="00B17FA0">
              <w:rPr>
                <w:sz w:val="24"/>
                <w:szCs w:val="24"/>
              </w:rPr>
              <w:t>4</w:t>
            </w:r>
            <w:r w:rsidR="00586D6D">
              <w:rPr>
                <w:sz w:val="24"/>
                <w:szCs w:val="24"/>
              </w:rPr>
              <w:t xml:space="preserve"> Task 4</w:t>
            </w:r>
          </w:p>
        </w:tc>
        <w:tc>
          <w:tcPr>
            <w:tcW w:w="5094" w:type="dxa"/>
          </w:tcPr>
          <w:p w14:paraId="16B5309A" w14:textId="438FD4E4" w:rsidR="00E559CE" w:rsidRPr="00B17FA0" w:rsidRDefault="00586D6D" w:rsidP="00B94443">
            <w:pPr>
              <w:jc w:val="both"/>
              <w:rPr>
                <w:sz w:val="24"/>
                <w:szCs w:val="24"/>
              </w:rPr>
            </w:pPr>
            <w:r>
              <w:rPr>
                <w:sz w:val="24"/>
                <w:szCs w:val="24"/>
              </w:rPr>
              <w:t>06/08/2025</w:t>
            </w:r>
          </w:p>
        </w:tc>
      </w:tr>
    </w:tbl>
    <w:p w14:paraId="3338AF4A" w14:textId="77777777" w:rsidR="00E559CE" w:rsidRPr="008B28E7" w:rsidRDefault="00E559CE" w:rsidP="00E559CE">
      <w:pPr>
        <w:jc w:val="both"/>
        <w:rPr>
          <w:sz w:val="24"/>
          <w:szCs w:val="24"/>
        </w:rPr>
      </w:pPr>
    </w:p>
    <w:p w14:paraId="20A980F4" w14:textId="502B9A94" w:rsidR="000E38C3" w:rsidRDefault="00E559CE" w:rsidP="00E559CE">
      <w:pPr>
        <w:jc w:val="both"/>
        <w:rPr>
          <w:sz w:val="24"/>
          <w:szCs w:val="24"/>
        </w:rPr>
      </w:pPr>
      <w:r>
        <w:rPr>
          <w:sz w:val="24"/>
          <w:szCs w:val="24"/>
        </w:rPr>
        <w:t>Notes</w:t>
      </w:r>
      <w:r w:rsidRPr="008B28E7">
        <w:rPr>
          <w:sz w:val="24"/>
          <w:szCs w:val="24"/>
        </w:rPr>
        <w:t xml:space="preserve"> </w:t>
      </w:r>
      <w:r w:rsidR="00586D6D">
        <w:rPr>
          <w:sz w:val="24"/>
          <w:szCs w:val="24"/>
        </w:rPr>
        <w:t xml:space="preserve">Task 2 was rescheduled from the 12/02/2024 to 1 to 1 session with Rosie Hughes on the 04/03/2025.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20FD17BD" w14:textId="62B5066E" w:rsidR="008C7770" w:rsidRPr="00706BB5" w:rsidRDefault="002A1A44" w:rsidP="00E773DB">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404079" w:rsidRPr="008B28E7" w14:paraId="3DA641F0" w14:textId="77777777" w:rsidTr="00D3203C">
        <w:tc>
          <w:tcPr>
            <w:tcW w:w="10070" w:type="dxa"/>
          </w:tcPr>
          <w:p w14:paraId="5C8F6681" w14:textId="77777777" w:rsidR="00404079" w:rsidRPr="00E773DB" w:rsidRDefault="00404079" w:rsidP="00E773DB">
            <w:pPr>
              <w:spacing w:line="360" w:lineRule="auto"/>
              <w:jc w:val="both"/>
              <w:rPr>
                <w:color w:val="auto"/>
                <w:sz w:val="22"/>
                <w:szCs w:val="22"/>
              </w:rPr>
            </w:pPr>
            <w:r w:rsidRPr="00E773DB">
              <w:rPr>
                <w:color w:val="auto"/>
                <w:sz w:val="22"/>
                <w:szCs w:val="22"/>
              </w:rPr>
              <w:t>In my professional opinion, the three learning outcomes identified by Collette have been achieved. Collette was a student Social Worker within the team and she has developed both personally and professionally since qualifying as a Social Worker as well as for the duration of this programme. Within the portfolio, I feel Collette’s progression and consolidation in her knowledge, research and application of social work is clearly demonstrated as well as the positive feedback following the direct observation.</w:t>
            </w:r>
          </w:p>
          <w:p w14:paraId="045C3896" w14:textId="77777777" w:rsidR="00404079" w:rsidRPr="00E773DB" w:rsidRDefault="00404079" w:rsidP="00E773DB">
            <w:pPr>
              <w:spacing w:line="360" w:lineRule="auto"/>
              <w:jc w:val="both"/>
              <w:rPr>
                <w:color w:val="auto"/>
                <w:sz w:val="22"/>
                <w:szCs w:val="22"/>
              </w:rPr>
            </w:pPr>
          </w:p>
          <w:p w14:paraId="60F37E2C" w14:textId="77777777" w:rsidR="00404079" w:rsidRPr="00E773DB" w:rsidRDefault="00404079" w:rsidP="00E773DB">
            <w:pPr>
              <w:spacing w:line="360" w:lineRule="auto"/>
              <w:jc w:val="both"/>
              <w:rPr>
                <w:color w:val="auto"/>
                <w:sz w:val="22"/>
                <w:szCs w:val="22"/>
              </w:rPr>
            </w:pPr>
            <w:r w:rsidRPr="00E773DB">
              <w:rPr>
                <w:color w:val="auto"/>
                <w:sz w:val="22"/>
                <w:szCs w:val="22"/>
              </w:rPr>
              <w:t xml:space="preserve">Due to the variation of citizen’s complex social care and health care needs and through reflection, practice and discussions in supervision, fluctuating capacity, executive functioning, Continuing Health Care (CHC) and safeguarding were areas of practice identified for Collette to enhance her knowledge and learning in and was she was subsequently supported and excelled in these areas.  </w:t>
            </w:r>
          </w:p>
          <w:p w14:paraId="783C5A36" w14:textId="77777777" w:rsidR="00404079" w:rsidRPr="00E773DB" w:rsidRDefault="00404079" w:rsidP="00E773DB">
            <w:pPr>
              <w:spacing w:line="360" w:lineRule="auto"/>
              <w:jc w:val="both"/>
              <w:rPr>
                <w:color w:val="auto"/>
                <w:sz w:val="22"/>
                <w:szCs w:val="22"/>
              </w:rPr>
            </w:pPr>
          </w:p>
          <w:p w14:paraId="3E5DCFF7" w14:textId="77777777" w:rsidR="00404079" w:rsidRPr="00E773DB" w:rsidRDefault="00404079" w:rsidP="00E773DB">
            <w:pPr>
              <w:spacing w:line="360" w:lineRule="auto"/>
              <w:jc w:val="both"/>
              <w:rPr>
                <w:color w:val="auto"/>
                <w:sz w:val="22"/>
                <w:szCs w:val="22"/>
              </w:rPr>
            </w:pPr>
            <w:r w:rsidRPr="00E773DB">
              <w:rPr>
                <w:color w:val="auto"/>
                <w:sz w:val="22"/>
                <w:szCs w:val="22"/>
              </w:rPr>
              <w:t xml:space="preserve">Collette applies analysis to inform interventions, she plans and is prepared for practice or meetings she is attending whether that is undertaking needs assessments, reviews, capacity assessments, attending Multi-Disciplinary Team (MDT) meetings to complete Decision Support Tools (DST) to establish if a citizen is eligible for CHC funding or during safeguarding meetings. </w:t>
            </w:r>
          </w:p>
          <w:p w14:paraId="3000046F" w14:textId="77777777" w:rsidR="00404079" w:rsidRPr="00E773DB" w:rsidRDefault="00404079" w:rsidP="00E773DB">
            <w:pPr>
              <w:spacing w:line="360" w:lineRule="auto"/>
              <w:jc w:val="both"/>
              <w:rPr>
                <w:color w:val="auto"/>
                <w:sz w:val="22"/>
                <w:szCs w:val="22"/>
              </w:rPr>
            </w:pPr>
          </w:p>
          <w:p w14:paraId="0BB6D7AA" w14:textId="77777777" w:rsidR="00404079" w:rsidRDefault="00404079" w:rsidP="00E773DB">
            <w:pPr>
              <w:spacing w:line="360" w:lineRule="auto"/>
              <w:jc w:val="both"/>
              <w:rPr>
                <w:color w:val="auto"/>
                <w:sz w:val="24"/>
                <w:szCs w:val="24"/>
              </w:rPr>
            </w:pPr>
            <w:r w:rsidRPr="00E773DB">
              <w:rPr>
                <w:color w:val="auto"/>
                <w:sz w:val="22"/>
                <w:szCs w:val="22"/>
              </w:rPr>
              <w:lastRenderedPageBreak/>
              <w:t xml:space="preserve">I have seen Collette’s growth in practice as well as during supervision when having caseload discussions and reflections.  I feel Collette values supervision which is formal </w:t>
            </w:r>
            <w:proofErr w:type="gramStart"/>
            <w:r w:rsidRPr="00E773DB">
              <w:rPr>
                <w:color w:val="auto"/>
                <w:sz w:val="22"/>
                <w:szCs w:val="22"/>
              </w:rPr>
              <w:t>on a monthly basis</w:t>
            </w:r>
            <w:proofErr w:type="gramEnd"/>
            <w:r w:rsidRPr="00E773DB">
              <w:rPr>
                <w:color w:val="auto"/>
                <w:sz w:val="22"/>
                <w:szCs w:val="22"/>
              </w:rPr>
              <w:t xml:space="preserve"> and informal as and when required.  Collette reflects in and on practice, as well as</w:t>
            </w:r>
            <w:r>
              <w:rPr>
                <w:color w:val="auto"/>
                <w:sz w:val="24"/>
                <w:szCs w:val="24"/>
              </w:rPr>
              <w:t xml:space="preserve"> completing a Reflective Practice Tool. Collette takes pride in the work she undertakes as well as the work she produces; she is very passionate about the social work profession. </w:t>
            </w:r>
          </w:p>
          <w:p w14:paraId="007C5739" w14:textId="77777777" w:rsidR="00404079" w:rsidRDefault="00404079" w:rsidP="00404079">
            <w:pPr>
              <w:rPr>
                <w:color w:val="auto"/>
                <w:sz w:val="24"/>
                <w:szCs w:val="24"/>
              </w:rPr>
            </w:pPr>
          </w:p>
          <w:p w14:paraId="3D2ADD9B" w14:textId="77777777" w:rsidR="00404079" w:rsidRPr="00E773DB" w:rsidRDefault="00404079" w:rsidP="00E773DB">
            <w:pPr>
              <w:spacing w:line="360" w:lineRule="auto"/>
              <w:jc w:val="both"/>
              <w:rPr>
                <w:color w:val="auto"/>
                <w:sz w:val="22"/>
                <w:szCs w:val="22"/>
              </w:rPr>
            </w:pPr>
            <w:r w:rsidRPr="00E773DB">
              <w:rPr>
                <w:color w:val="auto"/>
                <w:sz w:val="22"/>
                <w:szCs w:val="22"/>
              </w:rPr>
              <w:t xml:space="preserve">She has grown and developed to be methodical, thorough and understands the benefits of examining complex situations, applying theoretical concepts as well as considering and exploring root causes of situations.  Collette always asks relevant questions, identifies relevant training to enhance her knowledge, learning and development </w:t>
            </w:r>
            <w:proofErr w:type="gramStart"/>
            <w:r w:rsidRPr="00E773DB">
              <w:rPr>
                <w:color w:val="auto"/>
                <w:sz w:val="22"/>
                <w:szCs w:val="22"/>
              </w:rPr>
              <w:t>in order to</w:t>
            </w:r>
            <w:proofErr w:type="gramEnd"/>
            <w:r w:rsidRPr="00E773DB">
              <w:rPr>
                <w:color w:val="auto"/>
                <w:sz w:val="22"/>
                <w:szCs w:val="22"/>
              </w:rPr>
              <w:t xml:space="preserve"> further evidence and inform her professional judgement and decision making.  Collette accesses relevant resources and research to clearly apply her learning to practice.  Collette will seek advice and guidance if she is unsure about any aspects of practice or to consolidate her learning and understanding.  She welcomes alternative suggestions when they are made as well as constructive criticism and feedback.</w:t>
            </w:r>
          </w:p>
          <w:p w14:paraId="30844A1E" w14:textId="77777777" w:rsidR="00404079" w:rsidRPr="00E773DB" w:rsidRDefault="00404079" w:rsidP="00E773DB">
            <w:pPr>
              <w:spacing w:line="360" w:lineRule="auto"/>
              <w:jc w:val="both"/>
              <w:rPr>
                <w:color w:val="auto"/>
                <w:sz w:val="22"/>
                <w:szCs w:val="22"/>
              </w:rPr>
            </w:pPr>
          </w:p>
          <w:p w14:paraId="5E1C38CA" w14:textId="77777777" w:rsidR="00404079" w:rsidRPr="00E773DB" w:rsidRDefault="00404079" w:rsidP="00E773DB">
            <w:pPr>
              <w:spacing w:line="360" w:lineRule="auto"/>
              <w:jc w:val="both"/>
              <w:rPr>
                <w:color w:val="auto"/>
                <w:sz w:val="22"/>
                <w:szCs w:val="22"/>
              </w:rPr>
            </w:pPr>
            <w:r w:rsidRPr="00E773DB">
              <w:rPr>
                <w:color w:val="auto"/>
                <w:sz w:val="22"/>
                <w:szCs w:val="22"/>
              </w:rPr>
              <w:t xml:space="preserve">Collette maintains professionalism and ensures she advocates and empowers the citizens she works with or will refer for independent advocacy. She is aware and recognises the power within the social work role, particularly with citizens who lack mental capacity.  When undertaking Mental Capacity Assessments (MCA), she is aware they are decision specific and </w:t>
            </w:r>
            <w:proofErr w:type="gramStart"/>
            <w:r w:rsidRPr="00E773DB">
              <w:rPr>
                <w:color w:val="auto"/>
                <w:sz w:val="22"/>
                <w:szCs w:val="22"/>
              </w:rPr>
              <w:t>applies the five principles at all times</w:t>
            </w:r>
            <w:proofErr w:type="gramEnd"/>
            <w:r w:rsidRPr="00E773DB">
              <w:rPr>
                <w:color w:val="auto"/>
                <w:sz w:val="22"/>
                <w:szCs w:val="22"/>
              </w:rPr>
              <w:t xml:space="preserve">.  When recording MCAs, Collette has excelled in this area and clearly records all aspects, questions asked and how she has arrived at that </w:t>
            </w:r>
            <w:proofErr w:type="gramStart"/>
            <w:r w:rsidRPr="00E773DB">
              <w:rPr>
                <w:color w:val="auto"/>
                <w:sz w:val="22"/>
                <w:szCs w:val="22"/>
              </w:rPr>
              <w:t>particular decision</w:t>
            </w:r>
            <w:proofErr w:type="gramEnd"/>
            <w:r w:rsidRPr="00E773DB">
              <w:rPr>
                <w:color w:val="auto"/>
                <w:sz w:val="22"/>
                <w:szCs w:val="22"/>
              </w:rPr>
              <w:t xml:space="preserve"> so it is clearly evident to others how she has arrived at the outcome. She has developed a catalogue of resources to aid practice which demonstrates Collette being proactive and using initiative for future practice. I was impressed by how Collette highlighted to </w:t>
            </w:r>
            <w:proofErr w:type="spellStart"/>
            <w:r w:rsidRPr="00E773DB">
              <w:rPr>
                <w:color w:val="auto"/>
                <w:sz w:val="22"/>
                <w:szCs w:val="22"/>
              </w:rPr>
              <w:t>a ward</w:t>
            </w:r>
            <w:proofErr w:type="spellEnd"/>
            <w:r w:rsidRPr="00E773DB">
              <w:rPr>
                <w:color w:val="auto"/>
                <w:sz w:val="22"/>
                <w:szCs w:val="22"/>
              </w:rPr>
              <w:t xml:space="preserve"> in an acute hospital about the need for a Deprivation of Liberty Safeguard (DoLS) for a citizen Collette was involved with.  Collette has good knowledge of the MCA legislation and confidently and competently challenges and advocates ensuring citizens are protected by a legal framework.  There is always potential for citizen’s subject to DoLS in care home accommodation to challenge being deprived of their liberty and a s21a challenge being raised. For this reason, an area for future development is that of court work, Collette has been nominated and will be attending training at the end of January 2026.</w:t>
            </w:r>
          </w:p>
          <w:p w14:paraId="7BBB79B1" w14:textId="77777777" w:rsidR="00404079" w:rsidRPr="00E773DB" w:rsidRDefault="00404079" w:rsidP="00E773DB">
            <w:pPr>
              <w:spacing w:line="360" w:lineRule="auto"/>
              <w:jc w:val="both"/>
              <w:rPr>
                <w:color w:val="auto"/>
                <w:sz w:val="22"/>
                <w:szCs w:val="22"/>
              </w:rPr>
            </w:pPr>
          </w:p>
          <w:p w14:paraId="6238731C" w14:textId="77777777" w:rsidR="00404079" w:rsidRPr="003A27DA" w:rsidRDefault="00404079" w:rsidP="00E773DB">
            <w:pPr>
              <w:spacing w:line="360" w:lineRule="auto"/>
              <w:jc w:val="both"/>
              <w:rPr>
                <w:sz w:val="24"/>
                <w:szCs w:val="24"/>
              </w:rPr>
            </w:pPr>
            <w:r w:rsidRPr="00E773DB">
              <w:rPr>
                <w:color w:val="auto"/>
                <w:sz w:val="22"/>
                <w:szCs w:val="22"/>
              </w:rPr>
              <w:t xml:space="preserve">Collette has a plethora of skills and demonstrates excellent social work </w:t>
            </w:r>
            <w:proofErr w:type="gramStart"/>
            <w:r w:rsidRPr="00E773DB">
              <w:rPr>
                <w:color w:val="auto"/>
                <w:sz w:val="22"/>
                <w:szCs w:val="22"/>
              </w:rPr>
              <w:t>values,</w:t>
            </w:r>
            <w:proofErr w:type="gramEnd"/>
            <w:r w:rsidRPr="00E773DB">
              <w:rPr>
                <w:color w:val="auto"/>
                <w:sz w:val="22"/>
                <w:szCs w:val="22"/>
              </w:rPr>
              <w:t xml:space="preserve"> she is person centred and strengths based in her approach. The assessments and reviews she completes demonstrate analysis to inform the interventions and professional judgement.  The citizen feedback from the direct </w:t>
            </w:r>
            <w:r w:rsidRPr="00E773DB">
              <w:rPr>
                <w:color w:val="auto"/>
                <w:sz w:val="22"/>
                <w:szCs w:val="22"/>
              </w:rPr>
              <w:lastRenderedPageBreak/>
              <w:t>observation further enhances this. I also provided feedback following my observations, Collette fully explained the purpose of the visit and the reason why the review was required, she went through the care and support plan with the citizen and acknowledged the amendments the citizen suggested. Medication had been reduced.  Collette had p</w:t>
            </w:r>
            <w:r w:rsidRPr="00E773DB">
              <w:rPr>
                <w:sz w:val="22"/>
                <w:szCs w:val="22"/>
              </w:rPr>
              <w:t xml:space="preserve">ositioned herself next to the citizen, observed good body language, good eye contact, within proximity to aid communication although citizen had to lean forward. She was person centred, respected the citizen, demonstrated citizen was the expert and encouraged participation and clearly communicated well </w:t>
            </w:r>
            <w:proofErr w:type="gramStart"/>
            <w:r w:rsidRPr="00E773DB">
              <w:rPr>
                <w:sz w:val="22"/>
                <w:szCs w:val="22"/>
              </w:rPr>
              <w:t>taking into account</w:t>
            </w:r>
            <w:proofErr w:type="gramEnd"/>
            <w:r w:rsidRPr="00E773DB">
              <w:rPr>
                <w:sz w:val="22"/>
                <w:szCs w:val="22"/>
              </w:rPr>
              <w:t xml:space="preserve"> the citizen’s views, wishes</w:t>
            </w:r>
            <w:r w:rsidRPr="003A27DA">
              <w:rPr>
                <w:sz w:val="24"/>
                <w:szCs w:val="24"/>
              </w:rPr>
              <w:t xml:space="preserve"> and feelings.  When I completed the form with the citizen, he advised Collette was sat near to the side his hearing was reduced</w:t>
            </w:r>
            <w:r>
              <w:rPr>
                <w:sz w:val="24"/>
                <w:szCs w:val="24"/>
              </w:rPr>
              <w:t xml:space="preserve"> hence why he was leaning forward</w:t>
            </w:r>
            <w:r w:rsidRPr="003A27DA">
              <w:rPr>
                <w:sz w:val="24"/>
                <w:szCs w:val="24"/>
              </w:rPr>
              <w:t xml:space="preserve">. </w:t>
            </w:r>
            <w:r>
              <w:rPr>
                <w:sz w:val="24"/>
                <w:szCs w:val="24"/>
              </w:rPr>
              <w:t xml:space="preserve">Feedback was provided to Collette to consider for future practice, i.e. </w:t>
            </w:r>
            <w:r w:rsidRPr="003A27DA">
              <w:rPr>
                <w:sz w:val="24"/>
                <w:szCs w:val="24"/>
              </w:rPr>
              <w:t xml:space="preserve">Collette could have liaised with District Nurses to confirm medication amendments that had been made, provide </w:t>
            </w:r>
            <w:r>
              <w:rPr>
                <w:sz w:val="24"/>
                <w:szCs w:val="24"/>
              </w:rPr>
              <w:t>Contracts and C</w:t>
            </w:r>
            <w:r w:rsidRPr="003A27DA">
              <w:rPr>
                <w:sz w:val="24"/>
                <w:szCs w:val="24"/>
              </w:rPr>
              <w:t>ommissioning with compliment</w:t>
            </w:r>
            <w:r>
              <w:rPr>
                <w:sz w:val="24"/>
                <w:szCs w:val="24"/>
              </w:rPr>
              <w:t xml:space="preserve"> </w:t>
            </w:r>
            <w:r w:rsidRPr="003A27DA">
              <w:rPr>
                <w:sz w:val="24"/>
                <w:szCs w:val="24"/>
              </w:rPr>
              <w:t xml:space="preserve">of the provider support and Collette could have </w:t>
            </w:r>
            <w:r>
              <w:rPr>
                <w:sz w:val="24"/>
                <w:szCs w:val="24"/>
              </w:rPr>
              <w:t xml:space="preserve">accessed the </w:t>
            </w:r>
            <w:r w:rsidRPr="003A27DA">
              <w:rPr>
                <w:sz w:val="24"/>
                <w:szCs w:val="24"/>
              </w:rPr>
              <w:t xml:space="preserve">care agency records to </w:t>
            </w:r>
            <w:r>
              <w:rPr>
                <w:sz w:val="24"/>
                <w:szCs w:val="24"/>
              </w:rPr>
              <w:t xml:space="preserve">further </w:t>
            </w:r>
            <w:r w:rsidRPr="003A27DA">
              <w:rPr>
                <w:sz w:val="24"/>
                <w:szCs w:val="24"/>
              </w:rPr>
              <w:t>support discussion around reducing care</w:t>
            </w:r>
            <w:r>
              <w:rPr>
                <w:sz w:val="24"/>
                <w:szCs w:val="24"/>
              </w:rPr>
              <w:t xml:space="preserve"> as </w:t>
            </w:r>
            <w:r w:rsidRPr="003A27DA">
              <w:rPr>
                <w:sz w:val="24"/>
                <w:szCs w:val="24"/>
              </w:rPr>
              <w:t xml:space="preserve">these should be in the citizen’s home. I also suggested for future practice that should Collette’s citizen be hearing impaired, for her to check if citizen has </w:t>
            </w:r>
            <w:r>
              <w:rPr>
                <w:sz w:val="24"/>
                <w:szCs w:val="24"/>
              </w:rPr>
              <w:t xml:space="preserve">a </w:t>
            </w:r>
            <w:r w:rsidRPr="003A27DA">
              <w:rPr>
                <w:sz w:val="24"/>
                <w:szCs w:val="24"/>
              </w:rPr>
              <w:t xml:space="preserve">better ear to hear and where it is best for her to sat. </w:t>
            </w:r>
          </w:p>
          <w:p w14:paraId="2AA4E419" w14:textId="77777777" w:rsidR="00404079" w:rsidRPr="003A27DA" w:rsidRDefault="00404079" w:rsidP="00404079">
            <w:pPr>
              <w:rPr>
                <w:sz w:val="24"/>
                <w:szCs w:val="24"/>
              </w:rPr>
            </w:pPr>
          </w:p>
          <w:p w14:paraId="12CF4E47" w14:textId="77777777" w:rsidR="00404079" w:rsidRPr="00E773DB" w:rsidRDefault="00404079" w:rsidP="00E773DB">
            <w:pPr>
              <w:spacing w:line="360" w:lineRule="auto"/>
              <w:jc w:val="both"/>
              <w:rPr>
                <w:color w:val="auto"/>
                <w:sz w:val="22"/>
                <w:szCs w:val="22"/>
              </w:rPr>
            </w:pPr>
            <w:r w:rsidRPr="00E773DB">
              <w:rPr>
                <w:color w:val="auto"/>
                <w:sz w:val="22"/>
                <w:szCs w:val="22"/>
              </w:rPr>
              <w:t xml:space="preserve">In terms of the identified outcomes, through learning and development, Collette demonstrates good knowledge and understanding of legislation and can successfully apply this in practice, including the different parts of the Social Services and Wellbeing Act 2014, Mental Capacity Act 2005 and her knowledge of Mental Health Act 1983 is increasing. I support Collette’s area of future development in undertaking the Approved Mental Health Practitioner training. </w:t>
            </w:r>
          </w:p>
          <w:p w14:paraId="35FAC04D" w14:textId="77777777" w:rsidR="00404079" w:rsidRPr="00E773DB" w:rsidRDefault="00404079" w:rsidP="00E773DB">
            <w:pPr>
              <w:spacing w:line="360" w:lineRule="auto"/>
              <w:jc w:val="both"/>
              <w:rPr>
                <w:color w:val="auto"/>
                <w:sz w:val="22"/>
                <w:szCs w:val="22"/>
              </w:rPr>
            </w:pPr>
          </w:p>
          <w:p w14:paraId="6FB020E3" w14:textId="77777777" w:rsidR="00404079" w:rsidRPr="00E773DB" w:rsidRDefault="00404079" w:rsidP="00E773DB">
            <w:pPr>
              <w:spacing w:line="360" w:lineRule="auto"/>
              <w:jc w:val="both"/>
              <w:rPr>
                <w:color w:val="auto"/>
                <w:sz w:val="22"/>
                <w:szCs w:val="22"/>
              </w:rPr>
            </w:pPr>
            <w:r w:rsidRPr="00E773DB">
              <w:rPr>
                <w:color w:val="auto"/>
                <w:sz w:val="22"/>
                <w:szCs w:val="22"/>
              </w:rPr>
              <w:t xml:space="preserve">Collette also has good understanding of CHC framework.  She has evidenced the ability to professionally challenge and/or question other professionals in their decision making when working with complex citizens. This is evidenced in her application of the CHC framework during DSTs.  A case was allocated to Collette to attend an MDT meeting to complete a DST, she had accessed relevant training and additional resources had been sent to further support her during these meetings. The planning and preparation </w:t>
            </w:r>
            <w:proofErr w:type="gramStart"/>
            <w:r w:rsidRPr="00E773DB">
              <w:rPr>
                <w:color w:val="auto"/>
                <w:sz w:val="22"/>
                <w:szCs w:val="22"/>
              </w:rPr>
              <w:t>was</w:t>
            </w:r>
            <w:proofErr w:type="gramEnd"/>
            <w:r w:rsidRPr="00E773DB">
              <w:rPr>
                <w:color w:val="auto"/>
                <w:sz w:val="22"/>
                <w:szCs w:val="22"/>
              </w:rPr>
              <w:t xml:space="preserve"> discussed, suggestions were made for Collette to apply evidence and her thoughts about the 12 domains and what she felt her recommendation were prior to the meeting.  Collette had shadowed peers to gain further understanding.  Collette took everything on board, she attended the DST meeting with a Deputy Team Manager for support as Collette was receiving conflicting information.  The feedback from the Deputy Team Manager was very positive, and in summary, Collette’s knowledge of caselaw, DST process and Framework was </w:t>
            </w:r>
            <w:proofErr w:type="gramStart"/>
            <w:r w:rsidRPr="00E773DB">
              <w:rPr>
                <w:color w:val="auto"/>
                <w:sz w:val="22"/>
                <w:szCs w:val="22"/>
              </w:rPr>
              <w:t>clearly evident</w:t>
            </w:r>
            <w:proofErr w:type="gramEnd"/>
            <w:r w:rsidRPr="00E773DB">
              <w:rPr>
                <w:color w:val="auto"/>
                <w:sz w:val="22"/>
                <w:szCs w:val="22"/>
              </w:rPr>
              <w:t xml:space="preserve"> and </w:t>
            </w:r>
            <w:r w:rsidRPr="00E773DB">
              <w:rPr>
                <w:color w:val="auto"/>
                <w:sz w:val="22"/>
                <w:szCs w:val="22"/>
              </w:rPr>
              <w:lastRenderedPageBreak/>
              <w:t xml:space="preserve">referred to in the meeting.  </w:t>
            </w:r>
            <w:r w:rsidRPr="00E773DB">
              <w:rPr>
                <w:sz w:val="22"/>
                <w:szCs w:val="22"/>
              </w:rPr>
              <w:t xml:space="preserve">The outcome of the meeting reflects Collette’s competency in this area as not only did the citizen meet the criteria for CHC funding but based on the information shared, discussed within the meeting with all MDT professionals and family member they also were required to change the category of care for the placement that would be required. This is due to Collette’s understanding, tenacity, advocating for the citizen and challenging the conflicting information she was receiving.  </w:t>
            </w:r>
            <w:r w:rsidRPr="00E773DB">
              <w:rPr>
                <w:color w:val="auto"/>
                <w:sz w:val="22"/>
                <w:szCs w:val="22"/>
              </w:rPr>
              <w:t xml:space="preserve">I agree with Collette’s identified area for future development, to gain more experience with DSTs, raising disputes when disagreement arises with the recommendation and understanding of the different levels within the dispute process. Collette is familiar with the Local Authority’s policies and procedures and these are adhered to as well as the Code of Professional Practice and the standards and expectations of social practice required. </w:t>
            </w:r>
          </w:p>
          <w:p w14:paraId="52EA9947" w14:textId="77777777" w:rsidR="00404079" w:rsidRPr="00E773DB" w:rsidRDefault="00404079" w:rsidP="00E773DB">
            <w:pPr>
              <w:spacing w:line="360" w:lineRule="auto"/>
              <w:jc w:val="both"/>
              <w:rPr>
                <w:color w:val="auto"/>
                <w:sz w:val="22"/>
                <w:szCs w:val="22"/>
              </w:rPr>
            </w:pPr>
          </w:p>
          <w:p w14:paraId="0D071987" w14:textId="77777777" w:rsidR="00404079" w:rsidRPr="00E773DB" w:rsidRDefault="00404079" w:rsidP="00E773DB">
            <w:pPr>
              <w:spacing w:line="360" w:lineRule="auto"/>
              <w:jc w:val="both"/>
              <w:rPr>
                <w:color w:val="auto"/>
                <w:sz w:val="22"/>
                <w:szCs w:val="22"/>
              </w:rPr>
            </w:pPr>
            <w:r w:rsidRPr="00E773DB">
              <w:rPr>
                <w:color w:val="auto"/>
                <w:sz w:val="22"/>
                <w:szCs w:val="22"/>
              </w:rPr>
              <w:t xml:space="preserve">Collette’s confidence has grown and this is clearly evidenced in practice.  She has attended weekly multi-disciplinary Complex Case meetings providing rationale, justification and requesting advice, guidance and solutions from within a multi-agency context regarding citizens she is supporting. During these meetings, I have observed Collette to professionally challenge, in a respectful and professional manner.  Collette works well in a multi-agency context and I have previously received an email from a Health professional that Collette had been working with to facilitate hospital discharge and the Nurse expressed her positive observations of Collette during MDT working, her strengths based and </w:t>
            </w:r>
            <w:proofErr w:type="gramStart"/>
            <w:r w:rsidRPr="00E773DB">
              <w:rPr>
                <w:color w:val="auto"/>
                <w:sz w:val="22"/>
                <w:szCs w:val="22"/>
              </w:rPr>
              <w:t>person centred</w:t>
            </w:r>
            <w:proofErr w:type="gramEnd"/>
            <w:r w:rsidRPr="00E773DB">
              <w:rPr>
                <w:color w:val="auto"/>
                <w:sz w:val="22"/>
                <w:szCs w:val="22"/>
              </w:rPr>
              <w:t xml:space="preserve"> approach and advocacy when facilitating hospital discharge. I have also received compliments from Psychiatrists as well as Matrons about Collette and the manner she has presented her findings and use of information to inform professional judgement and professionally challenge in relation to mental capacity.</w:t>
            </w:r>
          </w:p>
          <w:p w14:paraId="646B16A0" w14:textId="77777777" w:rsidR="00404079" w:rsidRPr="00E773DB" w:rsidRDefault="00404079" w:rsidP="00E773DB">
            <w:pPr>
              <w:spacing w:line="360" w:lineRule="auto"/>
              <w:jc w:val="both"/>
              <w:rPr>
                <w:color w:val="auto"/>
                <w:sz w:val="22"/>
                <w:szCs w:val="22"/>
              </w:rPr>
            </w:pPr>
          </w:p>
          <w:p w14:paraId="7B4FD602" w14:textId="77777777" w:rsidR="00404079" w:rsidRPr="00E773DB" w:rsidRDefault="00404079" w:rsidP="00E773DB">
            <w:pPr>
              <w:spacing w:line="360" w:lineRule="auto"/>
              <w:jc w:val="both"/>
              <w:rPr>
                <w:color w:val="auto"/>
                <w:sz w:val="22"/>
                <w:szCs w:val="22"/>
              </w:rPr>
            </w:pPr>
            <w:r w:rsidRPr="00E773DB">
              <w:rPr>
                <w:color w:val="auto"/>
                <w:sz w:val="22"/>
                <w:szCs w:val="22"/>
              </w:rPr>
              <w:t xml:space="preserve">Collette’s safeguarding knowledge including legislation and in practice has developed through accessing training, considering Adult Practice Review reports and self-neglect webinars.  Collette has good understanding of her role within the safeguarding context and she is more confident and competent in completing risk assessments and applying risk management/risk reduction strategies.  Collette has also had the opportunity to work with Children’s services and has developed her knowledge in relation to the Children Act 1989 which she has found interesting. An area Collette needs to become more familiar with is Section 5 safeguarding allegations as this outlines the process of allegations or concerns about practitioners or individuals in positions of trust who work with vulnerable adults. </w:t>
            </w:r>
          </w:p>
          <w:p w14:paraId="40D1FB6B" w14:textId="77777777" w:rsidR="00404079" w:rsidRPr="00E773DB" w:rsidRDefault="00404079" w:rsidP="00E773DB">
            <w:pPr>
              <w:spacing w:line="360" w:lineRule="auto"/>
              <w:jc w:val="both"/>
              <w:rPr>
                <w:color w:val="auto"/>
                <w:sz w:val="22"/>
                <w:szCs w:val="22"/>
              </w:rPr>
            </w:pPr>
          </w:p>
          <w:p w14:paraId="52A718E7" w14:textId="77777777" w:rsidR="00404079" w:rsidRPr="00E773DB" w:rsidRDefault="00404079" w:rsidP="00E773DB">
            <w:pPr>
              <w:spacing w:line="360" w:lineRule="auto"/>
              <w:jc w:val="both"/>
              <w:rPr>
                <w:color w:val="auto"/>
                <w:sz w:val="22"/>
                <w:szCs w:val="22"/>
              </w:rPr>
            </w:pPr>
            <w:r w:rsidRPr="00E773DB">
              <w:rPr>
                <w:color w:val="auto"/>
                <w:sz w:val="22"/>
                <w:szCs w:val="22"/>
              </w:rPr>
              <w:lastRenderedPageBreak/>
              <w:t xml:space="preserve">I am very proud of Collette and it has been pleasing observing Collette’s progression and social work journey to date and how she has developed as a Social Worker. She continues to have a sound value base, applies theory to inform practice and is holistic in her approach, as well as being person centred and strengths </w:t>
            </w:r>
            <w:proofErr w:type="gramStart"/>
            <w:r w:rsidRPr="00E773DB">
              <w:rPr>
                <w:color w:val="auto"/>
                <w:sz w:val="22"/>
                <w:szCs w:val="22"/>
              </w:rPr>
              <w:t>based at all times</w:t>
            </w:r>
            <w:proofErr w:type="gramEnd"/>
            <w:r w:rsidRPr="00E773DB">
              <w:rPr>
                <w:color w:val="auto"/>
                <w:sz w:val="22"/>
                <w:szCs w:val="22"/>
              </w:rPr>
              <w:t xml:space="preserve"> recognising the citizen is the expert in their own life.   Collette clearly demonstrates excellent social work </w:t>
            </w:r>
            <w:proofErr w:type="gramStart"/>
            <w:r w:rsidRPr="00E773DB">
              <w:rPr>
                <w:color w:val="auto"/>
                <w:sz w:val="22"/>
                <w:szCs w:val="22"/>
              </w:rPr>
              <w:t>practice,</w:t>
            </w:r>
            <w:proofErr w:type="gramEnd"/>
            <w:r w:rsidRPr="00E773DB">
              <w:rPr>
                <w:color w:val="auto"/>
                <w:sz w:val="22"/>
                <w:szCs w:val="22"/>
              </w:rPr>
              <w:t xml:space="preserve"> she has high standards and always provides good quality intervention which is to be expected.</w:t>
            </w:r>
          </w:p>
          <w:p w14:paraId="6F73385F" w14:textId="77777777" w:rsidR="00404079" w:rsidRPr="00E773DB" w:rsidRDefault="00404079" w:rsidP="00E773DB">
            <w:pPr>
              <w:spacing w:line="360" w:lineRule="auto"/>
              <w:jc w:val="both"/>
              <w:rPr>
                <w:color w:val="auto"/>
                <w:sz w:val="22"/>
                <w:szCs w:val="22"/>
              </w:rPr>
            </w:pPr>
          </w:p>
          <w:p w14:paraId="32468847" w14:textId="77777777" w:rsidR="00404079" w:rsidRPr="00E773DB" w:rsidRDefault="00404079" w:rsidP="00E773DB">
            <w:pPr>
              <w:spacing w:line="360" w:lineRule="auto"/>
              <w:jc w:val="both"/>
              <w:rPr>
                <w:color w:val="auto"/>
                <w:sz w:val="22"/>
                <w:szCs w:val="22"/>
              </w:rPr>
            </w:pPr>
            <w:r w:rsidRPr="00E773DB">
              <w:rPr>
                <w:color w:val="auto"/>
                <w:sz w:val="22"/>
                <w:szCs w:val="22"/>
              </w:rPr>
              <w:t>I am certain Collette will continue to build on areas she has identified and I support the identified areas of future development.  Collette’s social work knowledge, experiences and skills continue to develop and she is aware her learning is ongoing. Collette is an absolute credit to the social work profession.</w:t>
            </w:r>
          </w:p>
          <w:p w14:paraId="737A80A5" w14:textId="77777777" w:rsidR="00404079" w:rsidRPr="008B28E7" w:rsidRDefault="00404079" w:rsidP="00404079">
            <w:pPr>
              <w:jc w:val="both"/>
              <w:rPr>
                <w:color w:val="auto"/>
                <w:sz w:val="24"/>
                <w:szCs w:val="24"/>
              </w:rPr>
            </w:pPr>
          </w:p>
        </w:tc>
      </w:tr>
      <w:tr w:rsidR="00404079" w:rsidRPr="008B28E7" w14:paraId="4978C34C" w14:textId="77777777" w:rsidTr="00D3203C">
        <w:tc>
          <w:tcPr>
            <w:tcW w:w="10070" w:type="dxa"/>
          </w:tcPr>
          <w:p w14:paraId="00940462" w14:textId="38E90E15" w:rsidR="00404079" w:rsidRDefault="00404079" w:rsidP="00404079">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52921ACE" w14:textId="77777777" w:rsidR="00FB26FE" w:rsidRDefault="00FB26FE" w:rsidP="00AA7960">
      <w:pPr>
        <w:keepNext/>
        <w:jc w:val="center"/>
        <w:rPr>
          <w:b/>
          <w:sz w:val="28"/>
          <w:szCs w:val="28"/>
        </w:rPr>
      </w:pPr>
    </w:p>
    <w:p w14:paraId="0DEDCFC9" w14:textId="77777777" w:rsidR="00FB26FE" w:rsidRDefault="00FB26FE" w:rsidP="00AA7960">
      <w:pPr>
        <w:keepNext/>
        <w:jc w:val="center"/>
        <w:rPr>
          <w:b/>
          <w:sz w:val="28"/>
          <w:szCs w:val="28"/>
        </w:rPr>
      </w:pPr>
    </w:p>
    <w:p w14:paraId="4576410D" w14:textId="77777777" w:rsidR="00FB26FE" w:rsidRDefault="00FB26FE" w:rsidP="00AA7960">
      <w:pPr>
        <w:keepNext/>
        <w:jc w:val="center"/>
        <w:rPr>
          <w:b/>
          <w:sz w:val="28"/>
          <w:szCs w:val="28"/>
        </w:rPr>
      </w:pPr>
    </w:p>
    <w:p w14:paraId="7B526BF1" w14:textId="77777777" w:rsidR="00FB26FE" w:rsidRDefault="00FB26FE" w:rsidP="00AA7960">
      <w:pPr>
        <w:keepNext/>
        <w:jc w:val="center"/>
        <w:rPr>
          <w:b/>
          <w:sz w:val="28"/>
          <w:szCs w:val="28"/>
        </w:rPr>
      </w:pPr>
    </w:p>
    <w:p w14:paraId="4934FC27" w14:textId="77777777" w:rsidR="00FB26FE" w:rsidRDefault="00FB26FE" w:rsidP="00AA7960">
      <w:pPr>
        <w:keepNext/>
        <w:jc w:val="center"/>
        <w:rPr>
          <w:b/>
          <w:sz w:val="28"/>
          <w:szCs w:val="28"/>
        </w:rPr>
      </w:pPr>
    </w:p>
    <w:p w14:paraId="52AA92C1" w14:textId="77777777" w:rsidR="00FB26FE" w:rsidRDefault="00FB26FE" w:rsidP="00AA7960">
      <w:pPr>
        <w:keepNext/>
        <w:jc w:val="center"/>
        <w:rPr>
          <w:b/>
          <w:sz w:val="28"/>
          <w:szCs w:val="28"/>
        </w:rPr>
      </w:pPr>
    </w:p>
    <w:p w14:paraId="6FD13B21" w14:textId="77777777" w:rsidR="00FB26FE" w:rsidRDefault="00FB26FE" w:rsidP="00AA7960">
      <w:pPr>
        <w:keepNext/>
        <w:jc w:val="center"/>
        <w:rPr>
          <w:b/>
          <w:sz w:val="28"/>
          <w:szCs w:val="28"/>
        </w:rPr>
      </w:pPr>
    </w:p>
    <w:p w14:paraId="6258B22F" w14:textId="77777777" w:rsidR="00FB26FE" w:rsidRDefault="00FB26FE" w:rsidP="00AA7960">
      <w:pPr>
        <w:keepNext/>
        <w:jc w:val="center"/>
        <w:rPr>
          <w:b/>
          <w:sz w:val="28"/>
          <w:szCs w:val="28"/>
        </w:rPr>
      </w:pPr>
    </w:p>
    <w:p w14:paraId="6B20A132" w14:textId="77777777" w:rsidR="00FB26FE" w:rsidRDefault="00FB26FE" w:rsidP="00AA7960">
      <w:pPr>
        <w:keepNext/>
        <w:jc w:val="center"/>
        <w:rPr>
          <w:b/>
          <w:sz w:val="28"/>
          <w:szCs w:val="28"/>
        </w:rPr>
      </w:pPr>
    </w:p>
    <w:p w14:paraId="4E321D1A" w14:textId="77777777" w:rsidR="00FB26FE" w:rsidRDefault="00FB26FE" w:rsidP="00AA7960">
      <w:pPr>
        <w:keepNext/>
        <w:jc w:val="center"/>
        <w:rPr>
          <w:b/>
          <w:sz w:val="28"/>
          <w:szCs w:val="28"/>
        </w:rPr>
      </w:pPr>
    </w:p>
    <w:p w14:paraId="7628F497" w14:textId="77777777" w:rsidR="00FB26FE" w:rsidRDefault="00FB26FE" w:rsidP="00AA7960">
      <w:pPr>
        <w:keepNext/>
        <w:jc w:val="center"/>
        <w:rPr>
          <w:b/>
          <w:sz w:val="28"/>
          <w:szCs w:val="28"/>
        </w:rPr>
      </w:pPr>
    </w:p>
    <w:p w14:paraId="4F7CDED5" w14:textId="77777777" w:rsidR="00FB26FE" w:rsidRDefault="00FB26FE" w:rsidP="00AA7960">
      <w:pPr>
        <w:keepNext/>
        <w:jc w:val="center"/>
        <w:rPr>
          <w:b/>
          <w:sz w:val="28"/>
          <w:szCs w:val="28"/>
        </w:rPr>
      </w:pPr>
    </w:p>
    <w:p w14:paraId="5CB1DC0E" w14:textId="77777777" w:rsidR="00FB26FE" w:rsidRDefault="00FB26FE" w:rsidP="00AA7960">
      <w:pPr>
        <w:keepNext/>
        <w:jc w:val="center"/>
        <w:rPr>
          <w:b/>
          <w:sz w:val="28"/>
          <w:szCs w:val="28"/>
        </w:rPr>
      </w:pPr>
    </w:p>
    <w:p w14:paraId="64148AD3" w14:textId="77777777" w:rsidR="00FB26FE" w:rsidRDefault="00FB26FE" w:rsidP="00AA7960">
      <w:pPr>
        <w:keepNext/>
        <w:jc w:val="center"/>
        <w:rPr>
          <w:b/>
          <w:sz w:val="28"/>
          <w:szCs w:val="28"/>
        </w:rPr>
      </w:pPr>
    </w:p>
    <w:p w14:paraId="3B449EA9" w14:textId="77777777" w:rsidR="00FB26FE" w:rsidRDefault="00FB26FE" w:rsidP="00AA7960">
      <w:pPr>
        <w:keepNext/>
        <w:jc w:val="center"/>
        <w:rPr>
          <w:b/>
          <w:sz w:val="28"/>
          <w:szCs w:val="28"/>
        </w:rPr>
      </w:pPr>
    </w:p>
    <w:p w14:paraId="2D775D9A" w14:textId="278EFBEF"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3D3770D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586D6D">
        <w:rPr>
          <w:b/>
          <w:sz w:val="24"/>
          <w:szCs w:val="24"/>
        </w:rPr>
        <w:t xml:space="preserve">Collette Scott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7777777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2B79085" w14:textId="71E6A3A9" w:rsidR="00586D6D" w:rsidRDefault="004923DA" w:rsidP="00586D6D">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586D6D">
        <w:rPr>
          <w:b/>
          <w:sz w:val="24"/>
          <w:szCs w:val="24"/>
        </w:rPr>
        <w:t xml:space="preserve"> </w:t>
      </w:r>
      <w:proofErr w:type="spellStart"/>
      <w:r w:rsidR="00586D6D">
        <w:rPr>
          <w:b/>
          <w:sz w:val="24"/>
          <w:szCs w:val="24"/>
        </w:rPr>
        <w:t>Cefn</w:t>
      </w:r>
      <w:proofErr w:type="spellEnd"/>
      <w:r w:rsidR="00586D6D">
        <w:rPr>
          <w:b/>
          <w:sz w:val="24"/>
          <w:szCs w:val="24"/>
        </w:rPr>
        <w:t xml:space="preserve"> Coed,</w:t>
      </w:r>
    </w:p>
    <w:p w14:paraId="08BF73E3" w14:textId="4BC1B248" w:rsidR="00586D6D" w:rsidRDefault="00586D6D" w:rsidP="00586D6D">
      <w:pPr>
        <w:pBdr>
          <w:top w:val="single" w:sz="6" w:space="1" w:color="auto"/>
          <w:left w:val="single" w:sz="6" w:space="1" w:color="auto"/>
          <w:bottom w:val="single" w:sz="6" w:space="1" w:color="auto"/>
          <w:right w:val="single" w:sz="6" w:space="1" w:color="auto"/>
        </w:pBdr>
        <w:rPr>
          <w:b/>
          <w:sz w:val="24"/>
          <w:szCs w:val="24"/>
        </w:rPr>
      </w:pPr>
      <w:r>
        <w:rPr>
          <w:b/>
          <w:sz w:val="24"/>
          <w:szCs w:val="24"/>
        </w:rPr>
        <w:t xml:space="preserve">                                                    Jubilee Road</w:t>
      </w:r>
    </w:p>
    <w:p w14:paraId="6EE4BA16" w14:textId="7509319C" w:rsidR="00586D6D" w:rsidRDefault="00586D6D" w:rsidP="00586D6D">
      <w:pPr>
        <w:pBdr>
          <w:top w:val="single" w:sz="6" w:space="1" w:color="auto"/>
          <w:left w:val="single" w:sz="6" w:space="1" w:color="auto"/>
          <w:bottom w:val="single" w:sz="6" w:space="1" w:color="auto"/>
          <w:right w:val="single" w:sz="6" w:space="1" w:color="auto"/>
        </w:pBdr>
        <w:rPr>
          <w:b/>
          <w:sz w:val="24"/>
          <w:szCs w:val="24"/>
        </w:rPr>
      </w:pPr>
      <w:r>
        <w:rPr>
          <w:b/>
          <w:sz w:val="24"/>
          <w:szCs w:val="24"/>
        </w:rPr>
        <w:t xml:space="preserve">                                                    </w:t>
      </w:r>
      <w:proofErr w:type="spellStart"/>
      <w:r>
        <w:rPr>
          <w:b/>
          <w:sz w:val="24"/>
          <w:szCs w:val="24"/>
        </w:rPr>
        <w:t>Trefiw</w:t>
      </w:r>
      <w:proofErr w:type="spellEnd"/>
    </w:p>
    <w:p w14:paraId="563891D7" w14:textId="45CAF79D" w:rsidR="00586D6D" w:rsidRDefault="00586D6D" w:rsidP="00586D6D">
      <w:pPr>
        <w:pBdr>
          <w:top w:val="single" w:sz="6" w:space="1" w:color="auto"/>
          <w:left w:val="single" w:sz="6" w:space="1" w:color="auto"/>
          <w:bottom w:val="single" w:sz="6" w:space="1" w:color="auto"/>
          <w:right w:val="single" w:sz="6" w:space="1" w:color="auto"/>
        </w:pBdr>
        <w:rPr>
          <w:b/>
          <w:sz w:val="24"/>
          <w:szCs w:val="24"/>
        </w:rPr>
      </w:pPr>
      <w:r>
        <w:rPr>
          <w:b/>
          <w:sz w:val="24"/>
          <w:szCs w:val="24"/>
        </w:rPr>
        <w:t xml:space="preserve">                                                    Conwy</w:t>
      </w:r>
    </w:p>
    <w:p w14:paraId="7DD1E0BA" w14:textId="324435C1" w:rsidR="004923DA" w:rsidRDefault="00586D6D" w:rsidP="00586D6D">
      <w:pPr>
        <w:pBdr>
          <w:top w:val="single" w:sz="6" w:space="1" w:color="auto"/>
          <w:left w:val="single" w:sz="6" w:space="1" w:color="auto"/>
          <w:bottom w:val="single" w:sz="6" w:space="1" w:color="auto"/>
          <w:right w:val="single" w:sz="6" w:space="1" w:color="auto"/>
        </w:pBdr>
        <w:rPr>
          <w:b/>
          <w:sz w:val="24"/>
          <w:szCs w:val="24"/>
        </w:rPr>
      </w:pPr>
      <w:r>
        <w:rPr>
          <w:b/>
          <w:sz w:val="24"/>
          <w:szCs w:val="24"/>
        </w:rPr>
        <w:t xml:space="preserve">                                                    LL27 0SQ</w:t>
      </w:r>
    </w:p>
    <w:p w14:paraId="085666D2" w14:textId="77777777" w:rsidR="00586D6D" w:rsidRPr="008B28E7" w:rsidRDefault="00586D6D" w:rsidP="00586D6D">
      <w:pPr>
        <w:pBdr>
          <w:top w:val="single" w:sz="6" w:space="1" w:color="auto"/>
          <w:left w:val="single" w:sz="6" w:space="1" w:color="auto"/>
          <w:bottom w:val="single" w:sz="6" w:space="1" w:color="auto"/>
          <w:right w:val="single" w:sz="6" w:space="1" w:color="auto"/>
        </w:pBdr>
        <w:rPr>
          <w:b/>
          <w:sz w:val="24"/>
          <w:szCs w:val="24"/>
        </w:rPr>
      </w:pPr>
    </w:p>
    <w:p w14:paraId="054646DD" w14:textId="08E1224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586D6D">
        <w:rPr>
          <w:b/>
          <w:sz w:val="24"/>
          <w:szCs w:val="24"/>
        </w:rPr>
        <w:t xml:space="preserve"> 07407480781</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0A18930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586D6D">
        <w:rPr>
          <w:b/>
          <w:sz w:val="24"/>
          <w:szCs w:val="24"/>
        </w:rPr>
        <w:t>collette.scott@denbighshire.gov.uk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5D3645C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FB26FE">
        <w:rPr>
          <w:b/>
          <w:sz w:val="24"/>
          <w:szCs w:val="24"/>
        </w:rPr>
        <w:t>13/09/2023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2034A8B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FB26FE">
        <w:rPr>
          <w:b/>
          <w:sz w:val="24"/>
          <w:szCs w:val="24"/>
        </w:rPr>
        <w:t>10/10/2023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1E492C2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586D6D">
        <w:rPr>
          <w:b/>
          <w:sz w:val="24"/>
          <w:szCs w:val="24"/>
        </w:rPr>
        <w:t xml:space="preserve"> Denbighshire County Council</w:t>
      </w:r>
      <w:r w:rsidR="004B0A37">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08A1D19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4B0A37">
        <w:rPr>
          <w:b/>
          <w:sz w:val="24"/>
          <w:szCs w:val="24"/>
        </w:rPr>
        <w:t xml:space="preserve"> Adult Social Care and Homelessness Team, Denbighshire South Locality.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3FD0949" w14:textId="77777777" w:rsidR="004B0A3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4B0A37">
        <w:rPr>
          <w:b/>
          <w:sz w:val="24"/>
          <w:szCs w:val="24"/>
        </w:rPr>
        <w:t xml:space="preserve"> Social Services</w:t>
      </w:r>
    </w:p>
    <w:p w14:paraId="1372613C" w14:textId="3A46DFE2" w:rsidR="004B0A37" w:rsidRDefault="004B0A37"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County Hall</w:t>
      </w:r>
    </w:p>
    <w:p w14:paraId="14CAD76B" w14:textId="4C07AD74" w:rsidR="004B0A37" w:rsidRDefault="004B0A37"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w:t>
      </w:r>
      <w:proofErr w:type="spellStart"/>
      <w:r>
        <w:rPr>
          <w:b/>
          <w:sz w:val="24"/>
          <w:szCs w:val="24"/>
        </w:rPr>
        <w:t>Wynstayy</w:t>
      </w:r>
      <w:proofErr w:type="spellEnd"/>
      <w:r>
        <w:rPr>
          <w:b/>
          <w:sz w:val="24"/>
          <w:szCs w:val="24"/>
        </w:rPr>
        <w:t xml:space="preserve"> Road </w:t>
      </w:r>
    </w:p>
    <w:p w14:paraId="64058DF9" w14:textId="769E8450" w:rsidR="004923DA" w:rsidRDefault="004B0A37"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Ruthin </w:t>
      </w:r>
    </w:p>
    <w:p w14:paraId="6236CCC6" w14:textId="6014C9E4" w:rsidR="004B0A37" w:rsidRDefault="004B0A37"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Denbighshire </w:t>
      </w:r>
    </w:p>
    <w:p w14:paraId="3AC81A66" w14:textId="7C60C4D5" w:rsidR="004B0A37" w:rsidRDefault="004B0A37"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LL15 9AZ</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1C2A220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4B0A37">
        <w:rPr>
          <w:b/>
          <w:sz w:val="24"/>
          <w:szCs w:val="24"/>
        </w:rPr>
        <w:t xml:space="preserve"> 01824 712400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062A6311"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4B0A37">
        <w:rPr>
          <w:b/>
          <w:sz w:val="24"/>
          <w:szCs w:val="24"/>
        </w:rPr>
        <w:t>nicola.ellis-jones@denbighshire.gov.uk</w:t>
      </w:r>
    </w:p>
    <w:p w14:paraId="18AF92DC" w14:textId="77777777" w:rsidR="000E0D51" w:rsidRDefault="000E0D51" w:rsidP="000E0D51">
      <w:pPr>
        <w:jc w:val="both"/>
        <w:rPr>
          <w:b/>
          <w:sz w:val="24"/>
          <w:szCs w:val="24"/>
        </w:rPr>
      </w:pPr>
    </w:p>
    <w:p w14:paraId="22A1C91B" w14:textId="77777777" w:rsidR="008C7770" w:rsidRDefault="008C7770" w:rsidP="000E0D51">
      <w:pPr>
        <w:jc w:val="both"/>
        <w:rPr>
          <w:b/>
          <w:sz w:val="24"/>
          <w:szCs w:val="24"/>
        </w:rPr>
      </w:pPr>
    </w:p>
    <w:p w14:paraId="5CCA6277" w14:textId="77777777" w:rsidR="00FB26FE" w:rsidRDefault="00FB26FE" w:rsidP="000E0D51">
      <w:pPr>
        <w:jc w:val="both"/>
        <w:rPr>
          <w:b/>
          <w:sz w:val="24"/>
          <w:szCs w:val="24"/>
        </w:rPr>
      </w:pPr>
    </w:p>
    <w:p w14:paraId="6AC87729" w14:textId="77777777" w:rsidR="00FB26FE" w:rsidRDefault="00FB26FE" w:rsidP="000E0D51">
      <w:pPr>
        <w:jc w:val="both"/>
        <w:rPr>
          <w:b/>
          <w:sz w:val="24"/>
          <w:szCs w:val="24"/>
        </w:rPr>
      </w:pPr>
    </w:p>
    <w:p w14:paraId="6567F76C" w14:textId="77777777" w:rsidR="00FB26FE" w:rsidRPr="008B28E7" w:rsidRDefault="00FB26FE"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4FE48B5"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586D6D">
        <w:rPr>
          <w:b/>
          <w:sz w:val="24"/>
          <w:szCs w:val="24"/>
        </w:rPr>
        <w:sym w:font="Wingdings" w:char="F078"/>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55E01FA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4B0A37">
        <w:rPr>
          <w:b/>
          <w:sz w:val="24"/>
          <w:szCs w:val="24"/>
        </w:rPr>
        <w:t xml:space="preserve"> Nicola Elli-Jones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65B5DB" w14:textId="77777777" w:rsidR="004B0A37" w:rsidRDefault="004923DA" w:rsidP="004B0A37">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4B0A37">
        <w:rPr>
          <w:b/>
          <w:sz w:val="24"/>
          <w:szCs w:val="24"/>
        </w:rPr>
        <w:t xml:space="preserve"> Social Services</w:t>
      </w:r>
    </w:p>
    <w:p w14:paraId="40FE456F" w14:textId="77777777" w:rsidR="004B0A37" w:rsidRDefault="004B0A37" w:rsidP="004B0A3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County Hall</w:t>
      </w:r>
    </w:p>
    <w:p w14:paraId="75BA99F9" w14:textId="77777777" w:rsidR="004B0A37" w:rsidRDefault="004B0A37" w:rsidP="004B0A3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w:t>
      </w:r>
      <w:proofErr w:type="spellStart"/>
      <w:r>
        <w:rPr>
          <w:b/>
          <w:sz w:val="24"/>
          <w:szCs w:val="24"/>
        </w:rPr>
        <w:t>Wynstayy</w:t>
      </w:r>
      <w:proofErr w:type="spellEnd"/>
      <w:r>
        <w:rPr>
          <w:b/>
          <w:sz w:val="24"/>
          <w:szCs w:val="24"/>
        </w:rPr>
        <w:t xml:space="preserve"> Road </w:t>
      </w:r>
    </w:p>
    <w:p w14:paraId="12B1DFD1" w14:textId="77777777" w:rsidR="004B0A37" w:rsidRDefault="004B0A37" w:rsidP="004B0A3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Ruthin </w:t>
      </w:r>
    </w:p>
    <w:p w14:paraId="4CE4203A" w14:textId="77777777" w:rsidR="004B0A37" w:rsidRDefault="004B0A37" w:rsidP="004B0A3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Denbighshire </w:t>
      </w:r>
    </w:p>
    <w:p w14:paraId="26626812" w14:textId="56E27E17" w:rsidR="004923DA" w:rsidRPr="008B28E7" w:rsidRDefault="004B0A37"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LL15 9AZ</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31EB859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4B0A37">
        <w:rPr>
          <w:b/>
          <w:sz w:val="24"/>
          <w:szCs w:val="24"/>
        </w:rPr>
        <w:t xml:space="preserve"> 01824 712</w:t>
      </w:r>
      <w:r w:rsidR="003933D5">
        <w:rPr>
          <w:b/>
          <w:sz w:val="24"/>
          <w:szCs w:val="24"/>
        </w:rPr>
        <w:t>436</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1FF4C1C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586D6D">
        <w:rPr>
          <w:b/>
          <w:sz w:val="24"/>
          <w:szCs w:val="24"/>
        </w:rPr>
        <w:t xml:space="preserve"> nicola.ellis-jones@denbighshire.gov.uk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73B5C343" w:rsidR="004923DA" w:rsidRDefault="004923DA" w:rsidP="00FF7EBB">
            <w:pPr>
              <w:jc w:val="both"/>
              <w:rPr>
                <w:b/>
                <w:sz w:val="24"/>
                <w:szCs w:val="24"/>
              </w:rPr>
            </w:pPr>
            <w:r w:rsidRPr="008B28E7">
              <w:rPr>
                <w:b/>
                <w:sz w:val="24"/>
                <w:szCs w:val="24"/>
              </w:rPr>
              <w:t>Name:</w:t>
            </w:r>
            <w:r w:rsidR="00417B8F">
              <w:rPr>
                <w:b/>
                <w:sz w:val="24"/>
                <w:szCs w:val="24"/>
              </w:rPr>
              <w:t xml:space="preserve"> Nicola Ellis-Jones </w:t>
            </w:r>
          </w:p>
          <w:p w14:paraId="4EF4A770" w14:textId="77777777" w:rsidR="004923DA" w:rsidRPr="008B28E7" w:rsidRDefault="004923DA" w:rsidP="00FF7EBB">
            <w:pPr>
              <w:jc w:val="both"/>
              <w:rPr>
                <w:b/>
                <w:sz w:val="24"/>
                <w:szCs w:val="24"/>
              </w:rPr>
            </w:pPr>
          </w:p>
          <w:p w14:paraId="1AC8522D" w14:textId="48A2FF0A" w:rsidR="004923DA" w:rsidRDefault="004923DA" w:rsidP="00FF7EBB">
            <w:pPr>
              <w:jc w:val="both"/>
              <w:rPr>
                <w:b/>
                <w:sz w:val="24"/>
                <w:szCs w:val="24"/>
              </w:rPr>
            </w:pPr>
            <w:r w:rsidRPr="008B28E7">
              <w:rPr>
                <w:b/>
                <w:sz w:val="24"/>
                <w:szCs w:val="24"/>
              </w:rPr>
              <w:t xml:space="preserve">Work Address: </w:t>
            </w:r>
            <w:r w:rsidR="00417B8F">
              <w:rPr>
                <w:b/>
                <w:sz w:val="24"/>
                <w:szCs w:val="24"/>
              </w:rPr>
              <w:t>Social Services</w:t>
            </w:r>
          </w:p>
          <w:p w14:paraId="5EE4CB8B" w14:textId="0E4F9E0A" w:rsidR="00417B8F" w:rsidRDefault="00417B8F" w:rsidP="00FF7EBB">
            <w:pPr>
              <w:jc w:val="both"/>
              <w:rPr>
                <w:b/>
                <w:sz w:val="24"/>
                <w:szCs w:val="24"/>
              </w:rPr>
            </w:pPr>
            <w:r>
              <w:rPr>
                <w:b/>
                <w:sz w:val="24"/>
                <w:szCs w:val="24"/>
              </w:rPr>
              <w:t xml:space="preserve">                           County Hall </w:t>
            </w:r>
          </w:p>
          <w:p w14:paraId="2F2786DF" w14:textId="14642F5A" w:rsidR="00417B8F" w:rsidRDefault="00417B8F" w:rsidP="00FF7EBB">
            <w:pPr>
              <w:jc w:val="both"/>
              <w:rPr>
                <w:b/>
                <w:sz w:val="24"/>
                <w:szCs w:val="24"/>
              </w:rPr>
            </w:pPr>
            <w:r>
              <w:rPr>
                <w:b/>
                <w:sz w:val="24"/>
                <w:szCs w:val="24"/>
              </w:rPr>
              <w:t xml:space="preserve">                           </w:t>
            </w:r>
            <w:proofErr w:type="spellStart"/>
            <w:r>
              <w:rPr>
                <w:b/>
                <w:sz w:val="24"/>
                <w:szCs w:val="24"/>
              </w:rPr>
              <w:t>Wynstayy</w:t>
            </w:r>
            <w:proofErr w:type="spellEnd"/>
            <w:r>
              <w:rPr>
                <w:b/>
                <w:sz w:val="24"/>
                <w:szCs w:val="24"/>
              </w:rPr>
              <w:t xml:space="preserve"> Road</w:t>
            </w:r>
          </w:p>
          <w:p w14:paraId="4318D56D" w14:textId="42088D66" w:rsidR="00417B8F" w:rsidRDefault="00417B8F" w:rsidP="00FF7EBB">
            <w:pPr>
              <w:jc w:val="both"/>
              <w:rPr>
                <w:b/>
                <w:sz w:val="24"/>
                <w:szCs w:val="24"/>
              </w:rPr>
            </w:pPr>
            <w:r>
              <w:rPr>
                <w:b/>
                <w:sz w:val="24"/>
                <w:szCs w:val="24"/>
              </w:rPr>
              <w:t xml:space="preserve">                           Ruthin</w:t>
            </w:r>
          </w:p>
          <w:p w14:paraId="796DC59F" w14:textId="4C5EFF37" w:rsidR="00417B8F" w:rsidRDefault="00417B8F" w:rsidP="00FF7EBB">
            <w:pPr>
              <w:jc w:val="both"/>
              <w:rPr>
                <w:b/>
                <w:sz w:val="24"/>
                <w:szCs w:val="24"/>
              </w:rPr>
            </w:pPr>
            <w:r>
              <w:rPr>
                <w:b/>
                <w:sz w:val="24"/>
                <w:szCs w:val="24"/>
              </w:rPr>
              <w:t xml:space="preserve">                           Denbighshire</w:t>
            </w:r>
          </w:p>
          <w:p w14:paraId="7EFB4B9A" w14:textId="73B6B5B6" w:rsidR="00417B8F" w:rsidRDefault="00417B8F" w:rsidP="00FF7EBB">
            <w:pPr>
              <w:jc w:val="both"/>
              <w:rPr>
                <w:b/>
                <w:sz w:val="24"/>
                <w:szCs w:val="24"/>
              </w:rPr>
            </w:pPr>
            <w:r>
              <w:rPr>
                <w:b/>
                <w:sz w:val="24"/>
                <w:szCs w:val="24"/>
              </w:rPr>
              <w:t xml:space="preserve">                           LL15 9AZ</w:t>
            </w:r>
          </w:p>
          <w:p w14:paraId="42BF3097" w14:textId="251E12CC" w:rsidR="009D59C2" w:rsidRDefault="009D59C2" w:rsidP="00FF7EBB">
            <w:pPr>
              <w:jc w:val="both"/>
              <w:rPr>
                <w:b/>
                <w:sz w:val="24"/>
                <w:szCs w:val="24"/>
              </w:rPr>
            </w:pPr>
          </w:p>
          <w:p w14:paraId="6E1CBC17" w14:textId="309885FB" w:rsidR="004923DA" w:rsidRPr="008B28E7" w:rsidRDefault="004923DA" w:rsidP="00FF7EBB">
            <w:pPr>
              <w:jc w:val="both"/>
              <w:rPr>
                <w:b/>
                <w:sz w:val="24"/>
                <w:szCs w:val="24"/>
              </w:rPr>
            </w:pPr>
            <w:r w:rsidRPr="008B28E7">
              <w:rPr>
                <w:b/>
                <w:sz w:val="24"/>
                <w:szCs w:val="24"/>
              </w:rPr>
              <w:t>Professional Qualification and date of qualification:</w:t>
            </w:r>
            <w:r w:rsidR="00417B8F">
              <w:rPr>
                <w:b/>
                <w:sz w:val="24"/>
                <w:szCs w:val="24"/>
              </w:rPr>
              <w:t xml:space="preserve"> Ba Hons Social Work August 2009</w:t>
            </w:r>
          </w:p>
          <w:p w14:paraId="5F68A3CF" w14:textId="77777777" w:rsidR="004923DA" w:rsidRDefault="004923DA" w:rsidP="00FF7EBB">
            <w:pPr>
              <w:jc w:val="both"/>
              <w:rPr>
                <w:b/>
                <w:sz w:val="24"/>
                <w:szCs w:val="24"/>
              </w:rPr>
            </w:pPr>
          </w:p>
          <w:p w14:paraId="4C6113F1" w14:textId="575997E6" w:rsidR="004923DA" w:rsidRDefault="009D59C2" w:rsidP="00FF7EBB">
            <w:pPr>
              <w:jc w:val="both"/>
              <w:rPr>
                <w:b/>
                <w:sz w:val="24"/>
                <w:szCs w:val="24"/>
              </w:rPr>
            </w:pPr>
            <w:r>
              <w:rPr>
                <w:b/>
                <w:sz w:val="24"/>
                <w:szCs w:val="24"/>
              </w:rPr>
              <w:t>T</w:t>
            </w:r>
            <w:r w:rsidR="004923DA" w:rsidRPr="008B28E7">
              <w:rPr>
                <w:b/>
                <w:sz w:val="24"/>
                <w:szCs w:val="24"/>
              </w:rPr>
              <w:t>elephone number:</w:t>
            </w:r>
            <w:r w:rsidR="00417B8F">
              <w:rPr>
                <w:b/>
                <w:sz w:val="24"/>
                <w:szCs w:val="24"/>
              </w:rPr>
              <w:t>07876576857</w:t>
            </w:r>
          </w:p>
          <w:p w14:paraId="0BB87919" w14:textId="548A11EF" w:rsidR="009D59C2" w:rsidRDefault="009D59C2" w:rsidP="00FF7EBB">
            <w:pPr>
              <w:jc w:val="both"/>
              <w:rPr>
                <w:b/>
                <w:sz w:val="24"/>
                <w:szCs w:val="24"/>
              </w:rPr>
            </w:pPr>
          </w:p>
          <w:p w14:paraId="4FDEE73F" w14:textId="7D131E62" w:rsidR="009D59C2" w:rsidRPr="008B28E7" w:rsidRDefault="009D59C2" w:rsidP="00FF7EBB">
            <w:pPr>
              <w:jc w:val="both"/>
              <w:rPr>
                <w:b/>
                <w:sz w:val="24"/>
                <w:szCs w:val="24"/>
              </w:rPr>
            </w:pPr>
            <w:r>
              <w:rPr>
                <w:b/>
                <w:sz w:val="24"/>
                <w:szCs w:val="24"/>
              </w:rPr>
              <w:t>Email address:</w:t>
            </w:r>
            <w:r w:rsidR="00417B8F">
              <w:rPr>
                <w:b/>
                <w:sz w:val="24"/>
                <w:szCs w:val="24"/>
              </w:rPr>
              <w:t>nicola.ellis-jones@denbighshire.gov.uk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1E36C6A1"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586D6D" w:rsidRPr="00586D6D">
        <w:rPr>
          <w:rFonts w:ascii="Fairwater Script" w:hAnsi="Fairwater Script"/>
          <w:sz w:val="24"/>
          <w:szCs w:val="24"/>
        </w:rPr>
        <w:t>Collette Scott</w:t>
      </w:r>
      <w:r>
        <w:rPr>
          <w:sz w:val="24"/>
          <w:szCs w:val="24"/>
        </w:rPr>
        <w:t xml:space="preserve">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0AB6DF8D"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586D6D">
        <w:rPr>
          <w:sz w:val="24"/>
          <w:szCs w:val="24"/>
        </w:rPr>
        <w:t>29/09/2025</w:t>
      </w:r>
      <w:r>
        <w:rPr>
          <w:sz w:val="24"/>
          <w:szCs w:val="24"/>
        </w:rPr>
        <w:t xml:space="preserve"> </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13C3C82E"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 </w:t>
      </w:r>
      <w:r w:rsidR="00417B8F">
        <w:rPr>
          <w:noProof/>
        </w:rPr>
        <w:drawing>
          <wp:inline distT="0" distB="0" distL="0" distR="0" wp14:anchorId="60135A1D" wp14:editId="6C517C38">
            <wp:extent cx="1033780" cy="612140"/>
            <wp:effectExtent l="0" t="0" r="13970" b="16510"/>
            <wp:docPr id="771290407"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290407" name="Picture 1" descr="A close-up of a sign&#10;&#10;AI-generated content may be incorrect."/>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33780" cy="612140"/>
                    </a:xfrm>
                    <a:prstGeom prst="rect">
                      <a:avLst/>
                    </a:prstGeom>
                    <a:noFill/>
                    <a:ln>
                      <a:noFill/>
                    </a:ln>
                  </pic:spPr>
                </pic:pic>
              </a:graphicData>
            </a:graphic>
          </wp:inline>
        </w:drawing>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CB800B5"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417B8F">
        <w:rPr>
          <w:sz w:val="24"/>
          <w:szCs w:val="24"/>
        </w:rPr>
        <w:t>29/09/2025</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p w14:paraId="7BC42014" w14:textId="77777777" w:rsidR="00417B8F" w:rsidRDefault="00417B8F" w:rsidP="00FF7EBB">
      <w:pPr>
        <w:ind w:right="180"/>
        <w:jc w:val="both"/>
        <w:rPr>
          <w:b/>
          <w:sz w:val="24"/>
          <w:szCs w:val="24"/>
        </w:rPr>
      </w:pPr>
    </w:p>
    <w:p w14:paraId="28994E04" w14:textId="77777777" w:rsidR="00417B8F" w:rsidRDefault="00417B8F" w:rsidP="00FF7EBB">
      <w:pPr>
        <w:ind w:right="180"/>
        <w:jc w:val="both"/>
        <w:rPr>
          <w:b/>
          <w:sz w:val="24"/>
          <w:szCs w:val="24"/>
        </w:rPr>
      </w:pPr>
    </w:p>
    <w:p w14:paraId="2A9D267C" w14:textId="77777777" w:rsidR="00417B8F" w:rsidRDefault="00417B8F"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468B0DC7" w14:textId="77777777" w:rsidR="00417B8F" w:rsidRDefault="00417B8F" w:rsidP="00335C41">
            <w:pPr>
              <w:ind w:right="180"/>
              <w:jc w:val="both"/>
              <w:rPr>
                <w:b/>
                <w:sz w:val="24"/>
                <w:szCs w:val="24"/>
              </w:rPr>
            </w:pPr>
          </w:p>
          <w:p w14:paraId="0E311768" w14:textId="77777777" w:rsidR="00417B8F" w:rsidRDefault="00417B8F" w:rsidP="00335C41">
            <w:pPr>
              <w:ind w:right="180"/>
              <w:jc w:val="both"/>
              <w:rPr>
                <w:b/>
                <w:sz w:val="24"/>
                <w:szCs w:val="24"/>
              </w:rPr>
            </w:pPr>
          </w:p>
          <w:p w14:paraId="329C8AF1" w14:textId="77777777" w:rsidR="00417B8F" w:rsidRDefault="00417B8F" w:rsidP="00335C41">
            <w:pPr>
              <w:ind w:right="180"/>
              <w:jc w:val="both"/>
              <w:rPr>
                <w:b/>
                <w:sz w:val="24"/>
                <w:szCs w:val="24"/>
              </w:rPr>
            </w:pPr>
          </w:p>
          <w:p w14:paraId="05B5DEDE" w14:textId="77777777" w:rsidR="00417B8F" w:rsidRDefault="00417B8F" w:rsidP="00335C41">
            <w:pPr>
              <w:ind w:right="180"/>
              <w:jc w:val="both"/>
              <w:rPr>
                <w:b/>
                <w:sz w:val="24"/>
                <w:szCs w:val="24"/>
              </w:rPr>
            </w:pPr>
          </w:p>
          <w:p w14:paraId="7D0D0FBD" w14:textId="3A8B1BCA"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1413CD76" w:rsidR="00335C41" w:rsidRPr="00D3203C" w:rsidRDefault="00335C41" w:rsidP="00335C41">
            <w:pPr>
              <w:ind w:right="180"/>
              <w:jc w:val="both"/>
              <w:rPr>
                <w:sz w:val="24"/>
                <w:szCs w:val="24"/>
              </w:rPr>
            </w:pPr>
            <w:r w:rsidRPr="00D3203C">
              <w:rPr>
                <w:sz w:val="24"/>
                <w:szCs w:val="24"/>
              </w:rPr>
              <w:t>Signed</w:t>
            </w:r>
            <w:r w:rsidR="00417B8F">
              <w:rPr>
                <w:sz w:val="24"/>
                <w:szCs w:val="24"/>
              </w:rPr>
              <w:t xml:space="preserve"> </w:t>
            </w:r>
            <w:r w:rsidR="00417B8F">
              <w:rPr>
                <w:noProof/>
              </w:rPr>
              <w:drawing>
                <wp:inline distT="0" distB="0" distL="0" distR="0" wp14:anchorId="48DCE315" wp14:editId="5D00786A">
                  <wp:extent cx="1033780" cy="612140"/>
                  <wp:effectExtent l="0" t="0" r="13970" b="16510"/>
                  <wp:docPr id="605831036"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290407" name="Picture 1" descr="A close-up of a sign&#10;&#10;AI-generated content may be incorrect."/>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33780" cy="612140"/>
                          </a:xfrm>
                          <a:prstGeom prst="rect">
                            <a:avLst/>
                          </a:prstGeom>
                          <a:noFill/>
                          <a:ln>
                            <a:noFill/>
                          </a:ln>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4AAE865E" w:rsidR="00335C41" w:rsidRPr="00D3203C" w:rsidRDefault="00335C41" w:rsidP="00335C41">
            <w:pPr>
              <w:ind w:right="180"/>
              <w:jc w:val="both"/>
              <w:rPr>
                <w:sz w:val="24"/>
                <w:szCs w:val="24"/>
              </w:rPr>
            </w:pPr>
            <w:r w:rsidRPr="00D3203C">
              <w:rPr>
                <w:sz w:val="24"/>
                <w:szCs w:val="24"/>
              </w:rPr>
              <w:t xml:space="preserve">Date </w:t>
            </w:r>
            <w:r w:rsidR="00417B8F">
              <w:rPr>
                <w:sz w:val="24"/>
                <w:szCs w:val="24"/>
              </w:rPr>
              <w:t>29/09/2025</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78EF98E0" w14:textId="1C1CE6AC" w:rsidR="00706BB5" w:rsidRPr="00FB26FE" w:rsidRDefault="732985A0" w:rsidP="00FF7EBB">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74FDF69B"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417B8F">
        <w:rPr>
          <w:caps/>
          <w:sz w:val="24"/>
          <w:szCs w:val="24"/>
        </w:rPr>
        <w:t xml:space="preserve">Nicola Ellis-Jones </w:t>
      </w:r>
    </w:p>
    <w:p w14:paraId="7C11F360" w14:textId="49155060"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417B8F">
        <w:rPr>
          <w:noProof/>
        </w:rPr>
        <w:drawing>
          <wp:inline distT="0" distB="0" distL="0" distR="0" wp14:anchorId="39A50576" wp14:editId="0ACF54B1">
            <wp:extent cx="1033780" cy="612140"/>
            <wp:effectExtent l="0" t="0" r="13970" b="16510"/>
            <wp:docPr id="1695583466"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290407" name="Picture 1" descr="A close-up of a sign&#10;&#10;AI-generated content may be incorrect."/>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33780" cy="612140"/>
                    </a:xfrm>
                    <a:prstGeom prst="rect">
                      <a:avLst/>
                    </a:prstGeom>
                    <a:noFill/>
                    <a:ln>
                      <a:noFill/>
                    </a:ln>
                  </pic:spPr>
                </pic:pic>
              </a:graphicData>
            </a:graphic>
          </wp:inline>
        </w:drawing>
      </w:r>
    </w:p>
    <w:p w14:paraId="57B2A00A" w14:textId="34E7B5C4"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417B8F">
        <w:rPr>
          <w:sz w:val="24"/>
          <w:szCs w:val="24"/>
        </w:rPr>
        <w:t>29/09/2025</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45E0FF0E" w:rsidR="00D05A5D" w:rsidRPr="00DA5682" w:rsidRDefault="00586D6D" w:rsidP="00CC14B6">
            <w:pPr>
              <w:rPr>
                <w:sz w:val="24"/>
                <w:szCs w:val="24"/>
              </w:rPr>
            </w:pPr>
            <w:r>
              <w:rPr>
                <w:sz w:val="24"/>
                <w:szCs w:val="24"/>
              </w:rPr>
              <w:t>Collette Scott</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6A1CA224" w:rsidR="00D05A5D" w:rsidRPr="00DA5682" w:rsidRDefault="00586D6D" w:rsidP="00CC14B6">
            <w:pPr>
              <w:rPr>
                <w:sz w:val="24"/>
                <w:szCs w:val="24"/>
              </w:rPr>
            </w:pPr>
            <w:r>
              <w:rPr>
                <w:sz w:val="24"/>
                <w:szCs w:val="24"/>
              </w:rPr>
              <w:t>Denbighshire Adult Social Care and Homelessness Team, South Locality.</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6E9DB26B" w:rsidR="00D05A5D" w:rsidRPr="00DA5682" w:rsidRDefault="00586D6D" w:rsidP="00CC14B6">
            <w:pPr>
              <w:rPr>
                <w:sz w:val="24"/>
                <w:szCs w:val="24"/>
              </w:rPr>
            </w:pPr>
            <w:r>
              <w:rPr>
                <w:sz w:val="24"/>
                <w:szCs w:val="24"/>
              </w:rPr>
              <w:t xml:space="preserve">Nicola Ellis-Jones </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2E80317D" w:rsidR="00D05A5D" w:rsidRPr="00DA5682" w:rsidRDefault="00586D6D" w:rsidP="00CC14B6">
            <w:pPr>
              <w:rPr>
                <w:sz w:val="24"/>
                <w:szCs w:val="24"/>
              </w:rPr>
            </w:pPr>
            <w:r>
              <w:rPr>
                <w:sz w:val="24"/>
                <w:szCs w:val="24"/>
              </w:rPr>
              <w:t xml:space="preserve">Nicola Ellis-Jones </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Agored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77EF6359" w:rsidR="00D05A5D" w:rsidRPr="00DA5682" w:rsidRDefault="00D05A5D" w:rsidP="00D05A5D">
      <w:pPr>
        <w:rPr>
          <w:sz w:val="24"/>
          <w:szCs w:val="24"/>
        </w:rPr>
      </w:pPr>
      <w:r w:rsidRPr="00DA5682">
        <w:rPr>
          <w:sz w:val="24"/>
          <w:szCs w:val="24"/>
        </w:rPr>
        <w:t>Signed</w:t>
      </w:r>
      <w:r w:rsidR="00586D6D">
        <w:rPr>
          <w:sz w:val="24"/>
          <w:szCs w:val="24"/>
        </w:rPr>
        <w:t xml:space="preserve">: </w:t>
      </w:r>
      <w:r w:rsidR="00586D6D" w:rsidRPr="00586D6D">
        <w:rPr>
          <w:rFonts w:ascii="Fairwater Script" w:hAnsi="Fairwater Script"/>
          <w:sz w:val="24"/>
          <w:szCs w:val="24"/>
        </w:rPr>
        <w:t>Collette Scot</w:t>
      </w:r>
      <w:r w:rsidR="00586D6D">
        <w:rPr>
          <w:rFonts w:ascii="Fairwater Script" w:hAnsi="Fairwater Script"/>
          <w:sz w:val="24"/>
          <w:szCs w:val="24"/>
        </w:rPr>
        <w:t>t</w:t>
      </w:r>
      <w:r w:rsidRPr="00DA5682">
        <w:rPr>
          <w:sz w:val="24"/>
          <w:szCs w:val="24"/>
        </w:rPr>
        <w:t xml:space="preserve"> Print Name:</w:t>
      </w:r>
      <w:r w:rsidR="00586D6D">
        <w:rPr>
          <w:sz w:val="24"/>
          <w:szCs w:val="24"/>
        </w:rPr>
        <w:t xml:space="preserve">  Collette Scott</w:t>
      </w:r>
      <w:r w:rsidRPr="00DA5682">
        <w:rPr>
          <w:sz w:val="24"/>
          <w:szCs w:val="24"/>
        </w:rPr>
        <w:t xml:space="preserve"> Date</w:t>
      </w:r>
      <w:r w:rsidR="00586D6D">
        <w:rPr>
          <w:sz w:val="24"/>
          <w:szCs w:val="24"/>
        </w:rPr>
        <w:t xml:space="preserve">: </w:t>
      </w:r>
      <w:r w:rsidR="004B0A37">
        <w:rPr>
          <w:sz w:val="24"/>
          <w:szCs w:val="24"/>
        </w:rPr>
        <w:t>20/11/2024</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53367B7D" w:rsidR="00D05A5D" w:rsidRPr="00DA5682" w:rsidRDefault="00D05A5D" w:rsidP="00D05A5D">
      <w:pPr>
        <w:rPr>
          <w:sz w:val="24"/>
          <w:szCs w:val="24"/>
        </w:rPr>
      </w:pPr>
      <w:r w:rsidRPr="00DA5682">
        <w:rPr>
          <w:sz w:val="24"/>
          <w:szCs w:val="24"/>
        </w:rPr>
        <w:t>Signed:</w:t>
      </w:r>
      <w:r w:rsidR="00417B8F" w:rsidRPr="00417B8F">
        <w:rPr>
          <w:noProof/>
        </w:rPr>
        <w:t xml:space="preserve"> </w:t>
      </w:r>
      <w:r w:rsidR="00417B8F">
        <w:rPr>
          <w:noProof/>
        </w:rPr>
        <w:drawing>
          <wp:inline distT="0" distB="0" distL="0" distR="0" wp14:anchorId="638BC81D" wp14:editId="0488F534">
            <wp:extent cx="1033780" cy="612140"/>
            <wp:effectExtent l="0" t="0" r="13970" b="16510"/>
            <wp:docPr id="2064035286"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290407" name="Picture 1" descr="A close-up of a sign&#10;&#10;AI-generated content may be incorrect."/>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33780" cy="612140"/>
                    </a:xfrm>
                    <a:prstGeom prst="rect">
                      <a:avLst/>
                    </a:prstGeom>
                    <a:noFill/>
                    <a:ln>
                      <a:noFill/>
                    </a:ln>
                  </pic:spPr>
                </pic:pic>
              </a:graphicData>
            </a:graphic>
          </wp:inline>
        </w:drawing>
      </w:r>
      <w:r w:rsidRPr="00DA5682">
        <w:rPr>
          <w:sz w:val="24"/>
          <w:szCs w:val="24"/>
        </w:rPr>
        <w:t>…. Print Name</w:t>
      </w:r>
      <w:r w:rsidR="00417B8F">
        <w:rPr>
          <w:sz w:val="24"/>
          <w:szCs w:val="24"/>
        </w:rPr>
        <w:t xml:space="preserve">: Nicola Ellis-Jones </w:t>
      </w:r>
      <w:r w:rsidRPr="00DA5682">
        <w:rPr>
          <w:sz w:val="24"/>
          <w:szCs w:val="24"/>
        </w:rPr>
        <w:t>Date</w:t>
      </w:r>
      <w:r w:rsidR="00417B8F">
        <w:rPr>
          <w:sz w:val="24"/>
          <w:szCs w:val="24"/>
        </w:rPr>
        <w:t>: 20/11/2024</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5"/>
      <w:footerReference w:type="default" r:id="rId1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7B804" w14:textId="77777777" w:rsidR="00472EB6" w:rsidRDefault="00472EB6">
      <w:r>
        <w:separator/>
      </w:r>
    </w:p>
  </w:endnote>
  <w:endnote w:type="continuationSeparator" w:id="0">
    <w:p w14:paraId="692BFAEC" w14:textId="77777777" w:rsidR="00472EB6" w:rsidRDefault="00472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airwater Script">
    <w:charset w:val="00"/>
    <w:family w:val="auto"/>
    <w:pitch w:val="variable"/>
    <w:sig w:usb0="A000002F" w:usb1="1000004B"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A3B28" w14:textId="77777777" w:rsidR="00472EB6" w:rsidRDefault="00472EB6">
      <w:r>
        <w:separator/>
      </w:r>
    </w:p>
  </w:footnote>
  <w:footnote w:type="continuationSeparator" w:id="0">
    <w:p w14:paraId="5CAEEDE0" w14:textId="77777777" w:rsidR="00472EB6" w:rsidRDefault="00472E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5911"/>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1EF"/>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3D5"/>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079"/>
    <w:rsid w:val="004046F0"/>
    <w:rsid w:val="0040668F"/>
    <w:rsid w:val="00411EF7"/>
    <w:rsid w:val="00412677"/>
    <w:rsid w:val="00417B8F"/>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0A37"/>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3FF5"/>
    <w:rsid w:val="005841E5"/>
    <w:rsid w:val="00586D6D"/>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E6BFD"/>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74F"/>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3EA8"/>
    <w:rsid w:val="00A652F6"/>
    <w:rsid w:val="00A65861"/>
    <w:rsid w:val="00A732EA"/>
    <w:rsid w:val="00A7489E"/>
    <w:rsid w:val="00A8015F"/>
    <w:rsid w:val="00A85039"/>
    <w:rsid w:val="00A906AA"/>
    <w:rsid w:val="00A94C5E"/>
    <w:rsid w:val="00AA0EF1"/>
    <w:rsid w:val="00AA252C"/>
    <w:rsid w:val="00AA666E"/>
    <w:rsid w:val="00AA7960"/>
    <w:rsid w:val="00AB5518"/>
    <w:rsid w:val="00AC3A0E"/>
    <w:rsid w:val="00AC4A04"/>
    <w:rsid w:val="00AC5679"/>
    <w:rsid w:val="00AD0F63"/>
    <w:rsid w:val="00AD336F"/>
    <w:rsid w:val="00AE134C"/>
    <w:rsid w:val="00AE1868"/>
    <w:rsid w:val="00AE2564"/>
    <w:rsid w:val="00AE301F"/>
    <w:rsid w:val="00AE3302"/>
    <w:rsid w:val="00AE5BA6"/>
    <w:rsid w:val="00AE6231"/>
    <w:rsid w:val="00AE7077"/>
    <w:rsid w:val="00AF2471"/>
    <w:rsid w:val="00AF61C2"/>
    <w:rsid w:val="00AF6CC6"/>
    <w:rsid w:val="00B0296A"/>
    <w:rsid w:val="00B07E79"/>
    <w:rsid w:val="00B12295"/>
    <w:rsid w:val="00B137BE"/>
    <w:rsid w:val="00B15998"/>
    <w:rsid w:val="00B17ECA"/>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1FAE"/>
    <w:rsid w:val="00C23F17"/>
    <w:rsid w:val="00C246F2"/>
    <w:rsid w:val="00C26D0D"/>
    <w:rsid w:val="00C27C95"/>
    <w:rsid w:val="00C300D2"/>
    <w:rsid w:val="00C3270F"/>
    <w:rsid w:val="00C3278B"/>
    <w:rsid w:val="00C33375"/>
    <w:rsid w:val="00C34C23"/>
    <w:rsid w:val="00C36405"/>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0B9F"/>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773DB"/>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26FE"/>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E6E3F"/>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E773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2085481">
      <w:bodyDiv w:val="1"/>
      <w:marLeft w:val="0"/>
      <w:marRight w:val="0"/>
      <w:marTop w:val="0"/>
      <w:marBottom w:val="0"/>
      <w:divBdr>
        <w:top w:val="none" w:sz="0" w:space="0" w:color="auto"/>
        <w:left w:val="none" w:sz="0" w:space="0" w:color="auto"/>
        <w:bottom w:val="none" w:sz="0" w:space="0" w:color="auto"/>
        <w:right w:val="none" w:sz="0" w:space="0" w:color="auto"/>
      </w:divBdr>
      <w:divsChild>
        <w:div w:id="2067798653">
          <w:marLeft w:val="0"/>
          <w:marRight w:val="0"/>
          <w:marTop w:val="0"/>
          <w:marBottom w:val="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74142621">
      <w:bodyDiv w:val="1"/>
      <w:marLeft w:val="0"/>
      <w:marRight w:val="0"/>
      <w:marTop w:val="0"/>
      <w:marBottom w:val="0"/>
      <w:divBdr>
        <w:top w:val="none" w:sz="0" w:space="0" w:color="auto"/>
        <w:left w:val="none" w:sz="0" w:space="0" w:color="auto"/>
        <w:bottom w:val="none" w:sz="0" w:space="0" w:color="auto"/>
        <w:right w:val="none" w:sz="0" w:space="0" w:color="auto"/>
      </w:divBdr>
      <w:divsChild>
        <w:div w:id="1335305575">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xxxxwalessafeguardingboard.wales/wp-content/uploads/2019/02/XXXX-Wal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1.png@01DC3478.EE7D96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1a9e18c-f044-4861-babb-f19c4fe08ad7"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CD3F09A98E9F64B866B33AC0579121E" ma:contentTypeVersion="8" ma:contentTypeDescription="Create a new document." ma:contentTypeScope="" ma:versionID="7a823a12df53572de2e98b448e08b460">
  <xsd:schema xmlns:xsd="http://www.w3.org/2001/XMLSchema" xmlns:xs="http://www.w3.org/2001/XMLSchema" xmlns:p="http://schemas.microsoft.com/office/2006/metadata/properties" xmlns:ns3="41a9e18c-f044-4861-babb-f19c4fe08ad7" xmlns:ns4="8829fbe2-30a4-43b4-ad5e-c8b6fede8515" targetNamespace="http://schemas.microsoft.com/office/2006/metadata/properties" ma:root="true" ma:fieldsID="6d619069c7ff05a102e54470279d018a" ns3:_="" ns4:_="">
    <xsd:import namespace="41a9e18c-f044-4861-babb-f19c4fe08ad7"/>
    <xsd:import namespace="8829fbe2-30a4-43b4-ad5e-c8b6fede8515"/>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a9e18c-f044-4861-babb-f19c4fe08a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29fbe2-30a4-43b4-ad5e-c8b6fede85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846A-D1E8-4F05-81AD-77F9FDCE0524}">
  <ds:schemaRefs>
    <ds:schemaRef ds:uri="8829fbe2-30a4-43b4-ad5e-c8b6fede851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1a9e18c-f044-4861-babb-f19c4fe08ad7"/>
    <ds:schemaRef ds:uri="http://www.w3.org/XML/1998/namespace"/>
    <ds:schemaRef ds:uri="http://purl.org/dc/dcmitype/"/>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611C1FD0-8EE2-4F48-A2CF-C9DA152639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a9e18c-f044-4861-babb-f19c4fe08ad7"/>
    <ds:schemaRef ds:uri="8829fbe2-30a4-43b4-ad5e-c8b6fede85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24</Pages>
  <Words>5824</Words>
  <Characters>37923</Characters>
  <Application>Microsoft Office Word</Application>
  <DocSecurity>0</DocSecurity>
  <Lines>316</Lines>
  <Paragraphs>87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Collette Scott</cp:lastModifiedBy>
  <cp:revision>2</cp:revision>
  <cp:lastPrinted>2020-02-11T19:20:00Z</cp:lastPrinted>
  <dcterms:created xsi:type="dcterms:W3CDTF">2025-10-07T08:51:00Z</dcterms:created>
  <dcterms:modified xsi:type="dcterms:W3CDTF">2025-10-07T08:51:00Z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0x0101006CD3F09A98E9F64B866B33AC0579121E</vt:lpwstr>
  </property>
</Properties>
</file>