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2FD91F" w14:textId="773FB601" w:rsidR="00965FE4" w:rsidRPr="00965FE4" w:rsidRDefault="00965FE4" w:rsidP="00965FE4">
      <w:pPr>
        <w:spacing w:before="0" w:after="0" w:line="240" w:lineRule="auto"/>
        <w:jc w:val="center"/>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50"/>
          <w:szCs w:val="50"/>
          <w:lang w:eastAsia="en-GB"/>
        </w:rPr>
        <w:t xml:space="preserve">The London Bombings terrorist attack on the </w:t>
      </w:r>
      <w:r w:rsidRPr="00965FE4">
        <w:rPr>
          <w:rFonts w:ascii="Arial" w:eastAsia="Times New Roman" w:hAnsi="Arial" w:cs="Arial"/>
          <w:color w:val="000000"/>
          <w:sz w:val="50"/>
          <w:szCs w:val="50"/>
          <w:lang w:eastAsia="en-GB"/>
        </w:rPr>
        <w:t>evaluation</w:t>
      </w:r>
      <w:r w:rsidRPr="00965FE4">
        <w:rPr>
          <w:rFonts w:ascii="Arial" w:eastAsia="Times New Roman" w:hAnsi="Arial" w:cs="Arial"/>
          <w:color w:val="000000"/>
          <w:sz w:val="50"/>
          <w:szCs w:val="50"/>
          <w:lang w:eastAsia="en-GB"/>
        </w:rPr>
        <w:t xml:space="preserve"> of the effectiveness of Police, Emergency services and partner </w:t>
      </w:r>
      <w:r w:rsidRPr="00965FE4">
        <w:rPr>
          <w:rFonts w:ascii="Arial" w:eastAsia="Times New Roman" w:hAnsi="Arial" w:cs="Arial"/>
          <w:color w:val="000000"/>
          <w:sz w:val="50"/>
          <w:szCs w:val="50"/>
          <w:lang w:eastAsia="en-GB"/>
        </w:rPr>
        <w:t>agencies</w:t>
      </w:r>
      <w:r w:rsidRPr="00965FE4">
        <w:rPr>
          <w:rFonts w:ascii="Arial" w:eastAsia="Times New Roman" w:hAnsi="Arial" w:cs="Arial"/>
          <w:color w:val="000000"/>
          <w:sz w:val="50"/>
          <w:szCs w:val="50"/>
          <w:lang w:eastAsia="en-GB"/>
        </w:rPr>
        <w:t xml:space="preserve"> response.</w:t>
      </w:r>
      <w:r w:rsidRPr="00965FE4">
        <w:rPr>
          <w:rFonts w:ascii="Arial" w:eastAsia="Times New Roman" w:hAnsi="Arial" w:cs="Arial"/>
          <w:color w:val="000000"/>
          <w:sz w:val="22"/>
          <w:szCs w:val="22"/>
          <w:lang w:eastAsia="en-GB"/>
        </w:rPr>
        <w:t> </w:t>
      </w:r>
    </w:p>
    <w:p w14:paraId="7BA95D77" w14:textId="77777777" w:rsidR="00965FE4" w:rsidRPr="00965FE4" w:rsidRDefault="00965FE4" w:rsidP="00965FE4">
      <w:pPr>
        <w:spacing w:before="0" w:after="240" w:line="240" w:lineRule="auto"/>
        <w:rPr>
          <w:rFonts w:ascii="-webkit-standard" w:eastAsia="Times New Roman" w:hAnsi="-webkit-standard" w:cs="Times New Roman"/>
          <w:color w:val="000000"/>
          <w:sz w:val="24"/>
          <w:szCs w:val="24"/>
          <w:lang w:eastAsia="en-GB"/>
        </w:rPr>
      </w:pP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p>
    <w:p w14:paraId="2B738AF4" w14:textId="77777777" w:rsidR="00965FE4" w:rsidRPr="00965FE4" w:rsidRDefault="00965FE4" w:rsidP="00965FE4">
      <w:pPr>
        <w:spacing w:before="0" w:after="0" w:line="240" w:lineRule="auto"/>
        <w:jc w:val="right"/>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38"/>
          <w:szCs w:val="38"/>
          <w:lang w:eastAsia="en-GB"/>
        </w:rPr>
        <w:t>Lily Turner </w:t>
      </w:r>
    </w:p>
    <w:p w14:paraId="0AA67BB3" w14:textId="77777777" w:rsidR="00965FE4" w:rsidRPr="00965FE4" w:rsidRDefault="00965FE4" w:rsidP="00965FE4">
      <w:pPr>
        <w:spacing w:before="0" w:after="0" w:line="240" w:lineRule="auto"/>
        <w:jc w:val="right"/>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38"/>
          <w:szCs w:val="38"/>
          <w:lang w:eastAsia="en-GB"/>
        </w:rPr>
        <w:t>1900649 </w:t>
      </w:r>
    </w:p>
    <w:p w14:paraId="2FE43953" w14:textId="0631CCA7" w:rsidR="00965FE4" w:rsidRPr="00965FE4" w:rsidRDefault="00965FE4" w:rsidP="00965FE4">
      <w:pPr>
        <w:spacing w:before="0" w:after="0" w:line="240" w:lineRule="auto"/>
        <w:jc w:val="right"/>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38"/>
          <w:szCs w:val="38"/>
          <w:lang w:eastAsia="en-GB"/>
        </w:rPr>
        <w:t>Terrorism </w:t>
      </w:r>
    </w:p>
    <w:p w14:paraId="617800F0"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789E6AC2" w14:textId="77777777" w:rsidR="00A36A4C" w:rsidRDefault="00A36A4C" w:rsidP="00965FE4">
      <w:pPr>
        <w:spacing w:before="0" w:after="0" w:line="480" w:lineRule="auto"/>
        <w:jc w:val="center"/>
        <w:rPr>
          <w:rFonts w:ascii="Arial" w:eastAsia="Times New Roman" w:hAnsi="Arial" w:cs="Arial"/>
          <w:color w:val="000000"/>
          <w:sz w:val="32"/>
          <w:szCs w:val="32"/>
          <w:lang w:eastAsia="en-GB"/>
        </w:rPr>
      </w:pPr>
    </w:p>
    <w:p w14:paraId="75E9F286" w14:textId="77777777" w:rsidR="00A36A4C" w:rsidRDefault="00A36A4C" w:rsidP="00965FE4">
      <w:pPr>
        <w:spacing w:before="0" w:after="0" w:line="480" w:lineRule="auto"/>
        <w:jc w:val="center"/>
        <w:rPr>
          <w:rFonts w:ascii="Arial" w:eastAsia="Times New Roman" w:hAnsi="Arial" w:cs="Arial"/>
          <w:color w:val="000000"/>
          <w:sz w:val="32"/>
          <w:szCs w:val="32"/>
          <w:lang w:eastAsia="en-GB"/>
        </w:rPr>
      </w:pPr>
    </w:p>
    <w:p w14:paraId="3A362DD5" w14:textId="77777777" w:rsidR="00A36A4C" w:rsidRDefault="00A36A4C" w:rsidP="00965FE4">
      <w:pPr>
        <w:spacing w:before="0" w:after="0" w:line="480" w:lineRule="auto"/>
        <w:jc w:val="center"/>
        <w:rPr>
          <w:rFonts w:ascii="Arial" w:eastAsia="Times New Roman" w:hAnsi="Arial" w:cs="Arial"/>
          <w:color w:val="000000"/>
          <w:sz w:val="32"/>
          <w:szCs w:val="32"/>
          <w:lang w:eastAsia="en-GB"/>
        </w:rPr>
      </w:pPr>
    </w:p>
    <w:p w14:paraId="53C8E495" w14:textId="2B0A0387" w:rsidR="00965FE4" w:rsidRPr="00965FE4" w:rsidRDefault="00965FE4" w:rsidP="00965FE4">
      <w:pPr>
        <w:spacing w:before="0" w:after="0" w:line="480" w:lineRule="auto"/>
        <w:jc w:val="center"/>
        <w:rPr>
          <w:rFonts w:ascii="-webkit-standard" w:eastAsia="Times New Roman" w:hAnsi="-webkit-standard" w:cs="Times New Roman"/>
          <w:color w:val="000000"/>
          <w:sz w:val="24"/>
          <w:szCs w:val="24"/>
          <w:u w:val="single"/>
          <w:lang w:eastAsia="en-GB"/>
        </w:rPr>
      </w:pPr>
      <w:r w:rsidRPr="00965FE4">
        <w:rPr>
          <w:rFonts w:ascii="Arial" w:eastAsia="Times New Roman" w:hAnsi="Arial" w:cs="Arial"/>
          <w:color w:val="000000"/>
          <w:sz w:val="32"/>
          <w:szCs w:val="32"/>
          <w:u w:val="single"/>
          <w:lang w:eastAsia="en-GB"/>
        </w:rPr>
        <w:lastRenderedPageBreak/>
        <w:t>Contents page </w:t>
      </w:r>
    </w:p>
    <w:p w14:paraId="5CF60976"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65D5CBD5" w14:textId="71E30CCB" w:rsidR="00965FE4" w:rsidRPr="00965FE4" w:rsidRDefault="00965FE4" w:rsidP="008B78D5">
      <w:pPr>
        <w:spacing w:before="0" w:after="0" w:line="480" w:lineRule="auto"/>
        <w:rPr>
          <w:rFonts w:ascii="-webkit-standard" w:eastAsia="Times New Roman" w:hAnsi="-webkit-standard" w:cs="Times New Roman"/>
          <w:color w:val="000000"/>
          <w:sz w:val="28"/>
          <w:szCs w:val="28"/>
          <w:lang w:eastAsia="en-GB"/>
        </w:rPr>
      </w:pPr>
      <w:r w:rsidRPr="00965FE4">
        <w:rPr>
          <w:rFonts w:ascii="Arial" w:eastAsia="Times New Roman" w:hAnsi="Arial" w:cs="Arial"/>
          <w:color w:val="000000"/>
          <w:sz w:val="28"/>
          <w:szCs w:val="28"/>
          <w:lang w:eastAsia="en-GB"/>
        </w:rPr>
        <w:t>Executive summary</w:t>
      </w:r>
      <w:r w:rsidR="008B78D5">
        <w:rPr>
          <w:rFonts w:ascii="Arial" w:eastAsia="Times New Roman" w:hAnsi="Arial" w:cs="Arial"/>
          <w:color w:val="000000"/>
          <w:sz w:val="28"/>
          <w:szCs w:val="28"/>
          <w:lang w:eastAsia="en-GB"/>
        </w:rPr>
        <w:t xml:space="preserve">: </w:t>
      </w:r>
      <w:r w:rsidR="00A36A4C" w:rsidRPr="008B78D5">
        <w:rPr>
          <w:rFonts w:ascii="Arial" w:eastAsia="Times New Roman" w:hAnsi="Arial" w:cs="Arial"/>
          <w:color w:val="000000"/>
          <w:sz w:val="28"/>
          <w:szCs w:val="28"/>
          <w:lang w:eastAsia="en-GB"/>
        </w:rPr>
        <w:t>page 3 - 4</w:t>
      </w:r>
    </w:p>
    <w:p w14:paraId="55F98DA8" w14:textId="4C102A02" w:rsidR="00965FE4" w:rsidRPr="00965FE4" w:rsidRDefault="00965FE4" w:rsidP="008B78D5">
      <w:pPr>
        <w:spacing w:before="0" w:after="0" w:line="480" w:lineRule="auto"/>
        <w:rPr>
          <w:rFonts w:ascii="-webkit-standard" w:eastAsia="Times New Roman" w:hAnsi="-webkit-standard" w:cs="Times New Roman"/>
          <w:color w:val="000000"/>
          <w:sz w:val="28"/>
          <w:szCs w:val="28"/>
          <w:lang w:eastAsia="en-GB"/>
        </w:rPr>
      </w:pPr>
      <w:r w:rsidRPr="00965FE4">
        <w:rPr>
          <w:rFonts w:ascii="Arial" w:eastAsia="Times New Roman" w:hAnsi="Arial" w:cs="Arial"/>
          <w:color w:val="000000"/>
          <w:sz w:val="28"/>
          <w:szCs w:val="28"/>
          <w:lang w:eastAsia="en-GB"/>
        </w:rPr>
        <w:t>Introduction</w:t>
      </w:r>
      <w:r w:rsidR="008B78D5">
        <w:rPr>
          <w:rFonts w:ascii="Arial" w:eastAsia="Times New Roman" w:hAnsi="Arial" w:cs="Arial"/>
          <w:color w:val="000000"/>
          <w:sz w:val="28"/>
          <w:szCs w:val="28"/>
          <w:lang w:eastAsia="en-GB"/>
        </w:rPr>
        <w:t>:</w:t>
      </w:r>
      <w:r w:rsidRPr="00965FE4">
        <w:rPr>
          <w:rFonts w:ascii="Arial" w:eastAsia="Times New Roman" w:hAnsi="Arial" w:cs="Arial"/>
          <w:color w:val="000000"/>
          <w:sz w:val="28"/>
          <w:szCs w:val="28"/>
          <w:lang w:eastAsia="en-GB"/>
        </w:rPr>
        <w:t> </w:t>
      </w:r>
      <w:r w:rsidR="00A36A4C" w:rsidRPr="008B78D5">
        <w:rPr>
          <w:rFonts w:ascii="Arial" w:eastAsia="Times New Roman" w:hAnsi="Arial" w:cs="Arial"/>
          <w:color w:val="000000"/>
          <w:sz w:val="28"/>
          <w:szCs w:val="28"/>
          <w:lang w:eastAsia="en-GB"/>
        </w:rPr>
        <w:t>page 5</w:t>
      </w:r>
    </w:p>
    <w:p w14:paraId="61BC59B8" w14:textId="4FFE1515" w:rsidR="00965FE4" w:rsidRPr="00965FE4" w:rsidRDefault="00965FE4" w:rsidP="008B78D5">
      <w:pPr>
        <w:spacing w:before="0" w:after="0" w:line="480" w:lineRule="auto"/>
        <w:rPr>
          <w:rFonts w:ascii="-webkit-standard" w:eastAsia="Times New Roman" w:hAnsi="-webkit-standard" w:cs="Times New Roman"/>
          <w:color w:val="000000"/>
          <w:sz w:val="28"/>
          <w:szCs w:val="28"/>
          <w:lang w:eastAsia="en-GB"/>
        </w:rPr>
      </w:pPr>
      <w:r w:rsidRPr="00965FE4">
        <w:rPr>
          <w:rFonts w:ascii="Arial" w:eastAsia="Times New Roman" w:hAnsi="Arial" w:cs="Arial"/>
          <w:color w:val="000000"/>
          <w:sz w:val="28"/>
          <w:szCs w:val="28"/>
          <w:lang w:eastAsia="en-GB"/>
        </w:rPr>
        <w:t>Main findings</w:t>
      </w:r>
      <w:r w:rsidR="008B78D5">
        <w:rPr>
          <w:rFonts w:ascii="Arial" w:eastAsia="Times New Roman" w:hAnsi="Arial" w:cs="Arial"/>
          <w:color w:val="000000"/>
          <w:sz w:val="28"/>
          <w:szCs w:val="28"/>
          <w:lang w:eastAsia="en-GB"/>
        </w:rPr>
        <w:t xml:space="preserve">: </w:t>
      </w:r>
      <w:r w:rsidR="00A36A4C" w:rsidRPr="008B78D5">
        <w:rPr>
          <w:rFonts w:ascii="Arial" w:eastAsia="Times New Roman" w:hAnsi="Arial" w:cs="Arial"/>
          <w:color w:val="000000"/>
          <w:sz w:val="28"/>
          <w:szCs w:val="28"/>
          <w:lang w:eastAsia="en-GB"/>
        </w:rPr>
        <w:t>page 6</w:t>
      </w:r>
    </w:p>
    <w:p w14:paraId="11CAD312" w14:textId="7320B229" w:rsidR="00965FE4" w:rsidRPr="00965FE4" w:rsidRDefault="00965FE4" w:rsidP="008B78D5">
      <w:pPr>
        <w:spacing w:before="0" w:after="0" w:line="480" w:lineRule="auto"/>
        <w:rPr>
          <w:rFonts w:ascii="Arial" w:eastAsia="Times New Roman" w:hAnsi="Arial" w:cs="Arial"/>
          <w:color w:val="000000"/>
          <w:sz w:val="28"/>
          <w:szCs w:val="28"/>
          <w:lang w:eastAsia="en-GB"/>
        </w:rPr>
      </w:pPr>
      <w:r w:rsidRPr="00965FE4">
        <w:rPr>
          <w:rFonts w:ascii="Arial" w:eastAsia="Times New Roman" w:hAnsi="Arial" w:cs="Arial"/>
          <w:color w:val="000000"/>
          <w:sz w:val="28"/>
          <w:szCs w:val="28"/>
          <w:lang w:eastAsia="en-GB"/>
        </w:rPr>
        <w:t>Roles and responsibilities of the emergency services</w:t>
      </w:r>
      <w:r w:rsidR="008B78D5">
        <w:rPr>
          <w:rFonts w:ascii="Arial" w:eastAsia="Times New Roman" w:hAnsi="Arial" w:cs="Arial"/>
          <w:color w:val="000000"/>
          <w:sz w:val="28"/>
          <w:szCs w:val="28"/>
          <w:lang w:eastAsia="en-GB"/>
        </w:rPr>
        <w:t xml:space="preserve">: </w:t>
      </w:r>
      <w:r w:rsidR="00A36A4C" w:rsidRPr="008B78D5">
        <w:rPr>
          <w:rFonts w:ascii="Arial" w:eastAsia="Times New Roman" w:hAnsi="Arial" w:cs="Arial"/>
          <w:color w:val="000000"/>
          <w:sz w:val="28"/>
          <w:szCs w:val="28"/>
          <w:lang w:eastAsia="en-GB"/>
        </w:rPr>
        <w:t>page 7-8</w:t>
      </w:r>
    </w:p>
    <w:p w14:paraId="2D100A3E" w14:textId="49DF3261" w:rsidR="00965FE4" w:rsidRPr="00965FE4" w:rsidRDefault="00965FE4" w:rsidP="008B78D5">
      <w:pPr>
        <w:spacing w:before="0" w:after="0" w:line="480" w:lineRule="auto"/>
        <w:rPr>
          <w:rFonts w:ascii="-webkit-standard" w:eastAsia="Times New Roman" w:hAnsi="-webkit-standard" w:cs="Times New Roman"/>
          <w:color w:val="000000"/>
          <w:sz w:val="28"/>
          <w:szCs w:val="28"/>
          <w:lang w:eastAsia="en-GB"/>
        </w:rPr>
      </w:pPr>
      <w:r w:rsidRPr="00965FE4">
        <w:rPr>
          <w:rFonts w:ascii="Arial" w:eastAsia="Times New Roman" w:hAnsi="Arial" w:cs="Arial"/>
          <w:color w:val="000000"/>
          <w:sz w:val="28"/>
          <w:szCs w:val="28"/>
          <w:lang w:eastAsia="en-GB"/>
        </w:rPr>
        <w:t>Critical analysis of emergency services on the day of attacks</w:t>
      </w:r>
      <w:r w:rsidR="008B78D5">
        <w:rPr>
          <w:rFonts w:ascii="Arial" w:eastAsia="Times New Roman" w:hAnsi="Arial" w:cs="Arial"/>
          <w:color w:val="000000"/>
          <w:sz w:val="28"/>
          <w:szCs w:val="28"/>
          <w:lang w:eastAsia="en-GB"/>
        </w:rPr>
        <w:t xml:space="preserve">: </w:t>
      </w:r>
      <w:r w:rsidR="00A36A4C" w:rsidRPr="008B78D5">
        <w:rPr>
          <w:rFonts w:ascii="Arial" w:eastAsia="Times New Roman" w:hAnsi="Arial" w:cs="Arial"/>
          <w:color w:val="000000"/>
          <w:sz w:val="28"/>
          <w:szCs w:val="28"/>
          <w:lang w:eastAsia="en-GB"/>
        </w:rPr>
        <w:t>page 9</w:t>
      </w:r>
      <w:r w:rsidR="008B78D5">
        <w:rPr>
          <w:rFonts w:ascii="Arial" w:eastAsia="Times New Roman" w:hAnsi="Arial" w:cs="Arial"/>
          <w:color w:val="000000"/>
          <w:sz w:val="28"/>
          <w:szCs w:val="28"/>
          <w:lang w:eastAsia="en-GB"/>
        </w:rPr>
        <w:t xml:space="preserve"> -</w:t>
      </w:r>
      <w:r w:rsidR="00A36A4C" w:rsidRPr="008B78D5">
        <w:rPr>
          <w:rFonts w:ascii="Arial" w:eastAsia="Times New Roman" w:hAnsi="Arial" w:cs="Arial"/>
          <w:color w:val="000000"/>
          <w:sz w:val="28"/>
          <w:szCs w:val="28"/>
          <w:lang w:eastAsia="en-GB"/>
        </w:rPr>
        <w:t xml:space="preserve">10 </w:t>
      </w:r>
    </w:p>
    <w:p w14:paraId="5B65C8E9" w14:textId="2A5DA38C" w:rsidR="00965FE4" w:rsidRPr="00965FE4" w:rsidRDefault="00965FE4" w:rsidP="008B78D5">
      <w:pPr>
        <w:spacing w:before="0" w:after="0" w:line="480" w:lineRule="auto"/>
        <w:rPr>
          <w:rFonts w:ascii="-webkit-standard" w:eastAsia="Times New Roman" w:hAnsi="-webkit-standard" w:cs="Times New Roman"/>
          <w:color w:val="000000"/>
          <w:sz w:val="28"/>
          <w:szCs w:val="28"/>
          <w:lang w:eastAsia="en-GB"/>
        </w:rPr>
      </w:pPr>
      <w:r w:rsidRPr="00965FE4">
        <w:rPr>
          <w:rFonts w:ascii="Arial" w:eastAsia="Times New Roman" w:hAnsi="Arial" w:cs="Arial"/>
          <w:color w:val="000000"/>
          <w:sz w:val="28"/>
          <w:szCs w:val="28"/>
          <w:lang w:eastAsia="en-GB"/>
        </w:rPr>
        <w:t xml:space="preserve">Lessons </w:t>
      </w:r>
      <w:r w:rsidR="008B78D5" w:rsidRPr="00965FE4">
        <w:rPr>
          <w:rFonts w:ascii="Arial" w:eastAsia="Times New Roman" w:hAnsi="Arial" w:cs="Arial"/>
          <w:color w:val="000000"/>
          <w:sz w:val="28"/>
          <w:szCs w:val="28"/>
          <w:lang w:eastAsia="en-GB"/>
        </w:rPr>
        <w:t>learnt</w:t>
      </w:r>
      <w:r w:rsidRPr="00965FE4">
        <w:rPr>
          <w:rFonts w:ascii="Arial" w:eastAsia="Times New Roman" w:hAnsi="Arial" w:cs="Arial"/>
          <w:color w:val="000000"/>
          <w:sz w:val="28"/>
          <w:szCs w:val="28"/>
          <w:lang w:eastAsia="en-GB"/>
        </w:rPr>
        <w:t> </w:t>
      </w:r>
      <w:r w:rsidR="00A36A4C" w:rsidRPr="008B78D5">
        <w:rPr>
          <w:rFonts w:ascii="Arial" w:eastAsia="Times New Roman" w:hAnsi="Arial" w:cs="Arial"/>
          <w:color w:val="000000"/>
          <w:sz w:val="28"/>
          <w:szCs w:val="28"/>
          <w:lang w:eastAsia="en-GB"/>
        </w:rPr>
        <w:t>page 11 - 12</w:t>
      </w:r>
    </w:p>
    <w:p w14:paraId="6AD96B0F" w14:textId="0B5C563F" w:rsidR="00965FE4" w:rsidRPr="00965FE4" w:rsidRDefault="00965FE4" w:rsidP="008B78D5">
      <w:pPr>
        <w:spacing w:before="0" w:after="0" w:line="480" w:lineRule="auto"/>
        <w:rPr>
          <w:rFonts w:ascii="-webkit-standard" w:eastAsia="Times New Roman" w:hAnsi="-webkit-standard" w:cs="Times New Roman"/>
          <w:color w:val="000000"/>
          <w:sz w:val="28"/>
          <w:szCs w:val="28"/>
          <w:lang w:eastAsia="en-GB"/>
        </w:rPr>
      </w:pPr>
      <w:r w:rsidRPr="00965FE4">
        <w:rPr>
          <w:rFonts w:ascii="Arial" w:eastAsia="Times New Roman" w:hAnsi="Arial" w:cs="Arial"/>
          <w:color w:val="000000"/>
          <w:sz w:val="28"/>
          <w:szCs w:val="28"/>
          <w:lang w:eastAsia="en-GB"/>
        </w:rPr>
        <w:t>Conclusion and recommendations</w:t>
      </w:r>
      <w:r w:rsidR="00A36A4C" w:rsidRPr="008B78D5">
        <w:rPr>
          <w:rFonts w:ascii="Arial" w:eastAsia="Times New Roman" w:hAnsi="Arial" w:cs="Arial"/>
          <w:color w:val="000000"/>
          <w:sz w:val="28"/>
          <w:szCs w:val="28"/>
          <w:lang w:eastAsia="en-GB"/>
        </w:rPr>
        <w:t xml:space="preserve">: </w:t>
      </w:r>
      <w:r w:rsidRPr="00965FE4">
        <w:rPr>
          <w:rFonts w:ascii="Arial" w:eastAsia="Times New Roman" w:hAnsi="Arial" w:cs="Arial"/>
          <w:color w:val="000000"/>
          <w:sz w:val="28"/>
          <w:szCs w:val="28"/>
          <w:lang w:eastAsia="en-GB"/>
        </w:rPr>
        <w:t> </w:t>
      </w:r>
      <w:r w:rsidR="00A36A4C" w:rsidRPr="008B78D5">
        <w:rPr>
          <w:rFonts w:ascii="Arial" w:eastAsia="Times New Roman" w:hAnsi="Arial" w:cs="Arial"/>
          <w:color w:val="000000"/>
          <w:sz w:val="28"/>
          <w:szCs w:val="28"/>
          <w:lang w:eastAsia="en-GB"/>
        </w:rPr>
        <w:t>page 12 - 1</w:t>
      </w:r>
      <w:r w:rsidR="003F7703">
        <w:rPr>
          <w:rFonts w:ascii="Arial" w:eastAsia="Times New Roman" w:hAnsi="Arial" w:cs="Arial"/>
          <w:color w:val="000000"/>
          <w:sz w:val="28"/>
          <w:szCs w:val="28"/>
          <w:lang w:eastAsia="en-GB"/>
        </w:rPr>
        <w:t>4</w:t>
      </w:r>
    </w:p>
    <w:p w14:paraId="31ED052D" w14:textId="0740179E" w:rsidR="00965FE4" w:rsidRPr="00965FE4" w:rsidRDefault="00965FE4" w:rsidP="008B78D5">
      <w:pPr>
        <w:spacing w:before="0" w:after="0" w:line="480" w:lineRule="auto"/>
        <w:rPr>
          <w:rFonts w:ascii="Arial" w:eastAsia="Times New Roman" w:hAnsi="Arial" w:cs="Arial"/>
          <w:color w:val="000000"/>
          <w:sz w:val="28"/>
          <w:szCs w:val="28"/>
          <w:lang w:eastAsia="en-GB"/>
        </w:rPr>
      </w:pPr>
      <w:r w:rsidRPr="00965FE4">
        <w:rPr>
          <w:rFonts w:ascii="Arial" w:eastAsia="Times New Roman" w:hAnsi="Arial" w:cs="Arial"/>
          <w:color w:val="000000"/>
          <w:sz w:val="28"/>
          <w:szCs w:val="28"/>
          <w:lang w:eastAsia="en-GB"/>
        </w:rPr>
        <w:t>References</w:t>
      </w:r>
      <w:r w:rsidR="00A36A4C" w:rsidRPr="008B78D5">
        <w:rPr>
          <w:rFonts w:ascii="Arial" w:eastAsia="Times New Roman" w:hAnsi="Arial" w:cs="Arial"/>
          <w:color w:val="000000"/>
          <w:sz w:val="28"/>
          <w:szCs w:val="28"/>
          <w:lang w:eastAsia="en-GB"/>
        </w:rPr>
        <w:t>:</w:t>
      </w:r>
      <w:r w:rsidRPr="00965FE4">
        <w:rPr>
          <w:rFonts w:ascii="Arial" w:eastAsia="Times New Roman" w:hAnsi="Arial" w:cs="Arial"/>
          <w:color w:val="000000"/>
          <w:sz w:val="28"/>
          <w:szCs w:val="28"/>
          <w:lang w:eastAsia="en-GB"/>
        </w:rPr>
        <w:t> </w:t>
      </w:r>
      <w:r w:rsidR="00A36A4C" w:rsidRPr="008B78D5">
        <w:rPr>
          <w:rFonts w:ascii="Arial" w:eastAsia="Times New Roman" w:hAnsi="Arial" w:cs="Arial"/>
          <w:color w:val="000000"/>
          <w:sz w:val="28"/>
          <w:szCs w:val="28"/>
          <w:lang w:eastAsia="en-GB"/>
        </w:rPr>
        <w:t>page 14 - 1</w:t>
      </w:r>
      <w:r w:rsidR="003F7703">
        <w:rPr>
          <w:rFonts w:ascii="Arial" w:eastAsia="Times New Roman" w:hAnsi="Arial" w:cs="Arial"/>
          <w:color w:val="000000"/>
          <w:sz w:val="28"/>
          <w:szCs w:val="28"/>
          <w:lang w:eastAsia="en-GB"/>
        </w:rPr>
        <w:t>8</w:t>
      </w:r>
    </w:p>
    <w:p w14:paraId="63879C79" w14:textId="77777777" w:rsidR="00A36A4C" w:rsidRDefault="00965FE4" w:rsidP="00965FE4">
      <w:pPr>
        <w:spacing w:before="0" w:after="240" w:line="240" w:lineRule="auto"/>
        <w:rPr>
          <w:rFonts w:ascii="-webkit-standard" w:eastAsia="Times New Roman" w:hAnsi="-webkit-standard" w:cs="Times New Roman"/>
          <w:color w:val="000000"/>
          <w:sz w:val="24"/>
          <w:szCs w:val="24"/>
          <w:lang w:eastAsia="en-GB"/>
        </w:rPr>
      </w:pP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p>
    <w:p w14:paraId="3BCBEFCD" w14:textId="7777777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434A7555" w14:textId="7777777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5824644D" w14:textId="7777777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3FE9DAB1" w14:textId="7777777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4B595ECF" w14:textId="7777777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44D3E958" w14:textId="7777777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26D69BEE" w14:textId="788A1FF6"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65F9225E" w14:textId="21A84FAF" w:rsidR="008B78D5" w:rsidRDefault="008B78D5" w:rsidP="00965FE4">
      <w:pPr>
        <w:spacing w:before="0" w:after="240" w:line="240" w:lineRule="auto"/>
        <w:rPr>
          <w:rFonts w:ascii="-webkit-standard" w:eastAsia="Times New Roman" w:hAnsi="-webkit-standard" w:cs="Times New Roman"/>
          <w:color w:val="000000"/>
          <w:sz w:val="24"/>
          <w:szCs w:val="24"/>
          <w:lang w:eastAsia="en-GB"/>
        </w:rPr>
      </w:pPr>
    </w:p>
    <w:p w14:paraId="5105B6C1" w14:textId="77777777" w:rsidR="008B78D5" w:rsidRDefault="008B78D5" w:rsidP="00965FE4">
      <w:pPr>
        <w:spacing w:before="0" w:after="240" w:line="240" w:lineRule="auto"/>
        <w:rPr>
          <w:rFonts w:ascii="-webkit-standard" w:eastAsia="Times New Roman" w:hAnsi="-webkit-standard" w:cs="Times New Roman"/>
          <w:color w:val="000000"/>
          <w:sz w:val="24"/>
          <w:szCs w:val="24"/>
          <w:lang w:eastAsia="en-GB"/>
        </w:rPr>
      </w:pPr>
    </w:p>
    <w:p w14:paraId="42C36835" w14:textId="7777777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6CEC6A62" w14:textId="1228D015" w:rsidR="00965FE4" w:rsidRPr="00965FE4" w:rsidRDefault="00965FE4" w:rsidP="00965FE4">
      <w:pPr>
        <w:spacing w:before="0" w:after="240" w:line="240" w:lineRule="auto"/>
        <w:rPr>
          <w:rFonts w:ascii="-webkit-standard" w:eastAsia="Times New Roman" w:hAnsi="-webkit-standard" w:cs="Times New Roman"/>
          <w:color w:val="000000"/>
          <w:sz w:val="24"/>
          <w:szCs w:val="24"/>
          <w:lang w:eastAsia="en-GB"/>
        </w:rPr>
      </w:pP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p>
    <w:p w14:paraId="44BA260A"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u w:val="single"/>
          <w:lang w:eastAsia="en-GB"/>
        </w:rPr>
        <w:lastRenderedPageBreak/>
        <w:t>Executive summary </w:t>
      </w:r>
    </w:p>
    <w:p w14:paraId="345231F6"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Terrorism is and always will be a threat to the lives of innocent British citizens and unfortunately these attacks are often unforeseen and cause devastation. How the police and emergency services deal with these atrocious attacks play a vital part in keeping the UK public safe (Met Police, 2021). This report analyses and evaluates the effectiveness of the way the emergency services and partner agencies responded to the 7/7 London Bombings, one of the UKs most fatal terrorist attacks. How the emergency services and transport crews dealt with the destruction of the four bombs that were simultaneously detonated on London transport (Underground and double decker bus) is thoroughly investigated and examined. </w:t>
      </w:r>
    </w:p>
    <w:p w14:paraId="50538C86" w14:textId="6AE535F8"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        During the time of the attacks the emergency services and their partners were highly praised for their heroic and courageous professional responses whilst dealing with the 100s of casualties ( Aylwin et al, 2007). However, more thorough investigations into the bombings critically revealed that more planning and preparation should have been applied before, during and after the attacks in order to deal with the attacks more efficiently (Richards, 2007). This report also highlights the importance of not only focusing on the performance of the public services on the day but to remember the victims and their families and how they were effectively treated during the attacks and months following the attacks (London Assembly, 2006).  Following the findings from the analysis and evaluation report of the attacks, “recommendations are made to improve the response to any future major catastrophic incident in London. We are interested in ensuring the fastest, most effective emergency response; in safeguarding members of the public; and in restoring order as quickly as possible. Putting in place systems and communications mechanisms that will facilitate the best possible response to the needs of those </w:t>
      </w:r>
      <w:r w:rsidRPr="00965FE4">
        <w:rPr>
          <w:rFonts w:ascii="Arial" w:eastAsia="Times New Roman" w:hAnsi="Arial" w:cs="Arial"/>
          <w:color w:val="000000"/>
          <w:sz w:val="24"/>
          <w:szCs w:val="24"/>
          <w:lang w:eastAsia="en-GB"/>
        </w:rPr>
        <w:lastRenderedPageBreak/>
        <w:t>caught up, in whatever way, in the incidents at the time” (</w:t>
      </w:r>
      <w:r w:rsidR="005A275C">
        <w:rPr>
          <w:rFonts w:ascii="Arial" w:eastAsia="Times New Roman" w:hAnsi="Arial" w:cs="Arial"/>
          <w:color w:val="000000"/>
          <w:sz w:val="24"/>
          <w:szCs w:val="24"/>
          <w:lang w:eastAsia="en-GB"/>
        </w:rPr>
        <w:t>London Assembly</w:t>
      </w:r>
      <w:r w:rsidRPr="00965FE4">
        <w:rPr>
          <w:rFonts w:ascii="Arial" w:eastAsia="Times New Roman" w:hAnsi="Arial" w:cs="Arial"/>
          <w:color w:val="000000"/>
          <w:sz w:val="24"/>
          <w:szCs w:val="24"/>
          <w:lang w:eastAsia="en-GB"/>
        </w:rPr>
        <w:t xml:space="preserve">, 2006, </w:t>
      </w:r>
      <w:r w:rsidRPr="00965FE4">
        <w:rPr>
          <w:rFonts w:ascii="Arial" w:eastAsia="Times New Roman" w:hAnsi="Arial" w:cs="Arial"/>
          <w:color w:val="000000"/>
          <w:sz w:val="24"/>
          <w:szCs w:val="24"/>
          <w:lang w:eastAsia="en-GB"/>
        </w:rPr>
        <w:t>pg.</w:t>
      </w:r>
      <w:r w:rsidRPr="00965FE4">
        <w:rPr>
          <w:rFonts w:ascii="Arial" w:eastAsia="Times New Roman" w:hAnsi="Arial" w:cs="Arial"/>
          <w:color w:val="000000"/>
          <w:sz w:val="24"/>
          <w:szCs w:val="24"/>
          <w:lang w:eastAsia="en-GB"/>
        </w:rPr>
        <w:t xml:space="preserve"> 10). </w:t>
      </w:r>
    </w:p>
    <w:p w14:paraId="4CB30B62" w14:textId="77777777" w:rsidR="00A36A4C" w:rsidRDefault="00965FE4" w:rsidP="00965FE4">
      <w:pPr>
        <w:spacing w:before="0" w:after="240" w:line="240" w:lineRule="auto"/>
        <w:rPr>
          <w:rFonts w:ascii="-webkit-standard" w:eastAsia="Times New Roman" w:hAnsi="-webkit-standard" w:cs="Times New Roman"/>
          <w:color w:val="000000"/>
          <w:sz w:val="24"/>
          <w:szCs w:val="24"/>
          <w:lang w:eastAsia="en-GB"/>
        </w:rPr>
      </w:pP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p>
    <w:p w14:paraId="2A7CE251" w14:textId="7777777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505C3A07" w14:textId="7777777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76A6E0D4" w14:textId="7777777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1A30BBC9" w14:textId="7777777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663CDF03" w14:textId="7777777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0102E065" w14:textId="7777777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1F1A725E" w14:textId="7777777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705253E3" w14:textId="7777777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56CC1E2F" w14:textId="7777777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23A7B6C5" w14:textId="7777777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5CD21A06" w14:textId="7777777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5D58BFA0" w14:textId="7777777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42082E36" w14:textId="7777777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3042C892" w14:textId="30BC474D" w:rsidR="00965FE4" w:rsidRPr="00965FE4" w:rsidRDefault="00965FE4" w:rsidP="00965FE4">
      <w:pPr>
        <w:spacing w:before="0" w:after="240" w:line="240" w:lineRule="auto"/>
        <w:rPr>
          <w:rFonts w:ascii="-webkit-standard" w:eastAsia="Times New Roman" w:hAnsi="-webkit-standard" w:cs="Times New Roman"/>
          <w:color w:val="000000"/>
          <w:sz w:val="24"/>
          <w:szCs w:val="24"/>
          <w:lang w:eastAsia="en-GB"/>
        </w:rPr>
      </w:pPr>
      <w:r w:rsidRPr="00965FE4">
        <w:rPr>
          <w:rFonts w:ascii="-webkit-standard" w:eastAsia="Times New Roman" w:hAnsi="-webkit-standard" w:cs="Times New Roman"/>
          <w:color w:val="000000"/>
          <w:sz w:val="24"/>
          <w:szCs w:val="24"/>
          <w:lang w:eastAsia="en-GB"/>
        </w:rPr>
        <w:br/>
      </w:r>
    </w:p>
    <w:p w14:paraId="0D15655B"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u w:val="single"/>
          <w:lang w:eastAsia="en-GB"/>
        </w:rPr>
        <w:lastRenderedPageBreak/>
        <w:t>Introduction </w:t>
      </w:r>
    </w:p>
    <w:p w14:paraId="08DDFF25" w14:textId="09E7E135"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Unfortunately, the term terrorism is recognised all over the world as the majority of countries have experienced some kind of terrorist attack which has led to multiple deaths and serious injury. Within the last 10 years</w:t>
      </w:r>
      <w:r w:rsidR="006B7678">
        <w:rPr>
          <w:rFonts w:ascii="Arial" w:eastAsia="Times New Roman" w:hAnsi="Arial" w:cs="Arial"/>
          <w:color w:val="000000"/>
          <w:sz w:val="24"/>
          <w:szCs w:val="24"/>
          <w:lang w:eastAsia="en-GB"/>
        </w:rPr>
        <w:t>,</w:t>
      </w:r>
      <w:r w:rsidRPr="00965FE4">
        <w:rPr>
          <w:rFonts w:ascii="Arial" w:eastAsia="Times New Roman" w:hAnsi="Arial" w:cs="Arial"/>
          <w:color w:val="000000"/>
          <w:sz w:val="24"/>
          <w:szCs w:val="24"/>
          <w:lang w:eastAsia="en-GB"/>
        </w:rPr>
        <w:t xml:space="preserve"> statistics suggest that over 20,000 people each year have tragically lost their lives due to terrorist attacks globally (Ritchie et al, 2013). For many years the UK has been a prime target for a large number of serious terrorist attacks which has resulted in thousands of people being both injured and killed. One of the worst atrocities to hit the UK was the London terrorist bombings on the 7th July 2005 which produced the highest number of fatalities since the world war in 1945. (Aylwin et al, 2007). </w:t>
      </w:r>
    </w:p>
    <w:p w14:paraId="4791F2ED" w14:textId="7F6F573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            Although the UK is always prepared and trained for unpredicted terrorist attacks, it is clear from actions made before the attack that it was unexpected. Two months prior to the London Bombings terrorist attack, the JTAC known as Joint Terminal Attack Controller, reached a conclusion based on intelligence which suggests that no reliable evidence </w:t>
      </w:r>
      <w:r w:rsidR="006B7678">
        <w:rPr>
          <w:rFonts w:ascii="Arial" w:eastAsia="Times New Roman" w:hAnsi="Arial" w:cs="Arial"/>
          <w:color w:val="000000"/>
          <w:sz w:val="24"/>
          <w:szCs w:val="24"/>
          <w:lang w:eastAsia="en-GB"/>
        </w:rPr>
        <w:t xml:space="preserve">was present </w:t>
      </w:r>
      <w:r w:rsidRPr="00965FE4">
        <w:rPr>
          <w:rFonts w:ascii="Arial" w:eastAsia="Times New Roman" w:hAnsi="Arial" w:cs="Arial"/>
          <w:color w:val="000000"/>
          <w:sz w:val="24"/>
          <w:szCs w:val="24"/>
          <w:lang w:eastAsia="en-GB"/>
        </w:rPr>
        <w:t>to indicate that the UK was in threat of a terrorist attack</w:t>
      </w:r>
      <w:r w:rsidR="006B7678">
        <w:rPr>
          <w:rFonts w:ascii="Arial" w:eastAsia="Times New Roman" w:hAnsi="Arial" w:cs="Arial"/>
          <w:color w:val="000000"/>
          <w:sz w:val="24"/>
          <w:szCs w:val="24"/>
          <w:lang w:eastAsia="en-GB"/>
        </w:rPr>
        <w:t>,</w:t>
      </w:r>
      <w:r w:rsidRPr="00965FE4">
        <w:rPr>
          <w:rFonts w:ascii="Arial" w:eastAsia="Times New Roman" w:hAnsi="Arial" w:cs="Arial"/>
          <w:color w:val="000000"/>
          <w:sz w:val="24"/>
          <w:szCs w:val="24"/>
          <w:lang w:eastAsia="en-GB"/>
        </w:rPr>
        <w:t xml:space="preserve"> </w:t>
      </w:r>
      <w:r w:rsidR="006B7678">
        <w:rPr>
          <w:rFonts w:ascii="Arial" w:eastAsia="Times New Roman" w:hAnsi="Arial" w:cs="Arial"/>
          <w:color w:val="000000"/>
          <w:sz w:val="24"/>
          <w:szCs w:val="24"/>
          <w:lang w:eastAsia="en-GB"/>
        </w:rPr>
        <w:t>this</w:t>
      </w:r>
      <w:r w:rsidRPr="00965FE4">
        <w:rPr>
          <w:rFonts w:ascii="Arial" w:eastAsia="Times New Roman" w:hAnsi="Arial" w:cs="Arial"/>
          <w:color w:val="000000"/>
          <w:sz w:val="24"/>
          <w:szCs w:val="24"/>
          <w:lang w:eastAsia="en-GB"/>
        </w:rPr>
        <w:t xml:space="preserve"> led to the decision to move the UK threat level from severe general to </w:t>
      </w:r>
      <w:r w:rsidRPr="00965FE4">
        <w:rPr>
          <w:rFonts w:ascii="Arial" w:eastAsia="Times New Roman" w:hAnsi="Arial" w:cs="Arial"/>
          <w:color w:val="000000"/>
          <w:sz w:val="24"/>
          <w:szCs w:val="24"/>
          <w:lang w:eastAsia="en-GB"/>
        </w:rPr>
        <w:t>substantial</w:t>
      </w:r>
      <w:r w:rsidRPr="00965FE4">
        <w:rPr>
          <w:rFonts w:ascii="Arial" w:eastAsia="Times New Roman" w:hAnsi="Arial" w:cs="Arial"/>
          <w:color w:val="000000"/>
          <w:sz w:val="24"/>
          <w:szCs w:val="24"/>
          <w:lang w:eastAsia="en-GB"/>
        </w:rPr>
        <w:t xml:space="preserve"> (Murphy, 2006). Alongside this, less than 24 hours before the horrifying terrorist attack took place</w:t>
      </w:r>
      <w:r w:rsidR="006B7678">
        <w:rPr>
          <w:rFonts w:ascii="Arial" w:eastAsia="Times New Roman" w:hAnsi="Arial" w:cs="Arial"/>
          <w:color w:val="000000"/>
          <w:sz w:val="24"/>
          <w:szCs w:val="24"/>
          <w:lang w:eastAsia="en-GB"/>
        </w:rPr>
        <w:t xml:space="preserve">, </w:t>
      </w:r>
      <w:r w:rsidRPr="00965FE4">
        <w:rPr>
          <w:rFonts w:ascii="Arial" w:eastAsia="Times New Roman" w:hAnsi="Arial" w:cs="Arial"/>
          <w:color w:val="000000"/>
          <w:sz w:val="24"/>
          <w:szCs w:val="24"/>
          <w:lang w:eastAsia="en-GB"/>
        </w:rPr>
        <w:t>the head of MI5, Elizabeth Manningham-Buller had a meeting with members of the Labour party where she confidently discussed that she believed that no terror attacks were expected in the near future (Cobain, 2010). Furthermore, the very morning just before the bombs were detonated, Ian Blair</w:t>
      </w:r>
      <w:r w:rsidR="006B7678">
        <w:rPr>
          <w:rFonts w:ascii="Arial" w:eastAsia="Times New Roman" w:hAnsi="Arial" w:cs="Arial"/>
          <w:color w:val="000000"/>
          <w:sz w:val="24"/>
          <w:szCs w:val="24"/>
          <w:lang w:eastAsia="en-GB"/>
        </w:rPr>
        <w:t>,</w:t>
      </w:r>
      <w:r w:rsidRPr="00965FE4">
        <w:rPr>
          <w:rFonts w:ascii="Arial" w:eastAsia="Times New Roman" w:hAnsi="Arial" w:cs="Arial"/>
          <w:color w:val="000000"/>
          <w:sz w:val="24"/>
          <w:szCs w:val="24"/>
          <w:lang w:eastAsia="en-GB"/>
        </w:rPr>
        <w:t xml:space="preserve"> then Commissioner of Metropolitan Police made a statement to the BBC </w:t>
      </w:r>
      <w:r w:rsidRPr="00965FE4">
        <w:rPr>
          <w:rFonts w:ascii="Arial" w:eastAsia="Times New Roman" w:hAnsi="Arial" w:cs="Arial"/>
          <w:color w:val="000000"/>
          <w:sz w:val="24"/>
          <w:szCs w:val="24"/>
          <w:lang w:eastAsia="en-GB"/>
        </w:rPr>
        <w:t>stating,</w:t>
      </w:r>
      <w:r w:rsidRPr="00965FE4">
        <w:rPr>
          <w:rFonts w:ascii="Arial" w:eastAsia="Times New Roman" w:hAnsi="Arial" w:cs="Arial"/>
          <w:color w:val="000000"/>
          <w:sz w:val="24"/>
          <w:szCs w:val="24"/>
          <w:lang w:eastAsia="en-GB"/>
        </w:rPr>
        <w:t xml:space="preserve"> </w:t>
      </w:r>
      <w:r w:rsidRPr="00965FE4">
        <w:rPr>
          <w:rFonts w:ascii="Arial" w:eastAsia="Times New Roman" w:hAnsi="Arial" w:cs="Arial"/>
          <w:color w:val="000000"/>
          <w:sz w:val="24"/>
          <w:szCs w:val="24"/>
          <w:lang w:eastAsia="en-GB"/>
        </w:rPr>
        <w:t>“his</w:t>
      </w:r>
      <w:r w:rsidRPr="00965FE4">
        <w:rPr>
          <w:rFonts w:ascii="Arial" w:eastAsia="Times New Roman" w:hAnsi="Arial" w:cs="Arial"/>
          <w:color w:val="000000"/>
          <w:sz w:val="24"/>
          <w:szCs w:val="24"/>
          <w:lang w:eastAsia="en-GB"/>
        </w:rPr>
        <w:t xml:space="preserve"> force was the envy of the policing world in relation to counter- terrorism” (Cobain, 2010). </w:t>
      </w:r>
    </w:p>
    <w:p w14:paraId="452148B0"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66701786" w14:textId="77777777" w:rsidR="00A36A4C" w:rsidRDefault="00A36A4C" w:rsidP="00965FE4">
      <w:pPr>
        <w:spacing w:before="0" w:after="0" w:line="480" w:lineRule="auto"/>
        <w:rPr>
          <w:rFonts w:ascii="Arial" w:eastAsia="Times New Roman" w:hAnsi="Arial" w:cs="Arial"/>
          <w:color w:val="000000"/>
          <w:sz w:val="24"/>
          <w:szCs w:val="24"/>
          <w:u w:val="single"/>
          <w:lang w:eastAsia="en-GB"/>
        </w:rPr>
      </w:pPr>
    </w:p>
    <w:p w14:paraId="326259BD" w14:textId="77777777" w:rsidR="00A36A4C" w:rsidRDefault="00A36A4C" w:rsidP="00965FE4">
      <w:pPr>
        <w:spacing w:before="0" w:after="0" w:line="480" w:lineRule="auto"/>
        <w:rPr>
          <w:rFonts w:ascii="Arial" w:eastAsia="Times New Roman" w:hAnsi="Arial" w:cs="Arial"/>
          <w:color w:val="000000"/>
          <w:sz w:val="24"/>
          <w:szCs w:val="24"/>
          <w:u w:val="single"/>
          <w:lang w:eastAsia="en-GB"/>
        </w:rPr>
      </w:pPr>
    </w:p>
    <w:p w14:paraId="28EE5291" w14:textId="75435009"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u w:val="single"/>
          <w:lang w:eastAsia="en-GB"/>
        </w:rPr>
        <w:t>Main Findings</w:t>
      </w:r>
    </w:p>
    <w:p w14:paraId="59E25B37" w14:textId="589F9A4D"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The events on July 7</w:t>
      </w:r>
      <w:r w:rsidRPr="00965FE4">
        <w:rPr>
          <w:rFonts w:ascii="Arial" w:eastAsia="Times New Roman" w:hAnsi="Arial" w:cs="Arial"/>
          <w:color w:val="000000"/>
          <w:sz w:val="24"/>
          <w:szCs w:val="24"/>
          <w:vertAlign w:val="superscript"/>
          <w:lang w:eastAsia="en-GB"/>
        </w:rPr>
        <w:t>th</w:t>
      </w:r>
      <w:proofErr w:type="gramStart"/>
      <w:r w:rsidR="006B7678">
        <w:rPr>
          <w:rFonts w:ascii="Arial" w:eastAsia="Times New Roman" w:hAnsi="Arial" w:cs="Arial"/>
          <w:color w:val="000000"/>
          <w:sz w:val="24"/>
          <w:szCs w:val="24"/>
          <w:lang w:eastAsia="en-GB"/>
        </w:rPr>
        <w:t xml:space="preserve"> </w:t>
      </w:r>
      <w:r w:rsidRPr="00965FE4">
        <w:rPr>
          <w:rFonts w:ascii="Arial" w:eastAsia="Times New Roman" w:hAnsi="Arial" w:cs="Arial"/>
          <w:color w:val="000000"/>
          <w:sz w:val="24"/>
          <w:szCs w:val="24"/>
          <w:lang w:eastAsia="en-GB"/>
        </w:rPr>
        <w:t>2005</w:t>
      </w:r>
      <w:proofErr w:type="gramEnd"/>
      <w:r w:rsidRPr="00965FE4">
        <w:rPr>
          <w:rFonts w:ascii="Arial" w:eastAsia="Times New Roman" w:hAnsi="Arial" w:cs="Arial"/>
          <w:color w:val="000000"/>
          <w:sz w:val="24"/>
          <w:szCs w:val="24"/>
          <w:lang w:eastAsia="en-GB"/>
        </w:rPr>
        <w:t xml:space="preserve"> began when three of the known bombers took their final journey from Leeds to Luton where the fourth bomber joined them on their journey to London. They were believed to be carrying rucksacks containing the explosive bombs used to carry out the tragic attacks (Home Office, 2006). On that Thursday morning, 3 of the bombers entered the 3 different underground train stations where they coordinated the release of the 3 bombs at 08:50 which exploded through the underground. This resulted in the death of 39 innocent lives and injuring hundreds more. Within an hour of these explosions going off</w:t>
      </w:r>
      <w:r w:rsidR="006B7678">
        <w:rPr>
          <w:rFonts w:ascii="Arial" w:eastAsia="Times New Roman" w:hAnsi="Arial" w:cs="Arial"/>
          <w:color w:val="000000"/>
          <w:sz w:val="24"/>
          <w:szCs w:val="24"/>
          <w:lang w:eastAsia="en-GB"/>
        </w:rPr>
        <w:t xml:space="preserve">, </w:t>
      </w:r>
      <w:r w:rsidRPr="00965FE4">
        <w:rPr>
          <w:rFonts w:ascii="Arial" w:eastAsia="Times New Roman" w:hAnsi="Arial" w:cs="Arial"/>
          <w:color w:val="000000"/>
          <w:sz w:val="24"/>
          <w:szCs w:val="24"/>
          <w:lang w:eastAsia="en-GB"/>
        </w:rPr>
        <w:t xml:space="preserve">the fourth bomber detonated the final bomb on a double decker bus at 9:47 at Tavistock Square killing a further 13 people and injuring many more (Aylwin et al, 2007). The four </w:t>
      </w:r>
      <w:r w:rsidRPr="00965FE4">
        <w:rPr>
          <w:rFonts w:ascii="Arial" w:eastAsia="Times New Roman" w:hAnsi="Arial" w:cs="Arial"/>
          <w:color w:val="000000"/>
          <w:sz w:val="24"/>
          <w:szCs w:val="24"/>
          <w:lang w:eastAsia="en-GB"/>
        </w:rPr>
        <w:t>suicide</w:t>
      </w:r>
      <w:r w:rsidRPr="00965FE4">
        <w:rPr>
          <w:rFonts w:ascii="Arial" w:eastAsia="Times New Roman" w:hAnsi="Arial" w:cs="Arial"/>
          <w:color w:val="000000"/>
          <w:sz w:val="24"/>
          <w:szCs w:val="24"/>
          <w:lang w:eastAsia="en-GB"/>
        </w:rPr>
        <w:t xml:space="preserve"> bombers, Mohammad Sidique Khan, Shehzad Tanweer, Hasib Hussain and Germaine </w:t>
      </w:r>
      <w:r w:rsidRPr="00965FE4">
        <w:rPr>
          <w:rFonts w:ascii="Arial" w:eastAsia="Times New Roman" w:hAnsi="Arial" w:cs="Arial"/>
          <w:color w:val="000000"/>
          <w:sz w:val="24"/>
          <w:szCs w:val="24"/>
          <w:lang w:eastAsia="en-GB"/>
        </w:rPr>
        <w:t>Lindsay</w:t>
      </w:r>
      <w:r w:rsidRPr="00965FE4">
        <w:rPr>
          <w:rFonts w:ascii="Arial" w:eastAsia="Times New Roman" w:hAnsi="Arial" w:cs="Arial"/>
          <w:color w:val="000000"/>
          <w:sz w:val="24"/>
          <w:szCs w:val="24"/>
          <w:lang w:eastAsia="en-GB"/>
        </w:rPr>
        <w:t xml:space="preserve">, who were part of AL-Qaeda were all killed at the scene. (Briggs, Jonathan, 2009). It is suggested that two of the </w:t>
      </w:r>
      <w:r w:rsidRPr="00965FE4">
        <w:rPr>
          <w:rFonts w:ascii="Arial" w:eastAsia="Times New Roman" w:hAnsi="Arial" w:cs="Arial"/>
          <w:color w:val="000000"/>
          <w:sz w:val="24"/>
          <w:szCs w:val="24"/>
          <w:lang w:eastAsia="en-GB"/>
        </w:rPr>
        <w:t>suicide</w:t>
      </w:r>
      <w:r w:rsidRPr="00965FE4">
        <w:rPr>
          <w:rFonts w:ascii="Arial" w:eastAsia="Times New Roman" w:hAnsi="Arial" w:cs="Arial"/>
          <w:color w:val="000000"/>
          <w:sz w:val="24"/>
          <w:szCs w:val="24"/>
          <w:lang w:eastAsia="en-GB"/>
        </w:rPr>
        <w:t xml:space="preserve"> bombers previously visited Pakistan where it is believed they carried out the crucial training in order for them to prepare for a successful terrorist attack (Romaniuk, 2012).  As the 3 bombs went off at exactly the same time in three different locations on the London Underground, it was first thought by officials that there had been a failure in the power circuit which caused the circuit breaker to explode. It was not until 09:19 when the code Amber alert was announced and the whole of the London Underground was closed down immediately (Baker, Murray, 2013).  </w:t>
      </w:r>
    </w:p>
    <w:p w14:paraId="5BD24550" w14:textId="021973DE" w:rsidR="00965FE4" w:rsidRDefault="00965FE4" w:rsidP="00965FE4">
      <w:pPr>
        <w:spacing w:before="0" w:after="240" w:line="240" w:lineRule="auto"/>
        <w:rPr>
          <w:rFonts w:ascii="-webkit-standard" w:eastAsia="Times New Roman" w:hAnsi="-webkit-standard" w:cs="Times New Roman"/>
          <w:color w:val="000000"/>
          <w:sz w:val="24"/>
          <w:szCs w:val="24"/>
          <w:lang w:eastAsia="en-GB"/>
        </w:rPr>
      </w:pPr>
      <w:r w:rsidRPr="00965FE4">
        <w:rPr>
          <w:rFonts w:ascii="-webkit-standard" w:eastAsia="Times New Roman" w:hAnsi="-webkit-standard" w:cs="Times New Roman"/>
          <w:color w:val="000000"/>
          <w:sz w:val="24"/>
          <w:szCs w:val="24"/>
          <w:lang w:eastAsia="en-GB"/>
        </w:rPr>
        <w:br/>
      </w:r>
    </w:p>
    <w:p w14:paraId="257EB4B6" w14:textId="08E7724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3217D533" w14:textId="575AE356"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54D043F7" w14:textId="77777777" w:rsidR="00A36A4C" w:rsidRPr="00965FE4"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2CBA0354"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u w:val="single"/>
          <w:lang w:eastAsia="en-GB"/>
        </w:rPr>
        <w:t>Roles and Responsibilities of Emergency Services </w:t>
      </w:r>
    </w:p>
    <w:p w14:paraId="771E6B41" w14:textId="33E84566"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Although this terror attack was not expected, extensive analysing and protocol practicing undertaken by London officials prior to this attack allowed all areas of the public sector to have a clear understanding of their role in the plan of action when dealing with a terrorist attack (Strom, Eyerman, 2008). As part of the preparation for dealing with future terrorist attacks, emergency services in 2003 participated in a fictional terrorist attack in a deep subway tunnel which allowed all areas of the emergency services team to practice their roles and responsibilities when a terrorist attack occurs. This g</w:t>
      </w:r>
      <w:r w:rsidR="006B7678">
        <w:rPr>
          <w:rFonts w:ascii="Arial" w:eastAsia="Times New Roman" w:hAnsi="Arial" w:cs="Arial"/>
          <w:color w:val="000000"/>
          <w:sz w:val="24"/>
          <w:szCs w:val="24"/>
          <w:lang w:eastAsia="en-GB"/>
        </w:rPr>
        <w:t>ave</w:t>
      </w:r>
      <w:r w:rsidRPr="00965FE4">
        <w:rPr>
          <w:rFonts w:ascii="Arial" w:eastAsia="Times New Roman" w:hAnsi="Arial" w:cs="Arial"/>
          <w:color w:val="000000"/>
          <w:sz w:val="24"/>
          <w:szCs w:val="24"/>
          <w:lang w:eastAsia="en-GB"/>
        </w:rPr>
        <w:t xml:space="preserve"> the emergency services a better understanding of what to expect in a </w:t>
      </w:r>
      <w:r w:rsidRPr="00965FE4">
        <w:rPr>
          <w:rFonts w:ascii="Arial" w:eastAsia="Times New Roman" w:hAnsi="Arial" w:cs="Arial"/>
          <w:color w:val="000000"/>
          <w:sz w:val="24"/>
          <w:szCs w:val="24"/>
          <w:lang w:eastAsia="en-GB"/>
        </w:rPr>
        <w:t>real-life</w:t>
      </w:r>
      <w:r w:rsidRPr="00965FE4">
        <w:rPr>
          <w:rFonts w:ascii="Arial" w:eastAsia="Times New Roman" w:hAnsi="Arial" w:cs="Arial"/>
          <w:color w:val="000000"/>
          <w:sz w:val="24"/>
          <w:szCs w:val="24"/>
          <w:lang w:eastAsia="en-GB"/>
        </w:rPr>
        <w:t xml:space="preserve"> terror attack. Regardless of the preparation and planning of a terrorist attack, due to the severity of this terrorist attack denoting four bombs in four different areas, this put extreme pressure on all emergency services involved (Ryan, Montgomery, 2005).</w:t>
      </w:r>
    </w:p>
    <w:p w14:paraId="6505903A" w14:textId="0DF9B9F3"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             As no two terrorist attacks are ever the same, it can be almost impossible to follow an exact plan and often decisions have to be made on the spot using their professional judgement. On the day of the attacks a protocol suggests that the fire crew, police and ambulance crew first on the scene are advised to wait for the CBRN-experts or exotic equipment specialists to arrive. However due to the severity of the attacks the first responders made the decision to immediately assist in helping and protecting the casualties based on previous experiences and training within their specialised role. Waiting for the CBRN-experts to arrive could have had a serious impact on the individuals who had been affected and wounded by the attacks (Stern, 2006). In all major incidents it is vitally important that the response of the emergency services is immediate in order to deal with the situation in the most effective manner. </w:t>
      </w:r>
      <w:r w:rsidRPr="00965FE4">
        <w:rPr>
          <w:rFonts w:ascii="Arial" w:eastAsia="Times New Roman" w:hAnsi="Arial" w:cs="Arial"/>
          <w:color w:val="000000"/>
          <w:sz w:val="24"/>
          <w:szCs w:val="24"/>
          <w:lang w:eastAsia="en-GB"/>
        </w:rPr>
        <w:lastRenderedPageBreak/>
        <w:t xml:space="preserve">Reports suggest that the emergency services response was extremely </w:t>
      </w:r>
      <w:r w:rsidRPr="00965FE4">
        <w:rPr>
          <w:rFonts w:ascii="Arial" w:eastAsia="Times New Roman" w:hAnsi="Arial" w:cs="Arial"/>
          <w:color w:val="000000"/>
          <w:sz w:val="24"/>
          <w:szCs w:val="24"/>
          <w:lang w:eastAsia="en-GB"/>
        </w:rPr>
        <w:t>quick,</w:t>
      </w:r>
      <w:r w:rsidRPr="00965FE4">
        <w:rPr>
          <w:rFonts w:ascii="Arial" w:eastAsia="Times New Roman" w:hAnsi="Arial" w:cs="Arial"/>
          <w:color w:val="000000"/>
          <w:sz w:val="24"/>
          <w:szCs w:val="24"/>
          <w:lang w:eastAsia="en-GB"/>
        </w:rPr>
        <w:t xml:space="preserve"> and the London Underground network operation </w:t>
      </w:r>
      <w:r w:rsidRPr="00965FE4">
        <w:rPr>
          <w:rFonts w:ascii="Arial" w:eastAsia="Times New Roman" w:hAnsi="Arial" w:cs="Arial"/>
          <w:color w:val="000000"/>
          <w:sz w:val="24"/>
          <w:szCs w:val="24"/>
          <w:lang w:eastAsia="en-GB"/>
        </w:rPr>
        <w:t>centre</w:t>
      </w:r>
      <w:r w:rsidRPr="00965FE4">
        <w:rPr>
          <w:rFonts w:ascii="Arial" w:eastAsia="Times New Roman" w:hAnsi="Arial" w:cs="Arial"/>
          <w:color w:val="000000"/>
          <w:sz w:val="24"/>
          <w:szCs w:val="24"/>
          <w:lang w:eastAsia="en-GB"/>
        </w:rPr>
        <w:t xml:space="preserve"> announced that all blue light services had left their departments by 08:59 and were rapidly on the scene (Reid, Jowell, 2006). As the emergency services appeared at the scenes, due to the high number of wounded</w:t>
      </w:r>
      <w:r w:rsidR="006B7678">
        <w:rPr>
          <w:rFonts w:ascii="Arial" w:eastAsia="Times New Roman" w:hAnsi="Arial" w:cs="Arial"/>
          <w:color w:val="000000"/>
          <w:sz w:val="24"/>
          <w:szCs w:val="24"/>
          <w:lang w:eastAsia="en-GB"/>
        </w:rPr>
        <w:t xml:space="preserve">, </w:t>
      </w:r>
      <w:r w:rsidRPr="00965FE4">
        <w:rPr>
          <w:rFonts w:ascii="Arial" w:eastAsia="Times New Roman" w:hAnsi="Arial" w:cs="Arial"/>
          <w:color w:val="000000"/>
          <w:sz w:val="24"/>
          <w:szCs w:val="24"/>
          <w:lang w:eastAsia="en-GB"/>
        </w:rPr>
        <w:t>they decided to take a different approach to their usual protocol. Standard practice would usually involve the seriously wounded being transported to hospital first, however the decision was made to send the walking wounded by buses to hospital first which enabled the first responders to deal with the seriously injured. Alongside this, ambulances were then free to transport the seriously injured to hospital. Initially this plan seemed to be successful until unfortunately the fourth bomb going off on the double decker bus led to the recall of all buses back to the bus stations (Stern, 2006). </w:t>
      </w:r>
    </w:p>
    <w:p w14:paraId="217AE567" w14:textId="0107C2AA"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In order to save more lives and provide care for the wounded, 27 doctors and numerous paramedics were relocated from the hospitals to the four areas where the bombs had exploded. Their expertise and professionalism played a major part of protecting and saving the lives of the in</w:t>
      </w:r>
      <w:r w:rsidR="006B7678">
        <w:rPr>
          <w:rFonts w:ascii="Arial" w:eastAsia="Times New Roman" w:hAnsi="Arial" w:cs="Arial"/>
          <w:color w:val="000000"/>
          <w:sz w:val="24"/>
          <w:szCs w:val="24"/>
          <w:lang w:eastAsia="en-GB"/>
        </w:rPr>
        <w:t>no</w:t>
      </w:r>
      <w:r w:rsidRPr="00965FE4">
        <w:rPr>
          <w:rFonts w:ascii="Arial" w:eastAsia="Times New Roman" w:hAnsi="Arial" w:cs="Arial"/>
          <w:color w:val="000000"/>
          <w:sz w:val="24"/>
          <w:szCs w:val="24"/>
          <w:lang w:eastAsia="en-GB"/>
        </w:rPr>
        <w:t>c</w:t>
      </w:r>
      <w:r w:rsidR="006B7678">
        <w:rPr>
          <w:rFonts w:ascii="Arial" w:eastAsia="Times New Roman" w:hAnsi="Arial" w:cs="Arial"/>
          <w:color w:val="000000"/>
          <w:sz w:val="24"/>
          <w:szCs w:val="24"/>
          <w:lang w:eastAsia="en-GB"/>
        </w:rPr>
        <w:t>ent</w:t>
      </w:r>
      <w:r w:rsidRPr="00965FE4">
        <w:rPr>
          <w:rFonts w:ascii="Arial" w:eastAsia="Times New Roman" w:hAnsi="Arial" w:cs="Arial"/>
          <w:color w:val="000000"/>
          <w:sz w:val="24"/>
          <w:szCs w:val="24"/>
          <w:lang w:eastAsia="en-GB"/>
        </w:rPr>
        <w:t xml:space="preserve"> victims caught up in this devastating situation. The uncertainty of what they were going to face at the scene and the fear of further attacks show</w:t>
      </w:r>
      <w:r w:rsidR="006B7678">
        <w:rPr>
          <w:rFonts w:ascii="Arial" w:eastAsia="Times New Roman" w:hAnsi="Arial" w:cs="Arial"/>
          <w:color w:val="000000"/>
          <w:sz w:val="24"/>
          <w:szCs w:val="24"/>
          <w:lang w:eastAsia="en-GB"/>
        </w:rPr>
        <w:t>ed</w:t>
      </w:r>
      <w:r w:rsidRPr="00965FE4">
        <w:rPr>
          <w:rFonts w:ascii="Arial" w:eastAsia="Times New Roman" w:hAnsi="Arial" w:cs="Arial"/>
          <w:color w:val="000000"/>
          <w:sz w:val="24"/>
          <w:szCs w:val="24"/>
          <w:lang w:eastAsia="en-GB"/>
        </w:rPr>
        <w:t xml:space="preserve"> the bravery and courage of every member of the emergency services (London Air Ambulance Charity, 2015). Alongside the dedication and hard work at the scene, this continued into the hospital setting where all patients were successfully treated as the hospital setting quickly set up minor injury assessment areas which then allowed the main body of the hospital to treat the major casualties that were being brought in (Lockey et al, 2005).  Thankfully this took place successfully due to the current law which requires NHS services to have a </w:t>
      </w:r>
      <w:r w:rsidRPr="00965FE4">
        <w:rPr>
          <w:rFonts w:ascii="Arial" w:eastAsia="Times New Roman" w:hAnsi="Arial" w:cs="Arial"/>
          <w:color w:val="000000"/>
          <w:sz w:val="24"/>
          <w:szCs w:val="24"/>
          <w:lang w:eastAsia="en-GB"/>
        </w:rPr>
        <w:lastRenderedPageBreak/>
        <w:t>devised plan in place ready for any major incidents that could occur and put a strain on the health services (Johnson, Cosgrove, 2016).</w:t>
      </w:r>
    </w:p>
    <w:p w14:paraId="02BF5C37" w14:textId="77777777" w:rsidR="00965FE4" w:rsidRPr="00965FE4" w:rsidRDefault="00965FE4" w:rsidP="00965FE4">
      <w:pPr>
        <w:spacing w:before="0" w:after="240" w:line="240" w:lineRule="auto"/>
        <w:rPr>
          <w:rFonts w:ascii="-webkit-standard" w:eastAsia="Times New Roman" w:hAnsi="-webkit-standard" w:cs="Times New Roman"/>
          <w:color w:val="000000"/>
          <w:sz w:val="24"/>
          <w:szCs w:val="24"/>
          <w:lang w:eastAsia="en-GB"/>
        </w:rPr>
      </w:pPr>
    </w:p>
    <w:p w14:paraId="02415B83"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u w:val="single"/>
          <w:lang w:eastAsia="en-GB"/>
        </w:rPr>
        <w:t>Critical analysis of emergency services responses on the day of the attacks</w:t>
      </w:r>
    </w:p>
    <w:p w14:paraId="2060668B" w14:textId="4A8DB915"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          In any tragic incident there is inevitably going to be some criticism on how the situation was dealt with as every terrorist attack is completely different and the emergency services often have to adapt their approach depending on what they are faced with. One area which was criticised on the day of the attack was the actions of the London Fire Brigade who followed protocol and procedures by waiting for a backup crew to arrive on the scene before they were able to assist with other emergency services. The initial fire crew arrived at the scene at 09:13 and to protect their own safety, waited until 09:42 when the backup crew arrived which allowed them to professionally carry out their duties (Casciana, 2011). Alongside this, another department that has been scrutinised for the service they delivered on the day of the attacks is the London Ambulance Service. The Assembly report highlights the lack of essential equipment in order to successfully carry out their duties, these included stretchers, medical supplies, triage cards and fluids (Hughes, 2006). During an inquest following the attacks it was revealed that only half of the ambulances in London were available on the day and sent to the attacks. Deputy director of Operations at the London Ambulance Service Jason Killens stated that </w:t>
      </w:r>
      <w:r w:rsidRPr="00965FE4">
        <w:rPr>
          <w:rFonts w:ascii="Arial" w:eastAsia="Times New Roman" w:hAnsi="Arial" w:cs="Arial"/>
          <w:color w:val="000000"/>
          <w:sz w:val="24"/>
          <w:szCs w:val="24"/>
          <w:lang w:eastAsia="en-GB"/>
        </w:rPr>
        <w:t>“it</w:t>
      </w:r>
      <w:r w:rsidRPr="00965FE4">
        <w:rPr>
          <w:rFonts w:ascii="Arial" w:eastAsia="Times New Roman" w:hAnsi="Arial" w:cs="Arial"/>
          <w:color w:val="000000"/>
          <w:sz w:val="24"/>
          <w:szCs w:val="24"/>
          <w:lang w:eastAsia="en-GB"/>
        </w:rPr>
        <w:t xml:space="preserve"> was the right decision on the day to hold back some crews” (Casciana, 2011). Although the emergency services have been praised for their hard work and efforts, unfortunately one of the most distressing issues on the day of the attack was for the relatives and friends of the injured or dead. The London Ambulance Service was unable to account for the whereabouts of the casualties they had been treating which therefore </w:t>
      </w:r>
      <w:r w:rsidRPr="00965FE4">
        <w:rPr>
          <w:rFonts w:ascii="Arial" w:eastAsia="Times New Roman" w:hAnsi="Arial" w:cs="Arial"/>
          <w:color w:val="000000"/>
          <w:sz w:val="24"/>
          <w:szCs w:val="24"/>
          <w:lang w:eastAsia="en-GB"/>
        </w:rPr>
        <w:lastRenderedPageBreak/>
        <w:t xml:space="preserve">sent confusion to people who were trying to track down their loved ones. Scotland Yard's casualty helpline was in and dated with more than </w:t>
      </w:r>
      <w:r w:rsidRPr="00965FE4">
        <w:rPr>
          <w:rFonts w:ascii="Arial" w:eastAsia="Times New Roman" w:hAnsi="Arial" w:cs="Arial"/>
          <w:color w:val="000000"/>
          <w:sz w:val="24"/>
          <w:szCs w:val="24"/>
          <w:lang w:eastAsia="en-GB"/>
        </w:rPr>
        <w:t>100,000 calls</w:t>
      </w:r>
      <w:r w:rsidRPr="00965FE4">
        <w:rPr>
          <w:rFonts w:ascii="Arial" w:eastAsia="Times New Roman" w:hAnsi="Arial" w:cs="Arial"/>
          <w:color w:val="000000"/>
          <w:sz w:val="24"/>
          <w:szCs w:val="24"/>
          <w:lang w:eastAsia="en-GB"/>
        </w:rPr>
        <w:t xml:space="preserve"> from distressed relatives trying to track whether their loved ones</w:t>
      </w:r>
      <w:r w:rsidR="0014570C">
        <w:rPr>
          <w:rFonts w:ascii="Arial" w:eastAsia="Times New Roman" w:hAnsi="Arial" w:cs="Arial"/>
          <w:color w:val="000000"/>
          <w:sz w:val="24"/>
          <w:szCs w:val="24"/>
          <w:lang w:eastAsia="en-GB"/>
        </w:rPr>
        <w:t xml:space="preserve"> </w:t>
      </w:r>
      <w:r w:rsidRPr="00965FE4">
        <w:rPr>
          <w:rFonts w:ascii="Arial" w:eastAsia="Times New Roman" w:hAnsi="Arial" w:cs="Arial"/>
          <w:color w:val="000000"/>
          <w:sz w:val="24"/>
          <w:szCs w:val="24"/>
          <w:lang w:eastAsia="en-GB"/>
        </w:rPr>
        <w:t>had been hurt or even killed (Stern, 20016). </w:t>
      </w:r>
    </w:p>
    <w:p w14:paraId="2D4AA494" w14:textId="3A02355E"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One of the fundamental issues that directly hindered the rescue operation on the day of the attacks was the communication system that is used on the underground. The London Assembly report into the 7/7 bombings iden</w:t>
      </w:r>
      <w:r>
        <w:rPr>
          <w:rFonts w:ascii="Arial" w:eastAsia="Times New Roman" w:hAnsi="Arial" w:cs="Arial"/>
          <w:color w:val="000000"/>
          <w:sz w:val="24"/>
          <w:szCs w:val="24"/>
          <w:lang w:eastAsia="en-GB"/>
        </w:rPr>
        <w:t>ti</w:t>
      </w:r>
      <w:r w:rsidRPr="00965FE4">
        <w:rPr>
          <w:rFonts w:ascii="Arial" w:eastAsia="Times New Roman" w:hAnsi="Arial" w:cs="Arial"/>
          <w:color w:val="000000"/>
          <w:sz w:val="24"/>
          <w:szCs w:val="24"/>
          <w:lang w:eastAsia="en-GB"/>
        </w:rPr>
        <w:t xml:space="preserve">fied </w:t>
      </w:r>
      <w:r w:rsidRPr="00965FE4">
        <w:rPr>
          <w:rFonts w:ascii="Arial" w:eastAsia="Times New Roman" w:hAnsi="Arial" w:cs="Arial"/>
          <w:color w:val="000000"/>
          <w:sz w:val="24"/>
          <w:szCs w:val="24"/>
          <w:lang w:eastAsia="en-GB"/>
        </w:rPr>
        <w:t>communication</w:t>
      </w:r>
      <w:r w:rsidRPr="00965FE4">
        <w:rPr>
          <w:rFonts w:ascii="Arial" w:eastAsia="Times New Roman" w:hAnsi="Arial" w:cs="Arial"/>
          <w:color w:val="000000"/>
          <w:sz w:val="24"/>
          <w:szCs w:val="24"/>
          <w:lang w:eastAsia="en-GB"/>
        </w:rPr>
        <w:t xml:space="preserve"> as one of the key </w:t>
      </w:r>
      <w:r w:rsidRPr="00965FE4">
        <w:rPr>
          <w:rFonts w:ascii="Arial" w:eastAsia="Times New Roman" w:hAnsi="Arial" w:cs="Arial"/>
          <w:color w:val="000000"/>
          <w:sz w:val="24"/>
          <w:szCs w:val="24"/>
          <w:lang w:eastAsia="en-GB"/>
        </w:rPr>
        <w:t>issues</w:t>
      </w:r>
      <w:r w:rsidRPr="00965FE4">
        <w:rPr>
          <w:rFonts w:ascii="Arial" w:eastAsia="Times New Roman" w:hAnsi="Arial" w:cs="Arial"/>
          <w:color w:val="000000"/>
          <w:sz w:val="24"/>
          <w:szCs w:val="24"/>
          <w:lang w:eastAsia="en-GB"/>
        </w:rPr>
        <w:t xml:space="preserve"> raised in the response to dealing with the attacks successfully (Richards, 2007</w:t>
      </w:r>
      <w:r w:rsidRPr="00965FE4">
        <w:rPr>
          <w:rFonts w:ascii="Arial" w:eastAsia="Times New Roman" w:hAnsi="Arial" w:cs="Arial"/>
          <w:color w:val="000000"/>
          <w:sz w:val="24"/>
          <w:szCs w:val="24"/>
          <w:lang w:eastAsia="en-GB"/>
        </w:rPr>
        <w:t>). Although</w:t>
      </w:r>
      <w:r w:rsidRPr="00965FE4">
        <w:rPr>
          <w:rFonts w:ascii="Arial" w:eastAsia="Times New Roman" w:hAnsi="Arial" w:cs="Arial"/>
          <w:color w:val="000000"/>
          <w:sz w:val="24"/>
          <w:szCs w:val="24"/>
          <w:lang w:eastAsia="en-GB"/>
        </w:rPr>
        <w:t xml:space="preserve"> the communication system works well for the purpose of the everyday use of the train operations, it is clear that this communication system is unsuitable for use by the emergency services which delayed vital information being shared to each other by different agencies on the day. An inquest suggests that Sir Desmond Fennell’s report in 1987</w:t>
      </w:r>
      <w:r w:rsidR="006B7678">
        <w:rPr>
          <w:rFonts w:ascii="Arial" w:eastAsia="Times New Roman" w:hAnsi="Arial" w:cs="Arial"/>
          <w:color w:val="000000"/>
          <w:sz w:val="24"/>
          <w:szCs w:val="24"/>
          <w:lang w:eastAsia="en-GB"/>
        </w:rPr>
        <w:t>,</w:t>
      </w:r>
      <w:r w:rsidRPr="00965FE4">
        <w:rPr>
          <w:rFonts w:ascii="Arial" w:eastAsia="Times New Roman" w:hAnsi="Arial" w:cs="Arial"/>
          <w:color w:val="000000"/>
          <w:sz w:val="24"/>
          <w:szCs w:val="24"/>
          <w:lang w:eastAsia="en-GB"/>
        </w:rPr>
        <w:t xml:space="preserve"> after the Kings Cross fire highlighted the communication issue they experienced on the </w:t>
      </w:r>
      <w:r w:rsidRPr="00965FE4">
        <w:rPr>
          <w:rFonts w:ascii="Arial" w:eastAsia="Times New Roman" w:hAnsi="Arial" w:cs="Arial"/>
          <w:color w:val="000000"/>
          <w:sz w:val="24"/>
          <w:szCs w:val="24"/>
          <w:lang w:eastAsia="en-GB"/>
        </w:rPr>
        <w:t>day;</w:t>
      </w:r>
      <w:r w:rsidRPr="00965FE4">
        <w:rPr>
          <w:rFonts w:ascii="Arial" w:eastAsia="Times New Roman" w:hAnsi="Arial" w:cs="Arial"/>
          <w:color w:val="000000"/>
          <w:sz w:val="24"/>
          <w:szCs w:val="24"/>
          <w:lang w:eastAsia="en-GB"/>
        </w:rPr>
        <w:t xml:space="preserve"> </w:t>
      </w:r>
      <w:r w:rsidRPr="00965FE4">
        <w:rPr>
          <w:rFonts w:ascii="Arial" w:eastAsia="Times New Roman" w:hAnsi="Arial" w:cs="Arial"/>
          <w:color w:val="000000"/>
          <w:sz w:val="24"/>
          <w:szCs w:val="24"/>
          <w:lang w:eastAsia="en-GB"/>
        </w:rPr>
        <w:t>however,</w:t>
      </w:r>
      <w:r w:rsidRPr="00965FE4">
        <w:rPr>
          <w:rFonts w:ascii="Arial" w:eastAsia="Times New Roman" w:hAnsi="Arial" w:cs="Arial"/>
          <w:color w:val="000000"/>
          <w:sz w:val="24"/>
          <w:szCs w:val="24"/>
          <w:lang w:eastAsia="en-GB"/>
        </w:rPr>
        <w:t xml:space="preserve"> it is clear that this communication problem had not been resolved nearly 30 years later (Press Association, 2011). Worryingly, the communication problems highlighted on the day of the attack came as no surprise to many of the emergency services as in 2003 many of the London emergency services were involved in a chemical attack training scheme which took place underground. Analysis from this training scheme raised the issue of communication as the system they were currently using was unsuccessful and inadequate for the purpose of dealing with terrorist attacks underground (Casciani, 2011).  </w:t>
      </w:r>
    </w:p>
    <w:p w14:paraId="23989BE8" w14:textId="54CC3FE2" w:rsidR="00965FE4" w:rsidRDefault="00965FE4" w:rsidP="00965FE4">
      <w:pPr>
        <w:spacing w:before="0" w:after="240" w:line="240" w:lineRule="auto"/>
        <w:rPr>
          <w:rFonts w:ascii="-webkit-standard" w:eastAsia="Times New Roman" w:hAnsi="-webkit-standard" w:cs="Times New Roman"/>
          <w:color w:val="000000"/>
          <w:sz w:val="24"/>
          <w:szCs w:val="24"/>
          <w:lang w:eastAsia="en-GB"/>
        </w:rPr>
      </w:pPr>
    </w:p>
    <w:p w14:paraId="3ABBA32F" w14:textId="4B7012FF"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2595A112" w14:textId="7851009C"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56914F0A" w14:textId="1F9221E7"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442B6AA4" w14:textId="50A6F99B" w:rsidR="00A36A4C"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30C29BF5" w14:textId="77777777" w:rsidR="00A36A4C" w:rsidRPr="00965FE4" w:rsidRDefault="00A36A4C" w:rsidP="00965FE4">
      <w:pPr>
        <w:spacing w:before="0" w:after="240" w:line="240" w:lineRule="auto"/>
        <w:rPr>
          <w:rFonts w:ascii="-webkit-standard" w:eastAsia="Times New Roman" w:hAnsi="-webkit-standard" w:cs="Times New Roman"/>
          <w:color w:val="000000"/>
          <w:sz w:val="24"/>
          <w:szCs w:val="24"/>
          <w:lang w:eastAsia="en-GB"/>
        </w:rPr>
      </w:pPr>
    </w:p>
    <w:p w14:paraId="30A1DA77"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u w:val="single"/>
          <w:lang w:eastAsia="en-GB"/>
        </w:rPr>
        <w:t>Lessons learnt </w:t>
      </w:r>
    </w:p>
    <w:p w14:paraId="4C46D023" w14:textId="6416DF4A"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After every tragic terrorist attack, inquests and evaluations are always carried out by the government in order to assess how successful the incident was dealt with, areas they could improve on and recommendations for future attacks. A document was produced entitled the lessons learnt report</w:t>
      </w:r>
      <w:r w:rsidR="006B7678">
        <w:rPr>
          <w:rFonts w:ascii="Arial" w:eastAsia="Times New Roman" w:hAnsi="Arial" w:cs="Arial"/>
          <w:color w:val="000000"/>
          <w:sz w:val="24"/>
          <w:szCs w:val="24"/>
          <w:lang w:eastAsia="en-GB"/>
        </w:rPr>
        <w:t xml:space="preserve"> which</w:t>
      </w:r>
      <w:r w:rsidRPr="00965FE4">
        <w:rPr>
          <w:rFonts w:ascii="Arial" w:eastAsia="Times New Roman" w:hAnsi="Arial" w:cs="Arial"/>
          <w:color w:val="000000"/>
          <w:sz w:val="24"/>
          <w:szCs w:val="24"/>
          <w:lang w:eastAsia="en-GB"/>
        </w:rPr>
        <w:t xml:space="preserve"> focus</w:t>
      </w:r>
      <w:r w:rsidR="006B7678">
        <w:rPr>
          <w:rFonts w:ascii="Arial" w:eastAsia="Times New Roman" w:hAnsi="Arial" w:cs="Arial"/>
          <w:color w:val="000000"/>
          <w:sz w:val="24"/>
          <w:szCs w:val="24"/>
          <w:lang w:eastAsia="en-GB"/>
        </w:rPr>
        <w:t>ed</w:t>
      </w:r>
      <w:r w:rsidRPr="00965FE4">
        <w:rPr>
          <w:rFonts w:ascii="Arial" w:eastAsia="Times New Roman" w:hAnsi="Arial" w:cs="Arial"/>
          <w:color w:val="000000"/>
          <w:sz w:val="24"/>
          <w:szCs w:val="24"/>
          <w:lang w:eastAsia="en-GB"/>
        </w:rPr>
        <w:t xml:space="preserve"> on areas that need</w:t>
      </w:r>
      <w:r w:rsidR="006B7678">
        <w:rPr>
          <w:rFonts w:ascii="Arial" w:eastAsia="Times New Roman" w:hAnsi="Arial" w:cs="Arial"/>
          <w:color w:val="000000"/>
          <w:sz w:val="24"/>
          <w:szCs w:val="24"/>
          <w:lang w:eastAsia="en-GB"/>
        </w:rPr>
        <w:t>ed</w:t>
      </w:r>
      <w:r w:rsidRPr="00965FE4">
        <w:rPr>
          <w:rFonts w:ascii="Arial" w:eastAsia="Times New Roman" w:hAnsi="Arial" w:cs="Arial"/>
          <w:color w:val="000000"/>
          <w:sz w:val="24"/>
          <w:szCs w:val="24"/>
          <w:lang w:eastAsia="en-GB"/>
        </w:rPr>
        <w:t xml:space="preserve"> improving in order to deal with an attack more successfully in the future. These areas included communications, a system for caring for survivors, compensation process and the sharing of vital information. The report highlights that not enough support was offered to victims and witnesses throughout the attack and the aftermath (Dean, Woodcock, Gammell, 2011). Although a total of over 11 million pound in compensation was paid out to victims caught up in the atrocity, it was believed by many that the compensation system had its flaws. One of the main concerns by victims was the delay and </w:t>
      </w:r>
      <w:r w:rsidRPr="00965FE4">
        <w:rPr>
          <w:rFonts w:ascii="Arial" w:eastAsia="Times New Roman" w:hAnsi="Arial" w:cs="Arial"/>
          <w:color w:val="000000"/>
          <w:sz w:val="24"/>
          <w:szCs w:val="24"/>
          <w:lang w:eastAsia="en-GB"/>
        </w:rPr>
        <w:t>time-consuming</w:t>
      </w:r>
      <w:r w:rsidRPr="00965FE4">
        <w:rPr>
          <w:rFonts w:ascii="Arial" w:eastAsia="Times New Roman" w:hAnsi="Arial" w:cs="Arial"/>
          <w:color w:val="000000"/>
          <w:sz w:val="24"/>
          <w:szCs w:val="24"/>
          <w:lang w:eastAsia="en-GB"/>
        </w:rPr>
        <w:t xml:space="preserve"> process of receiving </w:t>
      </w:r>
      <w:r w:rsidR="006B7678">
        <w:rPr>
          <w:rFonts w:ascii="Arial" w:eastAsia="Times New Roman" w:hAnsi="Arial" w:cs="Arial"/>
          <w:color w:val="000000"/>
          <w:sz w:val="24"/>
          <w:szCs w:val="24"/>
          <w:lang w:eastAsia="en-GB"/>
        </w:rPr>
        <w:t xml:space="preserve">claims, </w:t>
      </w:r>
      <w:r w:rsidRPr="00965FE4">
        <w:rPr>
          <w:rFonts w:ascii="Arial" w:eastAsia="Times New Roman" w:hAnsi="Arial" w:cs="Arial"/>
          <w:color w:val="000000"/>
          <w:sz w:val="24"/>
          <w:szCs w:val="24"/>
          <w:lang w:eastAsia="en-GB"/>
        </w:rPr>
        <w:t>as well as the rejection of claims by people who were refused compensation for loss of earnings. There was also difficulty for victims who suffered no physical injury</w:t>
      </w:r>
      <w:r w:rsidR="006B7678">
        <w:rPr>
          <w:rFonts w:ascii="Arial" w:eastAsia="Times New Roman" w:hAnsi="Arial" w:cs="Arial"/>
          <w:color w:val="000000"/>
          <w:sz w:val="24"/>
          <w:szCs w:val="24"/>
          <w:lang w:eastAsia="en-GB"/>
        </w:rPr>
        <w:t>,</w:t>
      </w:r>
      <w:r w:rsidRPr="00965FE4">
        <w:rPr>
          <w:rFonts w:ascii="Arial" w:eastAsia="Times New Roman" w:hAnsi="Arial" w:cs="Arial"/>
          <w:color w:val="000000"/>
          <w:sz w:val="24"/>
          <w:szCs w:val="24"/>
          <w:lang w:eastAsia="en-GB"/>
        </w:rPr>
        <w:t xml:space="preserve"> however suffered psychological issues who were unable to claim compensation easily (Akram, 2017). </w:t>
      </w:r>
    </w:p>
    <w:p w14:paraId="53AB9E70" w14:textId="1998AB98" w:rsidR="00965FE4" w:rsidRDefault="00965FE4" w:rsidP="00965FE4">
      <w:pPr>
        <w:spacing w:before="0" w:after="0" w:line="480" w:lineRule="auto"/>
        <w:rPr>
          <w:rFonts w:ascii="Arial" w:eastAsia="Times New Roman" w:hAnsi="Arial" w:cs="Arial"/>
          <w:color w:val="000000"/>
          <w:sz w:val="24"/>
          <w:szCs w:val="24"/>
          <w:lang w:eastAsia="en-GB"/>
        </w:rPr>
      </w:pPr>
      <w:r w:rsidRPr="00965FE4">
        <w:rPr>
          <w:rFonts w:ascii="Arial" w:eastAsia="Times New Roman" w:hAnsi="Arial" w:cs="Arial"/>
          <w:color w:val="000000"/>
          <w:sz w:val="24"/>
          <w:szCs w:val="24"/>
          <w:lang w:eastAsia="en-GB"/>
        </w:rPr>
        <w:t xml:space="preserve">                    One of the most important responsibilities after any terrorist attack is for the government to assess and evaluate how the situation was dealt with and the </w:t>
      </w:r>
      <w:proofErr w:type="gramStart"/>
      <w:r w:rsidRPr="00965FE4">
        <w:rPr>
          <w:rFonts w:ascii="Arial" w:eastAsia="Times New Roman" w:hAnsi="Arial" w:cs="Arial"/>
          <w:color w:val="000000"/>
          <w:sz w:val="24"/>
          <w:szCs w:val="24"/>
          <w:lang w:eastAsia="en-GB"/>
        </w:rPr>
        <w:t>lessons</w:t>
      </w:r>
      <w:proofErr w:type="gramEnd"/>
      <w:r w:rsidRPr="00965FE4">
        <w:rPr>
          <w:rFonts w:ascii="Arial" w:eastAsia="Times New Roman" w:hAnsi="Arial" w:cs="Arial"/>
          <w:color w:val="000000"/>
          <w:sz w:val="24"/>
          <w:szCs w:val="24"/>
          <w:lang w:eastAsia="en-GB"/>
        </w:rPr>
        <w:t xml:space="preserve"> they have learnt for future threats of terrorist attacks. In this particular attack the emergency services were highly praised for their outstanding efforts in providing professional care and support for everyone involved</w:t>
      </w:r>
      <w:r w:rsidR="006B7678">
        <w:rPr>
          <w:rFonts w:ascii="Arial" w:eastAsia="Times New Roman" w:hAnsi="Arial" w:cs="Arial"/>
          <w:color w:val="000000"/>
          <w:sz w:val="24"/>
          <w:szCs w:val="24"/>
          <w:lang w:eastAsia="en-GB"/>
        </w:rPr>
        <w:t>,</w:t>
      </w:r>
      <w:r w:rsidRPr="00965FE4">
        <w:rPr>
          <w:rFonts w:ascii="Arial" w:eastAsia="Times New Roman" w:hAnsi="Arial" w:cs="Arial"/>
          <w:color w:val="000000"/>
          <w:sz w:val="24"/>
          <w:szCs w:val="24"/>
          <w:lang w:eastAsia="en-GB"/>
        </w:rPr>
        <w:t xml:space="preserve"> however there were a number </w:t>
      </w:r>
      <w:r w:rsidRPr="00965FE4">
        <w:rPr>
          <w:rFonts w:ascii="Arial" w:eastAsia="Times New Roman" w:hAnsi="Arial" w:cs="Arial"/>
          <w:color w:val="000000"/>
          <w:sz w:val="24"/>
          <w:szCs w:val="24"/>
          <w:lang w:eastAsia="en-GB"/>
        </w:rPr>
        <w:lastRenderedPageBreak/>
        <w:t xml:space="preserve">of areas that were </w:t>
      </w:r>
      <w:r w:rsidRPr="00965FE4">
        <w:rPr>
          <w:rFonts w:ascii="Arial" w:eastAsia="Times New Roman" w:hAnsi="Arial" w:cs="Arial"/>
          <w:color w:val="000000"/>
          <w:sz w:val="24"/>
          <w:szCs w:val="24"/>
          <w:lang w:eastAsia="en-GB"/>
        </w:rPr>
        <w:t>criticised,</w:t>
      </w:r>
      <w:r w:rsidRPr="00965FE4">
        <w:rPr>
          <w:rFonts w:ascii="Arial" w:eastAsia="Times New Roman" w:hAnsi="Arial" w:cs="Arial"/>
          <w:color w:val="000000"/>
          <w:sz w:val="24"/>
          <w:szCs w:val="24"/>
          <w:lang w:eastAsia="en-GB"/>
        </w:rPr>
        <w:t xml:space="preserve"> and recommendations w</w:t>
      </w:r>
      <w:r w:rsidR="006B7678">
        <w:rPr>
          <w:rFonts w:ascii="Arial" w:eastAsia="Times New Roman" w:hAnsi="Arial" w:cs="Arial"/>
          <w:color w:val="000000"/>
          <w:sz w:val="24"/>
          <w:szCs w:val="24"/>
          <w:lang w:eastAsia="en-GB"/>
        </w:rPr>
        <w:t>ere</w:t>
      </w:r>
      <w:r w:rsidRPr="00965FE4">
        <w:rPr>
          <w:rFonts w:ascii="Arial" w:eastAsia="Times New Roman" w:hAnsi="Arial" w:cs="Arial"/>
          <w:color w:val="000000"/>
          <w:sz w:val="24"/>
          <w:szCs w:val="24"/>
          <w:lang w:eastAsia="en-GB"/>
        </w:rPr>
        <w:t xml:space="preserve"> put in place to make future attacks more effective. These areas include better communication networks, more informative systems to keep the public updated, more rapid support systems in place for the victims and their families and ensuring areas can continue to run effectively and safely throughout London (Reid, Jowell, 2006). Since the attacks in 2005</w:t>
      </w:r>
      <w:r w:rsidR="006B7678">
        <w:rPr>
          <w:rFonts w:ascii="Arial" w:eastAsia="Times New Roman" w:hAnsi="Arial" w:cs="Arial"/>
          <w:color w:val="000000"/>
          <w:sz w:val="24"/>
          <w:szCs w:val="24"/>
          <w:lang w:eastAsia="en-GB"/>
        </w:rPr>
        <w:t>,</w:t>
      </w:r>
      <w:r w:rsidRPr="00965FE4">
        <w:rPr>
          <w:rFonts w:ascii="Arial" w:eastAsia="Times New Roman" w:hAnsi="Arial" w:cs="Arial"/>
          <w:color w:val="000000"/>
          <w:sz w:val="24"/>
          <w:szCs w:val="24"/>
          <w:lang w:eastAsia="en-GB"/>
        </w:rPr>
        <w:t xml:space="preserve"> the government has introduced recommendations for </w:t>
      </w:r>
      <w:r w:rsidRPr="00965FE4">
        <w:rPr>
          <w:rFonts w:ascii="Arial" w:eastAsia="Times New Roman" w:hAnsi="Arial" w:cs="Arial"/>
          <w:color w:val="000000"/>
          <w:sz w:val="24"/>
          <w:szCs w:val="24"/>
          <w:lang w:eastAsia="en-GB"/>
        </w:rPr>
        <w:t>counterterrorism</w:t>
      </w:r>
      <w:r w:rsidRPr="00965FE4">
        <w:rPr>
          <w:rFonts w:ascii="Arial" w:eastAsia="Times New Roman" w:hAnsi="Arial" w:cs="Arial"/>
          <w:color w:val="000000"/>
          <w:sz w:val="24"/>
          <w:szCs w:val="24"/>
          <w:lang w:eastAsia="en-GB"/>
        </w:rPr>
        <w:t xml:space="preserve"> which have been </w:t>
      </w:r>
      <w:r w:rsidRPr="00965FE4">
        <w:rPr>
          <w:rFonts w:ascii="Arial" w:eastAsia="Times New Roman" w:hAnsi="Arial" w:cs="Arial"/>
          <w:color w:val="000000"/>
          <w:sz w:val="24"/>
          <w:szCs w:val="24"/>
          <w:lang w:eastAsia="en-GB"/>
        </w:rPr>
        <w:t>implemented</w:t>
      </w:r>
      <w:r w:rsidRPr="00965FE4">
        <w:rPr>
          <w:rFonts w:ascii="Arial" w:eastAsia="Times New Roman" w:hAnsi="Arial" w:cs="Arial"/>
          <w:color w:val="000000"/>
          <w:sz w:val="24"/>
          <w:szCs w:val="24"/>
          <w:lang w:eastAsia="en-GB"/>
        </w:rPr>
        <w:t xml:space="preserve"> throughout many parts of the UK in order to hopefully prevent any further </w:t>
      </w:r>
      <w:r w:rsidRPr="00965FE4">
        <w:rPr>
          <w:rFonts w:ascii="Arial" w:eastAsia="Times New Roman" w:hAnsi="Arial" w:cs="Arial"/>
          <w:color w:val="000000"/>
          <w:sz w:val="24"/>
          <w:szCs w:val="24"/>
          <w:lang w:eastAsia="en-GB"/>
        </w:rPr>
        <w:t>terrorist</w:t>
      </w:r>
      <w:r w:rsidRPr="00965FE4">
        <w:rPr>
          <w:rFonts w:ascii="Arial" w:eastAsia="Times New Roman" w:hAnsi="Arial" w:cs="Arial"/>
          <w:color w:val="000000"/>
          <w:sz w:val="24"/>
          <w:szCs w:val="24"/>
          <w:lang w:eastAsia="en-GB"/>
        </w:rPr>
        <w:t xml:space="preserve"> attacks of this nature from </w:t>
      </w:r>
      <w:r w:rsidRPr="00965FE4">
        <w:rPr>
          <w:rFonts w:ascii="Arial" w:eastAsia="Times New Roman" w:hAnsi="Arial" w:cs="Arial"/>
          <w:color w:val="000000"/>
          <w:sz w:val="24"/>
          <w:szCs w:val="24"/>
          <w:lang w:eastAsia="en-GB"/>
        </w:rPr>
        <w:t>occurring</w:t>
      </w:r>
      <w:r w:rsidRPr="00965FE4">
        <w:rPr>
          <w:rFonts w:ascii="Arial" w:eastAsia="Times New Roman" w:hAnsi="Arial" w:cs="Arial"/>
          <w:color w:val="000000"/>
          <w:sz w:val="24"/>
          <w:szCs w:val="24"/>
          <w:lang w:eastAsia="en-GB"/>
        </w:rPr>
        <w:t xml:space="preserve">. These positive changes have included introducing concrete bollards, sharing intelligence, tube communications, preparing for the worst outcome, review of ambulance response and building relationships with the </w:t>
      </w:r>
      <w:r w:rsidRPr="00965FE4">
        <w:rPr>
          <w:rFonts w:ascii="Arial" w:eastAsia="Times New Roman" w:hAnsi="Arial" w:cs="Arial"/>
          <w:color w:val="000000"/>
          <w:sz w:val="24"/>
          <w:szCs w:val="24"/>
          <w:lang w:eastAsia="en-GB"/>
        </w:rPr>
        <w:t>Muslim</w:t>
      </w:r>
      <w:r w:rsidRPr="00965FE4">
        <w:rPr>
          <w:rFonts w:ascii="Arial" w:eastAsia="Times New Roman" w:hAnsi="Arial" w:cs="Arial"/>
          <w:color w:val="000000"/>
          <w:sz w:val="24"/>
          <w:szCs w:val="24"/>
          <w:lang w:eastAsia="en-GB"/>
        </w:rPr>
        <w:t xml:space="preserve"> community (Casciani et al, 2015).  Alongside these changes the government has also introduced the counter </w:t>
      </w:r>
      <w:r w:rsidRPr="00965FE4">
        <w:rPr>
          <w:rFonts w:ascii="Arial" w:eastAsia="Times New Roman" w:hAnsi="Arial" w:cs="Arial"/>
          <w:color w:val="000000"/>
          <w:sz w:val="24"/>
          <w:szCs w:val="24"/>
          <w:lang w:eastAsia="en-GB"/>
        </w:rPr>
        <w:t>terrorism</w:t>
      </w:r>
      <w:r w:rsidRPr="00965FE4">
        <w:rPr>
          <w:rFonts w:ascii="Arial" w:eastAsia="Times New Roman" w:hAnsi="Arial" w:cs="Arial"/>
          <w:color w:val="000000"/>
          <w:sz w:val="24"/>
          <w:szCs w:val="24"/>
          <w:lang w:eastAsia="en-GB"/>
        </w:rPr>
        <w:t xml:space="preserve"> strategy CONTEST which focuses on the importance of the 4 main areas of preventing a terrorist attack from hitting the UK, these include prevent, pursue, protect and prepare. These strategies work to reduce the risk of a terrorist attack which include observing online anti-terrorist groups which focus on extremist behaviours (Blackmore, Awan, 2016, pg7). </w:t>
      </w:r>
    </w:p>
    <w:p w14:paraId="6E371C44" w14:textId="53443C3C" w:rsidR="00A36A4C" w:rsidRDefault="00A36A4C" w:rsidP="00965FE4">
      <w:pPr>
        <w:spacing w:before="0" w:after="0" w:line="480" w:lineRule="auto"/>
        <w:rPr>
          <w:rFonts w:ascii="Arial" w:eastAsia="Times New Roman" w:hAnsi="Arial" w:cs="Arial"/>
          <w:color w:val="000000"/>
          <w:sz w:val="24"/>
          <w:szCs w:val="24"/>
          <w:lang w:eastAsia="en-GB"/>
        </w:rPr>
      </w:pPr>
    </w:p>
    <w:p w14:paraId="7BC7BA69" w14:textId="38474E93" w:rsidR="00A36A4C" w:rsidRDefault="00A36A4C" w:rsidP="00965FE4">
      <w:pPr>
        <w:spacing w:before="0" w:after="0" w:line="480" w:lineRule="auto"/>
        <w:rPr>
          <w:rFonts w:ascii="Arial" w:eastAsia="Times New Roman" w:hAnsi="Arial" w:cs="Arial"/>
          <w:color w:val="000000"/>
          <w:sz w:val="24"/>
          <w:szCs w:val="24"/>
          <w:lang w:eastAsia="en-GB"/>
        </w:rPr>
      </w:pPr>
    </w:p>
    <w:p w14:paraId="229E1DC5" w14:textId="77777777" w:rsidR="00A36A4C" w:rsidRPr="00965FE4" w:rsidRDefault="00A36A4C" w:rsidP="00965FE4">
      <w:pPr>
        <w:spacing w:before="0" w:after="0" w:line="480" w:lineRule="auto"/>
        <w:rPr>
          <w:rFonts w:ascii="-webkit-standard" w:eastAsia="Times New Roman" w:hAnsi="-webkit-standard" w:cs="Times New Roman"/>
          <w:color w:val="000000"/>
          <w:sz w:val="24"/>
          <w:szCs w:val="24"/>
          <w:lang w:eastAsia="en-GB"/>
        </w:rPr>
      </w:pPr>
    </w:p>
    <w:p w14:paraId="79EA12B7"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23DCE321"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u w:val="single"/>
          <w:lang w:eastAsia="en-GB"/>
        </w:rPr>
        <w:t>Conclusion and Recommendations </w:t>
      </w:r>
    </w:p>
    <w:p w14:paraId="6C022B26" w14:textId="10FBAC5B"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Following every terrorist </w:t>
      </w:r>
      <w:r w:rsidRPr="00965FE4">
        <w:rPr>
          <w:rFonts w:ascii="Arial" w:eastAsia="Times New Roman" w:hAnsi="Arial" w:cs="Arial"/>
          <w:color w:val="000000"/>
          <w:sz w:val="24"/>
          <w:szCs w:val="24"/>
          <w:lang w:eastAsia="en-GB"/>
        </w:rPr>
        <w:t>attack,</w:t>
      </w:r>
      <w:r w:rsidRPr="00965FE4">
        <w:rPr>
          <w:rFonts w:ascii="Arial" w:eastAsia="Times New Roman" w:hAnsi="Arial" w:cs="Arial"/>
          <w:color w:val="000000"/>
          <w:sz w:val="24"/>
          <w:szCs w:val="24"/>
          <w:lang w:eastAsia="en-GB"/>
        </w:rPr>
        <w:t xml:space="preserve"> it is the responsibility of the Government to evaluate the effectiveness of the Police, Emergency services and partner agencies response on the day which involves inquests and analysis. Alongside this, numerous reports and documents will investigate the current strategies used to prevent terrorist attacks </w:t>
      </w:r>
      <w:r w:rsidRPr="00965FE4">
        <w:rPr>
          <w:rFonts w:ascii="Arial" w:eastAsia="Times New Roman" w:hAnsi="Arial" w:cs="Arial"/>
          <w:color w:val="000000"/>
          <w:sz w:val="24"/>
          <w:szCs w:val="24"/>
          <w:lang w:eastAsia="en-GB"/>
        </w:rPr>
        <w:lastRenderedPageBreak/>
        <w:t xml:space="preserve">by the counter-terrorism team. </w:t>
      </w:r>
      <w:r w:rsidR="005A275C">
        <w:rPr>
          <w:rFonts w:ascii="Arial" w:eastAsia="Times New Roman" w:hAnsi="Arial" w:cs="Arial"/>
          <w:color w:val="000000"/>
          <w:sz w:val="24"/>
          <w:szCs w:val="24"/>
          <w:lang w:eastAsia="en-GB"/>
        </w:rPr>
        <w:t xml:space="preserve">The London Assembly published a review of the terrorist attack and they have stated in the recommendations that an important lesson to be learnt is that the individuals involved in the attacks need to be considered more and the emergency services need to have </w:t>
      </w:r>
      <w:r w:rsidR="0014570C">
        <w:rPr>
          <w:rFonts w:ascii="Arial" w:eastAsia="Times New Roman" w:hAnsi="Arial" w:cs="Arial"/>
          <w:color w:val="000000"/>
          <w:sz w:val="24"/>
          <w:szCs w:val="24"/>
          <w:lang w:eastAsia="en-GB"/>
        </w:rPr>
        <w:t xml:space="preserve">a better </w:t>
      </w:r>
      <w:r w:rsidR="005A275C">
        <w:rPr>
          <w:rFonts w:ascii="Arial" w:eastAsia="Times New Roman" w:hAnsi="Arial" w:cs="Arial"/>
          <w:color w:val="000000"/>
          <w:sz w:val="24"/>
          <w:szCs w:val="24"/>
          <w:lang w:eastAsia="en-GB"/>
        </w:rPr>
        <w:t>underst</w:t>
      </w:r>
      <w:r w:rsidR="0014570C">
        <w:rPr>
          <w:rFonts w:ascii="Arial" w:eastAsia="Times New Roman" w:hAnsi="Arial" w:cs="Arial"/>
          <w:color w:val="000000"/>
          <w:sz w:val="24"/>
          <w:szCs w:val="24"/>
          <w:lang w:eastAsia="en-GB"/>
        </w:rPr>
        <w:t xml:space="preserve">anding on </w:t>
      </w:r>
      <w:r w:rsidR="005A275C">
        <w:rPr>
          <w:rFonts w:ascii="Arial" w:eastAsia="Times New Roman" w:hAnsi="Arial" w:cs="Arial"/>
          <w:color w:val="000000"/>
          <w:sz w:val="24"/>
          <w:szCs w:val="24"/>
          <w:lang w:eastAsia="en-GB"/>
        </w:rPr>
        <w:t xml:space="preserve">how these types of attacks could have a detrimental impact on certain individuals, </w:t>
      </w:r>
      <w:r w:rsidR="0014570C">
        <w:rPr>
          <w:rFonts w:ascii="Arial" w:eastAsia="Times New Roman" w:hAnsi="Arial" w:cs="Arial"/>
          <w:color w:val="000000"/>
          <w:sz w:val="24"/>
          <w:szCs w:val="24"/>
          <w:lang w:eastAsia="en-GB"/>
        </w:rPr>
        <w:t>London Assembly</w:t>
      </w:r>
      <w:r w:rsidR="005A275C">
        <w:rPr>
          <w:rFonts w:ascii="Arial" w:eastAsia="Times New Roman" w:hAnsi="Arial" w:cs="Arial"/>
          <w:color w:val="000000"/>
          <w:sz w:val="24"/>
          <w:szCs w:val="24"/>
          <w:lang w:eastAsia="en-GB"/>
        </w:rPr>
        <w:t xml:space="preserve"> believe that the emergency services focused on the attack that occurred excessively where the individuals mixed up in the attack needed more support and care (Barnes, 2006). </w:t>
      </w:r>
      <w:r w:rsidRPr="00965FE4">
        <w:rPr>
          <w:rFonts w:ascii="Arial" w:eastAsia="Times New Roman" w:hAnsi="Arial" w:cs="Arial"/>
          <w:color w:val="000000"/>
          <w:sz w:val="24"/>
          <w:szCs w:val="24"/>
          <w:lang w:eastAsia="en-GB"/>
        </w:rPr>
        <w:t>Although a number of recommendations have been made following the 7/7 bombings, this does not in any way take away the heroic emergency services courage and determination to carry out their duties in a professional manner during the atrocity. The purpose of any recommendations is always to improve and build on the effectiveness of their duties when tragic incidents occur and to help protect the community in the safest way possible (Reid, Jowell, 2006).  Unfortunately, due to the unpredictable world that we currently live in and the severity of terrorist attacks we find ourselves faced with, it is inevitable that every incident that is dealt with can never be flawless, however experience will be gained and drawn on when dealing with the next (Barnes, 2006). It is clear that since this horrific terror attack happened, the Government have been working t</w:t>
      </w:r>
      <w:r>
        <w:rPr>
          <w:rFonts w:ascii="Arial" w:eastAsia="Times New Roman" w:hAnsi="Arial" w:cs="Arial"/>
          <w:color w:val="000000"/>
          <w:sz w:val="24"/>
          <w:szCs w:val="24"/>
          <w:lang w:eastAsia="en-GB"/>
        </w:rPr>
        <w:t>remendously</w:t>
      </w:r>
      <w:r w:rsidRPr="00965FE4">
        <w:rPr>
          <w:rFonts w:ascii="Arial" w:eastAsia="Times New Roman" w:hAnsi="Arial" w:cs="Arial"/>
          <w:color w:val="000000"/>
          <w:sz w:val="24"/>
          <w:szCs w:val="24"/>
          <w:lang w:eastAsia="en-GB"/>
        </w:rPr>
        <w:t xml:space="preserve"> hard to fulfil the recommendations in order to deter future attacks from occurring</w:t>
      </w:r>
      <w:r w:rsidR="006B7678">
        <w:rPr>
          <w:rFonts w:ascii="Arial" w:eastAsia="Times New Roman" w:hAnsi="Arial" w:cs="Arial"/>
          <w:color w:val="000000"/>
          <w:sz w:val="24"/>
          <w:szCs w:val="24"/>
          <w:lang w:eastAsia="en-GB"/>
        </w:rPr>
        <w:t>,</w:t>
      </w:r>
      <w:r w:rsidRPr="00965FE4">
        <w:rPr>
          <w:rFonts w:ascii="Arial" w:eastAsia="Times New Roman" w:hAnsi="Arial" w:cs="Arial"/>
          <w:color w:val="000000"/>
          <w:sz w:val="24"/>
          <w:szCs w:val="24"/>
          <w:lang w:eastAsia="en-GB"/>
        </w:rPr>
        <w:t xml:space="preserve"> nevertheless, terrorists will always remain a threat. </w:t>
      </w:r>
    </w:p>
    <w:p w14:paraId="2A3E398E" w14:textId="10996E52"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“The</w:t>
      </w:r>
      <w:r w:rsidRPr="00965FE4">
        <w:rPr>
          <w:rFonts w:ascii="Arial" w:eastAsia="Times New Roman" w:hAnsi="Arial" w:cs="Arial"/>
          <w:color w:val="000000"/>
          <w:sz w:val="24"/>
          <w:szCs w:val="24"/>
          <w:lang w:eastAsia="en-GB"/>
        </w:rPr>
        <w:t xml:space="preserve"> stark reality is that it will never be possible to stop every terrorist attack. Our response must therefore continue to be proportionate, inclusive and subject to strong oversight. By working together, with the police, security and intelligence agencies, the private and public sector, civil society, international partners, and of course the </w:t>
      </w:r>
      <w:r w:rsidRPr="00965FE4">
        <w:rPr>
          <w:rFonts w:ascii="Arial" w:eastAsia="Times New Roman" w:hAnsi="Arial" w:cs="Arial"/>
          <w:color w:val="000000"/>
          <w:sz w:val="24"/>
          <w:szCs w:val="24"/>
          <w:lang w:eastAsia="en-GB"/>
        </w:rPr>
        <w:lastRenderedPageBreak/>
        <w:t>public, we will make sure that terrorists cannot and will not change our way of life” (Javid, 2018). </w:t>
      </w:r>
    </w:p>
    <w:p w14:paraId="3032D407"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w:t>
      </w:r>
    </w:p>
    <w:p w14:paraId="28FCE969" w14:textId="24F342B1" w:rsidR="00965FE4" w:rsidRDefault="00965FE4" w:rsidP="00965FE4">
      <w:pPr>
        <w:spacing w:before="0" w:after="240" w:line="240" w:lineRule="auto"/>
        <w:rPr>
          <w:rFonts w:ascii="-webkit-standard" w:eastAsia="Times New Roman" w:hAnsi="-webkit-standard" w:cs="Times New Roman"/>
          <w:color w:val="000000"/>
          <w:sz w:val="24"/>
          <w:szCs w:val="24"/>
          <w:lang w:eastAsia="en-GB"/>
        </w:rPr>
      </w:pP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r w:rsidRPr="00965FE4">
        <w:rPr>
          <w:rFonts w:ascii="-webkit-standard" w:eastAsia="Times New Roman" w:hAnsi="-webkit-standard" w:cs="Times New Roman"/>
          <w:color w:val="000000"/>
          <w:sz w:val="24"/>
          <w:szCs w:val="24"/>
          <w:lang w:eastAsia="en-GB"/>
        </w:rPr>
        <w:br/>
      </w:r>
    </w:p>
    <w:p w14:paraId="23525546" w14:textId="289E1128" w:rsidR="006B7678" w:rsidRDefault="006B7678" w:rsidP="00965FE4">
      <w:pPr>
        <w:spacing w:before="0" w:after="240" w:line="240" w:lineRule="auto"/>
        <w:rPr>
          <w:rFonts w:ascii="-webkit-standard" w:eastAsia="Times New Roman" w:hAnsi="-webkit-standard" w:cs="Times New Roman"/>
          <w:color w:val="000000"/>
          <w:sz w:val="24"/>
          <w:szCs w:val="24"/>
          <w:lang w:eastAsia="en-GB"/>
        </w:rPr>
      </w:pPr>
    </w:p>
    <w:p w14:paraId="5305043F" w14:textId="0280C121" w:rsidR="006B7678" w:rsidRDefault="006B7678" w:rsidP="00965FE4">
      <w:pPr>
        <w:spacing w:before="0" w:after="240" w:line="240" w:lineRule="auto"/>
        <w:rPr>
          <w:rFonts w:ascii="-webkit-standard" w:eastAsia="Times New Roman" w:hAnsi="-webkit-standard" w:cs="Times New Roman"/>
          <w:color w:val="000000"/>
          <w:sz w:val="24"/>
          <w:szCs w:val="24"/>
          <w:lang w:eastAsia="en-GB"/>
        </w:rPr>
      </w:pPr>
    </w:p>
    <w:p w14:paraId="207DB31B" w14:textId="114CDB6B" w:rsidR="006B7678" w:rsidRDefault="006B7678" w:rsidP="00965FE4">
      <w:pPr>
        <w:spacing w:before="0" w:after="240" w:line="240" w:lineRule="auto"/>
        <w:rPr>
          <w:rFonts w:ascii="-webkit-standard" w:eastAsia="Times New Roman" w:hAnsi="-webkit-standard" w:cs="Times New Roman"/>
          <w:color w:val="000000"/>
          <w:sz w:val="24"/>
          <w:szCs w:val="24"/>
          <w:lang w:eastAsia="en-GB"/>
        </w:rPr>
      </w:pPr>
    </w:p>
    <w:p w14:paraId="4C8A62B9" w14:textId="73FA3EA7" w:rsidR="006B7678" w:rsidRDefault="006B7678" w:rsidP="00965FE4">
      <w:pPr>
        <w:spacing w:before="0" w:after="240" w:line="240" w:lineRule="auto"/>
        <w:rPr>
          <w:rFonts w:ascii="-webkit-standard" w:eastAsia="Times New Roman" w:hAnsi="-webkit-standard" w:cs="Times New Roman"/>
          <w:color w:val="000000"/>
          <w:sz w:val="24"/>
          <w:szCs w:val="24"/>
          <w:lang w:eastAsia="en-GB"/>
        </w:rPr>
      </w:pPr>
    </w:p>
    <w:p w14:paraId="624278A3" w14:textId="2B1AFBAE" w:rsidR="006B7678" w:rsidRDefault="006B7678" w:rsidP="00965FE4">
      <w:pPr>
        <w:spacing w:before="0" w:after="240" w:line="240" w:lineRule="auto"/>
        <w:rPr>
          <w:rFonts w:ascii="-webkit-standard" w:eastAsia="Times New Roman" w:hAnsi="-webkit-standard" w:cs="Times New Roman"/>
          <w:color w:val="000000"/>
          <w:sz w:val="24"/>
          <w:szCs w:val="24"/>
          <w:lang w:eastAsia="en-GB"/>
        </w:rPr>
      </w:pPr>
    </w:p>
    <w:p w14:paraId="4535FC5B" w14:textId="431F0719" w:rsidR="006B7678" w:rsidRDefault="006B7678" w:rsidP="00965FE4">
      <w:pPr>
        <w:spacing w:before="0" w:after="240" w:line="240" w:lineRule="auto"/>
        <w:rPr>
          <w:rFonts w:ascii="-webkit-standard" w:eastAsia="Times New Roman" w:hAnsi="-webkit-standard" w:cs="Times New Roman"/>
          <w:color w:val="000000"/>
          <w:sz w:val="24"/>
          <w:szCs w:val="24"/>
          <w:lang w:eastAsia="en-GB"/>
        </w:rPr>
      </w:pPr>
    </w:p>
    <w:p w14:paraId="18603455" w14:textId="3DC46A16" w:rsidR="006B7678" w:rsidRDefault="006B7678" w:rsidP="00965FE4">
      <w:pPr>
        <w:spacing w:before="0" w:after="240" w:line="240" w:lineRule="auto"/>
        <w:rPr>
          <w:rFonts w:ascii="-webkit-standard" w:eastAsia="Times New Roman" w:hAnsi="-webkit-standard" w:cs="Times New Roman"/>
          <w:color w:val="000000"/>
          <w:sz w:val="24"/>
          <w:szCs w:val="24"/>
          <w:lang w:eastAsia="en-GB"/>
        </w:rPr>
      </w:pPr>
    </w:p>
    <w:p w14:paraId="3326933A" w14:textId="69EAEB9D" w:rsidR="006B7678" w:rsidRDefault="006B7678" w:rsidP="00965FE4">
      <w:pPr>
        <w:spacing w:before="0" w:after="240" w:line="240" w:lineRule="auto"/>
        <w:rPr>
          <w:rFonts w:ascii="-webkit-standard" w:eastAsia="Times New Roman" w:hAnsi="-webkit-standard" w:cs="Times New Roman"/>
          <w:color w:val="000000"/>
          <w:sz w:val="24"/>
          <w:szCs w:val="24"/>
          <w:lang w:eastAsia="en-GB"/>
        </w:rPr>
      </w:pPr>
    </w:p>
    <w:p w14:paraId="745DD42D" w14:textId="4EA1C300" w:rsidR="006B7678" w:rsidRDefault="006B7678" w:rsidP="00965FE4">
      <w:pPr>
        <w:spacing w:before="0" w:after="240" w:line="240" w:lineRule="auto"/>
        <w:rPr>
          <w:rFonts w:ascii="-webkit-standard" w:eastAsia="Times New Roman" w:hAnsi="-webkit-standard" w:cs="Times New Roman"/>
          <w:color w:val="000000"/>
          <w:sz w:val="24"/>
          <w:szCs w:val="24"/>
          <w:lang w:eastAsia="en-GB"/>
        </w:rPr>
      </w:pPr>
    </w:p>
    <w:p w14:paraId="2EC2AC32" w14:textId="7D54C1CB" w:rsidR="006B7678" w:rsidRDefault="006B7678" w:rsidP="00965FE4">
      <w:pPr>
        <w:spacing w:before="0" w:after="240" w:line="240" w:lineRule="auto"/>
        <w:rPr>
          <w:rFonts w:ascii="-webkit-standard" w:eastAsia="Times New Roman" w:hAnsi="-webkit-standard" w:cs="Times New Roman"/>
          <w:color w:val="000000"/>
          <w:sz w:val="24"/>
          <w:szCs w:val="24"/>
          <w:lang w:eastAsia="en-GB"/>
        </w:rPr>
      </w:pPr>
    </w:p>
    <w:p w14:paraId="379B7B76" w14:textId="62DC3B4D" w:rsidR="006B7678" w:rsidRDefault="006B7678" w:rsidP="00965FE4">
      <w:pPr>
        <w:spacing w:before="0" w:after="240" w:line="240" w:lineRule="auto"/>
        <w:rPr>
          <w:rFonts w:ascii="-webkit-standard" w:eastAsia="Times New Roman" w:hAnsi="-webkit-standard" w:cs="Times New Roman"/>
          <w:color w:val="000000"/>
          <w:sz w:val="24"/>
          <w:szCs w:val="24"/>
          <w:lang w:eastAsia="en-GB"/>
        </w:rPr>
      </w:pPr>
    </w:p>
    <w:p w14:paraId="35DBE638" w14:textId="501BC5BD" w:rsidR="006B7678" w:rsidRDefault="006B7678" w:rsidP="00965FE4">
      <w:pPr>
        <w:spacing w:before="0" w:after="240" w:line="240" w:lineRule="auto"/>
        <w:rPr>
          <w:rFonts w:ascii="-webkit-standard" w:eastAsia="Times New Roman" w:hAnsi="-webkit-standard" w:cs="Times New Roman"/>
          <w:color w:val="000000"/>
          <w:sz w:val="24"/>
          <w:szCs w:val="24"/>
          <w:lang w:eastAsia="en-GB"/>
        </w:rPr>
      </w:pPr>
    </w:p>
    <w:p w14:paraId="547DC3DE" w14:textId="77CFFE2D" w:rsidR="006B7678" w:rsidRDefault="006B7678" w:rsidP="00965FE4">
      <w:pPr>
        <w:spacing w:before="0" w:after="240" w:line="240" w:lineRule="auto"/>
        <w:rPr>
          <w:rFonts w:ascii="-webkit-standard" w:eastAsia="Times New Roman" w:hAnsi="-webkit-standard" w:cs="Times New Roman"/>
          <w:color w:val="000000"/>
          <w:sz w:val="24"/>
          <w:szCs w:val="24"/>
          <w:lang w:eastAsia="en-GB"/>
        </w:rPr>
      </w:pPr>
    </w:p>
    <w:p w14:paraId="0156FF16" w14:textId="0184907D" w:rsidR="006B7678" w:rsidRDefault="006B7678" w:rsidP="00965FE4">
      <w:pPr>
        <w:spacing w:before="0" w:after="240" w:line="240" w:lineRule="auto"/>
        <w:rPr>
          <w:rFonts w:ascii="-webkit-standard" w:eastAsia="Times New Roman" w:hAnsi="-webkit-standard" w:cs="Times New Roman"/>
          <w:color w:val="000000"/>
          <w:sz w:val="24"/>
          <w:szCs w:val="24"/>
          <w:lang w:eastAsia="en-GB"/>
        </w:rPr>
      </w:pPr>
    </w:p>
    <w:p w14:paraId="55A7C64E" w14:textId="77777777" w:rsidR="006B7678" w:rsidRDefault="006B7678" w:rsidP="00965FE4">
      <w:pPr>
        <w:spacing w:before="0" w:after="240" w:line="240" w:lineRule="auto"/>
        <w:rPr>
          <w:rFonts w:ascii="-webkit-standard" w:eastAsia="Times New Roman" w:hAnsi="-webkit-standard" w:cs="Times New Roman"/>
          <w:color w:val="000000"/>
          <w:sz w:val="24"/>
          <w:szCs w:val="24"/>
          <w:lang w:eastAsia="en-GB"/>
        </w:rPr>
      </w:pPr>
    </w:p>
    <w:p w14:paraId="4A7324F4" w14:textId="3E5D714B" w:rsidR="008B78D5" w:rsidRDefault="008B78D5" w:rsidP="00965FE4">
      <w:pPr>
        <w:spacing w:before="0" w:after="240" w:line="240" w:lineRule="auto"/>
        <w:rPr>
          <w:rFonts w:ascii="-webkit-standard" w:eastAsia="Times New Roman" w:hAnsi="-webkit-standard" w:cs="Times New Roman"/>
          <w:color w:val="000000"/>
          <w:sz w:val="24"/>
          <w:szCs w:val="24"/>
          <w:lang w:eastAsia="en-GB"/>
        </w:rPr>
      </w:pPr>
    </w:p>
    <w:p w14:paraId="21D01D1E" w14:textId="47F9DDB1" w:rsidR="008B78D5" w:rsidRDefault="008B78D5" w:rsidP="00965FE4">
      <w:pPr>
        <w:spacing w:before="0" w:after="240" w:line="240" w:lineRule="auto"/>
        <w:rPr>
          <w:rFonts w:ascii="-webkit-standard" w:eastAsia="Times New Roman" w:hAnsi="-webkit-standard" w:cs="Times New Roman"/>
          <w:color w:val="000000"/>
          <w:sz w:val="24"/>
          <w:szCs w:val="24"/>
          <w:lang w:eastAsia="en-GB"/>
        </w:rPr>
      </w:pPr>
    </w:p>
    <w:p w14:paraId="57BAA851" w14:textId="77777777" w:rsidR="008B78D5" w:rsidRPr="00965FE4" w:rsidRDefault="008B78D5" w:rsidP="00965FE4">
      <w:pPr>
        <w:spacing w:before="0" w:after="240" w:line="240" w:lineRule="auto"/>
        <w:rPr>
          <w:rFonts w:ascii="-webkit-standard" w:eastAsia="Times New Roman" w:hAnsi="-webkit-standard" w:cs="Times New Roman"/>
          <w:color w:val="000000"/>
          <w:sz w:val="24"/>
          <w:szCs w:val="24"/>
          <w:lang w:eastAsia="en-GB"/>
        </w:rPr>
      </w:pPr>
    </w:p>
    <w:p w14:paraId="6CFD8D3D" w14:textId="151DE428" w:rsidR="00965FE4" w:rsidRPr="00965FE4" w:rsidRDefault="00965FE4" w:rsidP="00A36A4C">
      <w:pPr>
        <w:spacing w:before="0" w:after="0" w:line="480" w:lineRule="auto"/>
        <w:rPr>
          <w:rFonts w:ascii="Arial" w:eastAsia="Times New Roman" w:hAnsi="Arial" w:cs="Arial"/>
          <w:color w:val="000000"/>
          <w:sz w:val="24"/>
          <w:szCs w:val="24"/>
          <w:lang w:eastAsia="en-GB"/>
        </w:rPr>
      </w:pPr>
      <w:r w:rsidRPr="00965FE4">
        <w:rPr>
          <w:rFonts w:ascii="Arial" w:eastAsia="Times New Roman" w:hAnsi="Arial" w:cs="Arial"/>
          <w:color w:val="000000"/>
          <w:sz w:val="24"/>
          <w:szCs w:val="24"/>
          <w:lang w:eastAsia="en-GB"/>
        </w:rPr>
        <w:t>           </w:t>
      </w:r>
    </w:p>
    <w:p w14:paraId="56204CE1"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u w:val="single"/>
          <w:lang w:eastAsia="en-GB"/>
        </w:rPr>
        <w:lastRenderedPageBreak/>
        <w:t>References </w:t>
      </w:r>
    </w:p>
    <w:p w14:paraId="303226FC"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0F0E63D2"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Akram. S, (2017) The law victim assistance and IEDs: case study 1 - London 7/7 bombings. Available at: </w:t>
      </w:r>
      <w:hyperlink r:id="rId5" w:history="1">
        <w:r w:rsidRPr="00965FE4">
          <w:rPr>
            <w:rFonts w:ascii="Arial" w:eastAsia="Times New Roman" w:hAnsi="Arial" w:cs="Arial"/>
            <w:color w:val="1155CC"/>
            <w:sz w:val="24"/>
            <w:szCs w:val="24"/>
            <w:u w:val="single"/>
            <w:lang w:eastAsia="en-GB"/>
          </w:rPr>
          <w:t>https://aoav.org.uk/2017/law-victim-assistance-ieds-case-study-1/</w:t>
        </w:r>
      </w:hyperlink>
      <w:r w:rsidRPr="00965FE4">
        <w:rPr>
          <w:rFonts w:ascii="Arial" w:eastAsia="Times New Roman" w:hAnsi="Arial" w:cs="Arial"/>
          <w:color w:val="000000"/>
          <w:sz w:val="24"/>
          <w:szCs w:val="24"/>
          <w:lang w:eastAsia="en-GB"/>
        </w:rPr>
        <w:t> </w:t>
      </w:r>
    </w:p>
    <w:p w14:paraId="361833B3"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59842DA5" w14:textId="24865562"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Aylwin. C, Konig. T, Brennan. N, Shirely. P, Davies. G, Walsh. M, Brohi. K, (2007) Reduction in critical mortality in urban mass </w:t>
      </w:r>
      <w:r w:rsidRPr="00965FE4">
        <w:rPr>
          <w:rFonts w:ascii="Arial" w:eastAsia="Times New Roman" w:hAnsi="Arial" w:cs="Arial"/>
          <w:color w:val="000000"/>
          <w:sz w:val="24"/>
          <w:szCs w:val="24"/>
          <w:lang w:eastAsia="en-GB"/>
        </w:rPr>
        <w:t>casualties’</w:t>
      </w:r>
      <w:r w:rsidRPr="00965FE4">
        <w:rPr>
          <w:rFonts w:ascii="Arial" w:eastAsia="Times New Roman" w:hAnsi="Arial" w:cs="Arial"/>
          <w:color w:val="000000"/>
          <w:sz w:val="24"/>
          <w:szCs w:val="24"/>
          <w:lang w:eastAsia="en-GB"/>
        </w:rPr>
        <w:t xml:space="preserve"> </w:t>
      </w:r>
      <w:r w:rsidRPr="00965FE4">
        <w:rPr>
          <w:rFonts w:ascii="Arial" w:eastAsia="Times New Roman" w:hAnsi="Arial" w:cs="Arial"/>
          <w:color w:val="000000"/>
          <w:sz w:val="24"/>
          <w:szCs w:val="24"/>
          <w:lang w:eastAsia="en-GB"/>
        </w:rPr>
        <w:t>incidents</w:t>
      </w:r>
      <w:r w:rsidRPr="00965FE4">
        <w:rPr>
          <w:rFonts w:ascii="Arial" w:eastAsia="Times New Roman" w:hAnsi="Arial" w:cs="Arial"/>
          <w:color w:val="000000"/>
          <w:sz w:val="24"/>
          <w:szCs w:val="24"/>
          <w:lang w:eastAsia="en-GB"/>
        </w:rPr>
        <w:t xml:space="preserve">: </w:t>
      </w:r>
      <w:r w:rsidRPr="00965FE4">
        <w:rPr>
          <w:rFonts w:ascii="Arial" w:eastAsia="Times New Roman" w:hAnsi="Arial" w:cs="Arial"/>
          <w:color w:val="000000"/>
          <w:sz w:val="24"/>
          <w:szCs w:val="24"/>
          <w:lang w:eastAsia="en-GB"/>
        </w:rPr>
        <w:t>analysis</w:t>
      </w:r>
      <w:r w:rsidRPr="00965FE4">
        <w:rPr>
          <w:rFonts w:ascii="Arial" w:eastAsia="Times New Roman" w:hAnsi="Arial" w:cs="Arial"/>
          <w:color w:val="000000"/>
          <w:sz w:val="24"/>
          <w:szCs w:val="24"/>
          <w:lang w:eastAsia="en-GB"/>
        </w:rPr>
        <w:t xml:space="preserve"> of triage, surge and resource use after the London Bombings on </w:t>
      </w:r>
      <w:r w:rsidRPr="00965FE4">
        <w:rPr>
          <w:rFonts w:ascii="Arial" w:eastAsia="Times New Roman" w:hAnsi="Arial" w:cs="Arial"/>
          <w:color w:val="000000"/>
          <w:sz w:val="24"/>
          <w:szCs w:val="24"/>
          <w:lang w:eastAsia="en-GB"/>
        </w:rPr>
        <w:t>July</w:t>
      </w:r>
      <w:r w:rsidRPr="00965FE4">
        <w:rPr>
          <w:rFonts w:ascii="Arial" w:eastAsia="Times New Roman" w:hAnsi="Arial" w:cs="Arial"/>
          <w:color w:val="000000"/>
          <w:sz w:val="24"/>
          <w:szCs w:val="24"/>
          <w:lang w:eastAsia="en-GB"/>
        </w:rPr>
        <w:t xml:space="preserve"> 7th, 2005. 368(9554). Page 2219-2225. </w:t>
      </w:r>
    </w:p>
    <w:p w14:paraId="3ED8080E"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00B9D742"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Baker. D, Murray. V, (2013) Emergency medical and public health response to the 2005 London Bombings. Available at: </w:t>
      </w:r>
      <w:hyperlink r:id="rId6" w:history="1">
        <w:r w:rsidRPr="00965FE4">
          <w:rPr>
            <w:rFonts w:ascii="Arial" w:eastAsia="Times New Roman" w:hAnsi="Arial" w:cs="Arial"/>
            <w:color w:val="1155CC"/>
            <w:sz w:val="24"/>
            <w:szCs w:val="24"/>
            <w:u w:val="single"/>
            <w:lang w:eastAsia="en-GB"/>
          </w:rPr>
          <w:t>https://www.google.co.uk/books/edition/Integrated_Emergency_Management_for_Mass/TYHCAQAAQBAJ?hl=en&amp;gbpv=1&amp;dq=Baker.+D,+Murray.+V,+(2013)+Emergency+medical+and+public+health+response+to+the+2005+London+Bombings.&amp;pg=PA90&amp;printsec=frontcover</w:t>
        </w:r>
      </w:hyperlink>
      <w:r w:rsidRPr="00965FE4">
        <w:rPr>
          <w:rFonts w:ascii="Arial" w:eastAsia="Times New Roman" w:hAnsi="Arial" w:cs="Arial"/>
          <w:color w:val="000000"/>
          <w:sz w:val="24"/>
          <w:szCs w:val="24"/>
          <w:lang w:eastAsia="en-GB"/>
        </w:rPr>
        <w:t> </w:t>
      </w:r>
    </w:p>
    <w:p w14:paraId="7483AE1B"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7ABB2550"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Barnes. R, (2006) Report of the 7 July review committee. Available at: </w:t>
      </w:r>
      <w:hyperlink r:id="rId7" w:history="1">
        <w:r w:rsidRPr="00965FE4">
          <w:rPr>
            <w:rFonts w:ascii="Arial" w:eastAsia="Times New Roman" w:hAnsi="Arial" w:cs="Arial"/>
            <w:color w:val="1155CC"/>
            <w:sz w:val="24"/>
            <w:szCs w:val="24"/>
            <w:u w:val="single"/>
            <w:lang w:eastAsia="en-GB"/>
          </w:rPr>
          <w:t>https://www.london.gov.uk/sites/default/f</w:t>
        </w:r>
        <w:r w:rsidRPr="00965FE4">
          <w:rPr>
            <w:rFonts w:ascii="Arial" w:eastAsia="Times New Roman" w:hAnsi="Arial" w:cs="Arial"/>
            <w:color w:val="1155CC"/>
            <w:sz w:val="24"/>
            <w:szCs w:val="24"/>
            <w:u w:val="single"/>
            <w:lang w:eastAsia="en-GB"/>
          </w:rPr>
          <w:t>i</w:t>
        </w:r>
        <w:r w:rsidRPr="00965FE4">
          <w:rPr>
            <w:rFonts w:ascii="Arial" w:eastAsia="Times New Roman" w:hAnsi="Arial" w:cs="Arial"/>
            <w:color w:val="1155CC"/>
            <w:sz w:val="24"/>
            <w:szCs w:val="24"/>
            <w:u w:val="single"/>
            <w:lang w:eastAsia="en-GB"/>
          </w:rPr>
          <w:t>les/gla_migrate_files_destination/archives/assembly-reports-7july-vol2-organisations.pdf</w:t>
        </w:r>
      </w:hyperlink>
      <w:r w:rsidRPr="00965FE4">
        <w:rPr>
          <w:rFonts w:ascii="Arial" w:eastAsia="Times New Roman" w:hAnsi="Arial" w:cs="Arial"/>
          <w:color w:val="000000"/>
          <w:sz w:val="24"/>
          <w:szCs w:val="24"/>
          <w:lang w:eastAsia="en-GB"/>
        </w:rPr>
        <w:t> </w:t>
      </w:r>
    </w:p>
    <w:p w14:paraId="78935BD4"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4836D844" w14:textId="77A3341A"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Blackmore.B, Awan.I, (2016) Extremism </w:t>
      </w:r>
      <w:r w:rsidRPr="00965FE4">
        <w:rPr>
          <w:rFonts w:ascii="Arial" w:eastAsia="Times New Roman" w:hAnsi="Arial" w:cs="Arial"/>
          <w:color w:val="000000"/>
          <w:sz w:val="24"/>
          <w:szCs w:val="24"/>
          <w:lang w:eastAsia="en-GB"/>
        </w:rPr>
        <w:t>Counterterrorism</w:t>
      </w:r>
      <w:r w:rsidRPr="00965FE4">
        <w:rPr>
          <w:rFonts w:ascii="Arial" w:eastAsia="Times New Roman" w:hAnsi="Arial" w:cs="Arial"/>
          <w:color w:val="000000"/>
          <w:sz w:val="24"/>
          <w:szCs w:val="24"/>
          <w:lang w:eastAsia="en-GB"/>
        </w:rPr>
        <w:t xml:space="preserve"> and policing. 1st Ed. Taylor &amp; Francis. Page 7. </w:t>
      </w:r>
    </w:p>
    <w:p w14:paraId="7B13731B"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3433BACF" w14:textId="427209A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Briggs. R, Birdwell. J, (2009) Radicalisation among </w:t>
      </w:r>
      <w:r w:rsidRPr="00965FE4">
        <w:rPr>
          <w:rFonts w:ascii="Arial" w:eastAsia="Times New Roman" w:hAnsi="Arial" w:cs="Arial"/>
          <w:color w:val="000000"/>
          <w:sz w:val="24"/>
          <w:szCs w:val="24"/>
          <w:lang w:eastAsia="en-GB"/>
        </w:rPr>
        <w:t>Muslims</w:t>
      </w:r>
      <w:r w:rsidRPr="00965FE4">
        <w:rPr>
          <w:rFonts w:ascii="Arial" w:eastAsia="Times New Roman" w:hAnsi="Arial" w:cs="Arial"/>
          <w:color w:val="000000"/>
          <w:sz w:val="24"/>
          <w:szCs w:val="24"/>
          <w:lang w:eastAsia="en-GB"/>
        </w:rPr>
        <w:t xml:space="preserve"> in the uk. 1st Ed. CEPS Centre for European Policy studies. Pages 109-135. </w:t>
      </w:r>
    </w:p>
    <w:p w14:paraId="3F927589"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70B3D68B"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lastRenderedPageBreak/>
        <w:t xml:space="preserve">Casciani. D, (2011) How well did the 7/7 emergency services respond? Available at: </w:t>
      </w:r>
      <w:hyperlink r:id="rId8" w:history="1">
        <w:r w:rsidRPr="00965FE4">
          <w:rPr>
            <w:rFonts w:ascii="Arial" w:eastAsia="Times New Roman" w:hAnsi="Arial" w:cs="Arial"/>
            <w:color w:val="1155CC"/>
            <w:sz w:val="24"/>
            <w:szCs w:val="24"/>
            <w:u w:val="single"/>
            <w:lang w:eastAsia="en-GB"/>
          </w:rPr>
          <w:t>https://www.bbc.co.uk/news/uk-12636731</w:t>
        </w:r>
      </w:hyperlink>
      <w:r w:rsidRPr="00965FE4">
        <w:rPr>
          <w:rFonts w:ascii="Arial" w:eastAsia="Times New Roman" w:hAnsi="Arial" w:cs="Arial"/>
          <w:color w:val="000000"/>
          <w:sz w:val="24"/>
          <w:szCs w:val="24"/>
          <w:lang w:eastAsia="en-GB"/>
        </w:rPr>
        <w:t> </w:t>
      </w:r>
    </w:p>
    <w:p w14:paraId="3E3A812A"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657A0D09" w14:textId="27B7519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Casciani. D, Corera. G, Edwards. T, Triggle.N, (2015) 7 July London Bombings: Is changes to anti-</w:t>
      </w:r>
      <w:r w:rsidRPr="00965FE4">
        <w:rPr>
          <w:rFonts w:ascii="Arial" w:eastAsia="Times New Roman" w:hAnsi="Arial" w:cs="Arial"/>
          <w:color w:val="000000"/>
          <w:sz w:val="24"/>
          <w:szCs w:val="24"/>
          <w:lang w:eastAsia="en-GB"/>
        </w:rPr>
        <w:t>terror</w:t>
      </w:r>
      <w:r w:rsidRPr="00965FE4">
        <w:rPr>
          <w:rFonts w:ascii="Arial" w:eastAsia="Times New Roman" w:hAnsi="Arial" w:cs="Arial"/>
          <w:color w:val="000000"/>
          <w:sz w:val="24"/>
          <w:szCs w:val="24"/>
          <w:lang w:eastAsia="en-GB"/>
        </w:rPr>
        <w:t xml:space="preserve"> planning. Available at: </w:t>
      </w:r>
      <w:hyperlink r:id="rId9" w:history="1">
        <w:r w:rsidRPr="00965FE4">
          <w:rPr>
            <w:rFonts w:ascii="Arial" w:eastAsia="Times New Roman" w:hAnsi="Arial" w:cs="Arial"/>
            <w:color w:val="1155CC"/>
            <w:sz w:val="24"/>
            <w:szCs w:val="24"/>
            <w:u w:val="single"/>
            <w:lang w:eastAsia="en-GB"/>
          </w:rPr>
          <w:t>https://www.bbc.co.uk/news/uk-33388286</w:t>
        </w:r>
      </w:hyperlink>
      <w:r w:rsidRPr="00965FE4">
        <w:rPr>
          <w:rFonts w:ascii="Arial" w:eastAsia="Times New Roman" w:hAnsi="Arial" w:cs="Arial"/>
          <w:color w:val="000000"/>
          <w:sz w:val="24"/>
          <w:szCs w:val="24"/>
          <w:lang w:eastAsia="en-GB"/>
        </w:rPr>
        <w:t> </w:t>
      </w:r>
    </w:p>
    <w:p w14:paraId="1652F7E0"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07FC0B8B"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Cobian.I, (2010) London Bombings: the day the anti-terrorism rules changed. Available at: </w:t>
      </w:r>
      <w:hyperlink r:id="rId10" w:history="1">
        <w:r w:rsidRPr="00965FE4">
          <w:rPr>
            <w:rFonts w:ascii="Arial" w:eastAsia="Times New Roman" w:hAnsi="Arial" w:cs="Arial"/>
            <w:color w:val="1155CC"/>
            <w:sz w:val="24"/>
            <w:szCs w:val="24"/>
            <w:u w:val="single"/>
            <w:lang w:eastAsia="en-GB"/>
          </w:rPr>
          <w:t>https://www.theguardian.com/uk/2010/jul/07/london-bombings-anti-terrorism</w:t>
        </w:r>
      </w:hyperlink>
      <w:r w:rsidRPr="00965FE4">
        <w:rPr>
          <w:rFonts w:ascii="Arial" w:eastAsia="Times New Roman" w:hAnsi="Arial" w:cs="Arial"/>
          <w:color w:val="000000"/>
          <w:sz w:val="24"/>
          <w:szCs w:val="24"/>
          <w:lang w:eastAsia="en-GB"/>
        </w:rPr>
        <w:t> </w:t>
      </w:r>
    </w:p>
    <w:p w14:paraId="6B538BB1"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7F22E7FA"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Dean. N, Woodcock. A, Gammell. C, (2011) Failures after 7/7 bombings exposed. Available at: </w:t>
      </w:r>
      <w:hyperlink r:id="rId11" w:history="1">
        <w:r w:rsidRPr="00965FE4">
          <w:rPr>
            <w:rFonts w:ascii="Arial" w:eastAsia="Times New Roman" w:hAnsi="Arial" w:cs="Arial"/>
            <w:color w:val="1155CC"/>
            <w:sz w:val="24"/>
            <w:szCs w:val="24"/>
            <w:u w:val="single"/>
            <w:lang w:eastAsia="en-GB"/>
          </w:rPr>
          <w:t>https://www.independent.co.uk/news/uk/crime/failures-after-7-7-bombings-exposed-417081.html</w:t>
        </w:r>
      </w:hyperlink>
      <w:r w:rsidRPr="00965FE4">
        <w:rPr>
          <w:rFonts w:ascii="Arial" w:eastAsia="Times New Roman" w:hAnsi="Arial" w:cs="Arial"/>
          <w:color w:val="000000"/>
          <w:sz w:val="24"/>
          <w:szCs w:val="24"/>
          <w:lang w:eastAsia="en-GB"/>
        </w:rPr>
        <w:t> </w:t>
      </w:r>
    </w:p>
    <w:p w14:paraId="792A6A90"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6B47032E"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Home Office, (2006) Report of the Official account of the bombings in London on 7th July 2005. Available at: </w:t>
      </w:r>
      <w:hyperlink r:id="rId12" w:history="1">
        <w:r w:rsidRPr="00965FE4">
          <w:rPr>
            <w:rFonts w:ascii="Arial" w:eastAsia="Times New Roman" w:hAnsi="Arial" w:cs="Arial"/>
            <w:color w:val="1155CC"/>
            <w:sz w:val="24"/>
            <w:szCs w:val="24"/>
            <w:u w:val="single"/>
            <w:lang w:eastAsia="en-GB"/>
          </w:rPr>
          <w:t>https://assets.publishing.service.gov.uk/government/uploads/system/uploads/attachment_data/file/228837/1087.pdf</w:t>
        </w:r>
      </w:hyperlink>
    </w:p>
    <w:p w14:paraId="1E51F911"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49CCD6AB"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Hughes. G, (2006) The London Bombings of 7th July 2005: what was the main lesson. 23(9). Emergency medical journal: EMJ London. </w:t>
      </w:r>
    </w:p>
    <w:p w14:paraId="525441A0"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0566795C"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Javid. S, (2018) Contest - The United Kingdom’s strategy for counter terrorism. Available at: </w:t>
      </w:r>
      <w:hyperlink r:id="rId13" w:history="1">
        <w:r w:rsidRPr="00965FE4">
          <w:rPr>
            <w:rFonts w:ascii="Arial" w:eastAsia="Times New Roman" w:hAnsi="Arial" w:cs="Arial"/>
            <w:color w:val="1155CC"/>
            <w:sz w:val="24"/>
            <w:szCs w:val="24"/>
            <w:u w:val="single"/>
            <w:lang w:eastAsia="en-GB"/>
          </w:rPr>
          <w:t>https://assets.publishing.service.gov.uk/government/uploads/system/uploads/attachment_data/file/716907/140618_CCS207_CCS0218929798-1_CONTEST_3.0_WEB.pdf</w:t>
        </w:r>
      </w:hyperlink>
      <w:r w:rsidRPr="00965FE4">
        <w:rPr>
          <w:rFonts w:ascii="Arial" w:eastAsia="Times New Roman" w:hAnsi="Arial" w:cs="Arial"/>
          <w:color w:val="000000"/>
          <w:sz w:val="24"/>
          <w:szCs w:val="24"/>
          <w:lang w:eastAsia="en-GB"/>
        </w:rPr>
        <w:t> </w:t>
      </w:r>
    </w:p>
    <w:p w14:paraId="474A76EB" w14:textId="60129E1A"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lastRenderedPageBreak/>
        <w:t xml:space="preserve">Johnson. C, Cosgrove. JF, (2016) Hospital response to a major incident: initial considerations and </w:t>
      </w:r>
      <w:r w:rsidRPr="00965FE4">
        <w:rPr>
          <w:rFonts w:ascii="Arial" w:eastAsia="Times New Roman" w:hAnsi="Arial" w:cs="Arial"/>
          <w:color w:val="000000"/>
          <w:sz w:val="24"/>
          <w:szCs w:val="24"/>
          <w:lang w:eastAsia="en-GB"/>
        </w:rPr>
        <w:t>longer-term</w:t>
      </w:r>
      <w:r w:rsidRPr="00965FE4">
        <w:rPr>
          <w:rFonts w:ascii="Arial" w:eastAsia="Times New Roman" w:hAnsi="Arial" w:cs="Arial"/>
          <w:color w:val="000000"/>
          <w:sz w:val="24"/>
          <w:szCs w:val="24"/>
          <w:lang w:eastAsia="en-GB"/>
        </w:rPr>
        <w:t xml:space="preserve"> effects. 16(10). BJA Education. </w:t>
      </w:r>
    </w:p>
    <w:p w14:paraId="0EC0ED91"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1A667F23"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Lockey. D, Mackenzie. R, Redhead. J, Wise. D, Harris. T, Weaver. A, Hines.K, Davies. G, (2005) London bombings July 2005. The immediate pre-hospital medical response. 66(2) pages ix - xii.  </w:t>
      </w:r>
    </w:p>
    <w:p w14:paraId="692822AD" w14:textId="77777777" w:rsidR="00965FE4" w:rsidRPr="00965FE4" w:rsidRDefault="00965FE4" w:rsidP="00965FE4">
      <w:pPr>
        <w:spacing w:before="0" w:after="240" w:line="240" w:lineRule="auto"/>
        <w:rPr>
          <w:rFonts w:ascii="-webkit-standard" w:eastAsia="Times New Roman" w:hAnsi="-webkit-standard" w:cs="Times New Roman"/>
          <w:color w:val="000000"/>
          <w:sz w:val="24"/>
          <w:szCs w:val="24"/>
          <w:lang w:eastAsia="en-GB"/>
        </w:rPr>
      </w:pPr>
    </w:p>
    <w:p w14:paraId="43C73332" w14:textId="714652A0"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London Air </w:t>
      </w:r>
      <w:r w:rsidRPr="00965FE4">
        <w:rPr>
          <w:rFonts w:ascii="Arial" w:eastAsia="Times New Roman" w:hAnsi="Arial" w:cs="Arial"/>
          <w:color w:val="000000"/>
          <w:sz w:val="24"/>
          <w:szCs w:val="24"/>
          <w:lang w:eastAsia="en-GB"/>
        </w:rPr>
        <w:t>Ambulance</w:t>
      </w:r>
      <w:r w:rsidRPr="00965FE4">
        <w:rPr>
          <w:rFonts w:ascii="Arial" w:eastAsia="Times New Roman" w:hAnsi="Arial" w:cs="Arial"/>
          <w:color w:val="000000"/>
          <w:sz w:val="24"/>
          <w:szCs w:val="24"/>
          <w:lang w:eastAsia="en-GB"/>
        </w:rPr>
        <w:t xml:space="preserve"> </w:t>
      </w:r>
      <w:r w:rsidRPr="00965FE4">
        <w:rPr>
          <w:rFonts w:ascii="Arial" w:eastAsia="Times New Roman" w:hAnsi="Arial" w:cs="Arial"/>
          <w:color w:val="000000"/>
          <w:sz w:val="24"/>
          <w:szCs w:val="24"/>
          <w:lang w:eastAsia="en-GB"/>
        </w:rPr>
        <w:t>Charity</w:t>
      </w:r>
      <w:r w:rsidRPr="00965FE4">
        <w:rPr>
          <w:rFonts w:ascii="Arial" w:eastAsia="Times New Roman" w:hAnsi="Arial" w:cs="Arial"/>
          <w:color w:val="000000"/>
          <w:sz w:val="24"/>
          <w:szCs w:val="24"/>
          <w:lang w:eastAsia="en-GB"/>
        </w:rPr>
        <w:t xml:space="preserve">, (2015) </w:t>
      </w:r>
      <w:r w:rsidRPr="00965FE4">
        <w:rPr>
          <w:rFonts w:ascii="Arial" w:eastAsia="Times New Roman" w:hAnsi="Arial" w:cs="Arial"/>
          <w:color w:val="000000"/>
          <w:sz w:val="24"/>
          <w:szCs w:val="24"/>
          <w:lang w:eastAsia="en-GB"/>
        </w:rPr>
        <w:t>Commemorating</w:t>
      </w:r>
      <w:r w:rsidRPr="00965FE4">
        <w:rPr>
          <w:rFonts w:ascii="Arial" w:eastAsia="Times New Roman" w:hAnsi="Arial" w:cs="Arial"/>
          <w:color w:val="000000"/>
          <w:sz w:val="24"/>
          <w:szCs w:val="24"/>
          <w:lang w:eastAsia="en-GB"/>
        </w:rPr>
        <w:t xml:space="preserve"> 7/7 bombings 10th annive</w:t>
      </w:r>
      <w:r>
        <w:rPr>
          <w:rFonts w:ascii="Arial" w:eastAsia="Times New Roman" w:hAnsi="Arial" w:cs="Arial"/>
          <w:color w:val="000000"/>
          <w:sz w:val="24"/>
          <w:szCs w:val="24"/>
          <w:lang w:eastAsia="en-GB"/>
        </w:rPr>
        <w:t>rsary</w:t>
      </w:r>
      <w:r w:rsidRPr="00965FE4">
        <w:rPr>
          <w:rFonts w:ascii="Arial" w:eastAsia="Times New Roman" w:hAnsi="Arial" w:cs="Arial"/>
          <w:color w:val="000000"/>
          <w:sz w:val="24"/>
          <w:szCs w:val="24"/>
          <w:lang w:eastAsia="en-GB"/>
        </w:rPr>
        <w:t xml:space="preserve">. Available at: </w:t>
      </w:r>
      <w:hyperlink r:id="rId14" w:history="1">
        <w:r w:rsidRPr="00965FE4">
          <w:rPr>
            <w:rFonts w:ascii="Arial" w:eastAsia="Times New Roman" w:hAnsi="Arial" w:cs="Arial"/>
            <w:color w:val="1155CC"/>
            <w:sz w:val="24"/>
            <w:szCs w:val="24"/>
            <w:u w:val="single"/>
            <w:lang w:eastAsia="en-GB"/>
          </w:rPr>
          <w:t>https://www.londonsairambulance.org.uk/news-and-stories/charity/commemorating-7-7-bombings-10th-anniversay</w:t>
        </w:r>
      </w:hyperlink>
      <w:r w:rsidRPr="00965FE4">
        <w:rPr>
          <w:rFonts w:ascii="Arial" w:eastAsia="Times New Roman" w:hAnsi="Arial" w:cs="Arial"/>
          <w:color w:val="000000"/>
          <w:sz w:val="24"/>
          <w:szCs w:val="24"/>
          <w:lang w:eastAsia="en-GB"/>
        </w:rPr>
        <w:t> </w:t>
      </w:r>
    </w:p>
    <w:p w14:paraId="4C03D1AA"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498F520E"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London Assembly, (2006) Report of the July Review Committee. Available at: </w:t>
      </w:r>
      <w:hyperlink r:id="rId15" w:history="1">
        <w:r w:rsidRPr="00965FE4">
          <w:rPr>
            <w:rFonts w:ascii="Arial" w:eastAsia="Times New Roman" w:hAnsi="Arial" w:cs="Arial"/>
            <w:color w:val="1155CC"/>
            <w:sz w:val="24"/>
            <w:szCs w:val="24"/>
            <w:u w:val="single"/>
            <w:lang w:eastAsia="en-GB"/>
          </w:rPr>
          <w:t>https://www.london.gov.uk/sites/default/files/gla_migrate_files_destination/archives/assembly-reports-7july-follow-up-report.pdf</w:t>
        </w:r>
      </w:hyperlink>
      <w:r w:rsidRPr="00965FE4">
        <w:rPr>
          <w:rFonts w:ascii="Arial" w:eastAsia="Times New Roman" w:hAnsi="Arial" w:cs="Arial"/>
          <w:color w:val="000000"/>
          <w:sz w:val="24"/>
          <w:szCs w:val="24"/>
          <w:lang w:eastAsia="en-GB"/>
        </w:rPr>
        <w:t> </w:t>
      </w:r>
    </w:p>
    <w:p w14:paraId="1A4BC120"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673C9A86"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Met Police, (2021) Terrorism in the UK. available at: </w:t>
      </w:r>
      <w:hyperlink r:id="rId16" w:history="1">
        <w:r w:rsidRPr="00965FE4">
          <w:rPr>
            <w:rFonts w:ascii="Arial" w:eastAsia="Times New Roman" w:hAnsi="Arial" w:cs="Arial"/>
            <w:color w:val="1155CC"/>
            <w:sz w:val="24"/>
            <w:szCs w:val="24"/>
            <w:u w:val="single"/>
            <w:lang w:eastAsia="en-GB"/>
          </w:rPr>
          <w:t>https://www.met.police.uk/advice/advice-and-information/t/terrorism-in-the-uk/</w:t>
        </w:r>
      </w:hyperlink>
      <w:r w:rsidRPr="00965FE4">
        <w:rPr>
          <w:rFonts w:ascii="Arial" w:eastAsia="Times New Roman" w:hAnsi="Arial" w:cs="Arial"/>
          <w:color w:val="000000"/>
          <w:sz w:val="24"/>
          <w:szCs w:val="24"/>
          <w:lang w:eastAsia="en-GB"/>
        </w:rPr>
        <w:t> </w:t>
      </w:r>
    </w:p>
    <w:p w14:paraId="1B0105D6"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11499F96" w14:textId="6E878863"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Murphy. P, (2006) Report into the London Terrorist attacks on July 7th</w:t>
      </w:r>
      <w:r w:rsidRPr="00965FE4">
        <w:rPr>
          <w:rFonts w:ascii="Arial" w:eastAsia="Times New Roman" w:hAnsi="Arial" w:cs="Arial"/>
          <w:color w:val="000000"/>
          <w:sz w:val="24"/>
          <w:szCs w:val="24"/>
          <w:lang w:eastAsia="en-GB"/>
        </w:rPr>
        <w:t>, 2005</w:t>
      </w:r>
      <w:r w:rsidRPr="00965FE4">
        <w:rPr>
          <w:rFonts w:ascii="Arial" w:eastAsia="Times New Roman" w:hAnsi="Arial" w:cs="Arial"/>
          <w:color w:val="000000"/>
          <w:sz w:val="24"/>
          <w:szCs w:val="24"/>
          <w:lang w:eastAsia="en-GB"/>
        </w:rPr>
        <w:t xml:space="preserve">. Available at: </w:t>
      </w:r>
      <w:hyperlink r:id="rId17" w:history="1">
        <w:r w:rsidRPr="00965FE4">
          <w:rPr>
            <w:rFonts w:ascii="Arial" w:eastAsia="Times New Roman" w:hAnsi="Arial" w:cs="Arial"/>
            <w:color w:val="1155CC"/>
            <w:sz w:val="24"/>
            <w:szCs w:val="24"/>
            <w:u w:val="single"/>
            <w:lang w:eastAsia="en-GB"/>
          </w:rPr>
          <w:t>https://assets.publishing.service.gov.uk/government/uploads/system/uploads/attachment_data/file/224690/isc_terrorist_attacks_7july_report.pdf</w:t>
        </w:r>
      </w:hyperlink>
      <w:r w:rsidRPr="00965FE4">
        <w:rPr>
          <w:rFonts w:ascii="Arial" w:eastAsia="Times New Roman" w:hAnsi="Arial" w:cs="Arial"/>
          <w:color w:val="000000"/>
          <w:sz w:val="24"/>
          <w:szCs w:val="24"/>
          <w:lang w:eastAsia="en-GB"/>
        </w:rPr>
        <w:t> </w:t>
      </w:r>
    </w:p>
    <w:p w14:paraId="507C03D9"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40AC8B2D"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Press Association, (2011) 7/7 Rescue operation hampered by poor radio communications, inquest hears. Available at: </w:t>
      </w:r>
      <w:hyperlink r:id="rId18" w:history="1">
        <w:r w:rsidRPr="00965FE4">
          <w:rPr>
            <w:rFonts w:ascii="Arial" w:eastAsia="Times New Roman" w:hAnsi="Arial" w:cs="Arial"/>
            <w:color w:val="1155CC"/>
            <w:sz w:val="24"/>
            <w:szCs w:val="24"/>
            <w:u w:val="single"/>
            <w:lang w:eastAsia="en-GB"/>
          </w:rPr>
          <w:t>https://www.theguardian.com/uk/2011/feb/08/7july-inquest-rescue-operation-radio-communication</w:t>
        </w:r>
      </w:hyperlink>
      <w:r w:rsidRPr="00965FE4">
        <w:rPr>
          <w:rFonts w:ascii="Arial" w:eastAsia="Times New Roman" w:hAnsi="Arial" w:cs="Arial"/>
          <w:color w:val="000000"/>
          <w:sz w:val="24"/>
          <w:szCs w:val="24"/>
          <w:lang w:eastAsia="en-GB"/>
        </w:rPr>
        <w:t> </w:t>
      </w:r>
    </w:p>
    <w:p w14:paraId="3664140A"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3861A38B" w14:textId="6FB77324"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Reid.J, Jowell.T, (2006) Addressing lessons from the emergency response to the 7th </w:t>
      </w:r>
      <w:r w:rsidRPr="00965FE4">
        <w:rPr>
          <w:rFonts w:ascii="Arial" w:eastAsia="Times New Roman" w:hAnsi="Arial" w:cs="Arial"/>
          <w:color w:val="000000"/>
          <w:sz w:val="24"/>
          <w:szCs w:val="24"/>
          <w:lang w:eastAsia="en-GB"/>
        </w:rPr>
        <w:t>July</w:t>
      </w:r>
      <w:r w:rsidRPr="00965FE4">
        <w:rPr>
          <w:rFonts w:ascii="Arial" w:eastAsia="Times New Roman" w:hAnsi="Arial" w:cs="Arial"/>
          <w:color w:val="000000"/>
          <w:sz w:val="24"/>
          <w:szCs w:val="24"/>
          <w:lang w:eastAsia="en-GB"/>
        </w:rPr>
        <w:t xml:space="preserve"> 2005 London Bombings. Available </w:t>
      </w:r>
      <w:r w:rsidRPr="00965FE4">
        <w:rPr>
          <w:rFonts w:ascii="Arial" w:eastAsia="Times New Roman" w:hAnsi="Arial" w:cs="Arial"/>
          <w:color w:val="000000"/>
          <w:sz w:val="24"/>
          <w:szCs w:val="24"/>
          <w:lang w:eastAsia="en-GB"/>
        </w:rPr>
        <w:lastRenderedPageBreak/>
        <w:t xml:space="preserve">at:  </w:t>
      </w:r>
      <w:hyperlink r:id="rId19" w:history="1">
        <w:r w:rsidRPr="00965FE4">
          <w:rPr>
            <w:rFonts w:ascii="Arial" w:eastAsia="Times New Roman" w:hAnsi="Arial" w:cs="Arial"/>
            <w:color w:val="1155CC"/>
            <w:sz w:val="24"/>
            <w:szCs w:val="24"/>
            <w:u w:val="single"/>
            <w:lang w:eastAsia="en-GB"/>
          </w:rPr>
          <w:t>https://www.jesip.org.uk/uploads/media/incident_reports_and_inquiries/Addressing%20Lessons%20from%20London%207th%20July%202005%20Bombings.pdf</w:t>
        </w:r>
      </w:hyperlink>
      <w:r w:rsidRPr="00965FE4">
        <w:rPr>
          <w:rFonts w:ascii="Arial" w:eastAsia="Times New Roman" w:hAnsi="Arial" w:cs="Arial"/>
          <w:color w:val="000000"/>
          <w:sz w:val="24"/>
          <w:szCs w:val="24"/>
          <w:lang w:eastAsia="en-GB"/>
        </w:rPr>
        <w:t> </w:t>
      </w:r>
    </w:p>
    <w:p w14:paraId="14CBD228"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6A4A0705" w14:textId="53D0A52A"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Richards. A, (2011) Emergency response, intelligence and causes: The case of the London </w:t>
      </w:r>
      <w:r w:rsidRPr="00965FE4">
        <w:rPr>
          <w:rFonts w:ascii="Arial" w:eastAsia="Times New Roman" w:hAnsi="Arial" w:cs="Arial"/>
          <w:color w:val="000000"/>
          <w:sz w:val="24"/>
          <w:szCs w:val="24"/>
          <w:lang w:eastAsia="en-GB"/>
        </w:rPr>
        <w:t>suicide</w:t>
      </w:r>
      <w:r w:rsidRPr="00965FE4">
        <w:rPr>
          <w:rFonts w:ascii="Arial" w:eastAsia="Times New Roman" w:hAnsi="Arial" w:cs="Arial"/>
          <w:color w:val="000000"/>
          <w:sz w:val="24"/>
          <w:szCs w:val="24"/>
          <w:lang w:eastAsia="en-GB"/>
        </w:rPr>
        <w:t xml:space="preserve"> bombings. Available at: </w:t>
      </w:r>
      <w:hyperlink r:id="rId20" w:history="1">
        <w:r w:rsidRPr="00965FE4">
          <w:rPr>
            <w:rFonts w:ascii="Arial" w:eastAsia="Times New Roman" w:hAnsi="Arial" w:cs="Arial"/>
            <w:color w:val="1155CC"/>
            <w:sz w:val="24"/>
            <w:szCs w:val="24"/>
            <w:u w:val="single"/>
            <w:lang w:eastAsia="en-GB"/>
          </w:rPr>
          <w:t>https://www.google.co.uk/books/edition/Suicide_as_a_Weapon/fgPpLHtPsO4C?hl=en&amp;gbpv=1&amp;dq=london+bombings+emergency+response&amp;pg=PA88&amp;printsec=frontcover</w:t>
        </w:r>
      </w:hyperlink>
      <w:r w:rsidRPr="00965FE4">
        <w:rPr>
          <w:rFonts w:ascii="Arial" w:eastAsia="Times New Roman" w:hAnsi="Arial" w:cs="Arial"/>
          <w:color w:val="000000"/>
          <w:sz w:val="24"/>
          <w:szCs w:val="24"/>
          <w:lang w:eastAsia="en-GB"/>
        </w:rPr>
        <w:t> </w:t>
      </w:r>
    </w:p>
    <w:p w14:paraId="34FC3763"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4AE5B25F"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Ritchie. J, Hasell. J, Appel. C, Roser. M, (2013) Terrorism. Available at: </w:t>
      </w:r>
      <w:hyperlink r:id="rId21" w:history="1">
        <w:r w:rsidRPr="00965FE4">
          <w:rPr>
            <w:rFonts w:ascii="Arial" w:eastAsia="Times New Roman" w:hAnsi="Arial" w:cs="Arial"/>
            <w:color w:val="1155CC"/>
            <w:sz w:val="24"/>
            <w:szCs w:val="24"/>
            <w:u w:val="single"/>
            <w:lang w:eastAsia="en-GB"/>
          </w:rPr>
          <w:t>https://ourworldindata.org/terrorism</w:t>
        </w:r>
      </w:hyperlink>
      <w:r w:rsidRPr="00965FE4">
        <w:rPr>
          <w:rFonts w:ascii="Arial" w:eastAsia="Times New Roman" w:hAnsi="Arial" w:cs="Arial"/>
          <w:color w:val="000000"/>
          <w:sz w:val="24"/>
          <w:szCs w:val="24"/>
          <w:lang w:eastAsia="en-GB"/>
        </w:rPr>
        <w:t> </w:t>
      </w:r>
    </w:p>
    <w:p w14:paraId="68F8C572"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2ABB8593"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Romaniuk. S, (2012) Al-Qaeda’s Human Bombs: The strategic Impact of the 7/7 suicide terrorist attack. 12(1) European Journal of Humanities and Social Sciences. </w:t>
      </w:r>
    </w:p>
    <w:p w14:paraId="7700261A"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5BC29B25" w14:textId="77777777"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Ryan.J, Montgomery.H, (2005) Terrorism and the Medical Response. Available at: </w:t>
      </w:r>
      <w:hyperlink r:id="rId22" w:history="1">
        <w:r w:rsidRPr="00965FE4">
          <w:rPr>
            <w:rFonts w:ascii="Arial" w:eastAsia="Times New Roman" w:hAnsi="Arial" w:cs="Arial"/>
            <w:color w:val="1155CC"/>
            <w:sz w:val="24"/>
            <w:szCs w:val="24"/>
            <w:u w:val="single"/>
            <w:lang w:eastAsia="en-GB"/>
          </w:rPr>
          <w:t>https://www.nejm.org/doi/full/10.1056/NEJMp058177</w:t>
        </w:r>
      </w:hyperlink>
      <w:r w:rsidRPr="00965FE4">
        <w:rPr>
          <w:rFonts w:ascii="Arial" w:eastAsia="Times New Roman" w:hAnsi="Arial" w:cs="Arial"/>
          <w:color w:val="000000"/>
          <w:sz w:val="24"/>
          <w:szCs w:val="24"/>
          <w:lang w:eastAsia="en-GB"/>
        </w:rPr>
        <w:t> </w:t>
      </w:r>
    </w:p>
    <w:p w14:paraId="53C6C344"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0B3DE5F7" w14:textId="38739C9B"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Stern.E, (2006) Shaken, not stunned: the </w:t>
      </w:r>
      <w:r w:rsidRPr="00965FE4">
        <w:rPr>
          <w:rFonts w:ascii="Arial" w:eastAsia="Times New Roman" w:hAnsi="Arial" w:cs="Arial"/>
          <w:color w:val="000000"/>
          <w:sz w:val="24"/>
          <w:szCs w:val="24"/>
          <w:lang w:eastAsia="en-GB"/>
        </w:rPr>
        <w:t>London</w:t>
      </w:r>
      <w:r w:rsidRPr="00965FE4">
        <w:rPr>
          <w:rFonts w:ascii="Arial" w:eastAsia="Times New Roman" w:hAnsi="Arial" w:cs="Arial"/>
          <w:color w:val="000000"/>
          <w:sz w:val="24"/>
          <w:szCs w:val="24"/>
          <w:lang w:eastAsia="en-GB"/>
        </w:rPr>
        <w:t xml:space="preserve"> bombings of </w:t>
      </w:r>
      <w:r w:rsidRPr="00965FE4">
        <w:rPr>
          <w:rFonts w:ascii="Arial" w:eastAsia="Times New Roman" w:hAnsi="Arial" w:cs="Arial"/>
          <w:color w:val="000000"/>
          <w:sz w:val="24"/>
          <w:szCs w:val="24"/>
          <w:lang w:eastAsia="en-GB"/>
        </w:rPr>
        <w:t>July</w:t>
      </w:r>
      <w:r w:rsidRPr="00965FE4">
        <w:rPr>
          <w:rFonts w:ascii="Arial" w:eastAsia="Times New Roman" w:hAnsi="Arial" w:cs="Arial"/>
          <w:color w:val="000000"/>
          <w:sz w:val="24"/>
          <w:szCs w:val="24"/>
          <w:lang w:eastAsia="en-GB"/>
        </w:rPr>
        <w:t xml:space="preserve"> 2005. Available at: </w:t>
      </w:r>
      <w:hyperlink r:id="rId23" w:history="1">
        <w:r w:rsidRPr="00965FE4">
          <w:rPr>
            <w:rFonts w:ascii="Arial" w:eastAsia="Times New Roman" w:hAnsi="Arial" w:cs="Arial"/>
            <w:color w:val="1155CC"/>
            <w:sz w:val="24"/>
            <w:szCs w:val="24"/>
            <w:u w:val="single"/>
            <w:lang w:eastAsia="en-GB"/>
          </w:rPr>
          <w:t>https://www.diva-portal.org/smash/get/diva2:436070/FULLTEXT01.pdf</w:t>
        </w:r>
      </w:hyperlink>
      <w:r w:rsidRPr="00965FE4">
        <w:rPr>
          <w:rFonts w:ascii="Arial" w:eastAsia="Times New Roman" w:hAnsi="Arial" w:cs="Arial"/>
          <w:color w:val="000000"/>
          <w:sz w:val="24"/>
          <w:szCs w:val="24"/>
          <w:lang w:eastAsia="en-GB"/>
        </w:rPr>
        <w:t> </w:t>
      </w:r>
    </w:p>
    <w:p w14:paraId="60ABFB89" w14:textId="77777777" w:rsidR="00965FE4" w:rsidRPr="00965FE4" w:rsidRDefault="00965FE4" w:rsidP="00965FE4">
      <w:pPr>
        <w:spacing w:before="0" w:after="0" w:line="240" w:lineRule="auto"/>
        <w:rPr>
          <w:rFonts w:ascii="-webkit-standard" w:eastAsia="Times New Roman" w:hAnsi="-webkit-standard" w:cs="Times New Roman"/>
          <w:color w:val="000000"/>
          <w:sz w:val="24"/>
          <w:szCs w:val="24"/>
          <w:lang w:eastAsia="en-GB"/>
        </w:rPr>
      </w:pPr>
    </w:p>
    <w:p w14:paraId="40DDA98F" w14:textId="75CBBD52" w:rsidR="00965FE4" w:rsidRPr="00965FE4" w:rsidRDefault="00965FE4" w:rsidP="00965FE4">
      <w:pPr>
        <w:spacing w:before="0" w:after="0" w:line="480" w:lineRule="auto"/>
        <w:rPr>
          <w:rFonts w:ascii="-webkit-standard" w:eastAsia="Times New Roman" w:hAnsi="-webkit-standard" w:cs="Times New Roman"/>
          <w:color w:val="000000"/>
          <w:sz w:val="24"/>
          <w:szCs w:val="24"/>
          <w:lang w:eastAsia="en-GB"/>
        </w:rPr>
      </w:pPr>
      <w:r w:rsidRPr="00965FE4">
        <w:rPr>
          <w:rFonts w:ascii="Arial" w:eastAsia="Times New Roman" w:hAnsi="Arial" w:cs="Arial"/>
          <w:color w:val="000000"/>
          <w:sz w:val="24"/>
          <w:szCs w:val="24"/>
          <w:lang w:eastAsia="en-GB"/>
        </w:rPr>
        <w:t xml:space="preserve">Storm. K, Eyerman. J, (2008) Interagency coordination. lessons learned from the 2005 </w:t>
      </w:r>
      <w:r w:rsidRPr="00965FE4">
        <w:rPr>
          <w:rFonts w:ascii="Arial" w:eastAsia="Times New Roman" w:hAnsi="Arial" w:cs="Arial"/>
          <w:color w:val="000000"/>
          <w:sz w:val="24"/>
          <w:szCs w:val="24"/>
          <w:lang w:eastAsia="en-GB"/>
        </w:rPr>
        <w:t>London</w:t>
      </w:r>
      <w:r w:rsidRPr="00965FE4">
        <w:rPr>
          <w:rFonts w:ascii="Arial" w:eastAsia="Times New Roman" w:hAnsi="Arial" w:cs="Arial"/>
          <w:color w:val="000000"/>
          <w:sz w:val="24"/>
          <w:szCs w:val="24"/>
          <w:lang w:eastAsia="en-GB"/>
        </w:rPr>
        <w:t xml:space="preserve"> train bombings. Available at: </w:t>
      </w:r>
      <w:hyperlink r:id="rId24" w:history="1">
        <w:r w:rsidRPr="00965FE4">
          <w:rPr>
            <w:rFonts w:ascii="Arial" w:eastAsia="Times New Roman" w:hAnsi="Arial" w:cs="Arial"/>
            <w:color w:val="1155CC"/>
            <w:sz w:val="24"/>
            <w:szCs w:val="24"/>
            <w:u w:val="single"/>
            <w:lang w:eastAsia="en-GB"/>
          </w:rPr>
          <w:t>https://www.ojp.gov/pdffiles1/nij/224088.pdf</w:t>
        </w:r>
      </w:hyperlink>
      <w:r w:rsidRPr="00965FE4">
        <w:rPr>
          <w:rFonts w:ascii="Arial" w:eastAsia="Times New Roman" w:hAnsi="Arial" w:cs="Arial"/>
          <w:color w:val="000000"/>
          <w:sz w:val="24"/>
          <w:szCs w:val="24"/>
          <w:lang w:eastAsia="en-GB"/>
        </w:rPr>
        <w:t> </w:t>
      </w:r>
    </w:p>
    <w:p w14:paraId="12BEB748" w14:textId="77777777" w:rsidR="00965FE4" w:rsidRPr="00965FE4" w:rsidRDefault="00965FE4" w:rsidP="00965FE4">
      <w:pPr>
        <w:spacing w:before="0" w:after="240" w:line="240" w:lineRule="auto"/>
        <w:rPr>
          <w:rFonts w:ascii="Times New Roman" w:eastAsia="Times New Roman" w:hAnsi="Times New Roman" w:cs="Times New Roman"/>
          <w:sz w:val="24"/>
          <w:szCs w:val="24"/>
          <w:lang w:eastAsia="en-GB"/>
        </w:rPr>
      </w:pPr>
    </w:p>
    <w:p w14:paraId="79F2ECE7" w14:textId="77777777" w:rsidR="00F46F74" w:rsidRDefault="00F46F74"/>
    <w:sectPr w:rsidR="00F46F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webkit-standard">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FE4"/>
    <w:rsid w:val="0014570C"/>
    <w:rsid w:val="00155624"/>
    <w:rsid w:val="003F7703"/>
    <w:rsid w:val="005A275C"/>
    <w:rsid w:val="006B7678"/>
    <w:rsid w:val="007C31DB"/>
    <w:rsid w:val="008B78D5"/>
    <w:rsid w:val="00965FE4"/>
    <w:rsid w:val="00A36A4C"/>
    <w:rsid w:val="00F46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96526"/>
  <w15:chartTrackingRefBased/>
  <w15:docId w15:val="{925FED7B-E1D0-E746-A11F-FC160697A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624"/>
    <w:rPr>
      <w:sz w:val="20"/>
      <w:szCs w:val="20"/>
    </w:rPr>
  </w:style>
  <w:style w:type="paragraph" w:styleId="Heading1">
    <w:name w:val="heading 1"/>
    <w:basedOn w:val="Normal"/>
    <w:next w:val="Normal"/>
    <w:link w:val="Heading1Char"/>
    <w:uiPriority w:val="9"/>
    <w:qFormat/>
    <w:rsid w:val="00155624"/>
    <w:pPr>
      <w:pBdr>
        <w:top w:val="single" w:sz="24" w:space="0" w:color="052F61" w:themeColor="accent1"/>
        <w:left w:val="single" w:sz="24" w:space="0" w:color="052F61" w:themeColor="accent1"/>
        <w:bottom w:val="single" w:sz="24" w:space="0" w:color="052F61" w:themeColor="accent1"/>
        <w:right w:val="single" w:sz="24" w:space="0" w:color="052F61" w:themeColor="accent1"/>
      </w:pBdr>
      <w:shd w:val="clear" w:color="auto" w:fill="052F61"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155624"/>
    <w:pPr>
      <w:pBdr>
        <w:top w:val="single" w:sz="24" w:space="0" w:color="B1D2FB" w:themeColor="accent1" w:themeTint="33"/>
        <w:left w:val="single" w:sz="24" w:space="0" w:color="B1D2FB" w:themeColor="accent1" w:themeTint="33"/>
        <w:bottom w:val="single" w:sz="24" w:space="0" w:color="B1D2FB" w:themeColor="accent1" w:themeTint="33"/>
        <w:right w:val="single" w:sz="24" w:space="0" w:color="B1D2FB" w:themeColor="accent1" w:themeTint="33"/>
      </w:pBdr>
      <w:shd w:val="clear" w:color="auto" w:fill="B1D2FB"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155624"/>
    <w:pPr>
      <w:pBdr>
        <w:top w:val="single" w:sz="6" w:space="2" w:color="052F61" w:themeColor="accent1"/>
        <w:left w:val="single" w:sz="6" w:space="2" w:color="052F61" w:themeColor="accent1"/>
      </w:pBdr>
      <w:spacing w:before="300" w:after="0"/>
      <w:outlineLvl w:val="2"/>
    </w:pPr>
    <w:rPr>
      <w:caps/>
      <w:color w:val="021730" w:themeColor="accent1" w:themeShade="7F"/>
      <w:spacing w:val="15"/>
      <w:sz w:val="22"/>
      <w:szCs w:val="22"/>
    </w:rPr>
  </w:style>
  <w:style w:type="paragraph" w:styleId="Heading4">
    <w:name w:val="heading 4"/>
    <w:basedOn w:val="Normal"/>
    <w:next w:val="Normal"/>
    <w:link w:val="Heading4Char"/>
    <w:uiPriority w:val="9"/>
    <w:semiHidden/>
    <w:unhideWhenUsed/>
    <w:qFormat/>
    <w:rsid w:val="00155624"/>
    <w:pPr>
      <w:pBdr>
        <w:top w:val="dotted" w:sz="6" w:space="2" w:color="052F61" w:themeColor="accent1"/>
        <w:left w:val="dotted" w:sz="6" w:space="2" w:color="052F61" w:themeColor="accent1"/>
      </w:pBdr>
      <w:spacing w:before="300" w:after="0"/>
      <w:outlineLvl w:val="3"/>
    </w:pPr>
    <w:rPr>
      <w:caps/>
      <w:color w:val="032348" w:themeColor="accent1" w:themeShade="BF"/>
      <w:spacing w:val="10"/>
      <w:sz w:val="22"/>
      <w:szCs w:val="22"/>
    </w:rPr>
  </w:style>
  <w:style w:type="paragraph" w:styleId="Heading5">
    <w:name w:val="heading 5"/>
    <w:basedOn w:val="Normal"/>
    <w:next w:val="Normal"/>
    <w:link w:val="Heading5Char"/>
    <w:uiPriority w:val="9"/>
    <w:semiHidden/>
    <w:unhideWhenUsed/>
    <w:qFormat/>
    <w:rsid w:val="00155624"/>
    <w:pPr>
      <w:pBdr>
        <w:bottom w:val="single" w:sz="6" w:space="1" w:color="052F61" w:themeColor="accent1"/>
      </w:pBdr>
      <w:spacing w:before="300" w:after="0"/>
      <w:outlineLvl w:val="4"/>
    </w:pPr>
    <w:rPr>
      <w:caps/>
      <w:color w:val="032348" w:themeColor="accent1" w:themeShade="BF"/>
      <w:spacing w:val="10"/>
      <w:sz w:val="22"/>
      <w:szCs w:val="22"/>
    </w:rPr>
  </w:style>
  <w:style w:type="paragraph" w:styleId="Heading6">
    <w:name w:val="heading 6"/>
    <w:basedOn w:val="Normal"/>
    <w:next w:val="Normal"/>
    <w:link w:val="Heading6Char"/>
    <w:uiPriority w:val="9"/>
    <w:semiHidden/>
    <w:unhideWhenUsed/>
    <w:qFormat/>
    <w:rsid w:val="00155624"/>
    <w:pPr>
      <w:pBdr>
        <w:bottom w:val="dotted" w:sz="6" w:space="1" w:color="052F61" w:themeColor="accent1"/>
      </w:pBdr>
      <w:spacing w:before="300" w:after="0"/>
      <w:outlineLvl w:val="5"/>
    </w:pPr>
    <w:rPr>
      <w:caps/>
      <w:color w:val="032348" w:themeColor="accent1" w:themeShade="BF"/>
      <w:spacing w:val="10"/>
      <w:sz w:val="22"/>
      <w:szCs w:val="22"/>
    </w:rPr>
  </w:style>
  <w:style w:type="paragraph" w:styleId="Heading7">
    <w:name w:val="heading 7"/>
    <w:basedOn w:val="Normal"/>
    <w:next w:val="Normal"/>
    <w:link w:val="Heading7Char"/>
    <w:uiPriority w:val="9"/>
    <w:semiHidden/>
    <w:unhideWhenUsed/>
    <w:qFormat/>
    <w:rsid w:val="00155624"/>
    <w:pPr>
      <w:spacing w:before="300" w:after="0"/>
      <w:outlineLvl w:val="6"/>
    </w:pPr>
    <w:rPr>
      <w:caps/>
      <w:color w:val="032348" w:themeColor="accent1" w:themeShade="BF"/>
      <w:spacing w:val="10"/>
      <w:sz w:val="22"/>
      <w:szCs w:val="22"/>
    </w:rPr>
  </w:style>
  <w:style w:type="paragraph" w:styleId="Heading8">
    <w:name w:val="heading 8"/>
    <w:basedOn w:val="Normal"/>
    <w:next w:val="Normal"/>
    <w:link w:val="Heading8Char"/>
    <w:uiPriority w:val="9"/>
    <w:semiHidden/>
    <w:unhideWhenUsed/>
    <w:qFormat/>
    <w:rsid w:val="00155624"/>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55624"/>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5624"/>
    <w:rPr>
      <w:b/>
      <w:bCs/>
      <w:caps/>
      <w:color w:val="FFFFFF" w:themeColor="background1"/>
      <w:spacing w:val="15"/>
      <w:shd w:val="clear" w:color="auto" w:fill="052F61" w:themeFill="accent1"/>
    </w:rPr>
  </w:style>
  <w:style w:type="character" w:customStyle="1" w:styleId="Heading2Char">
    <w:name w:val="Heading 2 Char"/>
    <w:basedOn w:val="DefaultParagraphFont"/>
    <w:link w:val="Heading2"/>
    <w:uiPriority w:val="9"/>
    <w:semiHidden/>
    <w:rsid w:val="00155624"/>
    <w:rPr>
      <w:caps/>
      <w:spacing w:val="15"/>
      <w:shd w:val="clear" w:color="auto" w:fill="B1D2FB" w:themeFill="accent1" w:themeFillTint="33"/>
    </w:rPr>
  </w:style>
  <w:style w:type="character" w:customStyle="1" w:styleId="Heading3Char">
    <w:name w:val="Heading 3 Char"/>
    <w:basedOn w:val="DefaultParagraphFont"/>
    <w:link w:val="Heading3"/>
    <w:uiPriority w:val="9"/>
    <w:semiHidden/>
    <w:rsid w:val="00155624"/>
    <w:rPr>
      <w:caps/>
      <w:color w:val="021730" w:themeColor="accent1" w:themeShade="7F"/>
      <w:spacing w:val="15"/>
    </w:rPr>
  </w:style>
  <w:style w:type="character" w:customStyle="1" w:styleId="Heading4Char">
    <w:name w:val="Heading 4 Char"/>
    <w:basedOn w:val="DefaultParagraphFont"/>
    <w:link w:val="Heading4"/>
    <w:uiPriority w:val="9"/>
    <w:semiHidden/>
    <w:rsid w:val="00155624"/>
    <w:rPr>
      <w:caps/>
      <w:color w:val="032348" w:themeColor="accent1" w:themeShade="BF"/>
      <w:spacing w:val="10"/>
    </w:rPr>
  </w:style>
  <w:style w:type="character" w:customStyle="1" w:styleId="Heading5Char">
    <w:name w:val="Heading 5 Char"/>
    <w:basedOn w:val="DefaultParagraphFont"/>
    <w:link w:val="Heading5"/>
    <w:uiPriority w:val="9"/>
    <w:semiHidden/>
    <w:rsid w:val="00155624"/>
    <w:rPr>
      <w:caps/>
      <w:color w:val="032348" w:themeColor="accent1" w:themeShade="BF"/>
      <w:spacing w:val="10"/>
    </w:rPr>
  </w:style>
  <w:style w:type="character" w:customStyle="1" w:styleId="Heading6Char">
    <w:name w:val="Heading 6 Char"/>
    <w:basedOn w:val="DefaultParagraphFont"/>
    <w:link w:val="Heading6"/>
    <w:uiPriority w:val="9"/>
    <w:semiHidden/>
    <w:rsid w:val="00155624"/>
    <w:rPr>
      <w:caps/>
      <w:color w:val="032348" w:themeColor="accent1" w:themeShade="BF"/>
      <w:spacing w:val="10"/>
    </w:rPr>
  </w:style>
  <w:style w:type="character" w:customStyle="1" w:styleId="Heading7Char">
    <w:name w:val="Heading 7 Char"/>
    <w:basedOn w:val="DefaultParagraphFont"/>
    <w:link w:val="Heading7"/>
    <w:uiPriority w:val="9"/>
    <w:semiHidden/>
    <w:rsid w:val="00155624"/>
    <w:rPr>
      <w:caps/>
      <w:color w:val="032348" w:themeColor="accent1" w:themeShade="BF"/>
      <w:spacing w:val="10"/>
    </w:rPr>
  </w:style>
  <w:style w:type="character" w:customStyle="1" w:styleId="Heading8Char">
    <w:name w:val="Heading 8 Char"/>
    <w:basedOn w:val="DefaultParagraphFont"/>
    <w:link w:val="Heading8"/>
    <w:uiPriority w:val="9"/>
    <w:semiHidden/>
    <w:rsid w:val="00155624"/>
    <w:rPr>
      <w:caps/>
      <w:spacing w:val="10"/>
      <w:sz w:val="18"/>
      <w:szCs w:val="18"/>
    </w:rPr>
  </w:style>
  <w:style w:type="character" w:customStyle="1" w:styleId="Heading9Char">
    <w:name w:val="Heading 9 Char"/>
    <w:basedOn w:val="DefaultParagraphFont"/>
    <w:link w:val="Heading9"/>
    <w:uiPriority w:val="9"/>
    <w:semiHidden/>
    <w:rsid w:val="00155624"/>
    <w:rPr>
      <w:i/>
      <w:caps/>
      <w:spacing w:val="10"/>
      <w:sz w:val="18"/>
      <w:szCs w:val="18"/>
    </w:rPr>
  </w:style>
  <w:style w:type="paragraph" w:styleId="Caption">
    <w:name w:val="caption"/>
    <w:basedOn w:val="Normal"/>
    <w:next w:val="Normal"/>
    <w:uiPriority w:val="35"/>
    <w:semiHidden/>
    <w:unhideWhenUsed/>
    <w:qFormat/>
    <w:rsid w:val="00155624"/>
    <w:rPr>
      <w:b/>
      <w:bCs/>
      <w:color w:val="032348" w:themeColor="accent1" w:themeShade="BF"/>
      <w:sz w:val="16"/>
      <w:szCs w:val="16"/>
    </w:rPr>
  </w:style>
  <w:style w:type="paragraph" w:styleId="Title">
    <w:name w:val="Title"/>
    <w:basedOn w:val="Normal"/>
    <w:next w:val="Normal"/>
    <w:link w:val="TitleChar"/>
    <w:uiPriority w:val="10"/>
    <w:qFormat/>
    <w:rsid w:val="00155624"/>
    <w:pPr>
      <w:spacing w:before="720"/>
    </w:pPr>
    <w:rPr>
      <w:caps/>
      <w:color w:val="052F61" w:themeColor="accent1"/>
      <w:spacing w:val="10"/>
      <w:kern w:val="28"/>
      <w:sz w:val="52"/>
      <w:szCs w:val="52"/>
    </w:rPr>
  </w:style>
  <w:style w:type="character" w:customStyle="1" w:styleId="TitleChar">
    <w:name w:val="Title Char"/>
    <w:basedOn w:val="DefaultParagraphFont"/>
    <w:link w:val="Title"/>
    <w:uiPriority w:val="10"/>
    <w:rsid w:val="00155624"/>
    <w:rPr>
      <w:caps/>
      <w:color w:val="052F61" w:themeColor="accent1"/>
      <w:spacing w:val="10"/>
      <w:kern w:val="28"/>
      <w:sz w:val="52"/>
      <w:szCs w:val="52"/>
    </w:rPr>
  </w:style>
  <w:style w:type="paragraph" w:styleId="Subtitle">
    <w:name w:val="Subtitle"/>
    <w:basedOn w:val="Normal"/>
    <w:next w:val="Normal"/>
    <w:link w:val="SubtitleChar"/>
    <w:uiPriority w:val="11"/>
    <w:qFormat/>
    <w:rsid w:val="00155624"/>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155624"/>
    <w:rPr>
      <w:caps/>
      <w:color w:val="595959" w:themeColor="text1" w:themeTint="A6"/>
      <w:spacing w:val="10"/>
      <w:sz w:val="24"/>
      <w:szCs w:val="24"/>
    </w:rPr>
  </w:style>
  <w:style w:type="character" w:styleId="Strong">
    <w:name w:val="Strong"/>
    <w:uiPriority w:val="22"/>
    <w:qFormat/>
    <w:rsid w:val="00155624"/>
    <w:rPr>
      <w:b/>
      <w:bCs/>
    </w:rPr>
  </w:style>
  <w:style w:type="character" w:styleId="Emphasis">
    <w:name w:val="Emphasis"/>
    <w:uiPriority w:val="20"/>
    <w:qFormat/>
    <w:rsid w:val="00155624"/>
    <w:rPr>
      <w:caps/>
      <w:color w:val="021730" w:themeColor="accent1" w:themeShade="7F"/>
      <w:spacing w:val="5"/>
    </w:rPr>
  </w:style>
  <w:style w:type="paragraph" w:styleId="NoSpacing">
    <w:name w:val="No Spacing"/>
    <w:basedOn w:val="Normal"/>
    <w:link w:val="NoSpacingChar"/>
    <w:uiPriority w:val="1"/>
    <w:qFormat/>
    <w:rsid w:val="00155624"/>
    <w:pPr>
      <w:spacing w:before="0" w:after="0" w:line="240" w:lineRule="auto"/>
    </w:pPr>
  </w:style>
  <w:style w:type="character" w:customStyle="1" w:styleId="NoSpacingChar">
    <w:name w:val="No Spacing Char"/>
    <w:basedOn w:val="DefaultParagraphFont"/>
    <w:link w:val="NoSpacing"/>
    <w:uiPriority w:val="1"/>
    <w:rsid w:val="00155624"/>
    <w:rPr>
      <w:sz w:val="20"/>
      <w:szCs w:val="20"/>
    </w:rPr>
  </w:style>
  <w:style w:type="paragraph" w:styleId="ListParagraph">
    <w:name w:val="List Paragraph"/>
    <w:basedOn w:val="Normal"/>
    <w:uiPriority w:val="34"/>
    <w:qFormat/>
    <w:rsid w:val="00155624"/>
    <w:pPr>
      <w:ind w:left="720"/>
      <w:contextualSpacing/>
    </w:pPr>
  </w:style>
  <w:style w:type="paragraph" w:styleId="Quote">
    <w:name w:val="Quote"/>
    <w:basedOn w:val="Normal"/>
    <w:next w:val="Normal"/>
    <w:link w:val="QuoteChar"/>
    <w:uiPriority w:val="29"/>
    <w:qFormat/>
    <w:rsid w:val="00155624"/>
    <w:rPr>
      <w:i/>
      <w:iCs/>
    </w:rPr>
  </w:style>
  <w:style w:type="character" w:customStyle="1" w:styleId="QuoteChar">
    <w:name w:val="Quote Char"/>
    <w:basedOn w:val="DefaultParagraphFont"/>
    <w:link w:val="Quote"/>
    <w:uiPriority w:val="29"/>
    <w:rsid w:val="00155624"/>
    <w:rPr>
      <w:i/>
      <w:iCs/>
      <w:sz w:val="20"/>
      <w:szCs w:val="20"/>
    </w:rPr>
  </w:style>
  <w:style w:type="paragraph" w:styleId="IntenseQuote">
    <w:name w:val="Intense Quote"/>
    <w:basedOn w:val="Normal"/>
    <w:next w:val="Normal"/>
    <w:link w:val="IntenseQuoteChar"/>
    <w:uiPriority w:val="30"/>
    <w:qFormat/>
    <w:rsid w:val="00155624"/>
    <w:pPr>
      <w:pBdr>
        <w:top w:val="single" w:sz="4" w:space="10" w:color="052F61" w:themeColor="accent1"/>
        <w:left w:val="single" w:sz="4" w:space="10" w:color="052F61" w:themeColor="accent1"/>
      </w:pBdr>
      <w:spacing w:after="0"/>
      <w:ind w:left="1296" w:right="1152"/>
      <w:jc w:val="both"/>
    </w:pPr>
    <w:rPr>
      <w:i/>
      <w:iCs/>
      <w:color w:val="052F61" w:themeColor="accent1"/>
    </w:rPr>
  </w:style>
  <w:style w:type="character" w:customStyle="1" w:styleId="IntenseQuoteChar">
    <w:name w:val="Intense Quote Char"/>
    <w:basedOn w:val="DefaultParagraphFont"/>
    <w:link w:val="IntenseQuote"/>
    <w:uiPriority w:val="30"/>
    <w:rsid w:val="00155624"/>
    <w:rPr>
      <w:i/>
      <w:iCs/>
      <w:color w:val="052F61" w:themeColor="accent1"/>
      <w:sz w:val="20"/>
      <w:szCs w:val="20"/>
    </w:rPr>
  </w:style>
  <w:style w:type="character" w:styleId="SubtleEmphasis">
    <w:name w:val="Subtle Emphasis"/>
    <w:uiPriority w:val="19"/>
    <w:qFormat/>
    <w:rsid w:val="00155624"/>
    <w:rPr>
      <w:i/>
      <w:iCs/>
      <w:color w:val="021730" w:themeColor="accent1" w:themeShade="7F"/>
    </w:rPr>
  </w:style>
  <w:style w:type="character" w:styleId="IntenseEmphasis">
    <w:name w:val="Intense Emphasis"/>
    <w:uiPriority w:val="21"/>
    <w:qFormat/>
    <w:rsid w:val="00155624"/>
    <w:rPr>
      <w:b/>
      <w:bCs/>
      <w:caps/>
      <w:color w:val="021730" w:themeColor="accent1" w:themeShade="7F"/>
      <w:spacing w:val="10"/>
    </w:rPr>
  </w:style>
  <w:style w:type="character" w:styleId="SubtleReference">
    <w:name w:val="Subtle Reference"/>
    <w:uiPriority w:val="31"/>
    <w:qFormat/>
    <w:rsid w:val="00155624"/>
    <w:rPr>
      <w:b/>
      <w:bCs/>
      <w:color w:val="052F61" w:themeColor="accent1"/>
    </w:rPr>
  </w:style>
  <w:style w:type="character" w:styleId="IntenseReference">
    <w:name w:val="Intense Reference"/>
    <w:uiPriority w:val="32"/>
    <w:qFormat/>
    <w:rsid w:val="00155624"/>
    <w:rPr>
      <w:b/>
      <w:bCs/>
      <w:i/>
      <w:iCs/>
      <w:caps/>
      <w:color w:val="052F61" w:themeColor="accent1"/>
    </w:rPr>
  </w:style>
  <w:style w:type="character" w:styleId="BookTitle">
    <w:name w:val="Book Title"/>
    <w:uiPriority w:val="33"/>
    <w:qFormat/>
    <w:rsid w:val="00155624"/>
    <w:rPr>
      <w:b/>
      <w:bCs/>
      <w:i/>
      <w:iCs/>
      <w:spacing w:val="9"/>
    </w:rPr>
  </w:style>
  <w:style w:type="paragraph" w:styleId="TOCHeading">
    <w:name w:val="TOC Heading"/>
    <w:basedOn w:val="Heading1"/>
    <w:next w:val="Normal"/>
    <w:uiPriority w:val="39"/>
    <w:semiHidden/>
    <w:unhideWhenUsed/>
    <w:qFormat/>
    <w:rsid w:val="00155624"/>
    <w:pPr>
      <w:outlineLvl w:val="9"/>
    </w:pPr>
  </w:style>
  <w:style w:type="paragraph" w:styleId="NormalWeb">
    <w:name w:val="Normal (Web)"/>
    <w:basedOn w:val="Normal"/>
    <w:uiPriority w:val="99"/>
    <w:semiHidden/>
    <w:unhideWhenUsed/>
    <w:rsid w:val="00965F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65F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2656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12636731" TargetMode="External"/><Relationship Id="rId13" Type="http://schemas.openxmlformats.org/officeDocument/2006/relationships/hyperlink" Target="https://assets.publishing.service.gov.uk/government/uploads/system/uploads/attachment_data/file/716907/140618_CCS207_CCS0218929798-1_CONTEST_3.0_WEB.pdf" TargetMode="External"/><Relationship Id="rId18" Type="http://schemas.openxmlformats.org/officeDocument/2006/relationships/hyperlink" Target="https://www.theguardian.com/uk/2011/feb/08/7july-inquest-rescue-operation-radio-communicatio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ourworldindata.org/terrorism" TargetMode="External"/><Relationship Id="rId7" Type="http://schemas.openxmlformats.org/officeDocument/2006/relationships/hyperlink" Target="https://www.london.gov.uk/sites/default/files/gla_migrate_files_destination/archives/assembly-reports-7july-vol2-organisations.pdf" TargetMode="External"/><Relationship Id="rId12" Type="http://schemas.openxmlformats.org/officeDocument/2006/relationships/hyperlink" Target="https://assets.publishing.service.gov.uk/government/uploads/system/uploads/attachment_data/file/228837/1087.pdf" TargetMode="External"/><Relationship Id="rId17" Type="http://schemas.openxmlformats.org/officeDocument/2006/relationships/hyperlink" Target="https://assets.publishing.service.gov.uk/government/uploads/system/uploads/attachment_data/file/224690/isc_terrorist_attacks_7july_report.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et.police.uk/advice/advice-and-information/t/terrorism-in-the-uk/" TargetMode="External"/><Relationship Id="rId20" Type="http://schemas.openxmlformats.org/officeDocument/2006/relationships/hyperlink" Target="https://www.google.co.uk/books/edition/Suicide_as_a_Weapon/fgPpLHtPsO4C?hl=en&amp;gbpv=1&amp;dq=london+bombings+emergency+response&amp;pg=PA88&amp;printsec=frontcover" TargetMode="External"/><Relationship Id="rId1" Type="http://schemas.openxmlformats.org/officeDocument/2006/relationships/customXml" Target="../customXml/item1.xml"/><Relationship Id="rId6" Type="http://schemas.openxmlformats.org/officeDocument/2006/relationships/hyperlink" Target="https://www.google.co.uk/books/edition/Integrated_Emergency_Management_for_Mass/TYHCAQAAQBAJ?hl=en&amp;gbpv=1&amp;dq=Baker.+D,+Murray.+V,+(2013)+Emergency+medical+and+public+health+response+to+the+2005+London+Bombings.&amp;pg=PA90&amp;printsec=frontcover" TargetMode="External"/><Relationship Id="rId11" Type="http://schemas.openxmlformats.org/officeDocument/2006/relationships/hyperlink" Target="https://www.independent.co.uk/news/uk/crime/failures-after-7-7-bombings-exposed-417081.html" TargetMode="External"/><Relationship Id="rId24" Type="http://schemas.openxmlformats.org/officeDocument/2006/relationships/hyperlink" Target="https://www.ojp.gov/pdffiles1/nij/224088.pdf" TargetMode="External"/><Relationship Id="rId5" Type="http://schemas.openxmlformats.org/officeDocument/2006/relationships/hyperlink" Target="https://aoav.org.uk/2017/law-victim-assistance-ieds-case-study-1/" TargetMode="External"/><Relationship Id="rId15" Type="http://schemas.openxmlformats.org/officeDocument/2006/relationships/hyperlink" Target="https://www.london.gov.uk/sites/default/files/gla_migrate_files_destination/archives/assembly-reports-7july-follow-up-report.pdf" TargetMode="External"/><Relationship Id="rId23" Type="http://schemas.openxmlformats.org/officeDocument/2006/relationships/hyperlink" Target="https://www.diva-portal.org/smash/get/diva2:436070/FULLTEXT01.pdf" TargetMode="External"/><Relationship Id="rId10" Type="http://schemas.openxmlformats.org/officeDocument/2006/relationships/hyperlink" Target="https://www.theguardian.com/uk/2010/jul/07/london-bombings-anti-terrorism" TargetMode="External"/><Relationship Id="rId19" Type="http://schemas.openxmlformats.org/officeDocument/2006/relationships/hyperlink" Target="https://www.jesip.org.uk/uploads/media/incident_reports_and_inquiries/Addressing%20Lessons%20from%20London%207th%20July%202005%20Bombings.pdf" TargetMode="External"/><Relationship Id="rId4" Type="http://schemas.openxmlformats.org/officeDocument/2006/relationships/webSettings" Target="webSettings.xml"/><Relationship Id="rId9" Type="http://schemas.openxmlformats.org/officeDocument/2006/relationships/hyperlink" Target="https://www.bbc.co.uk/news/uk-33388286" TargetMode="External"/><Relationship Id="rId14" Type="http://schemas.openxmlformats.org/officeDocument/2006/relationships/hyperlink" Target="https://www.londonsairambulance.org.uk/news-and-stories/charity/commemorating-7-7-bombings-10th-anniversay" TargetMode="External"/><Relationship Id="rId22" Type="http://schemas.openxmlformats.org/officeDocument/2006/relationships/hyperlink" Target="https://www.nejm.org/doi/full/10.1056/NEJMp058177" TargetMode="Externa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E7A8E-3073-8049-AD3B-890F2329E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18</Pages>
  <Words>4588</Words>
  <Characters>21888</Characters>
  <Application>Microsoft Office Word</Application>
  <DocSecurity>0</DocSecurity>
  <Lines>497</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lilymegan0201@gmail.com</dc:creator>
  <cp:keywords/>
  <dc:description/>
  <cp:lastModifiedBy>lilymegan0201@gmail.com</cp:lastModifiedBy>
  <cp:revision>5</cp:revision>
  <dcterms:created xsi:type="dcterms:W3CDTF">2021-04-14T20:55:00Z</dcterms:created>
  <dcterms:modified xsi:type="dcterms:W3CDTF">2021-05-07T10:11:00Z</dcterms:modified>
</cp:coreProperties>
</file>