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CA2CBD" w:rsidRPr="00A406E5" w14:paraId="51C04FAB" w14:textId="77777777" w:rsidTr="00A406E5">
        <w:tc>
          <w:tcPr>
            <w:tcW w:w="2093" w:type="dxa"/>
            <w:shd w:val="pct15" w:color="auto" w:fill="auto"/>
          </w:tcPr>
          <w:p w14:paraId="76851DC8" w14:textId="77777777" w:rsidR="00CA2CBD" w:rsidRPr="00A406E5" w:rsidRDefault="00CA2CBD" w:rsidP="00CA2CB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5383976" w:rsidR="00CA2CBD" w:rsidRPr="00A406E5" w:rsidRDefault="00CA2CBD" w:rsidP="00CA2CBD">
            <w:pPr>
              <w:spacing w:before="120" w:after="120"/>
              <w:jc w:val="both"/>
              <w:rPr>
                <w:rFonts w:ascii="Arial" w:hAnsi="Arial" w:cs="Arial"/>
                <w:b/>
                <w:sz w:val="22"/>
                <w:szCs w:val="22"/>
              </w:rPr>
            </w:pPr>
            <w:r>
              <w:rPr>
                <w:rFonts w:ascii="Arial" w:hAnsi="Arial" w:cs="Arial"/>
                <w:b/>
                <w:sz w:val="22"/>
                <w:szCs w:val="22"/>
              </w:rPr>
              <w:t>BSc Quantity Surveying</w:t>
            </w:r>
          </w:p>
        </w:tc>
      </w:tr>
      <w:tr w:rsidR="00CA2CBD" w:rsidRPr="00A406E5" w14:paraId="1E16D525" w14:textId="77777777" w:rsidTr="00A628CC">
        <w:tc>
          <w:tcPr>
            <w:tcW w:w="2093" w:type="dxa"/>
            <w:shd w:val="pct15" w:color="auto" w:fill="auto"/>
          </w:tcPr>
          <w:p w14:paraId="59BD23F8" w14:textId="77777777" w:rsidR="00CA2CBD" w:rsidRPr="00A406E5" w:rsidRDefault="00CA2CBD" w:rsidP="00CA2CB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9011A92" w:rsidR="00CA2CBD" w:rsidRPr="00A406E5" w:rsidRDefault="00CA2CBD" w:rsidP="00CA2CBD">
            <w:pPr>
              <w:spacing w:before="120" w:after="120"/>
              <w:jc w:val="both"/>
              <w:rPr>
                <w:rFonts w:ascii="Arial" w:hAnsi="Arial" w:cs="Arial"/>
                <w:b/>
                <w:sz w:val="22"/>
                <w:szCs w:val="22"/>
              </w:rPr>
            </w:pPr>
            <w:r>
              <w:rPr>
                <w:rFonts w:ascii="Arial" w:hAnsi="Arial" w:cs="Arial"/>
                <w:b/>
                <w:sz w:val="22"/>
                <w:szCs w:val="22"/>
              </w:rPr>
              <w:t>Commercial Management</w:t>
            </w:r>
          </w:p>
        </w:tc>
      </w:tr>
      <w:tr w:rsidR="00532976" w:rsidRPr="00A406E5" w14:paraId="374222DB" w14:textId="77777777" w:rsidTr="008F1308">
        <w:tc>
          <w:tcPr>
            <w:tcW w:w="2093" w:type="dxa"/>
            <w:shd w:val="pct15" w:color="auto" w:fill="auto"/>
          </w:tcPr>
          <w:p w14:paraId="6CFBB412"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E2C95B4"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ACBA6013</w:t>
            </w:r>
          </w:p>
        </w:tc>
        <w:tc>
          <w:tcPr>
            <w:tcW w:w="2268" w:type="dxa"/>
            <w:shd w:val="clear" w:color="auto" w:fill="D9D9D9"/>
          </w:tcPr>
          <w:p w14:paraId="73C7E00C" w14:textId="77777777" w:rsidR="00532976" w:rsidRPr="004D5E9B" w:rsidRDefault="00532976" w:rsidP="005329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6FCF275"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50%</w:t>
            </w:r>
          </w:p>
        </w:tc>
      </w:tr>
      <w:tr w:rsidR="00532976" w:rsidRPr="00A406E5" w14:paraId="66606AEF" w14:textId="77777777" w:rsidTr="008F1308">
        <w:tc>
          <w:tcPr>
            <w:tcW w:w="2093" w:type="dxa"/>
            <w:shd w:val="pct15" w:color="auto" w:fill="auto"/>
          </w:tcPr>
          <w:p w14:paraId="7F3FF356"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F77EA30" w:rsidR="00532976" w:rsidRPr="00A406E5" w:rsidRDefault="00532976" w:rsidP="00532976">
            <w:pPr>
              <w:spacing w:before="120" w:after="120"/>
              <w:jc w:val="both"/>
              <w:rPr>
                <w:rFonts w:ascii="Arial" w:hAnsi="Arial" w:cs="Arial"/>
                <w:b/>
                <w:sz w:val="22"/>
                <w:szCs w:val="22"/>
              </w:rPr>
            </w:pPr>
            <w:r w:rsidRPr="009158C3">
              <w:rPr>
                <w:rFonts w:ascii="Arial" w:hAnsi="Arial" w:cs="Arial"/>
                <w:b/>
                <w:sz w:val="22"/>
                <w:szCs w:val="22"/>
              </w:rPr>
              <w:t>Mr. Stephen J Tindall</w:t>
            </w:r>
          </w:p>
        </w:tc>
        <w:tc>
          <w:tcPr>
            <w:tcW w:w="2268" w:type="dxa"/>
            <w:shd w:val="clear" w:color="auto" w:fill="D9D9D9"/>
          </w:tcPr>
          <w:p w14:paraId="37E56863"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2486019"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I Brown</w:t>
            </w:r>
          </w:p>
        </w:tc>
      </w:tr>
      <w:tr w:rsidR="00532976" w:rsidRPr="00A406E5" w14:paraId="613C8D32" w14:textId="77777777" w:rsidTr="008F1308">
        <w:tc>
          <w:tcPr>
            <w:tcW w:w="2093" w:type="dxa"/>
            <w:shd w:val="pct15" w:color="auto" w:fill="auto"/>
          </w:tcPr>
          <w:p w14:paraId="1BF33043"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6601E70"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CW1: Modern Procurement &amp; Tendering Procedures</w:t>
            </w:r>
          </w:p>
        </w:tc>
        <w:tc>
          <w:tcPr>
            <w:tcW w:w="2268" w:type="dxa"/>
            <w:shd w:val="pct15" w:color="auto" w:fill="auto"/>
          </w:tcPr>
          <w:p w14:paraId="21C5FB1B" w14:textId="77777777"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061043E"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2,500 Words</w:t>
            </w:r>
          </w:p>
        </w:tc>
      </w:tr>
      <w:tr w:rsidR="00532976" w:rsidRPr="00A406E5" w14:paraId="22AAD465" w14:textId="77777777" w:rsidTr="008F1308">
        <w:tc>
          <w:tcPr>
            <w:tcW w:w="2093" w:type="dxa"/>
            <w:shd w:val="pct15" w:color="auto" w:fill="auto"/>
          </w:tcPr>
          <w:p w14:paraId="6B01B1E5"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99AADB9" w:rsidR="00532976" w:rsidRPr="00A406E5" w:rsidRDefault="00532976" w:rsidP="00532976">
            <w:pPr>
              <w:spacing w:before="120" w:after="120"/>
              <w:jc w:val="both"/>
              <w:rPr>
                <w:rFonts w:ascii="Arial" w:hAnsi="Arial" w:cs="Arial"/>
                <w:b/>
                <w:sz w:val="22"/>
                <w:szCs w:val="22"/>
              </w:rPr>
            </w:pPr>
            <w:r>
              <w:rPr>
                <w:rFonts w:ascii="Arial" w:hAnsi="Arial" w:cs="Arial"/>
                <w:b/>
                <w:sz w:val="22"/>
                <w:szCs w:val="22"/>
              </w:rPr>
              <w:t>1</w:t>
            </w:r>
            <w:r w:rsidR="005E5E81">
              <w:rPr>
                <w:rFonts w:ascii="Arial" w:hAnsi="Arial" w:cs="Arial"/>
                <w:b/>
                <w:sz w:val="22"/>
                <w:szCs w:val="22"/>
              </w:rPr>
              <w:t>5</w:t>
            </w:r>
            <w:r>
              <w:rPr>
                <w:rFonts w:ascii="Arial" w:hAnsi="Arial" w:cs="Arial"/>
                <w:b/>
                <w:sz w:val="22"/>
                <w:szCs w:val="22"/>
              </w:rPr>
              <w:t>/01/202</w:t>
            </w:r>
            <w:r w:rsidR="00F6493D">
              <w:rPr>
                <w:rFonts w:ascii="Arial" w:hAnsi="Arial" w:cs="Arial"/>
                <w:b/>
                <w:sz w:val="22"/>
                <w:szCs w:val="22"/>
              </w:rPr>
              <w:t>7</w:t>
            </w:r>
          </w:p>
        </w:tc>
        <w:tc>
          <w:tcPr>
            <w:tcW w:w="2268" w:type="dxa"/>
            <w:shd w:val="pct15" w:color="auto" w:fill="auto"/>
          </w:tcPr>
          <w:p w14:paraId="519BB9BC"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F15FE9E" w:rsidR="00F6493D" w:rsidRPr="00A406E5" w:rsidRDefault="00F6493D" w:rsidP="00532976">
            <w:pPr>
              <w:spacing w:before="120" w:after="120"/>
              <w:jc w:val="both"/>
              <w:rPr>
                <w:rFonts w:ascii="Arial" w:hAnsi="Arial" w:cs="Arial"/>
                <w:b/>
                <w:sz w:val="22"/>
                <w:szCs w:val="22"/>
              </w:rPr>
            </w:pPr>
            <w:r>
              <w:rPr>
                <w:rFonts w:ascii="Arial" w:hAnsi="Arial" w:cs="Arial"/>
                <w:b/>
                <w:sz w:val="22"/>
                <w:szCs w:val="22"/>
              </w:rPr>
              <w:t>12/02/2027</w:t>
            </w:r>
          </w:p>
        </w:tc>
      </w:tr>
      <w:tr w:rsidR="00532976" w:rsidRPr="00A406E5" w14:paraId="59C10BCB" w14:textId="77777777" w:rsidTr="00A406E5">
        <w:tc>
          <w:tcPr>
            <w:tcW w:w="2093" w:type="dxa"/>
            <w:shd w:val="pct15" w:color="auto" w:fill="auto"/>
          </w:tcPr>
          <w:p w14:paraId="0EA2FB10" w14:textId="77777777"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532976" w:rsidRPr="00A406E5" w:rsidRDefault="00532976" w:rsidP="005329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1E903BA2" w:rsidR="00532976" w:rsidRPr="00A406E5" w:rsidRDefault="00532976" w:rsidP="005329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493D">
              <w:rPr>
                <w:rFonts w:ascii="Arial" w:hAnsi="Arial" w:cs="Arial"/>
                <w:b/>
                <w:sz w:val="22"/>
                <w:szCs w:val="22"/>
              </w:rPr>
              <w:t>N/A</w:t>
            </w:r>
          </w:p>
          <w:p w14:paraId="093DBFBB" w14:textId="77777777" w:rsidR="00532976" w:rsidRDefault="00532976" w:rsidP="0053297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532976" w:rsidRDefault="00532976" w:rsidP="0053297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532976" w:rsidRPr="00A406E5" w:rsidRDefault="00532976" w:rsidP="0053297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2976" w:rsidRPr="00A406E5" w14:paraId="7F00E12C" w14:textId="77777777" w:rsidTr="00A406E5">
        <w:tc>
          <w:tcPr>
            <w:tcW w:w="2093" w:type="dxa"/>
            <w:shd w:val="pct15" w:color="auto" w:fill="auto"/>
          </w:tcPr>
          <w:p w14:paraId="5DEE3EBD" w14:textId="77777777" w:rsidR="00532976" w:rsidRPr="00A406E5" w:rsidRDefault="00532976" w:rsidP="005329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532976" w:rsidRPr="00A406E5" w:rsidRDefault="00532976" w:rsidP="005329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532976" w:rsidRPr="00A406E5" w14:paraId="731178DF" w14:textId="77777777" w:rsidTr="00A406E5">
        <w:tc>
          <w:tcPr>
            <w:tcW w:w="2093" w:type="dxa"/>
            <w:shd w:val="pct15" w:color="auto" w:fill="auto"/>
          </w:tcPr>
          <w:p w14:paraId="0C698443" w14:textId="44F43721" w:rsidR="00532976" w:rsidRPr="00A406E5" w:rsidRDefault="00532976" w:rsidP="00532976">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32976"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532976" w:rsidRPr="00C83B13" w:rsidRDefault="00532976" w:rsidP="00532976">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532976" w:rsidRPr="00C83B13" w:rsidRDefault="00532976" w:rsidP="00532976">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532976" w:rsidRPr="00C83B13" w:rsidRDefault="00532976" w:rsidP="00532976">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532976" w:rsidRPr="00C83B13" w:rsidRDefault="00532976" w:rsidP="00532976">
                  <w:pPr>
                    <w:ind w:left="-10"/>
                    <w:rPr>
                      <w:rFonts w:ascii="Arial" w:hAnsi="Arial" w:cs="Arial"/>
                      <w:b/>
                      <w:bCs/>
                      <w:sz w:val="22"/>
                      <w:szCs w:val="22"/>
                    </w:rPr>
                  </w:pPr>
                </w:p>
                <w:p w14:paraId="0A5E06AF" w14:textId="77777777" w:rsidR="00532976" w:rsidRPr="00C83B13" w:rsidRDefault="00532976" w:rsidP="00532976">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532976" w:rsidRPr="00C83B13" w:rsidRDefault="00532976" w:rsidP="00532976">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lastRenderedPageBreak/>
                    <w:t>module.</w:t>
                  </w:r>
                </w:p>
                <w:p w14:paraId="4AE04E05" w14:textId="77777777" w:rsidR="00532976" w:rsidRPr="00C83B13" w:rsidRDefault="00532976" w:rsidP="00532976">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32976"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532976" w:rsidRPr="00C83B13" w:rsidRDefault="00532976" w:rsidP="00532976">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532976" w:rsidRPr="00C83B13" w:rsidRDefault="00532976" w:rsidP="00532976">
                        <w:pPr>
                          <w:ind w:left="-10"/>
                          <w:rPr>
                            <w:rFonts w:ascii="Arial" w:hAnsi="Arial" w:cs="Arial"/>
                            <w:sz w:val="22"/>
                            <w:szCs w:val="22"/>
                          </w:rPr>
                        </w:pPr>
                        <w:r w:rsidRPr="00C83B13">
                          <w:rPr>
                            <w:rFonts w:ascii="Arial" w:hAnsi="Arial" w:cs="Arial"/>
                            <w:b/>
                            <w:bCs/>
                            <w:sz w:val="22"/>
                            <w:szCs w:val="22"/>
                          </w:rPr>
                          <w:t>Penalty Applied</w:t>
                        </w:r>
                      </w:p>
                    </w:tc>
                  </w:tr>
                  <w:tr w:rsidR="00532976"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532976" w:rsidRPr="00C83B13" w:rsidRDefault="00532976" w:rsidP="00532976">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532976" w:rsidRPr="00C83B13" w:rsidRDefault="00532976" w:rsidP="00532976">
                        <w:pPr>
                          <w:ind w:left="-10"/>
                          <w:rPr>
                            <w:rFonts w:ascii="Arial" w:hAnsi="Arial" w:cs="Arial"/>
                            <w:sz w:val="22"/>
                            <w:szCs w:val="22"/>
                          </w:rPr>
                        </w:pPr>
                        <w:r w:rsidRPr="00C83B13">
                          <w:rPr>
                            <w:rFonts w:ascii="Arial" w:hAnsi="Arial" w:cs="Arial"/>
                            <w:sz w:val="22"/>
                            <w:szCs w:val="22"/>
                          </w:rPr>
                          <w:t>No penalty</w:t>
                        </w:r>
                      </w:p>
                    </w:tc>
                  </w:tr>
                  <w:tr w:rsidR="00532976"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532976" w:rsidRPr="00C83B13" w:rsidRDefault="00532976" w:rsidP="00532976">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532976" w:rsidRPr="00C83B13" w:rsidRDefault="00532976" w:rsidP="00532976">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532976"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532976" w:rsidRPr="00C83B13" w:rsidRDefault="00532976" w:rsidP="00532976">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532976" w:rsidRPr="00C83B13" w:rsidRDefault="00532976" w:rsidP="00532976">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532976"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532976" w:rsidRPr="00C83B13" w:rsidRDefault="00532976" w:rsidP="00532976">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532976" w:rsidRPr="00C83B13" w:rsidRDefault="00532976" w:rsidP="00532976">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532976" w:rsidRPr="00C83B13" w:rsidRDefault="00532976" w:rsidP="00532976">
                  <w:pPr>
                    <w:ind w:left="-10"/>
                    <w:rPr>
                      <w:rFonts w:ascii="Arial" w:eastAsiaTheme="minorEastAsia" w:hAnsi="Arial" w:cs="Arial"/>
                      <w:sz w:val="22"/>
                      <w:szCs w:val="22"/>
                      <w14:ligatures w14:val="standardContextual"/>
                    </w:rPr>
                  </w:pPr>
                </w:p>
                <w:p w14:paraId="6F36B042" w14:textId="77777777" w:rsidR="00532976" w:rsidRPr="00C83B13" w:rsidRDefault="00532976" w:rsidP="00532976">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532976" w:rsidRPr="00C83B13" w:rsidRDefault="00532976" w:rsidP="00532976">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532976" w:rsidRPr="00C83B13" w:rsidRDefault="00532976" w:rsidP="00532976">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532976" w:rsidRPr="00C83B13" w:rsidRDefault="00532976" w:rsidP="00532976">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532976" w:rsidRPr="00C83B13" w:rsidRDefault="00532976" w:rsidP="00532976">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532976" w:rsidRPr="00C83B13" w:rsidRDefault="00532976" w:rsidP="00532976">
                  <w:pPr>
                    <w:ind w:left="-10"/>
                    <w:rPr>
                      <w:rFonts w:ascii="Arial" w:eastAsiaTheme="minorEastAsia" w:hAnsi="Arial" w:cs="Arial"/>
                      <w:b/>
                      <w:bCs/>
                      <w:sz w:val="22"/>
                      <w:szCs w:val="22"/>
                    </w:rPr>
                  </w:pPr>
                </w:p>
                <w:p w14:paraId="38799D8B" w14:textId="77777777" w:rsidR="00532976" w:rsidRPr="00C83B13" w:rsidRDefault="00532976" w:rsidP="00532976">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532976" w:rsidRPr="00C83B13" w:rsidRDefault="00532976" w:rsidP="00532976">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532976" w:rsidRPr="00C83B13" w:rsidRDefault="00532976" w:rsidP="00532976">
                  <w:pPr>
                    <w:ind w:left="-10"/>
                    <w:rPr>
                      <w:rFonts w:ascii="Arial" w:hAnsi="Arial" w:cs="Arial"/>
                      <w:b/>
                      <w:bCs/>
                      <w:sz w:val="22"/>
                      <w:szCs w:val="22"/>
                    </w:rPr>
                  </w:pPr>
                </w:p>
                <w:p w14:paraId="4D460214" w14:textId="77777777" w:rsidR="00532976" w:rsidRPr="00C83B13" w:rsidRDefault="00532976" w:rsidP="00532976">
                  <w:pPr>
                    <w:ind w:left="-10"/>
                    <w:rPr>
                      <w:rFonts w:ascii="Arial" w:hAnsi="Arial" w:cs="Arial"/>
                      <w:b/>
                      <w:bCs/>
                      <w:sz w:val="22"/>
                      <w:szCs w:val="22"/>
                    </w:rPr>
                  </w:pPr>
                  <w:r w:rsidRPr="00C83B13">
                    <w:rPr>
                      <w:rFonts w:ascii="Arial" w:hAnsi="Arial" w:cs="Arial"/>
                      <w:b/>
                      <w:bCs/>
                      <w:sz w:val="22"/>
                      <w:szCs w:val="22"/>
                    </w:rPr>
                    <w:t>Feedback</w:t>
                  </w:r>
                </w:p>
                <w:p w14:paraId="11CAA8C3" w14:textId="77777777" w:rsidR="00532976" w:rsidRPr="00C83B13" w:rsidRDefault="00532976" w:rsidP="00532976">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532976" w:rsidRPr="00C83B13" w:rsidRDefault="00532976" w:rsidP="00532976">
                  <w:pPr>
                    <w:rPr>
                      <w:rFonts w:ascii="Arial" w:hAnsi="Arial" w:cs="Arial"/>
                      <w:color w:val="0F4761"/>
                      <w:sz w:val="22"/>
                      <w:szCs w:val="22"/>
                    </w:rPr>
                  </w:pPr>
                </w:p>
              </w:tc>
            </w:tr>
          </w:tbl>
          <w:p w14:paraId="4703AD05" w14:textId="77777777" w:rsidR="00532976" w:rsidRPr="00A406E5" w:rsidRDefault="00532976" w:rsidP="00532976">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2B4CDD3" w14:textId="77777777" w:rsidR="00CE5233" w:rsidRPr="00CE5233" w:rsidRDefault="00CE5233" w:rsidP="00CE5233">
            <w:pPr>
              <w:pStyle w:val="ListParagraph"/>
              <w:numPr>
                <w:ilvl w:val="0"/>
                <w:numId w:val="19"/>
              </w:numPr>
              <w:rPr>
                <w:rFonts w:ascii="Arial" w:hAnsi="Arial" w:cs="Arial"/>
                <w:sz w:val="22"/>
                <w:szCs w:val="22"/>
              </w:rPr>
            </w:pPr>
            <w:r w:rsidRPr="00CE5233">
              <w:rPr>
                <w:rFonts w:ascii="Arial" w:hAnsi="Arial" w:cs="Arial"/>
                <w:sz w:val="22"/>
                <w:szCs w:val="22"/>
              </w:rPr>
              <w:t>utilise knowledge of contracts for supply chain management;</w:t>
            </w:r>
          </w:p>
          <w:p w14:paraId="3D43FBF5" w14:textId="77777777" w:rsidR="00C01A3F" w:rsidRDefault="00CE5233" w:rsidP="00CE5233">
            <w:pPr>
              <w:pStyle w:val="ListParagraph"/>
              <w:numPr>
                <w:ilvl w:val="0"/>
                <w:numId w:val="19"/>
              </w:numPr>
              <w:rPr>
                <w:rFonts w:ascii="Arial" w:hAnsi="Arial" w:cs="Arial"/>
                <w:sz w:val="22"/>
                <w:szCs w:val="22"/>
              </w:rPr>
            </w:pPr>
            <w:r w:rsidRPr="00CE5233">
              <w:rPr>
                <w:rFonts w:ascii="Arial" w:hAnsi="Arial" w:cs="Arial"/>
                <w:sz w:val="22"/>
                <w:szCs w:val="22"/>
              </w:rPr>
              <w:t>advise clients on risk management techniques and solutions for construction problems.</w:t>
            </w:r>
          </w:p>
          <w:p w14:paraId="275EF718" w14:textId="420AA517" w:rsidR="00CE5233" w:rsidRPr="00CE5233" w:rsidRDefault="00CE5233" w:rsidP="00CE5233">
            <w:pPr>
              <w:pStyle w:val="ListParagraph"/>
              <w:ind w:left="1080"/>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11D6A9FA" w14:textId="4C85CA78" w:rsidR="0028204E" w:rsidRPr="00A406E5" w:rsidRDefault="000E6190" w:rsidP="00BE533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6747A93B" w14:textId="77777777" w:rsidR="00460F70" w:rsidRPr="00BC2DD2" w:rsidRDefault="00460F70" w:rsidP="00460F70">
      <w:pPr>
        <w:jc w:val="both"/>
        <w:rPr>
          <w:rFonts w:ascii="Arial" w:hAnsi="Arial" w:cs="Arial"/>
          <w:sz w:val="22"/>
          <w:szCs w:val="22"/>
        </w:rPr>
      </w:pPr>
      <w:r w:rsidRPr="00BC2DD2">
        <w:rPr>
          <w:rFonts w:ascii="Arial" w:hAnsi="Arial" w:cs="Arial"/>
          <w:sz w:val="22"/>
          <w:szCs w:val="22"/>
        </w:rPr>
        <w:t xml:space="preserve">As a </w:t>
      </w:r>
      <w:r>
        <w:rPr>
          <w:rFonts w:ascii="Arial" w:hAnsi="Arial" w:cs="Arial"/>
          <w:sz w:val="22"/>
          <w:szCs w:val="22"/>
        </w:rPr>
        <w:t>Quantity Surveyor</w:t>
      </w:r>
      <w:r w:rsidRPr="00BC2DD2">
        <w:rPr>
          <w:rFonts w:ascii="Arial" w:hAnsi="Arial" w:cs="Arial"/>
          <w:sz w:val="22"/>
          <w:szCs w:val="22"/>
        </w:rPr>
        <w:t xml:space="preserve"> for a Main Contractor on a medium-sized construction project, you are responsible for procuring approximately 20 subcontractors. Ensuring the quality and completeness of the tender documents is crucial for the success of the project. Poorly issued tender documents may lead to a lack of consistent and comparable quotations from subcontractors.</w:t>
      </w:r>
    </w:p>
    <w:p w14:paraId="59DE1F7F" w14:textId="4D26256D" w:rsidR="008113E5" w:rsidRPr="008113E5" w:rsidRDefault="008113E5" w:rsidP="008113E5">
      <w:pPr>
        <w:jc w:val="both"/>
        <w:rPr>
          <w:rFonts w:ascii="Arial" w:hAnsi="Arial" w:cs="Arial"/>
          <w:sz w:val="22"/>
          <w:szCs w:val="22"/>
        </w:rPr>
      </w:pPr>
    </w:p>
    <w:p w14:paraId="786DE782" w14:textId="396B1E88" w:rsidR="00460F70" w:rsidRDefault="008113E5" w:rsidP="008113E5">
      <w:pPr>
        <w:jc w:val="both"/>
        <w:rPr>
          <w:rFonts w:ascii="Arial" w:hAnsi="Arial" w:cs="Arial"/>
          <w:sz w:val="22"/>
          <w:szCs w:val="22"/>
        </w:rPr>
      </w:pPr>
      <w:r w:rsidRPr="008113E5">
        <w:rPr>
          <w:rFonts w:ascii="Arial" w:hAnsi="Arial" w:cs="Arial"/>
          <w:sz w:val="22"/>
          <w:szCs w:val="22"/>
        </w:rPr>
        <w:t>Prepare a professional report that critically examines the main contractor’s approach to managing the subcontractor tendering process. Your report should focus on the procedures and documentation required to obtain consistent, accurate, and comparable quotations from the subcontractors.</w:t>
      </w:r>
    </w:p>
    <w:p w14:paraId="037FCDA5" w14:textId="77777777" w:rsidR="008113E5" w:rsidRPr="00BC2DD2" w:rsidRDefault="008113E5" w:rsidP="008113E5">
      <w:pPr>
        <w:jc w:val="both"/>
        <w:rPr>
          <w:rFonts w:ascii="Arial" w:hAnsi="Arial" w:cs="Arial"/>
          <w:sz w:val="22"/>
          <w:szCs w:val="22"/>
        </w:rPr>
      </w:pPr>
    </w:p>
    <w:p w14:paraId="2B576588" w14:textId="77777777" w:rsidR="00460F70" w:rsidRPr="00191281" w:rsidRDefault="00460F70" w:rsidP="00460F70">
      <w:pPr>
        <w:pStyle w:val="ListParagraph"/>
        <w:numPr>
          <w:ilvl w:val="0"/>
          <w:numId w:val="20"/>
        </w:numPr>
        <w:jc w:val="both"/>
        <w:rPr>
          <w:rFonts w:ascii="Arial" w:hAnsi="Arial" w:cs="Arial"/>
          <w:sz w:val="22"/>
          <w:szCs w:val="22"/>
        </w:rPr>
      </w:pPr>
      <w:r w:rsidRPr="00191281">
        <w:rPr>
          <w:rFonts w:ascii="Arial" w:hAnsi="Arial" w:cs="Arial"/>
          <w:sz w:val="22"/>
          <w:szCs w:val="22"/>
        </w:rPr>
        <w:t>Pre-qualification and Due Diligence: Explain the importance of pre-qualifying subcontractors and conducting due diligence to ensure they have the necessary qualifications, experience, and financial stability.</w:t>
      </w:r>
      <w:r>
        <w:rPr>
          <w:rFonts w:ascii="Arial" w:hAnsi="Arial" w:cs="Arial"/>
          <w:sz w:val="22"/>
          <w:szCs w:val="22"/>
        </w:rPr>
        <w:t xml:space="preserve"> (15%)</w:t>
      </w:r>
    </w:p>
    <w:p w14:paraId="52DEDD42" w14:textId="77777777" w:rsidR="00460F70" w:rsidRPr="00BC2DD2" w:rsidRDefault="00460F70" w:rsidP="00460F70">
      <w:pPr>
        <w:jc w:val="both"/>
        <w:rPr>
          <w:rFonts w:ascii="Arial" w:hAnsi="Arial" w:cs="Arial"/>
          <w:sz w:val="22"/>
          <w:szCs w:val="22"/>
        </w:rPr>
      </w:pPr>
    </w:p>
    <w:p w14:paraId="4ADB186C" w14:textId="77777777" w:rsidR="00460F70" w:rsidRPr="00191281" w:rsidRDefault="00460F70" w:rsidP="00460F70">
      <w:pPr>
        <w:pStyle w:val="ListParagraph"/>
        <w:numPr>
          <w:ilvl w:val="0"/>
          <w:numId w:val="20"/>
        </w:numPr>
        <w:jc w:val="both"/>
        <w:rPr>
          <w:rFonts w:ascii="Arial" w:hAnsi="Arial" w:cs="Arial"/>
          <w:sz w:val="22"/>
          <w:szCs w:val="22"/>
        </w:rPr>
      </w:pPr>
      <w:r w:rsidRPr="00191281">
        <w:rPr>
          <w:rFonts w:ascii="Arial" w:hAnsi="Arial" w:cs="Arial"/>
          <w:sz w:val="22"/>
          <w:szCs w:val="22"/>
        </w:rPr>
        <w:t>Pricing Document: Describe the role of the pricing document in the tender process, including how it should be structured to facilitate accurate and comparable bids.</w:t>
      </w:r>
      <w:r>
        <w:rPr>
          <w:rFonts w:ascii="Arial" w:hAnsi="Arial" w:cs="Arial"/>
          <w:sz w:val="22"/>
          <w:szCs w:val="22"/>
        </w:rPr>
        <w:t xml:space="preserve"> (20%)</w:t>
      </w:r>
    </w:p>
    <w:p w14:paraId="5244D335" w14:textId="77777777" w:rsidR="00460F70" w:rsidRPr="00BC2DD2" w:rsidRDefault="00460F70" w:rsidP="00460F70">
      <w:pPr>
        <w:jc w:val="both"/>
        <w:rPr>
          <w:rFonts w:ascii="Arial" w:hAnsi="Arial" w:cs="Arial"/>
          <w:sz w:val="22"/>
          <w:szCs w:val="22"/>
        </w:rPr>
      </w:pPr>
    </w:p>
    <w:p w14:paraId="35676847" w14:textId="77777777" w:rsidR="00460F70" w:rsidRPr="00191281" w:rsidRDefault="00460F70" w:rsidP="00460F70">
      <w:pPr>
        <w:pStyle w:val="ListParagraph"/>
        <w:numPr>
          <w:ilvl w:val="0"/>
          <w:numId w:val="20"/>
        </w:numPr>
        <w:jc w:val="both"/>
        <w:rPr>
          <w:rFonts w:ascii="Arial" w:hAnsi="Arial" w:cs="Arial"/>
          <w:sz w:val="22"/>
          <w:szCs w:val="22"/>
        </w:rPr>
      </w:pPr>
      <w:r w:rsidRPr="00191281">
        <w:rPr>
          <w:rFonts w:ascii="Arial" w:hAnsi="Arial" w:cs="Arial"/>
          <w:sz w:val="22"/>
          <w:szCs w:val="22"/>
        </w:rPr>
        <w:t>Scope of Works: Discuss the significance of clearly defining the scope of works in the tender documents and the impact of ambiguities on project outcomes.</w:t>
      </w:r>
      <w:r>
        <w:rPr>
          <w:rFonts w:ascii="Arial" w:hAnsi="Arial" w:cs="Arial"/>
          <w:sz w:val="22"/>
          <w:szCs w:val="22"/>
        </w:rPr>
        <w:t xml:space="preserve"> (15%)</w:t>
      </w:r>
    </w:p>
    <w:p w14:paraId="5B184555" w14:textId="77777777" w:rsidR="00460F70" w:rsidRPr="00BC2DD2" w:rsidRDefault="00460F70" w:rsidP="00460F70">
      <w:pPr>
        <w:jc w:val="both"/>
        <w:rPr>
          <w:rFonts w:ascii="Arial" w:hAnsi="Arial" w:cs="Arial"/>
          <w:sz w:val="22"/>
          <w:szCs w:val="22"/>
        </w:rPr>
      </w:pPr>
    </w:p>
    <w:p w14:paraId="4D28AA0A" w14:textId="77777777" w:rsidR="00460F70" w:rsidRPr="00191281" w:rsidRDefault="00460F70" w:rsidP="00460F70">
      <w:pPr>
        <w:pStyle w:val="ListParagraph"/>
        <w:numPr>
          <w:ilvl w:val="0"/>
          <w:numId w:val="20"/>
        </w:numPr>
        <w:jc w:val="both"/>
        <w:rPr>
          <w:rFonts w:ascii="Arial" w:hAnsi="Arial" w:cs="Arial"/>
          <w:sz w:val="22"/>
          <w:szCs w:val="22"/>
        </w:rPr>
      </w:pPr>
      <w:r w:rsidRPr="00191281">
        <w:rPr>
          <w:rFonts w:ascii="Arial" w:hAnsi="Arial" w:cs="Arial"/>
          <w:sz w:val="22"/>
          <w:szCs w:val="22"/>
        </w:rPr>
        <w:t>Invitations to Tender: Detail the process of issuing invitations to tender, including the information that should be included to ensure clarity and comprehensiveness.</w:t>
      </w:r>
      <w:r>
        <w:rPr>
          <w:rFonts w:ascii="Arial" w:hAnsi="Arial" w:cs="Arial"/>
          <w:sz w:val="22"/>
          <w:szCs w:val="22"/>
        </w:rPr>
        <w:t xml:space="preserve"> (15%)</w:t>
      </w:r>
    </w:p>
    <w:p w14:paraId="2C102B82" w14:textId="77777777" w:rsidR="00460F70" w:rsidRPr="00BC2DD2" w:rsidRDefault="00460F70" w:rsidP="00460F70">
      <w:pPr>
        <w:jc w:val="both"/>
        <w:rPr>
          <w:rFonts w:ascii="Arial" w:hAnsi="Arial" w:cs="Arial"/>
          <w:sz w:val="22"/>
          <w:szCs w:val="22"/>
        </w:rPr>
      </w:pPr>
    </w:p>
    <w:p w14:paraId="0361E6F5" w14:textId="77777777" w:rsidR="00460F70" w:rsidRPr="00191281" w:rsidRDefault="00460F70" w:rsidP="00460F70">
      <w:pPr>
        <w:pStyle w:val="ListParagraph"/>
        <w:numPr>
          <w:ilvl w:val="0"/>
          <w:numId w:val="20"/>
        </w:numPr>
        <w:jc w:val="both"/>
        <w:rPr>
          <w:rFonts w:ascii="Arial" w:hAnsi="Arial" w:cs="Arial"/>
          <w:sz w:val="22"/>
          <w:szCs w:val="22"/>
        </w:rPr>
      </w:pPr>
      <w:r w:rsidRPr="00191281">
        <w:rPr>
          <w:rFonts w:ascii="Arial" w:hAnsi="Arial" w:cs="Arial"/>
          <w:sz w:val="22"/>
          <w:szCs w:val="22"/>
        </w:rPr>
        <w:t>Dealing with Errors: Outline the procedures for identifying and addressing errors in tender submissions, and the importance of maintaining fairness and transparency.</w:t>
      </w:r>
      <w:r>
        <w:rPr>
          <w:rFonts w:ascii="Arial" w:hAnsi="Arial" w:cs="Arial"/>
          <w:sz w:val="22"/>
          <w:szCs w:val="22"/>
        </w:rPr>
        <w:t xml:space="preserve"> (15%)</w:t>
      </w:r>
    </w:p>
    <w:p w14:paraId="5DE5F87A" w14:textId="77777777" w:rsidR="00460F70" w:rsidRPr="00BC2DD2" w:rsidRDefault="00460F70" w:rsidP="00460F70">
      <w:pPr>
        <w:jc w:val="both"/>
        <w:rPr>
          <w:rFonts w:ascii="Arial" w:hAnsi="Arial" w:cs="Arial"/>
          <w:sz w:val="22"/>
          <w:szCs w:val="22"/>
        </w:rPr>
      </w:pPr>
    </w:p>
    <w:p w14:paraId="5A7A585B" w14:textId="77777777" w:rsidR="00460F70" w:rsidRPr="00191281" w:rsidRDefault="00460F70" w:rsidP="00460F70">
      <w:pPr>
        <w:pStyle w:val="ListParagraph"/>
        <w:numPr>
          <w:ilvl w:val="0"/>
          <w:numId w:val="20"/>
        </w:numPr>
        <w:jc w:val="both"/>
        <w:rPr>
          <w:rFonts w:ascii="Arial" w:hAnsi="Arial" w:cs="Arial"/>
          <w:sz w:val="22"/>
          <w:szCs w:val="22"/>
        </w:rPr>
      </w:pPr>
      <w:r w:rsidRPr="00191281">
        <w:rPr>
          <w:rFonts w:ascii="Arial" w:hAnsi="Arial" w:cs="Arial"/>
          <w:sz w:val="22"/>
          <w:szCs w:val="22"/>
        </w:rPr>
        <w:t>Follow-ups and Mid-tender Meetings: Explain the role of follow-up communications and mid-tender meetings in clarifying requirements, addressing queries, and fostering a competitive bidding environment.</w:t>
      </w:r>
      <w:r>
        <w:rPr>
          <w:rFonts w:ascii="Arial" w:hAnsi="Arial" w:cs="Arial"/>
          <w:sz w:val="22"/>
          <w:szCs w:val="22"/>
        </w:rPr>
        <w:t xml:space="preserve"> (20%)</w:t>
      </w:r>
    </w:p>
    <w:p w14:paraId="229C7473" w14:textId="77777777" w:rsidR="00460F70" w:rsidRPr="00BC2DD2" w:rsidRDefault="00460F70" w:rsidP="00460F70">
      <w:pPr>
        <w:jc w:val="both"/>
        <w:rPr>
          <w:rFonts w:ascii="Arial" w:hAnsi="Arial" w:cs="Arial"/>
          <w:sz w:val="22"/>
          <w:szCs w:val="22"/>
        </w:rPr>
      </w:pPr>
    </w:p>
    <w:p w14:paraId="672C2E00" w14:textId="77777777" w:rsidR="00460F70" w:rsidRDefault="00460F70" w:rsidP="00460F70">
      <w:pPr>
        <w:jc w:val="both"/>
        <w:rPr>
          <w:rFonts w:ascii="Arial" w:hAnsi="Arial" w:cs="Arial"/>
          <w:sz w:val="22"/>
          <w:szCs w:val="22"/>
        </w:rPr>
      </w:pPr>
      <w:r w:rsidRPr="00BC2DD2">
        <w:rPr>
          <w:rFonts w:ascii="Arial" w:hAnsi="Arial" w:cs="Arial"/>
          <w:sz w:val="22"/>
          <w:szCs w:val="22"/>
        </w:rPr>
        <w:t>Ensure your discussion provides a thorough understanding of each step and its importance in achieving successful subcontractor procurement for the project.</w:t>
      </w:r>
    </w:p>
    <w:p w14:paraId="2F0313D6" w14:textId="77777777" w:rsidR="00BD2E97" w:rsidRDefault="00BD2E97" w:rsidP="00460F70">
      <w:pPr>
        <w:jc w:val="both"/>
        <w:rPr>
          <w:rFonts w:ascii="Arial" w:hAnsi="Arial" w:cs="Arial"/>
          <w:sz w:val="22"/>
          <w:szCs w:val="22"/>
        </w:rPr>
      </w:pPr>
    </w:p>
    <w:p w14:paraId="60256AC7" w14:textId="77777777" w:rsidR="00BD2E97" w:rsidRDefault="00BD2E97" w:rsidP="00BD2E97">
      <w:pPr>
        <w:jc w:val="both"/>
        <w:rPr>
          <w:rFonts w:ascii="Arial" w:hAnsi="Arial" w:cs="Arial"/>
          <w:sz w:val="22"/>
          <w:szCs w:val="22"/>
        </w:rPr>
      </w:pPr>
      <w:r w:rsidRPr="00BD2E97">
        <w:rPr>
          <w:rFonts w:ascii="Arial" w:hAnsi="Arial" w:cs="Arial"/>
          <w:sz w:val="22"/>
          <w:szCs w:val="22"/>
        </w:rPr>
        <w:t>Submission Guidelines:</w:t>
      </w:r>
    </w:p>
    <w:p w14:paraId="13635059" w14:textId="77777777" w:rsidR="00BE5333" w:rsidRPr="00BD2E97" w:rsidRDefault="00BE5333" w:rsidP="00BD2E97">
      <w:pPr>
        <w:jc w:val="both"/>
        <w:rPr>
          <w:rFonts w:ascii="Arial" w:hAnsi="Arial" w:cs="Arial"/>
          <w:sz w:val="22"/>
          <w:szCs w:val="22"/>
        </w:rPr>
      </w:pPr>
    </w:p>
    <w:p w14:paraId="167E4117" w14:textId="43177334" w:rsidR="00BD2E97" w:rsidRPr="00BE5333" w:rsidRDefault="00BD2E97" w:rsidP="00BE5333">
      <w:pPr>
        <w:pStyle w:val="ListParagraph"/>
        <w:numPr>
          <w:ilvl w:val="0"/>
          <w:numId w:val="22"/>
        </w:numPr>
        <w:jc w:val="both"/>
        <w:rPr>
          <w:rFonts w:ascii="Arial" w:hAnsi="Arial" w:cs="Arial"/>
          <w:sz w:val="22"/>
          <w:szCs w:val="22"/>
        </w:rPr>
      </w:pPr>
      <w:r w:rsidRPr="00BE5333">
        <w:rPr>
          <w:rFonts w:ascii="Arial" w:hAnsi="Arial" w:cs="Arial"/>
          <w:sz w:val="22"/>
          <w:szCs w:val="22"/>
        </w:rPr>
        <w:t>Word Count: Maximum 2,500 words (excluding appendices and references)</w:t>
      </w:r>
    </w:p>
    <w:p w14:paraId="0493DF4F" w14:textId="640E15E9" w:rsidR="00BD2E97" w:rsidRPr="00BE5333" w:rsidRDefault="00BD2E97" w:rsidP="00BE5333">
      <w:pPr>
        <w:pStyle w:val="ListParagraph"/>
        <w:numPr>
          <w:ilvl w:val="0"/>
          <w:numId w:val="22"/>
        </w:numPr>
        <w:jc w:val="both"/>
        <w:rPr>
          <w:rFonts w:ascii="Arial" w:hAnsi="Arial" w:cs="Arial"/>
          <w:sz w:val="22"/>
          <w:szCs w:val="22"/>
        </w:rPr>
      </w:pPr>
      <w:r w:rsidRPr="00BE5333">
        <w:rPr>
          <w:rFonts w:ascii="Arial" w:hAnsi="Arial" w:cs="Arial"/>
          <w:sz w:val="22"/>
          <w:szCs w:val="22"/>
        </w:rPr>
        <w:t>Format: Professional report, including a title page, executive summary, contents, main body, conclusion, and references.</w:t>
      </w:r>
    </w:p>
    <w:p w14:paraId="37EA85E8" w14:textId="5EEF8C6C" w:rsidR="00BD2E97" w:rsidRPr="00BE5333" w:rsidRDefault="00BD2E97" w:rsidP="00BE5333">
      <w:pPr>
        <w:pStyle w:val="ListParagraph"/>
        <w:numPr>
          <w:ilvl w:val="0"/>
          <w:numId w:val="22"/>
        </w:numPr>
        <w:jc w:val="both"/>
        <w:rPr>
          <w:rFonts w:ascii="Arial" w:hAnsi="Arial" w:cs="Arial"/>
          <w:sz w:val="22"/>
          <w:szCs w:val="22"/>
        </w:rPr>
      </w:pPr>
      <w:r w:rsidRPr="00BE5333">
        <w:rPr>
          <w:rFonts w:ascii="Arial" w:hAnsi="Arial" w:cs="Arial"/>
          <w:sz w:val="22"/>
          <w:szCs w:val="22"/>
        </w:rPr>
        <w:t>Referencing: Use Harvard referencing style.</w:t>
      </w:r>
    </w:p>
    <w:p w14:paraId="7DF03084" w14:textId="0B6B7299" w:rsidR="00BD2E97" w:rsidRPr="00BE5333" w:rsidRDefault="00BD2E97" w:rsidP="00BE5333">
      <w:pPr>
        <w:pStyle w:val="ListParagraph"/>
        <w:numPr>
          <w:ilvl w:val="0"/>
          <w:numId w:val="22"/>
        </w:numPr>
        <w:jc w:val="both"/>
        <w:rPr>
          <w:rFonts w:ascii="Arial" w:hAnsi="Arial" w:cs="Arial"/>
          <w:sz w:val="22"/>
          <w:szCs w:val="22"/>
        </w:rPr>
      </w:pPr>
      <w:r w:rsidRPr="00BE5333">
        <w:rPr>
          <w:rFonts w:ascii="Arial" w:hAnsi="Arial" w:cs="Arial"/>
          <w:sz w:val="22"/>
          <w:szCs w:val="22"/>
        </w:rPr>
        <w:t>Submit via Turnitin link on Moodle.</w:t>
      </w:r>
    </w:p>
    <w:p w14:paraId="18E87622" w14:textId="77777777" w:rsidR="00BD2E97" w:rsidRDefault="00BD2E97" w:rsidP="00460F70">
      <w:pPr>
        <w:jc w:val="both"/>
        <w:rPr>
          <w:rFonts w:ascii="Arial" w:hAnsi="Arial" w:cs="Arial"/>
          <w:sz w:val="22"/>
          <w:szCs w:val="22"/>
        </w:rPr>
      </w:pPr>
    </w:p>
    <w:p w14:paraId="4F8157FE" w14:textId="77777777" w:rsidR="00BD2E97" w:rsidRPr="0037658F" w:rsidRDefault="00BD2E97" w:rsidP="00460F70">
      <w:pPr>
        <w:jc w:val="both"/>
        <w:rPr>
          <w:rFonts w:ascii="Arial" w:hAnsi="Arial" w:cs="Arial"/>
          <w:sz w:val="22"/>
          <w:szCs w:val="22"/>
        </w:rPr>
      </w:pPr>
    </w:p>
    <w:p w14:paraId="24EDA81E" w14:textId="77777777" w:rsidR="00460F70" w:rsidRPr="0037658F" w:rsidRDefault="00460F70" w:rsidP="00460F70">
      <w:pPr>
        <w:jc w:val="both"/>
        <w:rPr>
          <w:rFonts w:ascii="Arial" w:hAnsi="Arial" w:cs="Arial"/>
          <w:sz w:val="22"/>
          <w:szCs w:val="22"/>
        </w:rPr>
      </w:pPr>
    </w:p>
    <w:p w14:paraId="605AFD05" w14:textId="77777777" w:rsidR="00CE5233" w:rsidRDefault="00CE5233" w:rsidP="005969E2">
      <w:pPr>
        <w:jc w:val="both"/>
        <w:rPr>
          <w:rFonts w:ascii="Arial" w:hAnsi="Arial" w:cs="Arial"/>
          <w:sz w:val="22"/>
          <w:szCs w:val="22"/>
        </w:rPr>
      </w:pPr>
    </w:p>
    <w:p w14:paraId="2B0CEFAA" w14:textId="77777777" w:rsidR="00BE6775" w:rsidRDefault="00BE6775" w:rsidP="005969E2">
      <w:pPr>
        <w:jc w:val="both"/>
        <w:rPr>
          <w:rFonts w:ascii="Arial" w:hAnsi="Arial" w:cs="Arial"/>
          <w:sz w:val="22"/>
          <w:szCs w:val="22"/>
        </w:rPr>
      </w:pPr>
    </w:p>
    <w:p w14:paraId="4E31247A" w14:textId="77777777" w:rsidR="00BE6775" w:rsidRDefault="00BE6775" w:rsidP="005969E2">
      <w:pPr>
        <w:jc w:val="both"/>
        <w:rPr>
          <w:rFonts w:ascii="Arial" w:hAnsi="Arial" w:cs="Arial"/>
          <w:sz w:val="22"/>
          <w:szCs w:val="22"/>
        </w:rPr>
      </w:pPr>
    </w:p>
    <w:p w14:paraId="1BC5BE02" w14:textId="77777777" w:rsidR="00BE6775" w:rsidRDefault="00BE6775" w:rsidP="005969E2">
      <w:pPr>
        <w:jc w:val="both"/>
        <w:rPr>
          <w:rFonts w:ascii="Arial" w:hAnsi="Arial" w:cs="Arial"/>
          <w:sz w:val="22"/>
          <w:szCs w:val="22"/>
        </w:rPr>
      </w:pPr>
    </w:p>
    <w:p w14:paraId="6F1B7399" w14:textId="77777777" w:rsidR="00BE6775" w:rsidRDefault="00BE6775" w:rsidP="005969E2">
      <w:pPr>
        <w:jc w:val="both"/>
        <w:rPr>
          <w:rFonts w:ascii="Arial" w:hAnsi="Arial" w:cs="Arial"/>
          <w:sz w:val="22"/>
          <w:szCs w:val="22"/>
        </w:rPr>
      </w:pPr>
    </w:p>
    <w:p w14:paraId="160620F2" w14:textId="77777777" w:rsidR="00BE6775" w:rsidRDefault="00BE6775" w:rsidP="005969E2">
      <w:pPr>
        <w:jc w:val="both"/>
        <w:rPr>
          <w:rFonts w:ascii="Arial" w:hAnsi="Arial" w:cs="Arial"/>
          <w:sz w:val="22"/>
          <w:szCs w:val="22"/>
        </w:rPr>
      </w:pPr>
    </w:p>
    <w:p w14:paraId="70E4CA29" w14:textId="77777777" w:rsidR="00BE6775" w:rsidRDefault="00BE6775" w:rsidP="005969E2">
      <w:pPr>
        <w:jc w:val="both"/>
        <w:rPr>
          <w:rFonts w:ascii="Arial" w:hAnsi="Arial" w:cs="Arial"/>
          <w:sz w:val="22"/>
          <w:szCs w:val="22"/>
        </w:rPr>
      </w:pPr>
    </w:p>
    <w:p w14:paraId="0B057EBB" w14:textId="77777777" w:rsidR="00BE6775" w:rsidRDefault="00BE6775" w:rsidP="005969E2">
      <w:pPr>
        <w:jc w:val="both"/>
        <w:rPr>
          <w:rFonts w:ascii="Arial" w:hAnsi="Arial" w:cs="Arial"/>
          <w:sz w:val="22"/>
          <w:szCs w:val="22"/>
        </w:rPr>
      </w:pPr>
    </w:p>
    <w:p w14:paraId="3E57326D" w14:textId="77777777" w:rsidR="00BE6775" w:rsidRDefault="00BE6775" w:rsidP="005969E2">
      <w:pPr>
        <w:jc w:val="both"/>
        <w:rPr>
          <w:rFonts w:ascii="Arial" w:hAnsi="Arial" w:cs="Arial"/>
          <w:sz w:val="22"/>
          <w:szCs w:val="22"/>
        </w:rPr>
      </w:pPr>
    </w:p>
    <w:p w14:paraId="689C402B" w14:textId="77777777" w:rsidR="00BE6775" w:rsidRDefault="00BE6775" w:rsidP="005969E2">
      <w:pPr>
        <w:jc w:val="both"/>
        <w:rPr>
          <w:rFonts w:ascii="Arial" w:hAnsi="Arial" w:cs="Arial"/>
          <w:sz w:val="22"/>
          <w:szCs w:val="22"/>
        </w:rPr>
      </w:pPr>
    </w:p>
    <w:p w14:paraId="11ABC06E" w14:textId="77777777" w:rsidR="00BE6775" w:rsidRDefault="00BE6775" w:rsidP="005969E2">
      <w:pPr>
        <w:jc w:val="both"/>
        <w:rPr>
          <w:rFonts w:ascii="Arial" w:hAnsi="Arial" w:cs="Arial"/>
          <w:sz w:val="22"/>
          <w:szCs w:val="22"/>
        </w:rPr>
      </w:pPr>
    </w:p>
    <w:p w14:paraId="398D07DB" w14:textId="77777777" w:rsidR="00BE6775" w:rsidRDefault="00BE6775" w:rsidP="005969E2">
      <w:pPr>
        <w:jc w:val="both"/>
        <w:rPr>
          <w:rFonts w:ascii="Arial" w:hAnsi="Arial" w:cs="Arial"/>
          <w:sz w:val="22"/>
          <w:szCs w:val="22"/>
        </w:rPr>
      </w:pPr>
    </w:p>
    <w:p w14:paraId="53AA40EE" w14:textId="77777777" w:rsidR="00CE5233" w:rsidRPr="00A406E5" w:rsidRDefault="00CE5233"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2BDCF9F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E6775">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17D938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E6775">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6B19B08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E6775">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96CA75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E6775">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0982B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E6775">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7BCEDB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E6775">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D9418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2FEC7169" w14:textId="45A673F7" w:rsidR="00BE6775" w:rsidRPr="00A406E5" w:rsidRDefault="00BE6775" w:rsidP="00BE67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62A45A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37D9" w:rsidRPr="00D237D9">
        <w:rPr>
          <w:rFonts w:ascii="Arial" w:hAnsi="Arial" w:cs="Arial"/>
          <w:i/>
          <w:sz w:val="22"/>
          <w:szCs w:val="22"/>
        </w:rPr>
        <w:t>when referring to tender and contract documents please focus on JCT SBC/Q/2016 and DB/20</w:t>
      </w:r>
      <w:r w:rsidR="00D237D9">
        <w:rPr>
          <w:rFonts w:ascii="Arial" w:hAnsi="Arial" w:cs="Arial"/>
          <w:i/>
          <w:sz w:val="22"/>
          <w:szCs w:val="22"/>
        </w:rPr>
        <w:t>24</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386433" w14:textId="2FEA31C3" w:rsidR="00630F9A" w:rsidRPr="00A406E5" w:rsidRDefault="008042F0" w:rsidP="00630F9A">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F9A">
        <w:rPr>
          <w:rFonts w:ascii="Arial" w:hAnsi="Arial" w:cs="Arial"/>
          <w:i/>
          <w:sz w:val="22"/>
          <w:szCs w:val="22"/>
        </w:rPr>
        <w:t xml:space="preserve">please focus your work on </w:t>
      </w:r>
      <w:r w:rsidR="00630F9A">
        <w:rPr>
          <w:rFonts w:ascii="Arial" w:hAnsi="Arial" w:cs="Arial"/>
          <w:i/>
          <w:sz w:val="22"/>
          <w:szCs w:val="22"/>
        </w:rPr>
        <w:t xml:space="preserve">the </w:t>
      </w:r>
      <w:r w:rsidR="00630F9A">
        <w:rPr>
          <w:rFonts w:ascii="Arial" w:hAnsi="Arial" w:cs="Arial"/>
          <w:i/>
          <w:sz w:val="22"/>
          <w:szCs w:val="22"/>
        </w:rPr>
        <w:t xml:space="preserve">modern procedures for UK </w:t>
      </w:r>
      <w:r w:rsidR="00630F9A">
        <w:rPr>
          <w:rFonts w:ascii="Arial" w:hAnsi="Arial" w:cs="Arial"/>
          <w:i/>
          <w:sz w:val="22"/>
          <w:szCs w:val="22"/>
        </w:rPr>
        <w:t xml:space="preserve">Tier 1 </w:t>
      </w:r>
      <w:r w:rsidR="00630F9A">
        <w:rPr>
          <w:rFonts w:ascii="Arial" w:hAnsi="Arial" w:cs="Arial"/>
          <w:i/>
          <w:sz w:val="22"/>
          <w:szCs w:val="22"/>
        </w:rPr>
        <w:t>main-contractor to sub-contractor tendering</w:t>
      </w:r>
      <w:r w:rsidR="00630F9A">
        <w:rPr>
          <w:rFonts w:ascii="Arial" w:hAnsi="Arial" w:cs="Arial"/>
          <w:i/>
          <w:sz w:val="22"/>
          <w:szCs w:val="22"/>
        </w:rPr>
        <w:t>.</w:t>
      </w:r>
      <w:r w:rsidR="00630F9A">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FCB56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600F" w:rsidRPr="00B3600F">
        <w:rPr>
          <w:rFonts w:ascii="Arial" w:hAnsi="Arial" w:cs="Arial"/>
          <w:i/>
          <w:sz w:val="22"/>
          <w:szCs w:val="22"/>
        </w:rPr>
        <w:t>you should be focusing your coursework on both Design &amp; Build and Traditional procurement practices.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623096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B70077">
        <w:rPr>
          <w:rFonts w:ascii="Arial" w:hAnsi="Arial" w:cs="Arial"/>
          <w:b/>
          <w:i/>
          <w:sz w:val="22"/>
          <w:szCs w:val="22"/>
        </w:rPr>
        <w:t xml:space="preserve"> </w:t>
      </w:r>
      <w:r w:rsidR="00C01A3F" w:rsidRPr="00A406E5">
        <w:rPr>
          <w:rFonts w:ascii="Arial" w:hAnsi="Arial" w:cs="Arial"/>
          <w:i/>
          <w:sz w:val="22"/>
          <w:szCs w:val="22"/>
        </w:rPr>
        <w:t xml:space="preserve"> </w:t>
      </w:r>
      <w:r w:rsidR="00B70077" w:rsidRPr="00B70077">
        <w:rPr>
          <w:rFonts w:ascii="Arial" w:hAnsi="Arial" w:cs="Arial"/>
          <w:i/>
          <w:sz w:val="22"/>
          <w:szCs w:val="22"/>
        </w:rPr>
        <w:t>You can use any practical examples necessary e.g. templates etc.</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50A5A7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CCE" w:rsidRPr="00500CCE">
        <w:rPr>
          <w:rFonts w:ascii="Arial" w:hAnsi="Arial" w:cs="Arial"/>
          <w:i/>
          <w:sz w:val="22"/>
          <w:szCs w:val="22"/>
        </w:rPr>
        <w:t>You need to present your work in a professional report format to the client.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03257CE" w14:textId="1A5DC9AA" w:rsidR="001F50B6" w:rsidRDefault="001F50B6" w:rsidP="00500CCE">
      <w:pPr>
        <w:rPr>
          <w:rFonts w:ascii="Arial" w:hAnsi="Arial" w:cs="Arial"/>
          <w:sz w:val="22"/>
          <w:szCs w:val="22"/>
        </w:rPr>
      </w:pPr>
    </w:p>
    <w:p w14:paraId="0BACADD5" w14:textId="77777777" w:rsidR="00500CCE" w:rsidRDefault="00500CCE" w:rsidP="00500CCE">
      <w:pPr>
        <w:rPr>
          <w:rFonts w:ascii="Arial" w:hAnsi="Arial" w:cs="Arial"/>
          <w:sz w:val="22"/>
          <w:szCs w:val="22"/>
        </w:rPr>
      </w:pPr>
    </w:p>
    <w:p w14:paraId="54FB4905" w14:textId="77777777" w:rsidR="00500CCE" w:rsidRDefault="00500CCE" w:rsidP="00500CCE">
      <w:pPr>
        <w:rPr>
          <w:rFonts w:ascii="Arial" w:hAnsi="Arial" w:cs="Arial"/>
          <w:sz w:val="22"/>
          <w:szCs w:val="22"/>
        </w:rPr>
      </w:pPr>
    </w:p>
    <w:p w14:paraId="2B25CBE0" w14:textId="77777777" w:rsidR="00500CCE" w:rsidRDefault="00500CCE" w:rsidP="00500CCE">
      <w:pPr>
        <w:rPr>
          <w:rFonts w:ascii="Arial" w:hAnsi="Arial" w:cs="Arial"/>
          <w:sz w:val="22"/>
          <w:szCs w:val="22"/>
        </w:rPr>
      </w:pPr>
    </w:p>
    <w:p w14:paraId="17B63BD1" w14:textId="77777777" w:rsidR="00500CCE" w:rsidRDefault="00500CCE" w:rsidP="00500CCE">
      <w:pPr>
        <w:rPr>
          <w:rFonts w:ascii="Arial" w:hAnsi="Arial" w:cs="Arial"/>
          <w:sz w:val="22"/>
          <w:szCs w:val="22"/>
        </w:rPr>
      </w:pPr>
    </w:p>
    <w:p w14:paraId="2F86E493" w14:textId="77777777" w:rsidR="00500CCE" w:rsidRDefault="00500CCE" w:rsidP="00500CCE">
      <w:pPr>
        <w:rPr>
          <w:rFonts w:ascii="Arial" w:hAnsi="Arial" w:cs="Arial"/>
          <w:sz w:val="22"/>
          <w:szCs w:val="22"/>
        </w:rPr>
      </w:pPr>
    </w:p>
    <w:p w14:paraId="24DB3A6D" w14:textId="77777777" w:rsidR="00500CCE" w:rsidRDefault="00500CCE" w:rsidP="00500CCE">
      <w:pPr>
        <w:rPr>
          <w:rFonts w:ascii="Arial" w:hAnsi="Arial" w:cs="Arial"/>
          <w:sz w:val="22"/>
          <w:szCs w:val="22"/>
        </w:rPr>
      </w:pPr>
    </w:p>
    <w:p w14:paraId="556B67FC" w14:textId="77777777" w:rsidR="00500CCE" w:rsidRDefault="00500CCE" w:rsidP="00500CCE">
      <w:pPr>
        <w:rPr>
          <w:rFonts w:ascii="Arial" w:hAnsi="Arial" w:cs="Arial"/>
          <w:sz w:val="22"/>
          <w:szCs w:val="22"/>
        </w:rPr>
      </w:pPr>
    </w:p>
    <w:p w14:paraId="3759368C" w14:textId="77777777" w:rsidR="00500CCE" w:rsidRDefault="00500CCE" w:rsidP="00500CCE">
      <w:pPr>
        <w:rPr>
          <w:rFonts w:ascii="Arial" w:hAnsi="Arial" w:cs="Arial"/>
          <w:sz w:val="22"/>
          <w:szCs w:val="22"/>
        </w:rPr>
      </w:pPr>
    </w:p>
    <w:p w14:paraId="18AD84E0" w14:textId="77777777" w:rsidR="00500CCE" w:rsidRDefault="00500CCE" w:rsidP="00500CCE">
      <w:pPr>
        <w:rPr>
          <w:rFonts w:ascii="Arial" w:hAnsi="Arial" w:cs="Arial"/>
          <w:sz w:val="22"/>
          <w:szCs w:val="22"/>
        </w:rPr>
      </w:pPr>
    </w:p>
    <w:p w14:paraId="4EC7E03F" w14:textId="77777777" w:rsidR="00500CCE" w:rsidRDefault="00500CCE" w:rsidP="00500CCE">
      <w:pPr>
        <w:rPr>
          <w:rFonts w:ascii="Arial" w:hAnsi="Arial" w:cs="Arial"/>
          <w:sz w:val="22"/>
          <w:szCs w:val="22"/>
        </w:rPr>
      </w:pPr>
    </w:p>
    <w:p w14:paraId="4F161604" w14:textId="77777777" w:rsidR="00500CCE" w:rsidRDefault="00500CCE" w:rsidP="00500CCE">
      <w:pPr>
        <w:rPr>
          <w:rFonts w:ascii="Arial" w:hAnsi="Arial" w:cs="Arial"/>
          <w:sz w:val="22"/>
          <w:szCs w:val="22"/>
        </w:rPr>
      </w:pPr>
    </w:p>
    <w:p w14:paraId="3CF8AF0F" w14:textId="77777777" w:rsidR="00500CCE" w:rsidRDefault="00500CCE" w:rsidP="00500CCE">
      <w:pPr>
        <w:rPr>
          <w:rFonts w:ascii="Arial" w:hAnsi="Arial" w:cs="Arial"/>
          <w:sz w:val="22"/>
          <w:szCs w:val="22"/>
        </w:rPr>
      </w:pPr>
    </w:p>
    <w:p w14:paraId="3617AC0E" w14:textId="77777777" w:rsidR="00500CCE" w:rsidRDefault="00500CCE" w:rsidP="00500CCE">
      <w:pPr>
        <w:rPr>
          <w:rFonts w:ascii="Arial" w:hAnsi="Arial" w:cs="Arial"/>
          <w:sz w:val="22"/>
          <w:szCs w:val="22"/>
        </w:rPr>
      </w:pPr>
    </w:p>
    <w:p w14:paraId="6F5E3D48" w14:textId="77777777" w:rsidR="00500CCE" w:rsidRDefault="00500CCE" w:rsidP="00500CCE">
      <w:pPr>
        <w:rPr>
          <w:rFonts w:ascii="Arial" w:hAnsi="Arial" w:cs="Arial"/>
          <w:sz w:val="22"/>
          <w:szCs w:val="22"/>
        </w:rPr>
      </w:pPr>
    </w:p>
    <w:p w14:paraId="0182A505" w14:textId="77777777" w:rsidR="00500CCE" w:rsidRDefault="00500CCE" w:rsidP="00500CCE">
      <w:pPr>
        <w:rPr>
          <w:rFonts w:ascii="Arial" w:hAnsi="Arial" w:cs="Arial"/>
          <w:sz w:val="22"/>
          <w:szCs w:val="22"/>
        </w:rPr>
      </w:pPr>
    </w:p>
    <w:p w14:paraId="29C261D4" w14:textId="77777777" w:rsidR="00500CCE" w:rsidRDefault="00500CCE" w:rsidP="00500CCE">
      <w:pPr>
        <w:rPr>
          <w:rFonts w:ascii="Arial" w:hAnsi="Arial" w:cs="Arial"/>
          <w:sz w:val="22"/>
          <w:szCs w:val="22"/>
        </w:rPr>
      </w:pPr>
    </w:p>
    <w:p w14:paraId="43DA24C1" w14:textId="77777777" w:rsidR="00500CCE" w:rsidRDefault="00500CCE" w:rsidP="00500CCE">
      <w:pPr>
        <w:rPr>
          <w:rFonts w:ascii="Arial" w:hAnsi="Arial" w:cs="Arial"/>
          <w:sz w:val="22"/>
          <w:szCs w:val="22"/>
        </w:rPr>
      </w:pPr>
    </w:p>
    <w:p w14:paraId="591082E3" w14:textId="77777777" w:rsidR="00500CCE" w:rsidRDefault="00500CCE" w:rsidP="00500CCE">
      <w:pPr>
        <w:rPr>
          <w:rFonts w:ascii="Arial" w:hAnsi="Arial" w:cs="Arial"/>
          <w:sz w:val="22"/>
          <w:szCs w:val="22"/>
        </w:rPr>
      </w:pPr>
    </w:p>
    <w:p w14:paraId="0B0C0522" w14:textId="77777777" w:rsidR="00500CCE" w:rsidRDefault="00500CCE" w:rsidP="00500CCE">
      <w:pPr>
        <w:rPr>
          <w:rFonts w:ascii="Arial" w:hAnsi="Arial" w:cs="Arial"/>
          <w:sz w:val="22"/>
          <w:szCs w:val="22"/>
        </w:rPr>
      </w:pPr>
    </w:p>
    <w:p w14:paraId="5D33B3AF" w14:textId="77777777" w:rsidR="00500CCE" w:rsidRDefault="00500CCE" w:rsidP="00500CCE">
      <w:pPr>
        <w:rPr>
          <w:rFonts w:ascii="Arial" w:hAnsi="Arial" w:cs="Arial"/>
          <w:sz w:val="22"/>
          <w:szCs w:val="22"/>
        </w:rPr>
      </w:pPr>
    </w:p>
    <w:p w14:paraId="2DE74343" w14:textId="77777777" w:rsidR="00500CCE" w:rsidRDefault="00500CCE" w:rsidP="00500CCE">
      <w:pPr>
        <w:rPr>
          <w:rFonts w:ascii="Arial" w:hAnsi="Arial" w:cs="Arial"/>
          <w:sz w:val="22"/>
          <w:szCs w:val="22"/>
        </w:rPr>
      </w:pPr>
    </w:p>
    <w:p w14:paraId="1C30266B" w14:textId="77777777" w:rsidR="00500CCE" w:rsidRDefault="00500CCE" w:rsidP="00500CCE">
      <w:pPr>
        <w:rPr>
          <w:rFonts w:ascii="Arial" w:hAnsi="Arial" w:cs="Arial"/>
          <w:sz w:val="22"/>
          <w:szCs w:val="22"/>
        </w:rPr>
      </w:pPr>
    </w:p>
    <w:p w14:paraId="452DD1E0" w14:textId="77777777" w:rsidR="00500CCE" w:rsidRPr="00A406E5" w:rsidRDefault="00500CCE" w:rsidP="00500CC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4366F56" w:rsidR="00152E9D" w:rsidRPr="00A406E5" w:rsidRDefault="00500CC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E1C903A" w:rsidR="00152E9D" w:rsidRPr="00A406E5" w:rsidRDefault="00500CC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BA137D4" w:rsidR="00152E9D" w:rsidRPr="00A406E5" w:rsidRDefault="00500CC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DB19B9D" w:rsidR="00152E9D" w:rsidRPr="00A406E5" w:rsidRDefault="001008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00834">
            <w:pP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51658A2" w:rsidR="00152E9D" w:rsidRPr="00A406E5" w:rsidRDefault="001008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58397" w14:textId="77777777" w:rsidR="00D94185" w:rsidRDefault="00D94185">
      <w:r>
        <w:separator/>
      </w:r>
    </w:p>
  </w:endnote>
  <w:endnote w:type="continuationSeparator" w:id="0">
    <w:p w14:paraId="30C5376C" w14:textId="77777777" w:rsidR="00D94185" w:rsidRDefault="00D941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C913A" w14:textId="77777777" w:rsidR="00D94185" w:rsidRDefault="00D94185">
      <w:r>
        <w:separator/>
      </w:r>
    </w:p>
  </w:footnote>
  <w:footnote w:type="continuationSeparator" w:id="0">
    <w:p w14:paraId="45D61AC0" w14:textId="77777777" w:rsidR="00D94185" w:rsidRDefault="00D941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B7204"/>
    <w:multiLevelType w:val="multilevel"/>
    <w:tmpl w:val="942A7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F27FD1"/>
    <w:multiLevelType w:val="hybridMultilevel"/>
    <w:tmpl w:val="B338E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5A610F"/>
    <w:multiLevelType w:val="hybridMultilevel"/>
    <w:tmpl w:val="9E60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453CEF"/>
    <w:multiLevelType w:val="hybridMultilevel"/>
    <w:tmpl w:val="8208E6F4"/>
    <w:lvl w:ilvl="0" w:tplc="08090001">
      <w:start w:val="1"/>
      <w:numFmt w:val="bullet"/>
      <w:lvlText w:val=""/>
      <w:lvlJc w:val="left"/>
      <w:pPr>
        <w:ind w:left="1080" w:hanging="360"/>
      </w:pPr>
      <w:rPr>
        <w:rFonts w:ascii="Symbol" w:hAnsi="Symbol" w:hint="default"/>
      </w:rPr>
    </w:lvl>
    <w:lvl w:ilvl="1" w:tplc="AFBA09CE">
      <w:numFmt w:val="bullet"/>
      <w:lvlText w:val="•"/>
      <w:lvlJc w:val="left"/>
      <w:pPr>
        <w:ind w:left="1800" w:hanging="360"/>
      </w:pPr>
      <w:rPr>
        <w:rFonts w:ascii="Arial" w:eastAsia="Times New Roman" w:hAnsi="Arial"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21"/>
  </w:num>
  <w:num w:numId="4" w16cid:durableId="1149709272">
    <w:abstractNumId w:val="15"/>
  </w:num>
  <w:num w:numId="5" w16cid:durableId="578830593">
    <w:abstractNumId w:val="9"/>
  </w:num>
  <w:num w:numId="6" w16cid:durableId="905066771">
    <w:abstractNumId w:val="20"/>
  </w:num>
  <w:num w:numId="7" w16cid:durableId="112411671">
    <w:abstractNumId w:val="2"/>
  </w:num>
  <w:num w:numId="8" w16cid:durableId="785201029">
    <w:abstractNumId w:val="19"/>
  </w:num>
  <w:num w:numId="9" w16cid:durableId="1702122028">
    <w:abstractNumId w:val="13"/>
  </w:num>
  <w:num w:numId="10" w16cid:durableId="875317057">
    <w:abstractNumId w:val="5"/>
  </w:num>
  <w:num w:numId="11" w16cid:durableId="646278689">
    <w:abstractNumId w:val="6"/>
  </w:num>
  <w:num w:numId="12" w16cid:durableId="571963626">
    <w:abstractNumId w:val="10"/>
  </w:num>
  <w:num w:numId="13" w16cid:durableId="1673995786">
    <w:abstractNumId w:val="17"/>
  </w:num>
  <w:num w:numId="14" w16cid:durableId="1807967875">
    <w:abstractNumId w:val="3"/>
  </w:num>
  <w:num w:numId="15" w16cid:durableId="500390440">
    <w:abstractNumId w:val="0"/>
  </w:num>
  <w:num w:numId="16" w16cid:durableId="507791675">
    <w:abstractNumId w:val="7"/>
  </w:num>
  <w:num w:numId="17" w16cid:durableId="2061047979">
    <w:abstractNumId w:val="18"/>
  </w:num>
  <w:num w:numId="18" w16cid:durableId="1270166761">
    <w:abstractNumId w:val="16"/>
  </w:num>
  <w:num w:numId="19" w16cid:durableId="225343537">
    <w:abstractNumId w:val="14"/>
  </w:num>
  <w:num w:numId="20" w16cid:durableId="1381782911">
    <w:abstractNumId w:val="8"/>
  </w:num>
  <w:num w:numId="21" w16cid:durableId="1823963626">
    <w:abstractNumId w:val="4"/>
  </w:num>
  <w:num w:numId="22" w16cid:durableId="18862170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834"/>
    <w:rsid w:val="00100B5C"/>
    <w:rsid w:val="00103507"/>
    <w:rsid w:val="001106E9"/>
    <w:rsid w:val="00124CA5"/>
    <w:rsid w:val="00134F77"/>
    <w:rsid w:val="00152E9D"/>
    <w:rsid w:val="00154487"/>
    <w:rsid w:val="0017512A"/>
    <w:rsid w:val="00177299"/>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27978"/>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4FD8"/>
    <w:rsid w:val="003E5751"/>
    <w:rsid w:val="004046A9"/>
    <w:rsid w:val="00404C50"/>
    <w:rsid w:val="00423934"/>
    <w:rsid w:val="00426244"/>
    <w:rsid w:val="00456DA3"/>
    <w:rsid w:val="00460F70"/>
    <w:rsid w:val="00470A38"/>
    <w:rsid w:val="004874DE"/>
    <w:rsid w:val="004B5334"/>
    <w:rsid w:val="004B6C14"/>
    <w:rsid w:val="004C4F19"/>
    <w:rsid w:val="004D5E9B"/>
    <w:rsid w:val="004D63D9"/>
    <w:rsid w:val="004E6585"/>
    <w:rsid w:val="00500CCE"/>
    <w:rsid w:val="0050249F"/>
    <w:rsid w:val="00524566"/>
    <w:rsid w:val="00530BEF"/>
    <w:rsid w:val="00532976"/>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5E81"/>
    <w:rsid w:val="005E72F8"/>
    <w:rsid w:val="005F0579"/>
    <w:rsid w:val="005F3A53"/>
    <w:rsid w:val="006062A3"/>
    <w:rsid w:val="00610E08"/>
    <w:rsid w:val="006140BF"/>
    <w:rsid w:val="006161BE"/>
    <w:rsid w:val="00620787"/>
    <w:rsid w:val="00630F9A"/>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13E5"/>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3600F"/>
    <w:rsid w:val="00B50EA8"/>
    <w:rsid w:val="00B64082"/>
    <w:rsid w:val="00B70077"/>
    <w:rsid w:val="00B72325"/>
    <w:rsid w:val="00B81AD3"/>
    <w:rsid w:val="00B829D8"/>
    <w:rsid w:val="00B84B5B"/>
    <w:rsid w:val="00B86446"/>
    <w:rsid w:val="00BA1176"/>
    <w:rsid w:val="00BB4504"/>
    <w:rsid w:val="00BD2E97"/>
    <w:rsid w:val="00BE0B01"/>
    <w:rsid w:val="00BE5333"/>
    <w:rsid w:val="00BE6775"/>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A2CBD"/>
    <w:rsid w:val="00CC241A"/>
    <w:rsid w:val="00CE4035"/>
    <w:rsid w:val="00CE5233"/>
    <w:rsid w:val="00CE65AB"/>
    <w:rsid w:val="00CF4266"/>
    <w:rsid w:val="00D22D9C"/>
    <w:rsid w:val="00D237D9"/>
    <w:rsid w:val="00D241F1"/>
    <w:rsid w:val="00D275CB"/>
    <w:rsid w:val="00D30DFA"/>
    <w:rsid w:val="00D463A5"/>
    <w:rsid w:val="00D4710D"/>
    <w:rsid w:val="00D47D25"/>
    <w:rsid w:val="00D62ACD"/>
    <w:rsid w:val="00D94185"/>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493D"/>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4115</Words>
  <Characters>23458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Steve Tindall</cp:lastModifiedBy>
  <cp:revision>40</cp:revision>
  <cp:lastPrinted>2014-10-10T07:42:00Z</cp:lastPrinted>
  <dcterms:created xsi:type="dcterms:W3CDTF">2015-10-01T16:41:00Z</dcterms:created>
  <dcterms:modified xsi:type="dcterms:W3CDTF">2026-06-03T09:18:00Z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