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7C4358" w14:textId="77777777" w:rsidR="00C26123" w:rsidRPr="00550C35" w:rsidRDefault="00C26123" w:rsidP="006D7A10">
      <w:pPr>
        <w:spacing w:line="360" w:lineRule="auto"/>
        <w:jc w:val="center"/>
        <w:rPr>
          <w:rFonts w:ascii="Arial" w:hAnsi="Arial" w:cs="Arial"/>
          <w:b/>
          <w:color w:val="000000" w:themeColor="text1"/>
          <w:sz w:val="28"/>
          <w:szCs w:val="24"/>
        </w:rPr>
      </w:pPr>
    </w:p>
    <w:p w14:paraId="3E305A84" w14:textId="77777777" w:rsidR="00C26123" w:rsidRPr="00550C35" w:rsidRDefault="00C26123" w:rsidP="006D7A10">
      <w:pPr>
        <w:spacing w:line="360" w:lineRule="auto"/>
        <w:jc w:val="center"/>
        <w:rPr>
          <w:rFonts w:ascii="Arial" w:hAnsi="Arial" w:cs="Arial"/>
          <w:b/>
          <w:color w:val="000000" w:themeColor="text1"/>
          <w:sz w:val="28"/>
          <w:szCs w:val="24"/>
        </w:rPr>
      </w:pPr>
    </w:p>
    <w:p w14:paraId="779FA395" w14:textId="5C07803D" w:rsidR="00C26123" w:rsidRPr="00550C35" w:rsidRDefault="00C26123" w:rsidP="006D7A10">
      <w:pPr>
        <w:spacing w:line="360" w:lineRule="auto"/>
        <w:jc w:val="center"/>
        <w:rPr>
          <w:rFonts w:ascii="Arial" w:hAnsi="Arial" w:cs="Arial"/>
          <w:b/>
          <w:color w:val="000000" w:themeColor="text1"/>
          <w:sz w:val="44"/>
          <w:szCs w:val="44"/>
        </w:rPr>
      </w:pPr>
      <w:r w:rsidRPr="00550C35">
        <w:rPr>
          <w:rFonts w:ascii="Arial" w:hAnsi="Arial" w:cs="Arial"/>
          <w:b/>
          <w:color w:val="000000" w:themeColor="text1"/>
          <w:sz w:val="44"/>
          <w:szCs w:val="44"/>
        </w:rPr>
        <w:t xml:space="preserve">Sustainable Hospitality and Tourism Management </w:t>
      </w:r>
      <w:r w:rsidR="00550C35" w:rsidRPr="00550C35">
        <w:rPr>
          <w:rFonts w:ascii="Arial" w:hAnsi="Arial" w:cs="Arial"/>
          <w:b/>
          <w:color w:val="000000" w:themeColor="text1"/>
          <w:sz w:val="44"/>
          <w:szCs w:val="44"/>
        </w:rPr>
        <w:t>(BMIH5006)</w:t>
      </w:r>
    </w:p>
    <w:p w14:paraId="0568C667" w14:textId="77777777" w:rsidR="00550C35" w:rsidRPr="00550C35" w:rsidRDefault="00550C35" w:rsidP="006D7A10">
      <w:pPr>
        <w:spacing w:line="360" w:lineRule="auto"/>
        <w:jc w:val="center"/>
        <w:rPr>
          <w:rFonts w:ascii="Arial" w:hAnsi="Arial" w:cs="Arial"/>
          <w:b/>
          <w:color w:val="000000" w:themeColor="text1"/>
          <w:sz w:val="44"/>
          <w:szCs w:val="44"/>
        </w:rPr>
      </w:pPr>
    </w:p>
    <w:p w14:paraId="753E0EDA" w14:textId="77777777" w:rsidR="00550C35" w:rsidRPr="00550C35" w:rsidRDefault="00550C35" w:rsidP="006D7A10">
      <w:pPr>
        <w:spacing w:line="360" w:lineRule="auto"/>
        <w:jc w:val="center"/>
        <w:rPr>
          <w:rFonts w:ascii="Arial" w:hAnsi="Arial" w:cs="Arial"/>
          <w:b/>
          <w:color w:val="000000" w:themeColor="text1"/>
          <w:sz w:val="44"/>
          <w:szCs w:val="44"/>
        </w:rPr>
      </w:pPr>
    </w:p>
    <w:p w14:paraId="102D2E5D" w14:textId="77777777" w:rsidR="00550C35" w:rsidRPr="00550C35" w:rsidRDefault="00550C35" w:rsidP="006D7A10">
      <w:pPr>
        <w:spacing w:line="360" w:lineRule="auto"/>
        <w:jc w:val="center"/>
        <w:rPr>
          <w:rFonts w:ascii="Arial" w:hAnsi="Arial" w:cs="Arial"/>
          <w:b/>
          <w:color w:val="000000" w:themeColor="text1"/>
          <w:sz w:val="44"/>
          <w:szCs w:val="44"/>
        </w:rPr>
      </w:pPr>
    </w:p>
    <w:p w14:paraId="472BDF1C" w14:textId="77777777" w:rsidR="00550C35" w:rsidRPr="00550C35" w:rsidRDefault="00550C35" w:rsidP="006D7A10">
      <w:pPr>
        <w:spacing w:line="360" w:lineRule="auto"/>
        <w:jc w:val="center"/>
        <w:rPr>
          <w:rFonts w:ascii="Arial" w:hAnsi="Arial" w:cs="Arial"/>
          <w:b/>
          <w:color w:val="000000" w:themeColor="text1"/>
          <w:sz w:val="44"/>
          <w:szCs w:val="44"/>
        </w:rPr>
      </w:pPr>
    </w:p>
    <w:p w14:paraId="1C5E2BCF" w14:textId="77777777" w:rsidR="00550C35" w:rsidRPr="00550C35" w:rsidRDefault="00550C35" w:rsidP="006D7A10">
      <w:pPr>
        <w:spacing w:line="360" w:lineRule="auto"/>
        <w:jc w:val="center"/>
        <w:rPr>
          <w:rFonts w:ascii="Arial" w:hAnsi="Arial" w:cs="Arial"/>
          <w:b/>
          <w:color w:val="000000" w:themeColor="text1"/>
          <w:sz w:val="44"/>
          <w:szCs w:val="44"/>
        </w:rPr>
      </w:pPr>
    </w:p>
    <w:p w14:paraId="5BB62F19" w14:textId="77777777" w:rsidR="00550C35" w:rsidRPr="00550C35" w:rsidRDefault="00550C35" w:rsidP="006D7A10">
      <w:pPr>
        <w:spacing w:line="360" w:lineRule="auto"/>
        <w:jc w:val="center"/>
        <w:rPr>
          <w:rFonts w:ascii="Arial" w:hAnsi="Arial" w:cs="Arial"/>
          <w:b/>
          <w:color w:val="000000" w:themeColor="text1"/>
          <w:sz w:val="44"/>
          <w:szCs w:val="44"/>
        </w:rPr>
      </w:pPr>
    </w:p>
    <w:p w14:paraId="7EDADC7C" w14:textId="77777777" w:rsidR="00550C35" w:rsidRPr="00550C35" w:rsidRDefault="00550C35" w:rsidP="006D7A10">
      <w:pPr>
        <w:spacing w:line="360" w:lineRule="auto"/>
        <w:jc w:val="center"/>
        <w:rPr>
          <w:rFonts w:ascii="Arial" w:hAnsi="Arial" w:cs="Arial"/>
          <w:b/>
          <w:color w:val="000000" w:themeColor="text1"/>
          <w:sz w:val="44"/>
          <w:szCs w:val="44"/>
        </w:rPr>
      </w:pPr>
    </w:p>
    <w:p w14:paraId="7532E58D" w14:textId="77777777" w:rsidR="00550C35" w:rsidRPr="00550C35" w:rsidRDefault="00550C35" w:rsidP="006D7A10">
      <w:pPr>
        <w:spacing w:line="360" w:lineRule="auto"/>
        <w:jc w:val="center"/>
        <w:rPr>
          <w:rFonts w:ascii="Arial" w:hAnsi="Arial" w:cs="Arial"/>
          <w:b/>
          <w:color w:val="000000" w:themeColor="text1"/>
          <w:sz w:val="44"/>
          <w:szCs w:val="44"/>
        </w:rPr>
      </w:pPr>
    </w:p>
    <w:p w14:paraId="4253869C" w14:textId="77777777" w:rsidR="00C26123" w:rsidRPr="00550C35" w:rsidRDefault="00C26123" w:rsidP="006D7A10">
      <w:pPr>
        <w:spacing w:line="360" w:lineRule="auto"/>
        <w:jc w:val="center"/>
        <w:rPr>
          <w:rFonts w:ascii="Arial" w:hAnsi="Arial" w:cs="Arial"/>
          <w:b/>
          <w:color w:val="000000" w:themeColor="text1"/>
          <w:sz w:val="28"/>
          <w:szCs w:val="24"/>
        </w:rPr>
      </w:pPr>
    </w:p>
    <w:p w14:paraId="195FF5B3" w14:textId="58630DD0" w:rsidR="006D7A10" w:rsidRPr="00550C35" w:rsidRDefault="006D7A10" w:rsidP="006D7A10">
      <w:pPr>
        <w:spacing w:line="360" w:lineRule="auto"/>
        <w:jc w:val="center"/>
        <w:rPr>
          <w:rFonts w:ascii="Arial" w:hAnsi="Arial" w:cs="Arial"/>
          <w:b/>
          <w:color w:val="000000" w:themeColor="text1"/>
          <w:sz w:val="28"/>
          <w:szCs w:val="24"/>
        </w:rPr>
      </w:pPr>
      <w:r w:rsidRPr="00550C35">
        <w:rPr>
          <w:rFonts w:ascii="Arial" w:hAnsi="Arial" w:cs="Arial"/>
          <w:b/>
          <w:color w:val="000000" w:themeColor="text1"/>
          <w:sz w:val="28"/>
          <w:szCs w:val="24"/>
        </w:rPr>
        <w:t>Student Name:</w:t>
      </w:r>
      <w:r w:rsidR="00A81585" w:rsidRPr="00550C35">
        <w:rPr>
          <w:rFonts w:ascii="Arial" w:hAnsi="Arial" w:cs="Arial"/>
          <w:color w:val="000000" w:themeColor="text1"/>
        </w:rPr>
        <w:t xml:space="preserve"> </w:t>
      </w:r>
      <w:r w:rsidR="00A81585" w:rsidRPr="00550C35">
        <w:rPr>
          <w:rFonts w:ascii="Arial" w:hAnsi="Arial" w:cs="Arial"/>
          <w:b/>
          <w:color w:val="000000" w:themeColor="text1"/>
          <w:sz w:val="28"/>
          <w:szCs w:val="24"/>
        </w:rPr>
        <w:t xml:space="preserve">Musa Farhana </w:t>
      </w:r>
      <w:r w:rsidR="00550C35" w:rsidRPr="00550C35">
        <w:rPr>
          <w:rFonts w:ascii="Arial" w:hAnsi="Arial" w:cs="Arial"/>
          <w:b/>
          <w:color w:val="000000" w:themeColor="text1"/>
          <w:sz w:val="28"/>
          <w:szCs w:val="24"/>
        </w:rPr>
        <w:t>Shikder</w:t>
      </w:r>
      <w:r w:rsidR="00A81585" w:rsidRPr="00550C35">
        <w:rPr>
          <w:rFonts w:ascii="Arial" w:hAnsi="Arial" w:cs="Arial"/>
          <w:b/>
          <w:color w:val="000000" w:themeColor="text1"/>
          <w:sz w:val="28"/>
          <w:szCs w:val="24"/>
        </w:rPr>
        <w:t xml:space="preserve"> Uddin</w:t>
      </w:r>
    </w:p>
    <w:p w14:paraId="1161A481" w14:textId="762BFC46" w:rsidR="006D7A10" w:rsidRPr="00550C35" w:rsidRDefault="006D7A10" w:rsidP="006D7A10">
      <w:pPr>
        <w:spacing w:line="360" w:lineRule="auto"/>
        <w:jc w:val="center"/>
        <w:rPr>
          <w:rFonts w:ascii="Arial" w:hAnsi="Arial" w:cs="Arial"/>
          <w:b/>
          <w:color w:val="000000" w:themeColor="text1"/>
          <w:sz w:val="28"/>
          <w:szCs w:val="24"/>
        </w:rPr>
      </w:pPr>
      <w:r w:rsidRPr="00550C35">
        <w:rPr>
          <w:rFonts w:ascii="Arial" w:hAnsi="Arial" w:cs="Arial"/>
          <w:b/>
          <w:color w:val="000000" w:themeColor="text1"/>
          <w:sz w:val="28"/>
          <w:szCs w:val="24"/>
        </w:rPr>
        <w:t>Student ID:</w:t>
      </w:r>
      <w:r w:rsidR="00550C35" w:rsidRPr="00550C35">
        <w:rPr>
          <w:rFonts w:ascii="Arial" w:hAnsi="Arial" w:cs="Arial"/>
          <w:b/>
          <w:color w:val="000000" w:themeColor="text1"/>
          <w:sz w:val="28"/>
          <w:szCs w:val="24"/>
        </w:rPr>
        <w:t xml:space="preserve"> 2109302</w:t>
      </w:r>
    </w:p>
    <w:p w14:paraId="3BEE4853" w14:textId="3C9D3AAC" w:rsidR="007108CA" w:rsidRPr="00550C35" w:rsidRDefault="00550C35" w:rsidP="00550C35">
      <w:pPr>
        <w:spacing w:line="360" w:lineRule="auto"/>
        <w:jc w:val="center"/>
        <w:rPr>
          <w:rFonts w:ascii="Arial" w:hAnsi="Arial" w:cs="Arial"/>
          <w:b/>
          <w:color w:val="000000" w:themeColor="text1"/>
          <w:sz w:val="28"/>
          <w:szCs w:val="24"/>
        </w:rPr>
      </w:pPr>
      <w:r w:rsidRPr="00550C35">
        <w:rPr>
          <w:rFonts w:ascii="Arial" w:hAnsi="Arial" w:cs="Arial"/>
          <w:b/>
          <w:color w:val="000000" w:themeColor="text1"/>
          <w:sz w:val="28"/>
          <w:szCs w:val="24"/>
        </w:rPr>
        <w:t>Lecturer Name: Ruth Taylor-Davies</w:t>
      </w:r>
    </w:p>
    <w:sdt>
      <w:sdtPr>
        <w:rPr>
          <w:rFonts w:ascii="Arial" w:eastAsiaTheme="minorHAnsi" w:hAnsi="Arial" w:cs="Arial"/>
          <w:color w:val="000000" w:themeColor="text1"/>
          <w:sz w:val="22"/>
          <w:szCs w:val="22"/>
        </w:rPr>
        <w:id w:val="1316687878"/>
        <w:docPartObj>
          <w:docPartGallery w:val="Table of Contents"/>
          <w:docPartUnique/>
        </w:docPartObj>
      </w:sdtPr>
      <w:sdtEndPr>
        <w:rPr>
          <w:b/>
          <w:bCs/>
          <w:noProof/>
        </w:rPr>
      </w:sdtEndPr>
      <w:sdtContent>
        <w:p w14:paraId="3F597A9C" w14:textId="77777777" w:rsidR="006D7A10" w:rsidRPr="00550C35" w:rsidRDefault="006D7A10" w:rsidP="00C26123">
          <w:pPr>
            <w:pStyle w:val="TOCHeading"/>
            <w:spacing w:line="360" w:lineRule="auto"/>
            <w:rPr>
              <w:rFonts w:ascii="Arial" w:hAnsi="Arial" w:cs="Arial"/>
              <w:color w:val="000000" w:themeColor="text1"/>
            </w:rPr>
          </w:pPr>
          <w:r w:rsidRPr="00550C35">
            <w:rPr>
              <w:rFonts w:ascii="Arial" w:hAnsi="Arial" w:cs="Arial"/>
              <w:color w:val="000000" w:themeColor="text1"/>
            </w:rPr>
            <w:t>Contents</w:t>
          </w:r>
        </w:p>
        <w:p w14:paraId="66C18012" w14:textId="77777777" w:rsidR="00F3208D" w:rsidRPr="00550C35" w:rsidRDefault="006D7A10">
          <w:pPr>
            <w:pStyle w:val="TOC1"/>
            <w:tabs>
              <w:tab w:val="right" w:leader="dot" w:pos="9350"/>
            </w:tabs>
            <w:rPr>
              <w:rFonts w:eastAsiaTheme="minorEastAsia"/>
              <w:noProof/>
              <w:color w:val="000000" w:themeColor="text1"/>
            </w:rPr>
          </w:pPr>
          <w:r w:rsidRPr="00550C35">
            <w:rPr>
              <w:rFonts w:ascii="Arial" w:hAnsi="Arial" w:cs="Arial"/>
              <w:color w:val="000000" w:themeColor="text1"/>
            </w:rPr>
            <w:fldChar w:fldCharType="begin"/>
          </w:r>
          <w:r w:rsidRPr="00550C35">
            <w:rPr>
              <w:rFonts w:ascii="Arial" w:hAnsi="Arial" w:cs="Arial"/>
              <w:color w:val="000000" w:themeColor="text1"/>
            </w:rPr>
            <w:instrText xml:space="preserve"> TOC \o "1-3" \h \z \u </w:instrText>
          </w:r>
          <w:r w:rsidRPr="00550C35">
            <w:rPr>
              <w:rFonts w:ascii="Arial" w:hAnsi="Arial" w:cs="Arial"/>
              <w:color w:val="000000" w:themeColor="text1"/>
            </w:rPr>
            <w:fldChar w:fldCharType="separate"/>
          </w:r>
          <w:hyperlink w:anchor="_Toc140603754" w:history="1">
            <w:r w:rsidR="00F3208D" w:rsidRPr="00550C35">
              <w:rPr>
                <w:rStyle w:val="Hyperlink"/>
                <w:rFonts w:ascii="Arial" w:hAnsi="Arial" w:cs="Arial"/>
                <w:noProof/>
                <w:color w:val="000000" w:themeColor="text1"/>
              </w:rPr>
              <w:t>Introduct</w:t>
            </w:r>
            <w:r w:rsidR="00F3208D" w:rsidRPr="00550C35">
              <w:rPr>
                <w:rStyle w:val="Hyperlink"/>
                <w:rFonts w:ascii="Arial" w:hAnsi="Arial" w:cs="Arial"/>
                <w:noProof/>
                <w:color w:val="000000" w:themeColor="text1"/>
              </w:rPr>
              <w:t>i</w:t>
            </w:r>
            <w:r w:rsidR="00F3208D" w:rsidRPr="00550C35">
              <w:rPr>
                <w:rStyle w:val="Hyperlink"/>
                <w:rFonts w:ascii="Arial" w:hAnsi="Arial" w:cs="Arial"/>
                <w:noProof/>
                <w:color w:val="000000" w:themeColor="text1"/>
              </w:rPr>
              <w:t>on</w:t>
            </w:r>
            <w:r w:rsidR="00F3208D" w:rsidRPr="00550C35">
              <w:rPr>
                <w:noProof/>
                <w:webHidden/>
                <w:color w:val="000000" w:themeColor="text1"/>
              </w:rPr>
              <w:tab/>
            </w:r>
            <w:r w:rsidR="00F3208D" w:rsidRPr="00550C35">
              <w:rPr>
                <w:noProof/>
                <w:webHidden/>
                <w:color w:val="000000" w:themeColor="text1"/>
              </w:rPr>
              <w:fldChar w:fldCharType="begin"/>
            </w:r>
            <w:r w:rsidR="00F3208D" w:rsidRPr="00550C35">
              <w:rPr>
                <w:noProof/>
                <w:webHidden/>
                <w:color w:val="000000" w:themeColor="text1"/>
              </w:rPr>
              <w:instrText xml:space="preserve"> PAGEREF _Toc140603754 \h </w:instrText>
            </w:r>
            <w:r w:rsidR="00F3208D" w:rsidRPr="00550C35">
              <w:rPr>
                <w:noProof/>
                <w:webHidden/>
                <w:color w:val="000000" w:themeColor="text1"/>
              </w:rPr>
            </w:r>
            <w:r w:rsidR="00F3208D" w:rsidRPr="00550C35">
              <w:rPr>
                <w:noProof/>
                <w:webHidden/>
                <w:color w:val="000000" w:themeColor="text1"/>
              </w:rPr>
              <w:fldChar w:fldCharType="separate"/>
            </w:r>
            <w:r w:rsidR="00F3208D" w:rsidRPr="00550C35">
              <w:rPr>
                <w:noProof/>
                <w:webHidden/>
                <w:color w:val="000000" w:themeColor="text1"/>
              </w:rPr>
              <w:t>3</w:t>
            </w:r>
            <w:r w:rsidR="00F3208D" w:rsidRPr="00550C35">
              <w:rPr>
                <w:noProof/>
                <w:webHidden/>
                <w:color w:val="000000" w:themeColor="text1"/>
              </w:rPr>
              <w:fldChar w:fldCharType="end"/>
            </w:r>
          </w:hyperlink>
        </w:p>
        <w:p w14:paraId="285B24BB" w14:textId="77777777" w:rsidR="00F3208D" w:rsidRPr="00550C35" w:rsidRDefault="00000000">
          <w:pPr>
            <w:pStyle w:val="TOC2"/>
            <w:tabs>
              <w:tab w:val="right" w:leader="dot" w:pos="9350"/>
            </w:tabs>
            <w:rPr>
              <w:rFonts w:eastAsiaTheme="minorEastAsia"/>
              <w:noProof/>
              <w:color w:val="000000" w:themeColor="text1"/>
            </w:rPr>
          </w:pPr>
          <w:hyperlink w:anchor="_Toc140603755" w:history="1">
            <w:r w:rsidR="00F3208D" w:rsidRPr="00550C35">
              <w:rPr>
                <w:rStyle w:val="Hyperlink"/>
                <w:rFonts w:ascii="Arial" w:hAnsi="Arial" w:cs="Arial"/>
                <w:noProof/>
                <w:color w:val="000000" w:themeColor="text1"/>
              </w:rPr>
              <w:t>Evaluation of Sustainable Tourism Management in the Destination</w:t>
            </w:r>
            <w:r w:rsidR="00F3208D" w:rsidRPr="00550C35">
              <w:rPr>
                <w:noProof/>
                <w:webHidden/>
                <w:color w:val="000000" w:themeColor="text1"/>
              </w:rPr>
              <w:tab/>
            </w:r>
            <w:r w:rsidR="00F3208D" w:rsidRPr="00550C35">
              <w:rPr>
                <w:noProof/>
                <w:webHidden/>
                <w:color w:val="000000" w:themeColor="text1"/>
              </w:rPr>
              <w:fldChar w:fldCharType="begin"/>
            </w:r>
            <w:r w:rsidR="00F3208D" w:rsidRPr="00550C35">
              <w:rPr>
                <w:noProof/>
                <w:webHidden/>
                <w:color w:val="000000" w:themeColor="text1"/>
              </w:rPr>
              <w:instrText xml:space="preserve"> PAGEREF _Toc140603755 \h </w:instrText>
            </w:r>
            <w:r w:rsidR="00F3208D" w:rsidRPr="00550C35">
              <w:rPr>
                <w:noProof/>
                <w:webHidden/>
                <w:color w:val="000000" w:themeColor="text1"/>
              </w:rPr>
            </w:r>
            <w:r w:rsidR="00F3208D" w:rsidRPr="00550C35">
              <w:rPr>
                <w:noProof/>
                <w:webHidden/>
                <w:color w:val="000000" w:themeColor="text1"/>
              </w:rPr>
              <w:fldChar w:fldCharType="separate"/>
            </w:r>
            <w:r w:rsidR="00F3208D" w:rsidRPr="00550C35">
              <w:rPr>
                <w:noProof/>
                <w:webHidden/>
                <w:color w:val="000000" w:themeColor="text1"/>
              </w:rPr>
              <w:t>5</w:t>
            </w:r>
            <w:r w:rsidR="00F3208D" w:rsidRPr="00550C35">
              <w:rPr>
                <w:noProof/>
                <w:webHidden/>
                <w:color w:val="000000" w:themeColor="text1"/>
              </w:rPr>
              <w:fldChar w:fldCharType="end"/>
            </w:r>
          </w:hyperlink>
        </w:p>
        <w:p w14:paraId="4B9CECE1" w14:textId="77777777" w:rsidR="00F3208D" w:rsidRPr="00550C35" w:rsidRDefault="00000000">
          <w:pPr>
            <w:pStyle w:val="TOC2"/>
            <w:tabs>
              <w:tab w:val="right" w:leader="dot" w:pos="9350"/>
            </w:tabs>
            <w:rPr>
              <w:rFonts w:eastAsiaTheme="minorEastAsia"/>
              <w:noProof/>
              <w:color w:val="000000" w:themeColor="text1"/>
            </w:rPr>
          </w:pPr>
          <w:hyperlink w:anchor="_Toc140603756" w:history="1">
            <w:r w:rsidR="00F3208D" w:rsidRPr="00550C35">
              <w:rPr>
                <w:rStyle w:val="Hyperlink"/>
                <w:rFonts w:ascii="Arial" w:hAnsi="Arial" w:cs="Arial"/>
                <w:noProof/>
                <w:color w:val="000000" w:themeColor="text1"/>
              </w:rPr>
              <w:t>Evaluation of Development Stages Using the Butler’s Model</w:t>
            </w:r>
            <w:r w:rsidR="00F3208D" w:rsidRPr="00550C35">
              <w:rPr>
                <w:noProof/>
                <w:webHidden/>
                <w:color w:val="000000" w:themeColor="text1"/>
              </w:rPr>
              <w:tab/>
            </w:r>
            <w:r w:rsidR="00F3208D" w:rsidRPr="00550C35">
              <w:rPr>
                <w:noProof/>
                <w:webHidden/>
                <w:color w:val="000000" w:themeColor="text1"/>
              </w:rPr>
              <w:fldChar w:fldCharType="begin"/>
            </w:r>
            <w:r w:rsidR="00F3208D" w:rsidRPr="00550C35">
              <w:rPr>
                <w:noProof/>
                <w:webHidden/>
                <w:color w:val="000000" w:themeColor="text1"/>
              </w:rPr>
              <w:instrText xml:space="preserve"> PAGEREF _Toc140603756 \h </w:instrText>
            </w:r>
            <w:r w:rsidR="00F3208D" w:rsidRPr="00550C35">
              <w:rPr>
                <w:noProof/>
                <w:webHidden/>
                <w:color w:val="000000" w:themeColor="text1"/>
              </w:rPr>
            </w:r>
            <w:r w:rsidR="00F3208D" w:rsidRPr="00550C35">
              <w:rPr>
                <w:noProof/>
                <w:webHidden/>
                <w:color w:val="000000" w:themeColor="text1"/>
              </w:rPr>
              <w:fldChar w:fldCharType="separate"/>
            </w:r>
            <w:r w:rsidR="00F3208D" w:rsidRPr="00550C35">
              <w:rPr>
                <w:noProof/>
                <w:webHidden/>
                <w:color w:val="000000" w:themeColor="text1"/>
              </w:rPr>
              <w:t>7</w:t>
            </w:r>
            <w:r w:rsidR="00F3208D" w:rsidRPr="00550C35">
              <w:rPr>
                <w:noProof/>
                <w:webHidden/>
                <w:color w:val="000000" w:themeColor="text1"/>
              </w:rPr>
              <w:fldChar w:fldCharType="end"/>
            </w:r>
          </w:hyperlink>
        </w:p>
        <w:p w14:paraId="5E38507F" w14:textId="77777777" w:rsidR="00F3208D" w:rsidRPr="00550C35" w:rsidRDefault="00000000">
          <w:pPr>
            <w:pStyle w:val="TOC2"/>
            <w:tabs>
              <w:tab w:val="right" w:leader="dot" w:pos="9350"/>
            </w:tabs>
            <w:rPr>
              <w:rFonts w:eastAsiaTheme="minorEastAsia"/>
              <w:noProof/>
              <w:color w:val="000000" w:themeColor="text1"/>
            </w:rPr>
          </w:pPr>
          <w:hyperlink w:anchor="_Toc140603757" w:history="1">
            <w:r w:rsidR="00F3208D" w:rsidRPr="00550C35">
              <w:rPr>
                <w:rStyle w:val="Hyperlink"/>
                <w:rFonts w:ascii="Arial" w:hAnsi="Arial" w:cs="Arial"/>
                <w:noProof/>
                <w:color w:val="000000" w:themeColor="text1"/>
              </w:rPr>
              <w:t xml:space="preserve">Analysis </w:t>
            </w:r>
            <w:r w:rsidR="00F3208D" w:rsidRPr="00550C35">
              <w:rPr>
                <w:rStyle w:val="Hyperlink"/>
                <w:rFonts w:ascii="Arial" w:hAnsi="Arial" w:cs="Arial"/>
                <w:noProof/>
                <w:color w:val="000000" w:themeColor="text1"/>
              </w:rPr>
              <w:t>o</w:t>
            </w:r>
            <w:r w:rsidR="00F3208D" w:rsidRPr="00550C35">
              <w:rPr>
                <w:rStyle w:val="Hyperlink"/>
                <w:rFonts w:ascii="Arial" w:hAnsi="Arial" w:cs="Arial"/>
                <w:noProof/>
                <w:color w:val="000000" w:themeColor="text1"/>
              </w:rPr>
              <w:t>f Existing DMP in Bath</w:t>
            </w:r>
            <w:r w:rsidR="00F3208D" w:rsidRPr="00550C35">
              <w:rPr>
                <w:noProof/>
                <w:webHidden/>
                <w:color w:val="000000" w:themeColor="text1"/>
              </w:rPr>
              <w:tab/>
            </w:r>
            <w:r w:rsidR="00F3208D" w:rsidRPr="00550C35">
              <w:rPr>
                <w:noProof/>
                <w:webHidden/>
                <w:color w:val="000000" w:themeColor="text1"/>
              </w:rPr>
              <w:fldChar w:fldCharType="begin"/>
            </w:r>
            <w:r w:rsidR="00F3208D" w:rsidRPr="00550C35">
              <w:rPr>
                <w:noProof/>
                <w:webHidden/>
                <w:color w:val="000000" w:themeColor="text1"/>
              </w:rPr>
              <w:instrText xml:space="preserve"> PAGEREF _Toc140603757 \h </w:instrText>
            </w:r>
            <w:r w:rsidR="00F3208D" w:rsidRPr="00550C35">
              <w:rPr>
                <w:noProof/>
                <w:webHidden/>
                <w:color w:val="000000" w:themeColor="text1"/>
              </w:rPr>
            </w:r>
            <w:r w:rsidR="00F3208D" w:rsidRPr="00550C35">
              <w:rPr>
                <w:noProof/>
                <w:webHidden/>
                <w:color w:val="000000" w:themeColor="text1"/>
              </w:rPr>
              <w:fldChar w:fldCharType="separate"/>
            </w:r>
            <w:r w:rsidR="00F3208D" w:rsidRPr="00550C35">
              <w:rPr>
                <w:noProof/>
                <w:webHidden/>
                <w:color w:val="000000" w:themeColor="text1"/>
              </w:rPr>
              <w:t>9</w:t>
            </w:r>
            <w:r w:rsidR="00F3208D" w:rsidRPr="00550C35">
              <w:rPr>
                <w:noProof/>
                <w:webHidden/>
                <w:color w:val="000000" w:themeColor="text1"/>
              </w:rPr>
              <w:fldChar w:fldCharType="end"/>
            </w:r>
          </w:hyperlink>
        </w:p>
        <w:p w14:paraId="31751365" w14:textId="77777777" w:rsidR="00F3208D" w:rsidRPr="00550C35" w:rsidRDefault="00000000">
          <w:pPr>
            <w:pStyle w:val="TOC2"/>
            <w:tabs>
              <w:tab w:val="right" w:leader="dot" w:pos="9350"/>
            </w:tabs>
            <w:rPr>
              <w:rFonts w:eastAsiaTheme="minorEastAsia"/>
              <w:noProof/>
              <w:color w:val="000000" w:themeColor="text1"/>
            </w:rPr>
          </w:pPr>
          <w:hyperlink w:anchor="_Toc140603758" w:history="1">
            <w:r w:rsidR="00F3208D" w:rsidRPr="00550C35">
              <w:rPr>
                <w:rStyle w:val="Hyperlink"/>
                <w:rFonts w:ascii="Arial" w:hAnsi="Arial" w:cs="Arial"/>
                <w:noProof/>
                <w:color w:val="000000" w:themeColor="text1"/>
              </w:rPr>
              <w:t>Recommendations</w:t>
            </w:r>
            <w:r w:rsidR="00F3208D" w:rsidRPr="00550C35">
              <w:rPr>
                <w:noProof/>
                <w:webHidden/>
                <w:color w:val="000000" w:themeColor="text1"/>
              </w:rPr>
              <w:tab/>
            </w:r>
            <w:r w:rsidR="00F3208D" w:rsidRPr="00550C35">
              <w:rPr>
                <w:noProof/>
                <w:webHidden/>
                <w:color w:val="000000" w:themeColor="text1"/>
              </w:rPr>
              <w:fldChar w:fldCharType="begin"/>
            </w:r>
            <w:r w:rsidR="00F3208D" w:rsidRPr="00550C35">
              <w:rPr>
                <w:noProof/>
                <w:webHidden/>
                <w:color w:val="000000" w:themeColor="text1"/>
              </w:rPr>
              <w:instrText xml:space="preserve"> PAGEREF _Toc140603758 \h </w:instrText>
            </w:r>
            <w:r w:rsidR="00F3208D" w:rsidRPr="00550C35">
              <w:rPr>
                <w:noProof/>
                <w:webHidden/>
                <w:color w:val="000000" w:themeColor="text1"/>
              </w:rPr>
            </w:r>
            <w:r w:rsidR="00F3208D" w:rsidRPr="00550C35">
              <w:rPr>
                <w:noProof/>
                <w:webHidden/>
                <w:color w:val="000000" w:themeColor="text1"/>
              </w:rPr>
              <w:fldChar w:fldCharType="separate"/>
            </w:r>
            <w:r w:rsidR="00F3208D" w:rsidRPr="00550C35">
              <w:rPr>
                <w:noProof/>
                <w:webHidden/>
                <w:color w:val="000000" w:themeColor="text1"/>
              </w:rPr>
              <w:t>10</w:t>
            </w:r>
            <w:r w:rsidR="00F3208D" w:rsidRPr="00550C35">
              <w:rPr>
                <w:noProof/>
                <w:webHidden/>
                <w:color w:val="000000" w:themeColor="text1"/>
              </w:rPr>
              <w:fldChar w:fldCharType="end"/>
            </w:r>
          </w:hyperlink>
        </w:p>
        <w:p w14:paraId="7375DBCF" w14:textId="77777777" w:rsidR="00F3208D" w:rsidRPr="00550C35" w:rsidRDefault="00000000">
          <w:pPr>
            <w:pStyle w:val="TOC1"/>
            <w:tabs>
              <w:tab w:val="right" w:leader="dot" w:pos="9350"/>
            </w:tabs>
            <w:rPr>
              <w:rFonts w:eastAsiaTheme="minorEastAsia"/>
              <w:noProof/>
              <w:color w:val="000000" w:themeColor="text1"/>
            </w:rPr>
          </w:pPr>
          <w:hyperlink w:anchor="_Toc140603759" w:history="1">
            <w:r w:rsidR="00F3208D" w:rsidRPr="00550C35">
              <w:rPr>
                <w:rStyle w:val="Hyperlink"/>
                <w:rFonts w:ascii="Arial" w:hAnsi="Arial" w:cs="Arial"/>
                <w:noProof/>
                <w:color w:val="000000" w:themeColor="text1"/>
              </w:rPr>
              <w:t>Conclusion</w:t>
            </w:r>
            <w:r w:rsidR="00F3208D" w:rsidRPr="00550C35">
              <w:rPr>
                <w:noProof/>
                <w:webHidden/>
                <w:color w:val="000000" w:themeColor="text1"/>
              </w:rPr>
              <w:tab/>
            </w:r>
            <w:r w:rsidR="00F3208D" w:rsidRPr="00550C35">
              <w:rPr>
                <w:noProof/>
                <w:webHidden/>
                <w:color w:val="000000" w:themeColor="text1"/>
              </w:rPr>
              <w:fldChar w:fldCharType="begin"/>
            </w:r>
            <w:r w:rsidR="00F3208D" w:rsidRPr="00550C35">
              <w:rPr>
                <w:noProof/>
                <w:webHidden/>
                <w:color w:val="000000" w:themeColor="text1"/>
              </w:rPr>
              <w:instrText xml:space="preserve"> PAGEREF _Toc140603759 \h </w:instrText>
            </w:r>
            <w:r w:rsidR="00F3208D" w:rsidRPr="00550C35">
              <w:rPr>
                <w:noProof/>
                <w:webHidden/>
                <w:color w:val="000000" w:themeColor="text1"/>
              </w:rPr>
            </w:r>
            <w:r w:rsidR="00F3208D" w:rsidRPr="00550C35">
              <w:rPr>
                <w:noProof/>
                <w:webHidden/>
                <w:color w:val="000000" w:themeColor="text1"/>
              </w:rPr>
              <w:fldChar w:fldCharType="separate"/>
            </w:r>
            <w:r w:rsidR="00F3208D" w:rsidRPr="00550C35">
              <w:rPr>
                <w:noProof/>
                <w:webHidden/>
                <w:color w:val="000000" w:themeColor="text1"/>
              </w:rPr>
              <w:t>12</w:t>
            </w:r>
            <w:r w:rsidR="00F3208D" w:rsidRPr="00550C35">
              <w:rPr>
                <w:noProof/>
                <w:webHidden/>
                <w:color w:val="000000" w:themeColor="text1"/>
              </w:rPr>
              <w:fldChar w:fldCharType="end"/>
            </w:r>
          </w:hyperlink>
        </w:p>
        <w:p w14:paraId="0B7E9767" w14:textId="77777777" w:rsidR="00F3208D" w:rsidRPr="00550C35" w:rsidRDefault="00000000">
          <w:pPr>
            <w:pStyle w:val="TOC1"/>
            <w:tabs>
              <w:tab w:val="right" w:leader="dot" w:pos="9350"/>
            </w:tabs>
            <w:rPr>
              <w:rFonts w:eastAsiaTheme="minorEastAsia"/>
              <w:noProof/>
              <w:color w:val="000000" w:themeColor="text1"/>
            </w:rPr>
          </w:pPr>
          <w:hyperlink w:anchor="_Toc140603760" w:history="1">
            <w:r w:rsidR="00F3208D" w:rsidRPr="00550C35">
              <w:rPr>
                <w:rStyle w:val="Hyperlink"/>
                <w:rFonts w:ascii="Arial" w:hAnsi="Arial" w:cs="Arial"/>
                <w:noProof/>
                <w:color w:val="000000" w:themeColor="text1"/>
              </w:rPr>
              <w:t>References</w:t>
            </w:r>
            <w:r w:rsidR="00F3208D" w:rsidRPr="00550C35">
              <w:rPr>
                <w:noProof/>
                <w:webHidden/>
                <w:color w:val="000000" w:themeColor="text1"/>
              </w:rPr>
              <w:tab/>
            </w:r>
            <w:r w:rsidR="00F3208D" w:rsidRPr="00550C35">
              <w:rPr>
                <w:noProof/>
                <w:webHidden/>
                <w:color w:val="000000" w:themeColor="text1"/>
              </w:rPr>
              <w:fldChar w:fldCharType="begin"/>
            </w:r>
            <w:r w:rsidR="00F3208D" w:rsidRPr="00550C35">
              <w:rPr>
                <w:noProof/>
                <w:webHidden/>
                <w:color w:val="000000" w:themeColor="text1"/>
              </w:rPr>
              <w:instrText xml:space="preserve"> PAGEREF _Toc140603760 \h </w:instrText>
            </w:r>
            <w:r w:rsidR="00F3208D" w:rsidRPr="00550C35">
              <w:rPr>
                <w:noProof/>
                <w:webHidden/>
                <w:color w:val="000000" w:themeColor="text1"/>
              </w:rPr>
            </w:r>
            <w:r w:rsidR="00F3208D" w:rsidRPr="00550C35">
              <w:rPr>
                <w:noProof/>
                <w:webHidden/>
                <w:color w:val="000000" w:themeColor="text1"/>
              </w:rPr>
              <w:fldChar w:fldCharType="separate"/>
            </w:r>
            <w:r w:rsidR="00F3208D" w:rsidRPr="00550C35">
              <w:rPr>
                <w:noProof/>
                <w:webHidden/>
                <w:color w:val="000000" w:themeColor="text1"/>
              </w:rPr>
              <w:t>13</w:t>
            </w:r>
            <w:r w:rsidR="00F3208D" w:rsidRPr="00550C35">
              <w:rPr>
                <w:noProof/>
                <w:webHidden/>
                <w:color w:val="000000" w:themeColor="text1"/>
              </w:rPr>
              <w:fldChar w:fldCharType="end"/>
            </w:r>
          </w:hyperlink>
        </w:p>
        <w:p w14:paraId="1282FFFF" w14:textId="77777777" w:rsidR="006D7A10" w:rsidRPr="00550C35" w:rsidRDefault="006D7A10" w:rsidP="00C26123">
          <w:pPr>
            <w:spacing w:line="360" w:lineRule="auto"/>
            <w:rPr>
              <w:rFonts w:ascii="Arial" w:hAnsi="Arial" w:cs="Arial"/>
              <w:color w:val="000000" w:themeColor="text1"/>
            </w:rPr>
          </w:pPr>
          <w:r w:rsidRPr="00550C35">
            <w:rPr>
              <w:rFonts w:ascii="Arial" w:hAnsi="Arial" w:cs="Arial"/>
              <w:b/>
              <w:bCs/>
              <w:noProof/>
              <w:color w:val="000000" w:themeColor="text1"/>
            </w:rPr>
            <w:fldChar w:fldCharType="end"/>
          </w:r>
        </w:p>
      </w:sdtContent>
    </w:sdt>
    <w:p w14:paraId="46A3883E" w14:textId="77777777" w:rsidR="007108CA" w:rsidRPr="00550C35" w:rsidRDefault="007108CA" w:rsidP="00BD172E">
      <w:pPr>
        <w:spacing w:line="360" w:lineRule="auto"/>
        <w:jc w:val="both"/>
        <w:rPr>
          <w:rFonts w:ascii="Arial" w:hAnsi="Arial" w:cs="Arial"/>
          <w:color w:val="000000" w:themeColor="text1"/>
          <w:sz w:val="24"/>
          <w:szCs w:val="24"/>
        </w:rPr>
      </w:pPr>
    </w:p>
    <w:p w14:paraId="0AAE8B9E" w14:textId="77777777" w:rsidR="007108CA" w:rsidRPr="00550C35" w:rsidRDefault="007108CA" w:rsidP="00BD172E">
      <w:pPr>
        <w:spacing w:line="360" w:lineRule="auto"/>
        <w:jc w:val="both"/>
        <w:rPr>
          <w:rFonts w:ascii="Arial" w:hAnsi="Arial" w:cs="Arial"/>
          <w:color w:val="000000" w:themeColor="text1"/>
          <w:sz w:val="24"/>
          <w:szCs w:val="24"/>
        </w:rPr>
      </w:pPr>
    </w:p>
    <w:p w14:paraId="652EDEC0" w14:textId="77777777" w:rsidR="007108CA" w:rsidRPr="00550C35" w:rsidRDefault="007108CA" w:rsidP="00BD172E">
      <w:pPr>
        <w:spacing w:line="360" w:lineRule="auto"/>
        <w:jc w:val="both"/>
        <w:rPr>
          <w:rFonts w:ascii="Arial" w:hAnsi="Arial" w:cs="Arial"/>
          <w:color w:val="000000" w:themeColor="text1"/>
          <w:sz w:val="24"/>
          <w:szCs w:val="24"/>
        </w:rPr>
      </w:pPr>
    </w:p>
    <w:p w14:paraId="522447FC" w14:textId="77777777" w:rsidR="007108CA" w:rsidRPr="00550C35" w:rsidRDefault="007108CA" w:rsidP="00BD172E">
      <w:pPr>
        <w:spacing w:line="360" w:lineRule="auto"/>
        <w:jc w:val="both"/>
        <w:rPr>
          <w:rFonts w:ascii="Arial" w:hAnsi="Arial" w:cs="Arial"/>
          <w:color w:val="000000" w:themeColor="text1"/>
          <w:sz w:val="24"/>
          <w:szCs w:val="24"/>
        </w:rPr>
      </w:pPr>
    </w:p>
    <w:p w14:paraId="54EA7F63" w14:textId="77777777" w:rsidR="007108CA" w:rsidRPr="00550C35" w:rsidRDefault="007108CA" w:rsidP="00BD172E">
      <w:pPr>
        <w:spacing w:line="360" w:lineRule="auto"/>
        <w:jc w:val="both"/>
        <w:rPr>
          <w:rFonts w:ascii="Arial" w:hAnsi="Arial" w:cs="Arial"/>
          <w:color w:val="000000" w:themeColor="text1"/>
          <w:sz w:val="24"/>
          <w:szCs w:val="24"/>
        </w:rPr>
      </w:pPr>
    </w:p>
    <w:p w14:paraId="4325E7EF" w14:textId="77777777" w:rsidR="007108CA" w:rsidRPr="00550C35" w:rsidRDefault="007108CA" w:rsidP="00BD172E">
      <w:pPr>
        <w:spacing w:line="360" w:lineRule="auto"/>
        <w:jc w:val="both"/>
        <w:rPr>
          <w:rFonts w:ascii="Arial" w:hAnsi="Arial" w:cs="Arial"/>
          <w:color w:val="000000" w:themeColor="text1"/>
          <w:sz w:val="24"/>
          <w:szCs w:val="24"/>
        </w:rPr>
      </w:pPr>
    </w:p>
    <w:p w14:paraId="203F960A" w14:textId="77777777" w:rsidR="007108CA" w:rsidRPr="00550C35" w:rsidRDefault="007108CA" w:rsidP="00BD172E">
      <w:pPr>
        <w:spacing w:line="360" w:lineRule="auto"/>
        <w:jc w:val="both"/>
        <w:rPr>
          <w:rFonts w:ascii="Arial" w:hAnsi="Arial" w:cs="Arial"/>
          <w:color w:val="000000" w:themeColor="text1"/>
          <w:sz w:val="24"/>
          <w:szCs w:val="24"/>
        </w:rPr>
      </w:pPr>
    </w:p>
    <w:p w14:paraId="426BCBC8" w14:textId="77777777" w:rsidR="007108CA" w:rsidRPr="00550C35" w:rsidRDefault="007108CA" w:rsidP="00BD172E">
      <w:pPr>
        <w:spacing w:line="360" w:lineRule="auto"/>
        <w:jc w:val="both"/>
        <w:rPr>
          <w:rFonts w:ascii="Arial" w:hAnsi="Arial" w:cs="Arial"/>
          <w:color w:val="000000" w:themeColor="text1"/>
          <w:sz w:val="24"/>
          <w:szCs w:val="24"/>
        </w:rPr>
      </w:pPr>
    </w:p>
    <w:p w14:paraId="3C75A2CE" w14:textId="77777777" w:rsidR="007108CA" w:rsidRPr="00550C35" w:rsidRDefault="007108CA" w:rsidP="00BD172E">
      <w:pPr>
        <w:spacing w:line="360" w:lineRule="auto"/>
        <w:jc w:val="both"/>
        <w:rPr>
          <w:rFonts w:ascii="Arial" w:hAnsi="Arial" w:cs="Arial"/>
          <w:color w:val="000000" w:themeColor="text1"/>
          <w:sz w:val="24"/>
          <w:szCs w:val="24"/>
        </w:rPr>
      </w:pPr>
    </w:p>
    <w:p w14:paraId="07F388F0" w14:textId="77777777" w:rsidR="007108CA" w:rsidRPr="00550C35" w:rsidRDefault="007108CA" w:rsidP="00BD172E">
      <w:pPr>
        <w:spacing w:line="360" w:lineRule="auto"/>
        <w:jc w:val="both"/>
        <w:rPr>
          <w:rFonts w:ascii="Arial" w:hAnsi="Arial" w:cs="Arial"/>
          <w:color w:val="000000" w:themeColor="text1"/>
          <w:sz w:val="24"/>
          <w:szCs w:val="24"/>
        </w:rPr>
      </w:pPr>
    </w:p>
    <w:p w14:paraId="24D91955" w14:textId="77777777" w:rsidR="007108CA" w:rsidRPr="00550C35" w:rsidRDefault="007108CA" w:rsidP="00BD172E">
      <w:pPr>
        <w:spacing w:line="360" w:lineRule="auto"/>
        <w:jc w:val="both"/>
        <w:rPr>
          <w:rFonts w:ascii="Arial" w:hAnsi="Arial" w:cs="Arial"/>
          <w:color w:val="000000" w:themeColor="text1"/>
          <w:sz w:val="24"/>
          <w:szCs w:val="24"/>
        </w:rPr>
      </w:pPr>
    </w:p>
    <w:p w14:paraId="37ADA9EC" w14:textId="77777777" w:rsidR="007108CA" w:rsidRPr="00550C35" w:rsidRDefault="007108CA" w:rsidP="00BD172E">
      <w:pPr>
        <w:spacing w:line="360" w:lineRule="auto"/>
        <w:jc w:val="both"/>
        <w:rPr>
          <w:rFonts w:ascii="Arial" w:hAnsi="Arial" w:cs="Arial"/>
          <w:color w:val="000000" w:themeColor="text1"/>
          <w:sz w:val="24"/>
          <w:szCs w:val="24"/>
        </w:rPr>
      </w:pPr>
    </w:p>
    <w:p w14:paraId="1C5C869F" w14:textId="77777777" w:rsidR="007108CA" w:rsidRPr="00550C35" w:rsidRDefault="007108CA" w:rsidP="00BD172E">
      <w:pPr>
        <w:spacing w:line="360" w:lineRule="auto"/>
        <w:jc w:val="both"/>
        <w:rPr>
          <w:rFonts w:ascii="Arial" w:hAnsi="Arial" w:cs="Arial"/>
          <w:color w:val="000000" w:themeColor="text1"/>
          <w:sz w:val="24"/>
          <w:szCs w:val="24"/>
        </w:rPr>
      </w:pPr>
    </w:p>
    <w:p w14:paraId="24A54AF8" w14:textId="77777777" w:rsidR="007108CA" w:rsidRPr="00550C35" w:rsidRDefault="007108CA" w:rsidP="00BD172E">
      <w:pPr>
        <w:spacing w:line="360" w:lineRule="auto"/>
        <w:jc w:val="both"/>
        <w:rPr>
          <w:rFonts w:ascii="Arial" w:hAnsi="Arial" w:cs="Arial"/>
          <w:color w:val="000000" w:themeColor="text1"/>
          <w:sz w:val="24"/>
          <w:szCs w:val="24"/>
        </w:rPr>
      </w:pPr>
    </w:p>
    <w:p w14:paraId="7439D153" w14:textId="77777777" w:rsidR="007108CA" w:rsidRPr="00550C35" w:rsidRDefault="007108CA" w:rsidP="00BD172E">
      <w:pPr>
        <w:spacing w:line="360" w:lineRule="auto"/>
        <w:jc w:val="both"/>
        <w:rPr>
          <w:rFonts w:ascii="Arial" w:hAnsi="Arial" w:cs="Arial"/>
          <w:color w:val="000000" w:themeColor="text1"/>
          <w:sz w:val="24"/>
          <w:szCs w:val="24"/>
        </w:rPr>
      </w:pPr>
    </w:p>
    <w:p w14:paraId="6920570F" w14:textId="77777777" w:rsidR="007108CA" w:rsidRPr="00550C35" w:rsidRDefault="007108CA" w:rsidP="00BD172E">
      <w:pPr>
        <w:spacing w:line="360" w:lineRule="auto"/>
        <w:jc w:val="both"/>
        <w:rPr>
          <w:rFonts w:ascii="Arial" w:hAnsi="Arial" w:cs="Arial"/>
          <w:color w:val="000000" w:themeColor="text1"/>
          <w:sz w:val="24"/>
          <w:szCs w:val="24"/>
        </w:rPr>
      </w:pPr>
    </w:p>
    <w:p w14:paraId="18B8C8AC" w14:textId="77777777" w:rsidR="007108CA" w:rsidRPr="00550C35" w:rsidRDefault="007108CA" w:rsidP="00BD172E">
      <w:pPr>
        <w:pStyle w:val="Heading1"/>
        <w:spacing w:line="360" w:lineRule="auto"/>
        <w:jc w:val="both"/>
        <w:rPr>
          <w:rFonts w:ascii="Arial" w:hAnsi="Arial" w:cs="Arial"/>
          <w:color w:val="000000" w:themeColor="text1"/>
          <w:sz w:val="24"/>
          <w:szCs w:val="24"/>
        </w:rPr>
      </w:pPr>
      <w:bookmarkStart w:id="0" w:name="_Toc140603754"/>
      <w:r w:rsidRPr="00550C35">
        <w:rPr>
          <w:rFonts w:ascii="Arial" w:hAnsi="Arial" w:cs="Arial"/>
          <w:color w:val="000000" w:themeColor="text1"/>
          <w:sz w:val="24"/>
          <w:szCs w:val="24"/>
        </w:rPr>
        <w:lastRenderedPageBreak/>
        <w:t>Introduction</w:t>
      </w:r>
      <w:bookmarkEnd w:id="0"/>
    </w:p>
    <w:p w14:paraId="03F72962" w14:textId="33C900F5" w:rsidR="007108CA" w:rsidRPr="00550C35" w:rsidRDefault="007108CA" w:rsidP="00BD172E">
      <w:p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The charming British city of Bath, which is situated in the scenic county of Somerset, is renowned for its extensive history, gorgeous Georgian architecture, and renowned Roman baths</w:t>
      </w:r>
      <w:r w:rsidR="00FF690E" w:rsidRPr="00550C35">
        <w:rPr>
          <w:rFonts w:ascii="Arial" w:hAnsi="Arial" w:cs="Arial"/>
          <w:color w:val="000000" w:themeColor="text1"/>
        </w:rPr>
        <w:t xml:space="preserve"> </w:t>
      </w:r>
      <w:r w:rsidR="00FF690E" w:rsidRPr="00550C35">
        <w:rPr>
          <w:rFonts w:ascii="Arial" w:hAnsi="Arial" w:cs="Arial"/>
          <w:color w:val="000000" w:themeColor="text1"/>
          <w:sz w:val="24"/>
          <w:szCs w:val="24"/>
        </w:rPr>
        <w:t>(</w:t>
      </w:r>
      <w:proofErr w:type="spellStart"/>
      <w:r w:rsidR="00FF690E" w:rsidRPr="00550C35">
        <w:rPr>
          <w:rFonts w:ascii="Arial" w:hAnsi="Arial" w:cs="Arial"/>
          <w:color w:val="000000" w:themeColor="text1"/>
          <w:sz w:val="24"/>
          <w:szCs w:val="24"/>
        </w:rPr>
        <w:t>Buhalis</w:t>
      </w:r>
      <w:proofErr w:type="spellEnd"/>
      <w:r w:rsidR="00FF690E" w:rsidRPr="00550C35">
        <w:rPr>
          <w:rFonts w:ascii="Arial" w:hAnsi="Arial" w:cs="Arial"/>
          <w:color w:val="000000" w:themeColor="text1"/>
          <w:sz w:val="24"/>
          <w:szCs w:val="24"/>
        </w:rPr>
        <w:t xml:space="preserve"> and Spada, 2000)</w:t>
      </w:r>
      <w:r w:rsidRPr="00550C35">
        <w:rPr>
          <w:rFonts w:ascii="Arial" w:hAnsi="Arial" w:cs="Arial"/>
          <w:color w:val="000000" w:themeColor="text1"/>
          <w:sz w:val="24"/>
          <w:szCs w:val="24"/>
        </w:rPr>
        <w:t>. Bath, one of the most well-liked tourist sites in the UK, draws tourists from all over the world who want to experience its timeless b</w:t>
      </w:r>
      <w:r w:rsidR="007D67CD" w:rsidRPr="00550C35">
        <w:rPr>
          <w:rFonts w:ascii="Arial" w:hAnsi="Arial" w:cs="Arial"/>
          <w:color w:val="000000" w:themeColor="text1"/>
          <w:sz w:val="24"/>
          <w:szCs w:val="24"/>
        </w:rPr>
        <w:t>eauty and rich cultural legacy</w:t>
      </w:r>
      <w:r w:rsidR="00550C35">
        <w:rPr>
          <w:rFonts w:ascii="Arial" w:hAnsi="Arial" w:cs="Arial"/>
          <w:color w:val="000000" w:themeColor="text1"/>
          <w:sz w:val="24"/>
          <w:szCs w:val="24"/>
        </w:rPr>
        <w:t xml:space="preserve"> </w:t>
      </w:r>
      <w:r w:rsidR="00550C35" w:rsidRPr="00550C35">
        <w:rPr>
          <w:rFonts w:ascii="Arial" w:hAnsi="Arial" w:cs="Arial"/>
          <w:color w:val="000000" w:themeColor="text1"/>
          <w:sz w:val="24"/>
          <w:szCs w:val="24"/>
        </w:rPr>
        <w:t>(</w:t>
      </w:r>
      <w:proofErr w:type="spellStart"/>
      <w:r w:rsidR="00550C35" w:rsidRPr="00550C35">
        <w:rPr>
          <w:rFonts w:ascii="Arial" w:hAnsi="Arial" w:cs="Arial"/>
          <w:color w:val="000000" w:themeColor="text1"/>
          <w:sz w:val="24"/>
          <w:szCs w:val="24"/>
        </w:rPr>
        <w:t>Yrza</w:t>
      </w:r>
      <w:proofErr w:type="spellEnd"/>
      <w:r w:rsidR="00550C35" w:rsidRPr="00550C35">
        <w:rPr>
          <w:rFonts w:ascii="Arial" w:hAnsi="Arial" w:cs="Arial"/>
          <w:color w:val="000000" w:themeColor="text1"/>
          <w:sz w:val="24"/>
          <w:szCs w:val="24"/>
        </w:rPr>
        <w:t xml:space="preserve"> &amp; </w:t>
      </w:r>
      <w:proofErr w:type="spellStart"/>
      <w:r w:rsidR="00550C35" w:rsidRPr="00550C35">
        <w:rPr>
          <w:rFonts w:ascii="Arial" w:hAnsi="Arial" w:cs="Arial"/>
          <w:color w:val="000000" w:themeColor="text1"/>
          <w:sz w:val="24"/>
          <w:szCs w:val="24"/>
        </w:rPr>
        <w:t>Filimonau</w:t>
      </w:r>
      <w:proofErr w:type="spellEnd"/>
      <w:r w:rsidR="00550C35" w:rsidRPr="00550C35">
        <w:rPr>
          <w:rFonts w:ascii="Arial" w:hAnsi="Arial" w:cs="Arial"/>
          <w:color w:val="000000" w:themeColor="text1"/>
          <w:sz w:val="24"/>
          <w:szCs w:val="24"/>
        </w:rPr>
        <w:t>, 2022)</w:t>
      </w:r>
      <w:r w:rsidR="007D67CD" w:rsidRPr="00550C35">
        <w:rPr>
          <w:rFonts w:ascii="Arial" w:hAnsi="Arial" w:cs="Arial"/>
          <w:color w:val="000000" w:themeColor="text1"/>
          <w:sz w:val="24"/>
          <w:szCs w:val="24"/>
        </w:rPr>
        <w:t>.</w:t>
      </w:r>
      <w:r w:rsidR="00B1491A" w:rsidRPr="00550C35">
        <w:rPr>
          <w:rFonts w:ascii="Arial" w:hAnsi="Arial" w:cs="Arial"/>
          <w:color w:val="000000" w:themeColor="text1"/>
          <w:sz w:val="24"/>
          <w:szCs w:val="24"/>
        </w:rPr>
        <w:t xml:space="preserve"> </w:t>
      </w:r>
      <w:r w:rsidRPr="00550C35">
        <w:rPr>
          <w:rFonts w:ascii="Arial" w:hAnsi="Arial" w:cs="Arial"/>
          <w:color w:val="000000" w:themeColor="text1"/>
          <w:sz w:val="24"/>
          <w:szCs w:val="24"/>
        </w:rPr>
        <w:t xml:space="preserve">This case study focuses on Bath's destination management, examining the plans and </w:t>
      </w:r>
      <w:r w:rsidR="00B1491A" w:rsidRPr="00550C35">
        <w:rPr>
          <w:rFonts w:ascii="Arial" w:hAnsi="Arial" w:cs="Arial"/>
          <w:color w:val="000000" w:themeColor="text1"/>
          <w:sz w:val="24"/>
          <w:szCs w:val="24"/>
        </w:rPr>
        <w:t>programs</w:t>
      </w:r>
      <w:r w:rsidRPr="00550C35">
        <w:rPr>
          <w:rFonts w:ascii="Arial" w:hAnsi="Arial" w:cs="Arial"/>
          <w:color w:val="000000" w:themeColor="text1"/>
          <w:sz w:val="24"/>
          <w:szCs w:val="24"/>
        </w:rPr>
        <w:t xml:space="preserve"> that have helped Bath become a prosperous and long-lasting tourism destination. We can learn a lot about the essential elements that make Bath a premier travel destination for both tourists and locals by looking at its distinctive combination of contemporary conv</w:t>
      </w:r>
      <w:r w:rsidR="007D67CD" w:rsidRPr="00550C35">
        <w:rPr>
          <w:rFonts w:ascii="Arial" w:hAnsi="Arial" w:cs="Arial"/>
          <w:color w:val="000000" w:themeColor="text1"/>
          <w:sz w:val="24"/>
          <w:szCs w:val="24"/>
        </w:rPr>
        <w:t>eniences and traditional charm</w:t>
      </w:r>
      <w:r w:rsidR="007651C9" w:rsidRPr="00550C35">
        <w:rPr>
          <w:rFonts w:ascii="Segoe UI" w:hAnsi="Segoe UI" w:cs="Segoe UI"/>
          <w:color w:val="000000" w:themeColor="text1"/>
          <w:shd w:val="clear" w:color="auto" w:fill="F7F7F8"/>
        </w:rPr>
        <w:t xml:space="preserve"> </w:t>
      </w:r>
      <w:r w:rsidR="007651C9" w:rsidRPr="00550C35">
        <w:rPr>
          <w:rFonts w:ascii="Arial" w:hAnsi="Arial" w:cs="Arial"/>
          <w:color w:val="000000" w:themeColor="text1"/>
          <w:sz w:val="24"/>
          <w:szCs w:val="24"/>
        </w:rPr>
        <w:t>(</w:t>
      </w:r>
      <w:proofErr w:type="spellStart"/>
      <w:r w:rsidR="007651C9" w:rsidRPr="00550C35">
        <w:rPr>
          <w:rFonts w:ascii="Arial" w:hAnsi="Arial" w:cs="Arial"/>
          <w:color w:val="000000" w:themeColor="text1"/>
          <w:sz w:val="24"/>
          <w:szCs w:val="24"/>
        </w:rPr>
        <w:t>Yrza</w:t>
      </w:r>
      <w:proofErr w:type="spellEnd"/>
      <w:r w:rsidR="007651C9" w:rsidRPr="00550C35">
        <w:rPr>
          <w:rFonts w:ascii="Arial" w:hAnsi="Arial" w:cs="Arial"/>
          <w:color w:val="000000" w:themeColor="text1"/>
          <w:sz w:val="24"/>
          <w:szCs w:val="24"/>
        </w:rPr>
        <w:t xml:space="preserve"> &amp; </w:t>
      </w:r>
      <w:proofErr w:type="spellStart"/>
      <w:r w:rsidR="007651C9" w:rsidRPr="00550C35">
        <w:rPr>
          <w:rFonts w:ascii="Arial" w:hAnsi="Arial" w:cs="Arial"/>
          <w:color w:val="000000" w:themeColor="text1"/>
          <w:sz w:val="24"/>
          <w:szCs w:val="24"/>
        </w:rPr>
        <w:t>Filimonau</w:t>
      </w:r>
      <w:proofErr w:type="spellEnd"/>
      <w:r w:rsidR="007651C9" w:rsidRPr="00550C35">
        <w:rPr>
          <w:rFonts w:ascii="Arial" w:hAnsi="Arial" w:cs="Arial"/>
          <w:color w:val="000000" w:themeColor="text1"/>
          <w:sz w:val="24"/>
          <w:szCs w:val="24"/>
        </w:rPr>
        <w:t>, 2022)</w:t>
      </w:r>
      <w:r w:rsidR="007D67CD" w:rsidRPr="00550C35">
        <w:rPr>
          <w:rFonts w:ascii="Arial" w:hAnsi="Arial" w:cs="Arial"/>
          <w:color w:val="000000" w:themeColor="text1"/>
          <w:sz w:val="24"/>
          <w:szCs w:val="24"/>
        </w:rPr>
        <w:t>.</w:t>
      </w:r>
      <w:r w:rsidR="00B1491A" w:rsidRPr="00550C35">
        <w:rPr>
          <w:rFonts w:ascii="Arial" w:hAnsi="Arial" w:cs="Arial"/>
          <w:color w:val="000000" w:themeColor="text1"/>
          <w:sz w:val="24"/>
          <w:szCs w:val="24"/>
        </w:rPr>
        <w:t xml:space="preserve"> </w:t>
      </w:r>
      <w:r w:rsidRPr="00550C35">
        <w:rPr>
          <w:rFonts w:ascii="Arial" w:hAnsi="Arial" w:cs="Arial"/>
          <w:color w:val="000000" w:themeColor="text1"/>
          <w:sz w:val="24"/>
          <w:szCs w:val="24"/>
        </w:rPr>
        <w:t>The Romans founded Bath in the first century AD, although its historical significance goes back thousands of years</w:t>
      </w:r>
      <w:r w:rsidR="00FF690E" w:rsidRPr="00550C35">
        <w:rPr>
          <w:rFonts w:ascii="Arial" w:hAnsi="Arial" w:cs="Arial"/>
          <w:color w:val="000000" w:themeColor="text1"/>
        </w:rPr>
        <w:t xml:space="preserve"> </w:t>
      </w:r>
      <w:r w:rsidR="00FF690E" w:rsidRPr="00550C35">
        <w:rPr>
          <w:rFonts w:ascii="Arial" w:hAnsi="Arial" w:cs="Arial"/>
          <w:color w:val="000000" w:themeColor="text1"/>
          <w:sz w:val="24"/>
          <w:szCs w:val="24"/>
        </w:rPr>
        <w:t xml:space="preserve">(Welford and </w:t>
      </w:r>
      <w:proofErr w:type="spellStart"/>
      <w:r w:rsidR="00FF690E" w:rsidRPr="00550C35">
        <w:rPr>
          <w:rFonts w:ascii="Arial" w:hAnsi="Arial" w:cs="Arial"/>
          <w:color w:val="000000" w:themeColor="text1"/>
          <w:sz w:val="24"/>
          <w:szCs w:val="24"/>
        </w:rPr>
        <w:t>Ytterhus</w:t>
      </w:r>
      <w:proofErr w:type="spellEnd"/>
      <w:r w:rsidR="00FF690E" w:rsidRPr="00550C35">
        <w:rPr>
          <w:rFonts w:ascii="Arial" w:hAnsi="Arial" w:cs="Arial"/>
          <w:color w:val="000000" w:themeColor="text1"/>
          <w:sz w:val="24"/>
          <w:szCs w:val="24"/>
        </w:rPr>
        <w:t>, 2004)</w:t>
      </w:r>
      <w:r w:rsidRPr="00550C35">
        <w:rPr>
          <w:rFonts w:ascii="Arial" w:hAnsi="Arial" w:cs="Arial"/>
          <w:color w:val="000000" w:themeColor="text1"/>
          <w:sz w:val="24"/>
          <w:szCs w:val="24"/>
        </w:rPr>
        <w:t>. Numerous tourists come to this region in search of the healing benefits of its natural hot springs and are attracted by its well-preserved Roman baths, which are listed as a UNESCO World Heritage site</w:t>
      </w:r>
      <w:r w:rsidR="007651C9" w:rsidRPr="00550C35">
        <w:rPr>
          <w:rFonts w:ascii="Segoe UI" w:hAnsi="Segoe UI" w:cs="Segoe UI"/>
          <w:color w:val="000000" w:themeColor="text1"/>
          <w:shd w:val="clear" w:color="auto" w:fill="F7F7F8"/>
        </w:rPr>
        <w:t xml:space="preserve"> </w:t>
      </w:r>
      <w:r w:rsidR="007651C9" w:rsidRPr="00550C35">
        <w:rPr>
          <w:rFonts w:ascii="Arial" w:hAnsi="Arial" w:cs="Arial"/>
          <w:color w:val="000000" w:themeColor="text1"/>
          <w:sz w:val="24"/>
          <w:szCs w:val="24"/>
        </w:rPr>
        <w:t>(</w:t>
      </w:r>
      <w:proofErr w:type="spellStart"/>
      <w:r w:rsidR="007651C9" w:rsidRPr="00550C35">
        <w:rPr>
          <w:rFonts w:ascii="Arial" w:hAnsi="Arial" w:cs="Arial"/>
          <w:color w:val="000000" w:themeColor="text1"/>
          <w:sz w:val="24"/>
          <w:szCs w:val="24"/>
        </w:rPr>
        <w:t>Sigala</w:t>
      </w:r>
      <w:proofErr w:type="spellEnd"/>
      <w:r w:rsidR="007651C9" w:rsidRPr="00550C35">
        <w:rPr>
          <w:rFonts w:ascii="Arial" w:hAnsi="Arial" w:cs="Arial"/>
          <w:color w:val="000000" w:themeColor="text1"/>
          <w:sz w:val="24"/>
          <w:szCs w:val="24"/>
        </w:rPr>
        <w:t>, 2009)</w:t>
      </w:r>
      <w:r w:rsidRPr="00550C35">
        <w:rPr>
          <w:rFonts w:ascii="Arial" w:hAnsi="Arial" w:cs="Arial"/>
          <w:color w:val="000000" w:themeColor="text1"/>
          <w:sz w:val="24"/>
          <w:szCs w:val="24"/>
        </w:rPr>
        <w:t xml:space="preserve">. Bath's Georgian architecture also contributes to its appeal and serves as a living museum of outstanding architectural design, as seen by the Royal Crescent and </w:t>
      </w:r>
      <w:r w:rsidR="00BD172E" w:rsidRPr="00550C35">
        <w:rPr>
          <w:rFonts w:ascii="Arial" w:hAnsi="Arial" w:cs="Arial"/>
          <w:color w:val="000000" w:themeColor="text1"/>
          <w:sz w:val="24"/>
          <w:szCs w:val="24"/>
        </w:rPr>
        <w:t>Poultney</w:t>
      </w:r>
      <w:r w:rsidR="007D67CD" w:rsidRPr="00550C35">
        <w:rPr>
          <w:rFonts w:ascii="Arial" w:hAnsi="Arial" w:cs="Arial"/>
          <w:color w:val="000000" w:themeColor="text1"/>
          <w:sz w:val="24"/>
          <w:szCs w:val="24"/>
        </w:rPr>
        <w:t xml:space="preserve"> Bridge, two renowned examples</w:t>
      </w:r>
      <w:r w:rsidR="00FF690E" w:rsidRPr="00550C35">
        <w:rPr>
          <w:rFonts w:ascii="Arial" w:hAnsi="Arial" w:cs="Arial"/>
          <w:color w:val="000000" w:themeColor="text1"/>
        </w:rPr>
        <w:t xml:space="preserve"> </w:t>
      </w:r>
      <w:r w:rsidR="00FF690E" w:rsidRPr="00550C35">
        <w:rPr>
          <w:rFonts w:ascii="Arial" w:hAnsi="Arial" w:cs="Arial"/>
          <w:color w:val="000000" w:themeColor="text1"/>
          <w:sz w:val="24"/>
          <w:szCs w:val="24"/>
        </w:rPr>
        <w:t>(</w:t>
      </w:r>
      <w:proofErr w:type="spellStart"/>
      <w:r w:rsidR="00FF690E" w:rsidRPr="00550C35">
        <w:rPr>
          <w:rFonts w:ascii="Arial" w:hAnsi="Arial" w:cs="Arial"/>
          <w:color w:val="000000" w:themeColor="text1"/>
          <w:sz w:val="24"/>
          <w:szCs w:val="24"/>
        </w:rPr>
        <w:t>Presenza</w:t>
      </w:r>
      <w:proofErr w:type="spellEnd"/>
      <w:r w:rsidR="00FF690E" w:rsidRPr="00550C35">
        <w:rPr>
          <w:rFonts w:ascii="Arial" w:hAnsi="Arial" w:cs="Arial"/>
          <w:color w:val="000000" w:themeColor="text1"/>
          <w:sz w:val="24"/>
          <w:szCs w:val="24"/>
        </w:rPr>
        <w:t xml:space="preserve"> et al., 2005)</w:t>
      </w:r>
      <w:r w:rsidR="007D67CD" w:rsidRPr="00550C35">
        <w:rPr>
          <w:rFonts w:ascii="Arial" w:hAnsi="Arial" w:cs="Arial"/>
          <w:color w:val="000000" w:themeColor="text1"/>
          <w:sz w:val="24"/>
          <w:szCs w:val="24"/>
        </w:rPr>
        <w:t>.</w:t>
      </w:r>
    </w:p>
    <w:p w14:paraId="3BFB3F3D" w14:textId="5A39CEFB" w:rsidR="007108CA" w:rsidRPr="00550C35" w:rsidRDefault="007108CA" w:rsidP="00BD172E">
      <w:p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The city's convenient position near London has facilitated accessibility and increased its appeal as a weekend escape. Bath is a handy and alluring location for both domestic and foreign tourists because to its excellent transit options, which include a direct rail service f</w:t>
      </w:r>
      <w:r w:rsidR="007D67CD" w:rsidRPr="00550C35">
        <w:rPr>
          <w:rFonts w:ascii="Arial" w:hAnsi="Arial" w:cs="Arial"/>
          <w:color w:val="000000" w:themeColor="text1"/>
          <w:sz w:val="24"/>
          <w:szCs w:val="24"/>
        </w:rPr>
        <w:t>rom London Paddington</w:t>
      </w:r>
      <w:r w:rsidR="004A7EB9">
        <w:rPr>
          <w:rFonts w:ascii="Arial" w:hAnsi="Arial" w:cs="Arial"/>
          <w:color w:val="000000" w:themeColor="text1"/>
          <w:sz w:val="24"/>
          <w:szCs w:val="24"/>
        </w:rPr>
        <w:t xml:space="preserve"> </w:t>
      </w:r>
      <w:r w:rsidR="004A7EB9" w:rsidRPr="00550C35">
        <w:rPr>
          <w:rFonts w:ascii="Arial" w:hAnsi="Arial" w:cs="Arial"/>
          <w:color w:val="000000" w:themeColor="text1"/>
          <w:sz w:val="24"/>
          <w:szCs w:val="24"/>
        </w:rPr>
        <w:t xml:space="preserve">(Qi, Law &amp; </w:t>
      </w:r>
      <w:proofErr w:type="spellStart"/>
      <w:r w:rsidR="004A7EB9" w:rsidRPr="00550C35">
        <w:rPr>
          <w:rFonts w:ascii="Arial" w:hAnsi="Arial" w:cs="Arial"/>
          <w:color w:val="000000" w:themeColor="text1"/>
          <w:sz w:val="24"/>
          <w:szCs w:val="24"/>
        </w:rPr>
        <w:t>Buhalis</w:t>
      </w:r>
      <w:proofErr w:type="spellEnd"/>
      <w:r w:rsidR="004A7EB9" w:rsidRPr="00550C35">
        <w:rPr>
          <w:rFonts w:ascii="Arial" w:hAnsi="Arial" w:cs="Arial"/>
          <w:color w:val="000000" w:themeColor="text1"/>
          <w:sz w:val="24"/>
          <w:szCs w:val="24"/>
        </w:rPr>
        <w:t>, 2008)</w:t>
      </w:r>
      <w:r w:rsidR="007D67CD" w:rsidRPr="00550C35">
        <w:rPr>
          <w:rFonts w:ascii="Arial" w:hAnsi="Arial" w:cs="Arial"/>
          <w:color w:val="000000" w:themeColor="text1"/>
          <w:sz w:val="24"/>
          <w:szCs w:val="24"/>
        </w:rPr>
        <w:t>.</w:t>
      </w:r>
      <w:r w:rsidR="00B1491A" w:rsidRPr="00550C35">
        <w:rPr>
          <w:rFonts w:ascii="Arial" w:hAnsi="Arial" w:cs="Arial"/>
          <w:color w:val="000000" w:themeColor="text1"/>
          <w:sz w:val="24"/>
          <w:szCs w:val="24"/>
        </w:rPr>
        <w:t xml:space="preserve"> </w:t>
      </w:r>
      <w:r w:rsidRPr="00550C35">
        <w:rPr>
          <w:rFonts w:ascii="Arial" w:hAnsi="Arial" w:cs="Arial"/>
          <w:color w:val="000000" w:themeColor="text1"/>
          <w:sz w:val="24"/>
          <w:szCs w:val="24"/>
        </w:rPr>
        <w:t xml:space="preserve">The local government, tourist </w:t>
      </w:r>
      <w:proofErr w:type="spellStart"/>
      <w:r w:rsidR="00B1491A" w:rsidRPr="00550C35">
        <w:rPr>
          <w:rFonts w:ascii="Arial" w:hAnsi="Arial" w:cs="Arial"/>
          <w:color w:val="000000" w:themeColor="text1"/>
          <w:sz w:val="24"/>
          <w:szCs w:val="24"/>
        </w:rPr>
        <w:t>organi</w:t>
      </w:r>
      <w:r w:rsidR="004A7EB9">
        <w:rPr>
          <w:rFonts w:ascii="Arial" w:hAnsi="Arial" w:cs="Arial"/>
          <w:color w:val="000000" w:themeColor="text1"/>
          <w:sz w:val="24"/>
          <w:szCs w:val="24"/>
        </w:rPr>
        <w:t>s</w:t>
      </w:r>
      <w:r w:rsidR="00B1491A" w:rsidRPr="00550C35">
        <w:rPr>
          <w:rFonts w:ascii="Arial" w:hAnsi="Arial" w:cs="Arial"/>
          <w:color w:val="000000" w:themeColor="text1"/>
          <w:sz w:val="24"/>
          <w:szCs w:val="24"/>
        </w:rPr>
        <w:t>ations</w:t>
      </w:r>
      <w:proofErr w:type="spellEnd"/>
      <w:r w:rsidRPr="00550C35">
        <w:rPr>
          <w:rFonts w:ascii="Arial" w:hAnsi="Arial" w:cs="Arial"/>
          <w:color w:val="000000" w:themeColor="text1"/>
          <w:sz w:val="24"/>
          <w:szCs w:val="24"/>
        </w:rPr>
        <w:t>, companies, and the community all worked together to achieve successful destination management in Bath. The main focus of destination management techniques has been on preserving and conserving Bath's historical sites, cultural landmarks, and natural resources</w:t>
      </w:r>
      <w:r w:rsidR="007651C9" w:rsidRPr="00550C35">
        <w:rPr>
          <w:rFonts w:ascii="Segoe UI" w:hAnsi="Segoe UI" w:cs="Segoe UI"/>
          <w:color w:val="000000" w:themeColor="text1"/>
          <w:shd w:val="clear" w:color="auto" w:fill="F7F7F8"/>
        </w:rPr>
        <w:t xml:space="preserve"> </w:t>
      </w:r>
      <w:r w:rsidR="007651C9" w:rsidRPr="00550C35">
        <w:rPr>
          <w:rFonts w:ascii="Arial" w:hAnsi="Arial" w:cs="Arial"/>
          <w:color w:val="000000" w:themeColor="text1"/>
          <w:sz w:val="24"/>
          <w:szCs w:val="24"/>
        </w:rPr>
        <w:t xml:space="preserve">(Qi, Law &amp; </w:t>
      </w:r>
      <w:proofErr w:type="spellStart"/>
      <w:r w:rsidR="007651C9" w:rsidRPr="00550C35">
        <w:rPr>
          <w:rFonts w:ascii="Arial" w:hAnsi="Arial" w:cs="Arial"/>
          <w:color w:val="000000" w:themeColor="text1"/>
          <w:sz w:val="24"/>
          <w:szCs w:val="24"/>
        </w:rPr>
        <w:t>Buhalis</w:t>
      </w:r>
      <w:proofErr w:type="spellEnd"/>
      <w:r w:rsidR="007651C9" w:rsidRPr="00550C35">
        <w:rPr>
          <w:rFonts w:ascii="Arial" w:hAnsi="Arial" w:cs="Arial"/>
          <w:color w:val="000000" w:themeColor="text1"/>
          <w:sz w:val="24"/>
          <w:szCs w:val="24"/>
        </w:rPr>
        <w:t>, 2008)</w:t>
      </w:r>
      <w:r w:rsidRPr="00550C35">
        <w:rPr>
          <w:rFonts w:ascii="Arial" w:hAnsi="Arial" w:cs="Arial"/>
          <w:color w:val="000000" w:themeColor="text1"/>
          <w:sz w:val="24"/>
          <w:szCs w:val="24"/>
        </w:rPr>
        <w:t>. Future generations will be able to continue to appreciate Bath's beauty and authenticity because to the city's dedication to environmenta</w:t>
      </w:r>
      <w:r w:rsidR="007D67CD" w:rsidRPr="00550C35">
        <w:rPr>
          <w:rFonts w:ascii="Arial" w:hAnsi="Arial" w:cs="Arial"/>
          <w:color w:val="000000" w:themeColor="text1"/>
          <w:sz w:val="24"/>
          <w:szCs w:val="24"/>
        </w:rPr>
        <w:t xml:space="preserve">lly friendly tourist </w:t>
      </w:r>
      <w:r w:rsidR="00B1491A" w:rsidRPr="00550C35">
        <w:rPr>
          <w:rFonts w:ascii="Arial" w:hAnsi="Arial" w:cs="Arial"/>
          <w:color w:val="000000" w:themeColor="text1"/>
          <w:sz w:val="24"/>
          <w:szCs w:val="24"/>
        </w:rPr>
        <w:t>practices</w:t>
      </w:r>
      <w:r w:rsidR="006F3FE3">
        <w:rPr>
          <w:rFonts w:ascii="Arial" w:hAnsi="Arial" w:cs="Arial"/>
          <w:color w:val="000000" w:themeColor="text1"/>
          <w:sz w:val="24"/>
          <w:szCs w:val="24"/>
        </w:rPr>
        <w:t xml:space="preserve"> (Carter and </w:t>
      </w:r>
      <w:proofErr w:type="spellStart"/>
      <w:r w:rsidR="006F3FE3">
        <w:rPr>
          <w:rFonts w:ascii="Arial" w:hAnsi="Arial" w:cs="Arial"/>
          <w:color w:val="000000" w:themeColor="text1"/>
          <w:sz w:val="24"/>
          <w:szCs w:val="24"/>
        </w:rPr>
        <w:t>Fabricius</w:t>
      </w:r>
      <w:proofErr w:type="spellEnd"/>
      <w:r w:rsidR="006F3FE3">
        <w:rPr>
          <w:rFonts w:ascii="Arial" w:hAnsi="Arial" w:cs="Arial"/>
          <w:color w:val="000000" w:themeColor="text1"/>
          <w:sz w:val="24"/>
          <w:szCs w:val="24"/>
        </w:rPr>
        <w:t>, 2007)</w:t>
      </w:r>
      <w:r w:rsidR="007651C9" w:rsidRPr="00550C35">
        <w:rPr>
          <w:rFonts w:ascii="Arial" w:hAnsi="Arial" w:cs="Arial"/>
          <w:color w:val="000000" w:themeColor="text1"/>
        </w:rPr>
        <w:t>.</w:t>
      </w:r>
    </w:p>
    <w:p w14:paraId="30B5C833" w14:textId="77777777" w:rsidR="007D67CD" w:rsidRPr="00550C35" w:rsidRDefault="007108CA" w:rsidP="00BD172E">
      <w:p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 xml:space="preserve">The main facets of Bath's destination management will be covered in this case study, including marketing and promotion, infrastructure development, guest experiences, and </w:t>
      </w:r>
      <w:r w:rsidRPr="00550C35">
        <w:rPr>
          <w:rFonts w:ascii="Arial" w:hAnsi="Arial" w:cs="Arial"/>
          <w:color w:val="000000" w:themeColor="text1"/>
          <w:sz w:val="24"/>
          <w:szCs w:val="24"/>
        </w:rPr>
        <w:lastRenderedPageBreak/>
        <w:t xml:space="preserve">community involvement. </w:t>
      </w:r>
      <w:r w:rsidR="00053E0E" w:rsidRPr="00550C35">
        <w:rPr>
          <w:rFonts w:ascii="Arial" w:hAnsi="Arial" w:cs="Arial"/>
          <w:color w:val="000000" w:themeColor="text1"/>
          <w:sz w:val="24"/>
          <w:szCs w:val="24"/>
        </w:rPr>
        <w:t>This report will</w:t>
      </w:r>
      <w:r w:rsidRPr="00550C35">
        <w:rPr>
          <w:rFonts w:ascii="Arial" w:hAnsi="Arial" w:cs="Arial"/>
          <w:color w:val="000000" w:themeColor="text1"/>
          <w:sz w:val="24"/>
          <w:szCs w:val="24"/>
        </w:rPr>
        <w:t xml:space="preserve"> look at the cutting-edge strategies and best </w:t>
      </w:r>
      <w:r w:rsidR="00B1491A" w:rsidRPr="00550C35">
        <w:rPr>
          <w:rFonts w:ascii="Arial" w:hAnsi="Arial" w:cs="Arial"/>
          <w:color w:val="000000" w:themeColor="text1"/>
          <w:sz w:val="24"/>
          <w:szCs w:val="24"/>
        </w:rPr>
        <w:t>practices</w:t>
      </w:r>
      <w:r w:rsidRPr="00550C35">
        <w:rPr>
          <w:rFonts w:ascii="Arial" w:hAnsi="Arial" w:cs="Arial"/>
          <w:color w:val="000000" w:themeColor="text1"/>
          <w:sz w:val="24"/>
          <w:szCs w:val="24"/>
        </w:rPr>
        <w:t xml:space="preserve"> used by Bath's government to reconcile the preservation of the city's history with the changing demands and expecta</w:t>
      </w:r>
      <w:r w:rsidR="007D67CD" w:rsidRPr="00550C35">
        <w:rPr>
          <w:rFonts w:ascii="Arial" w:hAnsi="Arial" w:cs="Arial"/>
          <w:color w:val="000000" w:themeColor="text1"/>
          <w:sz w:val="24"/>
          <w:szCs w:val="24"/>
        </w:rPr>
        <w:t>tions of contemporary tourists.</w:t>
      </w:r>
    </w:p>
    <w:p w14:paraId="48CE197A" w14:textId="4136908B" w:rsidR="00C26123" w:rsidRPr="00550C35" w:rsidRDefault="00C26123">
      <w:pPr>
        <w:rPr>
          <w:rFonts w:ascii="Arial" w:eastAsiaTheme="majorEastAsia" w:hAnsi="Arial" w:cs="Arial"/>
          <w:color w:val="000000" w:themeColor="text1"/>
          <w:sz w:val="24"/>
          <w:szCs w:val="24"/>
        </w:rPr>
      </w:pPr>
    </w:p>
    <w:p w14:paraId="25B44C11" w14:textId="77777777" w:rsidR="007D67CD" w:rsidRPr="00550C35" w:rsidRDefault="007D67CD" w:rsidP="00BD172E">
      <w:pPr>
        <w:pStyle w:val="Heading2"/>
        <w:spacing w:line="360" w:lineRule="auto"/>
        <w:jc w:val="both"/>
        <w:rPr>
          <w:rFonts w:ascii="Arial" w:hAnsi="Arial" w:cs="Arial"/>
          <w:b/>
          <w:bCs/>
          <w:color w:val="000000" w:themeColor="text1"/>
          <w:sz w:val="24"/>
          <w:szCs w:val="24"/>
        </w:rPr>
      </w:pPr>
      <w:bookmarkStart w:id="1" w:name="_Toc140603755"/>
      <w:r w:rsidRPr="00550C35">
        <w:rPr>
          <w:rFonts w:ascii="Arial" w:hAnsi="Arial" w:cs="Arial"/>
          <w:b/>
          <w:bCs/>
          <w:color w:val="000000" w:themeColor="text1"/>
          <w:sz w:val="24"/>
          <w:szCs w:val="24"/>
        </w:rPr>
        <w:t>Evaluation of Sustainable Tourism Management in the Destination</w:t>
      </w:r>
      <w:bookmarkEnd w:id="1"/>
    </w:p>
    <w:p w14:paraId="10D6ED7D" w14:textId="77777777" w:rsidR="00A046A3" w:rsidRPr="00550C35" w:rsidRDefault="00A046A3" w:rsidP="00BD172E">
      <w:p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The three pillars of sustainability—economic, sociocultural, and environmental—are used to evaluate the principles of sustainable tourism in the city of Bath, UK</w:t>
      </w:r>
      <w:r w:rsidR="00053E0E" w:rsidRPr="00550C35">
        <w:rPr>
          <w:rFonts w:ascii="Segoe UI" w:hAnsi="Segoe UI" w:cs="Segoe UI"/>
          <w:color w:val="000000" w:themeColor="text1"/>
          <w:shd w:val="clear" w:color="auto" w:fill="F7F7F8"/>
        </w:rPr>
        <w:t xml:space="preserve"> </w:t>
      </w:r>
      <w:r w:rsidR="00053E0E" w:rsidRPr="00550C35">
        <w:rPr>
          <w:rFonts w:ascii="Arial" w:hAnsi="Arial" w:cs="Arial"/>
          <w:color w:val="000000" w:themeColor="text1"/>
          <w:sz w:val="24"/>
          <w:szCs w:val="24"/>
        </w:rPr>
        <w:t>(</w:t>
      </w:r>
      <w:proofErr w:type="spellStart"/>
      <w:r w:rsidR="00053E0E" w:rsidRPr="00550C35">
        <w:rPr>
          <w:rFonts w:ascii="Arial" w:hAnsi="Arial" w:cs="Arial"/>
          <w:color w:val="000000" w:themeColor="text1"/>
          <w:sz w:val="24"/>
          <w:szCs w:val="24"/>
        </w:rPr>
        <w:t>Sigala</w:t>
      </w:r>
      <w:proofErr w:type="spellEnd"/>
      <w:r w:rsidR="00053E0E" w:rsidRPr="00550C35">
        <w:rPr>
          <w:rFonts w:ascii="Arial" w:hAnsi="Arial" w:cs="Arial"/>
          <w:color w:val="000000" w:themeColor="text1"/>
          <w:sz w:val="24"/>
          <w:szCs w:val="24"/>
        </w:rPr>
        <w:t>, 2009)</w:t>
      </w:r>
      <w:r w:rsidRPr="00550C35">
        <w:rPr>
          <w:rFonts w:ascii="Arial" w:hAnsi="Arial" w:cs="Arial"/>
          <w:color w:val="000000" w:themeColor="text1"/>
          <w:sz w:val="24"/>
          <w:szCs w:val="24"/>
        </w:rPr>
        <w:t>. Bath's historical importance, stunning architecture, and natural thermal springs have helped it become a top tourist destination</w:t>
      </w:r>
      <w:r w:rsidR="00053E0E" w:rsidRPr="00550C35">
        <w:rPr>
          <w:rFonts w:ascii="Segoe UI" w:hAnsi="Segoe UI" w:cs="Segoe UI"/>
          <w:color w:val="000000" w:themeColor="text1"/>
          <w:shd w:val="clear" w:color="auto" w:fill="F7F7F8"/>
        </w:rPr>
        <w:t xml:space="preserve"> </w:t>
      </w:r>
      <w:r w:rsidR="00053E0E" w:rsidRPr="00550C35">
        <w:rPr>
          <w:rFonts w:ascii="Arial" w:hAnsi="Arial" w:cs="Arial"/>
          <w:color w:val="000000" w:themeColor="text1"/>
          <w:sz w:val="24"/>
          <w:szCs w:val="24"/>
        </w:rPr>
        <w:t xml:space="preserve">(Qi, Law &amp; </w:t>
      </w:r>
      <w:proofErr w:type="spellStart"/>
      <w:r w:rsidR="00053E0E" w:rsidRPr="00550C35">
        <w:rPr>
          <w:rFonts w:ascii="Arial" w:hAnsi="Arial" w:cs="Arial"/>
          <w:color w:val="000000" w:themeColor="text1"/>
          <w:sz w:val="24"/>
          <w:szCs w:val="24"/>
        </w:rPr>
        <w:t>Buhalis</w:t>
      </w:r>
      <w:proofErr w:type="spellEnd"/>
      <w:r w:rsidR="00053E0E" w:rsidRPr="00550C35">
        <w:rPr>
          <w:rFonts w:ascii="Arial" w:hAnsi="Arial" w:cs="Arial"/>
          <w:color w:val="000000" w:themeColor="text1"/>
          <w:sz w:val="24"/>
          <w:szCs w:val="24"/>
        </w:rPr>
        <w:t>, 2008)</w:t>
      </w:r>
      <w:r w:rsidRPr="00550C35">
        <w:rPr>
          <w:rFonts w:ascii="Arial" w:hAnsi="Arial" w:cs="Arial"/>
          <w:color w:val="000000" w:themeColor="text1"/>
          <w:sz w:val="24"/>
          <w:szCs w:val="24"/>
        </w:rPr>
        <w:t xml:space="preserve">. Understanding how the city combines economic expansion with the preservation of its cultural legacy, the welfare of its citizens, and the conservation of its natural resources will come from evaluating its sustainable tourism </w:t>
      </w:r>
      <w:r w:rsidR="00572337" w:rsidRPr="00550C35">
        <w:rPr>
          <w:rFonts w:ascii="Arial" w:hAnsi="Arial" w:cs="Arial"/>
          <w:color w:val="000000" w:themeColor="text1"/>
          <w:sz w:val="24"/>
          <w:szCs w:val="24"/>
        </w:rPr>
        <w:t>practices</w:t>
      </w:r>
      <w:r w:rsidRPr="00550C35">
        <w:rPr>
          <w:rFonts w:ascii="Arial" w:hAnsi="Arial" w:cs="Arial"/>
          <w:color w:val="000000" w:themeColor="text1"/>
          <w:sz w:val="24"/>
          <w:szCs w:val="24"/>
        </w:rPr>
        <w:t>.</w:t>
      </w:r>
    </w:p>
    <w:p w14:paraId="20618890" w14:textId="77777777" w:rsidR="00DA7228" w:rsidRPr="00550C35" w:rsidRDefault="00A046A3" w:rsidP="00BD172E">
      <w:pPr>
        <w:spacing w:line="360" w:lineRule="auto"/>
        <w:jc w:val="both"/>
        <w:rPr>
          <w:rFonts w:ascii="Arial" w:hAnsi="Arial" w:cs="Arial"/>
          <w:b/>
          <w:color w:val="000000" w:themeColor="text1"/>
          <w:sz w:val="24"/>
          <w:szCs w:val="24"/>
        </w:rPr>
      </w:pPr>
      <w:r w:rsidRPr="00550C35">
        <w:rPr>
          <w:rFonts w:ascii="Arial" w:hAnsi="Arial" w:cs="Arial"/>
          <w:b/>
          <w:color w:val="000000" w:themeColor="text1"/>
          <w:sz w:val="24"/>
          <w:szCs w:val="24"/>
        </w:rPr>
        <w:t>Economic Sustain</w:t>
      </w:r>
      <w:r w:rsidR="00DA7228" w:rsidRPr="00550C35">
        <w:rPr>
          <w:rFonts w:ascii="Arial" w:hAnsi="Arial" w:cs="Arial"/>
          <w:b/>
          <w:color w:val="000000" w:themeColor="text1"/>
          <w:sz w:val="24"/>
          <w:szCs w:val="24"/>
        </w:rPr>
        <w:t>ability</w:t>
      </w:r>
    </w:p>
    <w:p w14:paraId="58C0BFF9" w14:textId="597E71F2" w:rsidR="00A046A3" w:rsidRPr="00550C35" w:rsidRDefault="00A046A3" w:rsidP="00BD172E">
      <w:p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 xml:space="preserve">By </w:t>
      </w:r>
      <w:r w:rsidR="00B1491A" w:rsidRPr="00550C35">
        <w:rPr>
          <w:rFonts w:ascii="Arial" w:hAnsi="Arial" w:cs="Arial"/>
          <w:color w:val="000000" w:themeColor="text1"/>
          <w:sz w:val="24"/>
          <w:szCs w:val="24"/>
        </w:rPr>
        <w:t>maximizing</w:t>
      </w:r>
      <w:r w:rsidRPr="00550C35">
        <w:rPr>
          <w:rFonts w:ascii="Arial" w:hAnsi="Arial" w:cs="Arial"/>
          <w:color w:val="000000" w:themeColor="text1"/>
          <w:sz w:val="24"/>
          <w:szCs w:val="24"/>
        </w:rPr>
        <w:t xml:space="preserve"> its tourist potential and guaranteeing the city's long-term economic prosperity, Bath has shown a strong commitment to economic sustainability. Bath's tourist sector considerably boosts the local economy by creating job opportunities, encouraging entrepreneurship, and assisting small companies</w:t>
      </w:r>
      <w:r w:rsidR="00C23833">
        <w:rPr>
          <w:rFonts w:ascii="Arial" w:hAnsi="Arial" w:cs="Arial"/>
          <w:color w:val="000000" w:themeColor="text1"/>
          <w:sz w:val="24"/>
          <w:szCs w:val="24"/>
        </w:rPr>
        <w:t xml:space="preserve"> </w:t>
      </w:r>
      <w:r w:rsidR="00C23833" w:rsidRPr="00550C35">
        <w:rPr>
          <w:rFonts w:ascii="Arial" w:hAnsi="Arial" w:cs="Arial"/>
          <w:color w:val="000000" w:themeColor="text1"/>
          <w:sz w:val="24"/>
          <w:szCs w:val="24"/>
        </w:rPr>
        <w:t>(Qi et al., 2008)</w:t>
      </w:r>
      <w:r w:rsidRPr="00550C35">
        <w:rPr>
          <w:rFonts w:ascii="Arial" w:hAnsi="Arial" w:cs="Arial"/>
          <w:color w:val="000000" w:themeColor="text1"/>
          <w:sz w:val="24"/>
          <w:szCs w:val="24"/>
        </w:rPr>
        <w:t>. The city has been successful in drawing both domestic and foreign tourists, which has led to a strong hospitality industry, retail businesses, and a bustling arts and cultural scene</w:t>
      </w:r>
      <w:r w:rsidR="00FF690E" w:rsidRPr="00550C35">
        <w:rPr>
          <w:rFonts w:ascii="Arial" w:hAnsi="Arial" w:cs="Arial"/>
          <w:color w:val="000000" w:themeColor="text1"/>
        </w:rPr>
        <w:t xml:space="preserve"> </w:t>
      </w:r>
      <w:r w:rsidR="00FF690E" w:rsidRPr="00550C35">
        <w:rPr>
          <w:rFonts w:ascii="Arial" w:hAnsi="Arial" w:cs="Arial"/>
          <w:color w:val="000000" w:themeColor="text1"/>
          <w:sz w:val="24"/>
          <w:szCs w:val="24"/>
        </w:rPr>
        <w:t>(Qi et al., 2008)</w:t>
      </w:r>
      <w:r w:rsidRPr="00550C35">
        <w:rPr>
          <w:rFonts w:ascii="Arial" w:hAnsi="Arial" w:cs="Arial"/>
          <w:color w:val="000000" w:themeColor="text1"/>
          <w:sz w:val="24"/>
          <w:szCs w:val="24"/>
        </w:rPr>
        <w:t>.</w:t>
      </w:r>
    </w:p>
    <w:p w14:paraId="75918E1E" w14:textId="43A07386" w:rsidR="00FF690E" w:rsidRPr="00550C35" w:rsidRDefault="00A046A3" w:rsidP="00BD172E">
      <w:p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Bath currently offers a wide variety of sights and experiences in addition to its well-known Roman baths. The city encourages tourists to experience and interact with many facets of Bath's cultural diversity through promoting its architectural legacy, museums, festivals, and local cuisine. Bath ensures economic resilience by reducing dependency on a single destination by diversifying its tourism offerings</w:t>
      </w:r>
      <w:r w:rsidR="00FF690E" w:rsidRPr="00550C35">
        <w:rPr>
          <w:rFonts w:ascii="Arial" w:hAnsi="Arial" w:cs="Arial"/>
          <w:color w:val="000000" w:themeColor="text1"/>
        </w:rPr>
        <w:t xml:space="preserve"> </w:t>
      </w:r>
      <w:r w:rsidR="00FF690E" w:rsidRPr="00550C35">
        <w:rPr>
          <w:rFonts w:ascii="Arial" w:hAnsi="Arial" w:cs="Arial"/>
          <w:color w:val="000000" w:themeColor="text1"/>
          <w:sz w:val="24"/>
          <w:szCs w:val="24"/>
        </w:rPr>
        <w:t>(</w:t>
      </w:r>
      <w:proofErr w:type="spellStart"/>
      <w:r w:rsidR="00FF690E" w:rsidRPr="00550C35">
        <w:rPr>
          <w:rFonts w:ascii="Arial" w:hAnsi="Arial" w:cs="Arial"/>
          <w:color w:val="000000" w:themeColor="text1"/>
          <w:sz w:val="24"/>
          <w:szCs w:val="24"/>
        </w:rPr>
        <w:t>Navruz-Zoda</w:t>
      </w:r>
      <w:proofErr w:type="spellEnd"/>
      <w:r w:rsidR="00FF690E" w:rsidRPr="00550C35">
        <w:rPr>
          <w:rFonts w:ascii="Arial" w:hAnsi="Arial" w:cs="Arial"/>
          <w:color w:val="000000" w:themeColor="text1"/>
          <w:sz w:val="24"/>
          <w:szCs w:val="24"/>
        </w:rPr>
        <w:t xml:space="preserve"> and </w:t>
      </w:r>
      <w:proofErr w:type="spellStart"/>
      <w:r w:rsidR="00FF690E" w:rsidRPr="00550C35">
        <w:rPr>
          <w:rFonts w:ascii="Arial" w:hAnsi="Arial" w:cs="Arial"/>
          <w:color w:val="000000" w:themeColor="text1"/>
          <w:sz w:val="24"/>
          <w:szCs w:val="24"/>
        </w:rPr>
        <w:t>Ibragimov</w:t>
      </w:r>
      <w:proofErr w:type="spellEnd"/>
      <w:r w:rsidR="00FF690E" w:rsidRPr="00550C35">
        <w:rPr>
          <w:rFonts w:ascii="Arial" w:hAnsi="Arial" w:cs="Arial"/>
          <w:color w:val="000000" w:themeColor="text1"/>
          <w:sz w:val="24"/>
          <w:szCs w:val="24"/>
        </w:rPr>
        <w:t>, 2015)</w:t>
      </w:r>
      <w:r w:rsidRPr="00550C35">
        <w:rPr>
          <w:rFonts w:ascii="Arial" w:hAnsi="Arial" w:cs="Arial"/>
          <w:color w:val="000000" w:themeColor="text1"/>
          <w:sz w:val="24"/>
          <w:szCs w:val="24"/>
        </w:rPr>
        <w:t>.</w:t>
      </w:r>
      <w:r w:rsidR="00FF690E" w:rsidRPr="00550C35">
        <w:rPr>
          <w:rFonts w:ascii="Arial" w:hAnsi="Arial" w:cs="Arial"/>
          <w:color w:val="000000" w:themeColor="text1"/>
          <w:sz w:val="24"/>
          <w:szCs w:val="24"/>
        </w:rPr>
        <w:t xml:space="preserve"> </w:t>
      </w:r>
      <w:r w:rsidRPr="00550C35">
        <w:rPr>
          <w:rFonts w:ascii="Arial" w:hAnsi="Arial" w:cs="Arial"/>
          <w:color w:val="000000" w:themeColor="text1"/>
          <w:sz w:val="24"/>
          <w:szCs w:val="24"/>
        </w:rPr>
        <w:t xml:space="preserve">To promote tourism, the city works closely with </w:t>
      </w:r>
      <w:r w:rsidR="00B1491A" w:rsidRPr="00550C35">
        <w:rPr>
          <w:rFonts w:ascii="Arial" w:hAnsi="Arial" w:cs="Arial"/>
          <w:color w:val="000000" w:themeColor="text1"/>
          <w:sz w:val="24"/>
          <w:szCs w:val="24"/>
        </w:rPr>
        <w:t>neighborhood</w:t>
      </w:r>
      <w:r w:rsidRPr="00550C35">
        <w:rPr>
          <w:rFonts w:ascii="Arial" w:hAnsi="Arial" w:cs="Arial"/>
          <w:color w:val="000000" w:themeColor="text1"/>
          <w:sz w:val="24"/>
          <w:szCs w:val="24"/>
        </w:rPr>
        <w:t xml:space="preserve"> businesses. This involves collaborations with lodging establishments, eateries, and tour companies to guarantee an equitable distribution of financial gains across the </w:t>
      </w:r>
      <w:r w:rsidR="00B1491A" w:rsidRPr="00550C35">
        <w:rPr>
          <w:rFonts w:ascii="Arial" w:hAnsi="Arial" w:cs="Arial"/>
          <w:color w:val="000000" w:themeColor="text1"/>
          <w:sz w:val="24"/>
          <w:szCs w:val="24"/>
        </w:rPr>
        <w:t>neighborhood</w:t>
      </w:r>
      <w:r w:rsidR="00550C35">
        <w:rPr>
          <w:rFonts w:ascii="Arial" w:hAnsi="Arial" w:cs="Arial"/>
          <w:color w:val="000000" w:themeColor="text1"/>
          <w:sz w:val="24"/>
          <w:szCs w:val="24"/>
        </w:rPr>
        <w:t xml:space="preserve"> </w:t>
      </w:r>
      <w:r w:rsidR="00550C35" w:rsidRPr="00550C35">
        <w:rPr>
          <w:rFonts w:ascii="Arial" w:hAnsi="Arial" w:cs="Arial"/>
          <w:color w:val="000000" w:themeColor="text1"/>
          <w:sz w:val="24"/>
          <w:szCs w:val="24"/>
        </w:rPr>
        <w:t>(Van Niekerk, 2017)</w:t>
      </w:r>
      <w:r w:rsidRPr="00550C35">
        <w:rPr>
          <w:rFonts w:ascii="Arial" w:hAnsi="Arial" w:cs="Arial"/>
          <w:color w:val="000000" w:themeColor="text1"/>
          <w:sz w:val="24"/>
          <w:szCs w:val="24"/>
        </w:rPr>
        <w:t xml:space="preserve">. By promoting sustainable business </w:t>
      </w:r>
      <w:r w:rsidR="00B1491A" w:rsidRPr="00550C35">
        <w:rPr>
          <w:rFonts w:ascii="Arial" w:hAnsi="Arial" w:cs="Arial"/>
          <w:color w:val="000000" w:themeColor="text1"/>
          <w:sz w:val="24"/>
          <w:szCs w:val="24"/>
        </w:rPr>
        <w:t>practices</w:t>
      </w:r>
      <w:r w:rsidRPr="00550C35">
        <w:rPr>
          <w:rFonts w:ascii="Arial" w:hAnsi="Arial" w:cs="Arial"/>
          <w:color w:val="000000" w:themeColor="text1"/>
          <w:sz w:val="24"/>
          <w:szCs w:val="24"/>
        </w:rPr>
        <w:t xml:space="preserve"> and the local economy, initiatives like procuring </w:t>
      </w:r>
      <w:r w:rsidRPr="00550C35">
        <w:rPr>
          <w:rFonts w:ascii="Arial" w:hAnsi="Arial" w:cs="Arial"/>
          <w:color w:val="000000" w:themeColor="text1"/>
          <w:sz w:val="24"/>
          <w:szCs w:val="24"/>
        </w:rPr>
        <w:lastRenderedPageBreak/>
        <w:t>local goods and services for the tourism sector help Bath maintain its economic viability</w:t>
      </w:r>
      <w:r w:rsidR="00FF690E" w:rsidRPr="00550C35">
        <w:rPr>
          <w:rFonts w:ascii="Arial" w:hAnsi="Arial" w:cs="Arial"/>
          <w:color w:val="000000" w:themeColor="text1"/>
        </w:rPr>
        <w:t xml:space="preserve"> </w:t>
      </w:r>
      <w:r w:rsidR="00FF690E" w:rsidRPr="00550C35">
        <w:rPr>
          <w:rFonts w:ascii="Arial" w:hAnsi="Arial" w:cs="Arial"/>
          <w:color w:val="000000" w:themeColor="text1"/>
          <w:sz w:val="24"/>
          <w:szCs w:val="24"/>
        </w:rPr>
        <w:t>(Van Niekerk, 2017)</w:t>
      </w:r>
      <w:r w:rsidRPr="00550C35">
        <w:rPr>
          <w:rFonts w:ascii="Arial" w:hAnsi="Arial" w:cs="Arial"/>
          <w:color w:val="000000" w:themeColor="text1"/>
          <w:sz w:val="24"/>
          <w:szCs w:val="24"/>
        </w:rPr>
        <w:t>.</w:t>
      </w:r>
    </w:p>
    <w:p w14:paraId="6C060CDB" w14:textId="77777777" w:rsidR="00DA7228" w:rsidRPr="00550C35" w:rsidRDefault="00DA7228" w:rsidP="00BD172E">
      <w:pPr>
        <w:spacing w:line="360" w:lineRule="auto"/>
        <w:jc w:val="both"/>
        <w:rPr>
          <w:rFonts w:ascii="Arial" w:hAnsi="Arial" w:cs="Arial"/>
          <w:b/>
          <w:color w:val="000000" w:themeColor="text1"/>
          <w:sz w:val="24"/>
          <w:szCs w:val="24"/>
        </w:rPr>
      </w:pPr>
      <w:r w:rsidRPr="00550C35">
        <w:rPr>
          <w:rFonts w:ascii="Arial" w:hAnsi="Arial" w:cs="Arial"/>
          <w:b/>
          <w:color w:val="000000" w:themeColor="text1"/>
          <w:sz w:val="24"/>
          <w:szCs w:val="24"/>
        </w:rPr>
        <w:t>Socio-Culture Sustainability</w:t>
      </w:r>
    </w:p>
    <w:p w14:paraId="3F28266B" w14:textId="2CFC64E2" w:rsidR="00A046A3" w:rsidRPr="00550C35" w:rsidRDefault="00A046A3" w:rsidP="00BD172E">
      <w:p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 xml:space="preserve">Bath is known for its rich socio-cultural past, and the city' sustainable tourism strategy is based on maintaining this heritage while safeguarding the welfare of its citizens. Bath has </w:t>
      </w:r>
      <w:r w:rsidR="00550C35" w:rsidRPr="00550C35">
        <w:rPr>
          <w:rFonts w:ascii="Arial" w:hAnsi="Arial" w:cs="Arial"/>
          <w:color w:val="000000" w:themeColor="text1"/>
          <w:sz w:val="24"/>
          <w:szCs w:val="24"/>
        </w:rPr>
        <w:t>tried</w:t>
      </w:r>
      <w:r w:rsidRPr="00550C35">
        <w:rPr>
          <w:rFonts w:ascii="Arial" w:hAnsi="Arial" w:cs="Arial"/>
          <w:color w:val="000000" w:themeColor="text1"/>
          <w:sz w:val="24"/>
          <w:szCs w:val="24"/>
        </w:rPr>
        <w:t xml:space="preserve"> to engage and include locals in decision-making processes since the community is important in determining the visitor experience</w:t>
      </w:r>
      <w:r w:rsidR="00550C35">
        <w:rPr>
          <w:rFonts w:ascii="Arial" w:hAnsi="Arial" w:cs="Arial"/>
          <w:color w:val="000000" w:themeColor="text1"/>
          <w:sz w:val="24"/>
          <w:szCs w:val="24"/>
        </w:rPr>
        <w:t xml:space="preserve"> </w:t>
      </w:r>
      <w:r w:rsidR="00550C35" w:rsidRPr="00550C35">
        <w:rPr>
          <w:rFonts w:ascii="Arial" w:hAnsi="Arial" w:cs="Arial"/>
          <w:color w:val="000000" w:themeColor="text1"/>
          <w:sz w:val="24"/>
          <w:szCs w:val="24"/>
        </w:rPr>
        <w:t>(Kozak and Kozak, 2019)</w:t>
      </w:r>
      <w:r w:rsidRPr="00550C35">
        <w:rPr>
          <w:rFonts w:ascii="Arial" w:hAnsi="Arial" w:cs="Arial"/>
          <w:color w:val="000000" w:themeColor="text1"/>
          <w:sz w:val="24"/>
          <w:szCs w:val="24"/>
        </w:rPr>
        <w:t>.</w:t>
      </w:r>
      <w:r w:rsidR="00DA7228" w:rsidRPr="00550C35">
        <w:rPr>
          <w:rFonts w:ascii="Arial" w:hAnsi="Arial" w:cs="Arial"/>
          <w:color w:val="000000" w:themeColor="text1"/>
          <w:sz w:val="24"/>
          <w:szCs w:val="24"/>
        </w:rPr>
        <w:t xml:space="preserve"> </w:t>
      </w:r>
      <w:r w:rsidRPr="00550C35">
        <w:rPr>
          <w:rFonts w:ascii="Arial" w:hAnsi="Arial" w:cs="Arial"/>
          <w:color w:val="000000" w:themeColor="text1"/>
          <w:sz w:val="24"/>
          <w:szCs w:val="24"/>
        </w:rPr>
        <w:t>The thorough repair and maintenance of Bath's famous sites show the city' dedication to upholding its historical and architectural past. To safeguard the city' UNESCO World cultural title and preserve the originality of its cultural assets, strict rules and restrictions are in place. As a result, future generations will be able to understand Bath' cultural value</w:t>
      </w:r>
      <w:r w:rsidR="00FF690E" w:rsidRPr="00550C35">
        <w:rPr>
          <w:rFonts w:ascii="Arial" w:hAnsi="Arial" w:cs="Arial"/>
          <w:color w:val="000000" w:themeColor="text1"/>
        </w:rPr>
        <w:t xml:space="preserve"> </w:t>
      </w:r>
      <w:r w:rsidR="00FF690E" w:rsidRPr="00550C35">
        <w:rPr>
          <w:rFonts w:ascii="Arial" w:hAnsi="Arial" w:cs="Arial"/>
          <w:color w:val="000000" w:themeColor="text1"/>
          <w:sz w:val="24"/>
          <w:szCs w:val="24"/>
        </w:rPr>
        <w:t>(Kozak and Kozak, 2019)</w:t>
      </w:r>
      <w:r w:rsidRPr="00550C35">
        <w:rPr>
          <w:rFonts w:ascii="Arial" w:hAnsi="Arial" w:cs="Arial"/>
          <w:color w:val="000000" w:themeColor="text1"/>
          <w:sz w:val="24"/>
          <w:szCs w:val="24"/>
        </w:rPr>
        <w:t>.</w:t>
      </w:r>
    </w:p>
    <w:p w14:paraId="0256B044" w14:textId="77777777" w:rsidR="00A046A3" w:rsidRPr="00550C35" w:rsidRDefault="00A046A3" w:rsidP="00BD172E">
      <w:p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 xml:space="preserve">Bath actively involves its citizens to make sure their opinions are heard in issues pertaining to tourism. Residents can voice their opinions on matters including tourist management, infrastructure development, and the overall impact of tourism on their quality of life through local community forums, consultations, and collaborations. This strategy encourages social cohesiveness, builds a feeling of community, and assists in reducing any possible negative effects of tourism on the </w:t>
      </w:r>
      <w:r w:rsidR="00DA7228" w:rsidRPr="00550C35">
        <w:rPr>
          <w:rFonts w:ascii="Arial" w:hAnsi="Arial" w:cs="Arial"/>
          <w:color w:val="000000" w:themeColor="text1"/>
          <w:sz w:val="24"/>
          <w:szCs w:val="24"/>
        </w:rPr>
        <w:t>neighborhood</w:t>
      </w:r>
      <w:r w:rsidR="00FF690E" w:rsidRPr="00550C35">
        <w:rPr>
          <w:rFonts w:ascii="Arial" w:hAnsi="Arial" w:cs="Arial"/>
          <w:color w:val="000000" w:themeColor="text1"/>
        </w:rPr>
        <w:t xml:space="preserve"> </w:t>
      </w:r>
      <w:r w:rsidR="00FF690E" w:rsidRPr="00550C35">
        <w:rPr>
          <w:rFonts w:ascii="Arial" w:hAnsi="Arial" w:cs="Arial"/>
          <w:color w:val="000000" w:themeColor="text1"/>
          <w:sz w:val="24"/>
          <w:szCs w:val="24"/>
        </w:rPr>
        <w:t>(</w:t>
      </w:r>
      <w:proofErr w:type="spellStart"/>
      <w:r w:rsidR="00FF690E" w:rsidRPr="00550C35">
        <w:rPr>
          <w:rFonts w:ascii="Arial" w:hAnsi="Arial" w:cs="Arial"/>
          <w:color w:val="000000" w:themeColor="text1"/>
          <w:sz w:val="24"/>
          <w:szCs w:val="24"/>
        </w:rPr>
        <w:t>Tigu</w:t>
      </w:r>
      <w:proofErr w:type="spellEnd"/>
      <w:r w:rsidR="00FF690E" w:rsidRPr="00550C35">
        <w:rPr>
          <w:rFonts w:ascii="Arial" w:hAnsi="Arial" w:cs="Arial"/>
          <w:color w:val="000000" w:themeColor="text1"/>
          <w:sz w:val="24"/>
          <w:szCs w:val="24"/>
        </w:rPr>
        <w:t>, 2012)</w:t>
      </w:r>
      <w:r w:rsidRPr="00550C35">
        <w:rPr>
          <w:rFonts w:ascii="Arial" w:hAnsi="Arial" w:cs="Arial"/>
          <w:color w:val="000000" w:themeColor="text1"/>
          <w:sz w:val="24"/>
          <w:szCs w:val="24"/>
        </w:rPr>
        <w:t>.</w:t>
      </w:r>
    </w:p>
    <w:p w14:paraId="52B4C890" w14:textId="77777777" w:rsidR="00DA7228" w:rsidRPr="00550C35" w:rsidRDefault="00DA7228" w:rsidP="00BD172E">
      <w:pPr>
        <w:spacing w:line="360" w:lineRule="auto"/>
        <w:jc w:val="both"/>
        <w:rPr>
          <w:rFonts w:ascii="Arial" w:hAnsi="Arial" w:cs="Arial"/>
          <w:b/>
          <w:color w:val="000000" w:themeColor="text1"/>
          <w:sz w:val="24"/>
          <w:szCs w:val="24"/>
        </w:rPr>
      </w:pPr>
      <w:r w:rsidRPr="00550C35">
        <w:rPr>
          <w:rFonts w:ascii="Arial" w:hAnsi="Arial" w:cs="Arial"/>
          <w:b/>
          <w:color w:val="000000" w:themeColor="text1"/>
          <w:sz w:val="24"/>
          <w:szCs w:val="24"/>
        </w:rPr>
        <w:t>Essential Bath Environmental Sustainability Practices</w:t>
      </w:r>
    </w:p>
    <w:p w14:paraId="7C7F2E6D" w14:textId="29F6A067" w:rsidR="00A046A3" w:rsidRPr="00550C35" w:rsidRDefault="00A046A3" w:rsidP="00BD172E">
      <w:p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Bath' attempts to preserve and improve the natural environment and reduce the ecological impact of tourism operations are evidence of the city' dedication to environmental sustainability. The city works to preserve the integrity of its natural resources, especially the thermal springs and adjacent landscapes, for future generations</w:t>
      </w:r>
      <w:r w:rsidR="00FF690E" w:rsidRPr="00550C35">
        <w:rPr>
          <w:rFonts w:ascii="Arial" w:hAnsi="Arial" w:cs="Arial"/>
          <w:color w:val="000000" w:themeColor="text1"/>
        </w:rPr>
        <w:t xml:space="preserve"> </w:t>
      </w:r>
      <w:r w:rsidR="00FF690E" w:rsidRPr="00550C35">
        <w:rPr>
          <w:rFonts w:ascii="Arial" w:hAnsi="Arial" w:cs="Arial"/>
          <w:color w:val="000000" w:themeColor="text1"/>
          <w:sz w:val="24"/>
          <w:szCs w:val="24"/>
        </w:rPr>
        <w:t>(</w:t>
      </w:r>
      <w:proofErr w:type="spellStart"/>
      <w:r w:rsidR="00FF690E" w:rsidRPr="00550C35">
        <w:rPr>
          <w:rFonts w:ascii="Arial" w:hAnsi="Arial" w:cs="Arial"/>
          <w:color w:val="000000" w:themeColor="text1"/>
          <w:sz w:val="24"/>
          <w:szCs w:val="24"/>
        </w:rPr>
        <w:t>Ammirato</w:t>
      </w:r>
      <w:proofErr w:type="spellEnd"/>
      <w:r w:rsidR="00FF690E" w:rsidRPr="00550C35">
        <w:rPr>
          <w:rFonts w:ascii="Arial" w:hAnsi="Arial" w:cs="Arial"/>
          <w:color w:val="000000" w:themeColor="text1"/>
          <w:sz w:val="24"/>
          <w:szCs w:val="24"/>
        </w:rPr>
        <w:t xml:space="preserve"> et al., 2014)</w:t>
      </w:r>
      <w:r w:rsidRPr="00550C35">
        <w:rPr>
          <w:rFonts w:ascii="Arial" w:hAnsi="Arial" w:cs="Arial"/>
          <w:color w:val="000000" w:themeColor="text1"/>
          <w:sz w:val="24"/>
          <w:szCs w:val="24"/>
        </w:rPr>
        <w:t>.</w:t>
      </w:r>
    </w:p>
    <w:p w14:paraId="362514F1" w14:textId="75745C84" w:rsidR="00A046A3" w:rsidRPr="00550C35" w:rsidRDefault="00A046A3" w:rsidP="00BD172E">
      <w:p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 xml:space="preserve">Bath encourages environmentally friendly transit solutions to lessen traffic and carbon emissions. The city has well-designed pedestrian-friendly zones and encourages tourists and locals to use public transport, walk, or cycle to experience the city. Additionally, </w:t>
      </w:r>
      <w:r w:rsidR="00DA7228" w:rsidRPr="00550C35">
        <w:rPr>
          <w:rFonts w:ascii="Arial" w:hAnsi="Arial" w:cs="Arial"/>
          <w:color w:val="000000" w:themeColor="text1"/>
          <w:sz w:val="24"/>
          <w:szCs w:val="24"/>
        </w:rPr>
        <w:t>programs</w:t>
      </w:r>
      <w:r w:rsidRPr="00550C35">
        <w:rPr>
          <w:rFonts w:ascii="Arial" w:hAnsi="Arial" w:cs="Arial"/>
          <w:color w:val="000000" w:themeColor="text1"/>
          <w:sz w:val="24"/>
          <w:szCs w:val="24"/>
        </w:rPr>
        <w:t xml:space="preserve"> like bike-sharing </w:t>
      </w:r>
      <w:r w:rsidR="00DA7228" w:rsidRPr="00550C35">
        <w:rPr>
          <w:rFonts w:ascii="Arial" w:hAnsi="Arial" w:cs="Arial"/>
          <w:color w:val="000000" w:themeColor="text1"/>
          <w:sz w:val="24"/>
          <w:szCs w:val="24"/>
        </w:rPr>
        <w:t>programs</w:t>
      </w:r>
      <w:r w:rsidRPr="00550C35">
        <w:rPr>
          <w:rFonts w:ascii="Arial" w:hAnsi="Arial" w:cs="Arial"/>
          <w:color w:val="000000" w:themeColor="text1"/>
          <w:sz w:val="24"/>
          <w:szCs w:val="24"/>
        </w:rPr>
        <w:t xml:space="preserve"> and electric car charging stations help to lessen Bath' transport sector's environmental effect</w:t>
      </w:r>
      <w:r w:rsidR="00FF690E" w:rsidRPr="00550C35">
        <w:rPr>
          <w:rFonts w:ascii="Arial" w:hAnsi="Arial" w:cs="Arial"/>
          <w:color w:val="000000" w:themeColor="text1"/>
        </w:rPr>
        <w:t xml:space="preserve"> </w:t>
      </w:r>
      <w:r w:rsidR="00FF690E" w:rsidRPr="00550C35">
        <w:rPr>
          <w:rFonts w:ascii="Arial" w:hAnsi="Arial" w:cs="Arial"/>
          <w:color w:val="000000" w:themeColor="text1"/>
          <w:sz w:val="24"/>
          <w:szCs w:val="24"/>
        </w:rPr>
        <w:t>(</w:t>
      </w:r>
      <w:proofErr w:type="spellStart"/>
      <w:r w:rsidR="00FF690E" w:rsidRPr="00550C35">
        <w:rPr>
          <w:rFonts w:ascii="Arial" w:hAnsi="Arial" w:cs="Arial"/>
          <w:color w:val="000000" w:themeColor="text1"/>
          <w:sz w:val="24"/>
          <w:szCs w:val="24"/>
        </w:rPr>
        <w:t>Polese</w:t>
      </w:r>
      <w:proofErr w:type="spellEnd"/>
      <w:r w:rsidR="00FF690E" w:rsidRPr="00550C35">
        <w:rPr>
          <w:rFonts w:ascii="Arial" w:hAnsi="Arial" w:cs="Arial"/>
          <w:color w:val="000000" w:themeColor="text1"/>
          <w:sz w:val="24"/>
          <w:szCs w:val="24"/>
        </w:rPr>
        <w:t xml:space="preserve"> and </w:t>
      </w:r>
      <w:proofErr w:type="spellStart"/>
      <w:r w:rsidR="00FF690E" w:rsidRPr="00550C35">
        <w:rPr>
          <w:rFonts w:ascii="Arial" w:hAnsi="Arial" w:cs="Arial"/>
          <w:color w:val="000000" w:themeColor="text1"/>
          <w:sz w:val="24"/>
          <w:szCs w:val="24"/>
        </w:rPr>
        <w:t>Minguzzi</w:t>
      </w:r>
      <w:proofErr w:type="spellEnd"/>
      <w:r w:rsidR="00FF690E" w:rsidRPr="00550C35">
        <w:rPr>
          <w:rFonts w:ascii="Arial" w:hAnsi="Arial" w:cs="Arial"/>
          <w:color w:val="000000" w:themeColor="text1"/>
          <w:sz w:val="24"/>
          <w:szCs w:val="24"/>
        </w:rPr>
        <w:t>, 2009)</w:t>
      </w:r>
      <w:r w:rsidRPr="00550C35">
        <w:rPr>
          <w:rFonts w:ascii="Arial" w:hAnsi="Arial" w:cs="Arial"/>
          <w:color w:val="000000" w:themeColor="text1"/>
          <w:sz w:val="24"/>
          <w:szCs w:val="24"/>
        </w:rPr>
        <w:t>.</w:t>
      </w:r>
    </w:p>
    <w:p w14:paraId="47A13971" w14:textId="77777777" w:rsidR="0041368E" w:rsidRPr="00550C35" w:rsidRDefault="00A046A3" w:rsidP="00BD172E">
      <w:p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lastRenderedPageBreak/>
        <w:t>Bath is dedicated to maintaining its parks, gardens, and green spaces. The city actively maintains and improves these places, ensuring that there are calm and natural locations accessible to both inhabitants and guests. In order to lessen the influence of tourism on ecosystems and biodiversity, conservation initiatives also focus on preserving the surrounding natural environment of Bath.</w:t>
      </w:r>
    </w:p>
    <w:p w14:paraId="0F25805E" w14:textId="77777777" w:rsidR="0041368E" w:rsidRPr="00550C35" w:rsidRDefault="00870E77" w:rsidP="00BD172E">
      <w:pPr>
        <w:pStyle w:val="Heading2"/>
        <w:spacing w:line="360" w:lineRule="auto"/>
        <w:jc w:val="both"/>
        <w:rPr>
          <w:rFonts w:ascii="Arial" w:hAnsi="Arial" w:cs="Arial"/>
          <w:b/>
          <w:bCs/>
          <w:color w:val="000000" w:themeColor="text1"/>
          <w:sz w:val="24"/>
          <w:szCs w:val="24"/>
        </w:rPr>
      </w:pPr>
      <w:bookmarkStart w:id="2" w:name="_Toc140603756"/>
      <w:r w:rsidRPr="00550C35">
        <w:rPr>
          <w:rFonts w:ascii="Arial" w:hAnsi="Arial" w:cs="Arial"/>
          <w:b/>
          <w:bCs/>
          <w:color w:val="000000" w:themeColor="text1"/>
          <w:sz w:val="24"/>
          <w:szCs w:val="24"/>
        </w:rPr>
        <w:t>Evaluation</w:t>
      </w:r>
      <w:r w:rsidR="00FF690E" w:rsidRPr="00550C35">
        <w:rPr>
          <w:rFonts w:ascii="Arial" w:hAnsi="Arial" w:cs="Arial"/>
          <w:b/>
          <w:bCs/>
          <w:color w:val="000000" w:themeColor="text1"/>
          <w:sz w:val="24"/>
          <w:szCs w:val="24"/>
        </w:rPr>
        <w:t xml:space="preserve"> of Development Stages</w:t>
      </w:r>
      <w:r w:rsidRPr="00550C35">
        <w:rPr>
          <w:rFonts w:ascii="Arial" w:hAnsi="Arial" w:cs="Arial"/>
          <w:b/>
          <w:bCs/>
          <w:color w:val="000000" w:themeColor="text1"/>
          <w:sz w:val="24"/>
          <w:szCs w:val="24"/>
        </w:rPr>
        <w:t xml:space="preserve"> Using the Butler’s Model</w:t>
      </w:r>
      <w:bookmarkEnd w:id="2"/>
    </w:p>
    <w:p w14:paraId="2CBA413C" w14:textId="0940ABBC" w:rsidR="00870E77" w:rsidRPr="00550C35" w:rsidRDefault="00870E77" w:rsidP="00BD172E">
      <w:p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The Butler lifecycle model is a popular paradigm for comprehending how tourism sites change over time. It implies that places often experience a variety of growth stages, from exploration and engagement to consolidation and stagnation</w:t>
      </w:r>
      <w:r w:rsidR="00714185">
        <w:rPr>
          <w:rFonts w:ascii="Arial" w:hAnsi="Arial" w:cs="Arial"/>
          <w:color w:val="000000" w:themeColor="text1"/>
          <w:sz w:val="24"/>
          <w:szCs w:val="24"/>
        </w:rPr>
        <w:t xml:space="preserve"> </w:t>
      </w:r>
      <w:r w:rsidR="00671405" w:rsidRPr="00550C35">
        <w:rPr>
          <w:rFonts w:ascii="Arial" w:hAnsi="Arial" w:cs="Arial"/>
          <w:color w:val="000000" w:themeColor="text1"/>
          <w:sz w:val="24"/>
          <w:szCs w:val="24"/>
        </w:rPr>
        <w:t>(Khan et al., 2021).</w:t>
      </w:r>
      <w:r w:rsidR="00714185">
        <w:rPr>
          <w:rFonts w:ascii="Arial" w:hAnsi="Arial" w:cs="Arial"/>
          <w:color w:val="000000" w:themeColor="text1"/>
          <w:sz w:val="24"/>
          <w:szCs w:val="24"/>
        </w:rPr>
        <w:t xml:space="preserve"> </w:t>
      </w:r>
      <w:r w:rsidRPr="00550C35">
        <w:rPr>
          <w:rFonts w:ascii="Arial" w:hAnsi="Arial" w:cs="Arial"/>
          <w:color w:val="000000" w:themeColor="text1"/>
          <w:sz w:val="24"/>
          <w:szCs w:val="24"/>
        </w:rPr>
        <w:t xml:space="preserve">By using this approach to </w:t>
      </w:r>
      <w:r w:rsidR="00DA7228" w:rsidRPr="00550C35">
        <w:rPr>
          <w:rFonts w:ascii="Arial" w:hAnsi="Arial" w:cs="Arial"/>
          <w:color w:val="000000" w:themeColor="text1"/>
          <w:sz w:val="24"/>
          <w:szCs w:val="24"/>
        </w:rPr>
        <w:t>analyze</w:t>
      </w:r>
      <w:r w:rsidRPr="00550C35">
        <w:rPr>
          <w:rFonts w:ascii="Arial" w:hAnsi="Arial" w:cs="Arial"/>
          <w:color w:val="000000" w:themeColor="text1"/>
          <w:sz w:val="24"/>
          <w:szCs w:val="24"/>
        </w:rPr>
        <w:t xml:space="preserve"> Bath, UK, we may evaluate the many phases the location has gone through and ascertain its present position.</w:t>
      </w:r>
    </w:p>
    <w:p w14:paraId="00655F49" w14:textId="77777777" w:rsidR="00870E77" w:rsidRPr="00550C35" w:rsidRDefault="00DA7228" w:rsidP="00BD172E">
      <w:pPr>
        <w:spacing w:line="360" w:lineRule="auto"/>
        <w:jc w:val="both"/>
        <w:rPr>
          <w:rFonts w:ascii="Arial" w:hAnsi="Arial" w:cs="Arial"/>
          <w:color w:val="000000" w:themeColor="text1"/>
          <w:sz w:val="24"/>
          <w:szCs w:val="24"/>
        </w:rPr>
      </w:pPr>
      <w:r w:rsidRPr="00550C35">
        <w:rPr>
          <w:rFonts w:ascii="Arial" w:hAnsi="Arial" w:cs="Arial"/>
          <w:b/>
          <w:color w:val="000000" w:themeColor="text1"/>
          <w:sz w:val="24"/>
          <w:szCs w:val="24"/>
        </w:rPr>
        <w:t>Discovery</w:t>
      </w:r>
      <w:r w:rsidR="00870E77" w:rsidRPr="00550C35">
        <w:rPr>
          <w:rFonts w:ascii="Arial" w:hAnsi="Arial" w:cs="Arial"/>
          <w:b/>
          <w:color w:val="000000" w:themeColor="text1"/>
          <w:sz w:val="24"/>
          <w:szCs w:val="24"/>
        </w:rPr>
        <w:t xml:space="preserve"> Stage:</w:t>
      </w:r>
      <w:r w:rsidR="00870E77" w:rsidRPr="00550C35">
        <w:rPr>
          <w:rFonts w:ascii="Arial" w:hAnsi="Arial" w:cs="Arial"/>
          <w:color w:val="000000" w:themeColor="text1"/>
          <w:sz w:val="24"/>
          <w:szCs w:val="24"/>
        </w:rPr>
        <w:t xml:space="preserve"> Bath started to draw a limited number of daring tourists looking to uncover its historical and cultural gems during the discovery stage. Limited infrastructure and insufficient tourism management define this level. Bath first gained popularity as a tourist destination thanks to its distinctive Roman baths and Georgian buildings</w:t>
      </w:r>
      <w:r w:rsidR="00B51702" w:rsidRPr="00550C35">
        <w:rPr>
          <w:rFonts w:ascii="Arial" w:hAnsi="Arial" w:cs="Arial"/>
          <w:color w:val="000000" w:themeColor="text1"/>
        </w:rPr>
        <w:t xml:space="preserve"> </w:t>
      </w:r>
      <w:r w:rsidR="00B51702" w:rsidRPr="00550C35">
        <w:rPr>
          <w:rFonts w:ascii="Arial" w:hAnsi="Arial" w:cs="Arial"/>
          <w:color w:val="000000" w:themeColor="text1"/>
          <w:sz w:val="24"/>
          <w:szCs w:val="24"/>
        </w:rPr>
        <w:t>(Khan et al., 2021)</w:t>
      </w:r>
      <w:r w:rsidR="00870E77" w:rsidRPr="00550C35">
        <w:rPr>
          <w:rFonts w:ascii="Arial" w:hAnsi="Arial" w:cs="Arial"/>
          <w:color w:val="000000" w:themeColor="text1"/>
          <w:sz w:val="24"/>
          <w:szCs w:val="24"/>
        </w:rPr>
        <w:t>.</w:t>
      </w:r>
    </w:p>
    <w:p w14:paraId="4C0527BF" w14:textId="6D28C6D9" w:rsidR="00870E77" w:rsidRPr="00550C35" w:rsidRDefault="00870E77" w:rsidP="00BD172E">
      <w:pPr>
        <w:spacing w:line="360" w:lineRule="auto"/>
        <w:jc w:val="both"/>
        <w:rPr>
          <w:rFonts w:ascii="Arial" w:hAnsi="Arial" w:cs="Arial"/>
          <w:color w:val="000000" w:themeColor="text1"/>
          <w:sz w:val="24"/>
          <w:szCs w:val="24"/>
        </w:rPr>
      </w:pPr>
      <w:r w:rsidRPr="00550C35">
        <w:rPr>
          <w:rFonts w:ascii="Arial" w:hAnsi="Arial" w:cs="Arial"/>
          <w:b/>
          <w:color w:val="000000" w:themeColor="text1"/>
          <w:sz w:val="24"/>
          <w:szCs w:val="24"/>
        </w:rPr>
        <w:t>Stage of Involvement:</w:t>
      </w:r>
      <w:r w:rsidRPr="00550C35">
        <w:rPr>
          <w:rFonts w:ascii="Arial" w:hAnsi="Arial" w:cs="Arial"/>
          <w:color w:val="000000" w:themeColor="text1"/>
          <w:sz w:val="24"/>
          <w:szCs w:val="24"/>
        </w:rPr>
        <w:t xml:space="preserve"> Bath reached the stage of involvement as its attractiveness increased. To accommodate the growing number of tourists, infrastructure construction including lodging, transportation, and attractions started</w:t>
      </w:r>
      <w:r w:rsidR="00B51702" w:rsidRPr="00550C35">
        <w:rPr>
          <w:rFonts w:ascii="Arial" w:hAnsi="Arial" w:cs="Arial"/>
          <w:color w:val="000000" w:themeColor="text1"/>
        </w:rPr>
        <w:t xml:space="preserve"> </w:t>
      </w:r>
      <w:r w:rsidR="00B51702" w:rsidRPr="00550C35">
        <w:rPr>
          <w:rFonts w:ascii="Arial" w:hAnsi="Arial" w:cs="Arial"/>
          <w:color w:val="000000" w:themeColor="text1"/>
          <w:sz w:val="24"/>
          <w:szCs w:val="24"/>
        </w:rPr>
        <w:t>(</w:t>
      </w:r>
      <w:proofErr w:type="spellStart"/>
      <w:r w:rsidR="00B51702" w:rsidRPr="00550C35">
        <w:rPr>
          <w:rFonts w:ascii="Arial" w:hAnsi="Arial" w:cs="Arial"/>
          <w:color w:val="000000" w:themeColor="text1"/>
          <w:sz w:val="24"/>
          <w:szCs w:val="24"/>
        </w:rPr>
        <w:t>Stickdorn</w:t>
      </w:r>
      <w:proofErr w:type="spellEnd"/>
      <w:r w:rsidR="00B51702" w:rsidRPr="00550C35">
        <w:rPr>
          <w:rFonts w:ascii="Arial" w:hAnsi="Arial" w:cs="Arial"/>
          <w:color w:val="000000" w:themeColor="text1"/>
          <w:sz w:val="24"/>
          <w:szCs w:val="24"/>
        </w:rPr>
        <w:t xml:space="preserve"> and </w:t>
      </w:r>
      <w:proofErr w:type="spellStart"/>
      <w:r w:rsidR="00B51702" w:rsidRPr="00550C35">
        <w:rPr>
          <w:rFonts w:ascii="Arial" w:hAnsi="Arial" w:cs="Arial"/>
          <w:color w:val="000000" w:themeColor="text1"/>
          <w:sz w:val="24"/>
          <w:szCs w:val="24"/>
        </w:rPr>
        <w:t>Zehrer</w:t>
      </w:r>
      <w:proofErr w:type="spellEnd"/>
      <w:r w:rsidR="00B51702" w:rsidRPr="00550C35">
        <w:rPr>
          <w:rFonts w:ascii="Arial" w:hAnsi="Arial" w:cs="Arial"/>
          <w:color w:val="000000" w:themeColor="text1"/>
          <w:sz w:val="24"/>
          <w:szCs w:val="24"/>
        </w:rPr>
        <w:t>, 2009)</w:t>
      </w:r>
      <w:r w:rsidRPr="00550C35">
        <w:rPr>
          <w:rFonts w:ascii="Arial" w:hAnsi="Arial" w:cs="Arial"/>
          <w:color w:val="000000" w:themeColor="text1"/>
          <w:sz w:val="24"/>
          <w:szCs w:val="24"/>
        </w:rPr>
        <w:t>. The neighborhood's participation in tourist-related activities increased, and Bath's tourism sector began to establish itself as a substantial employer and driver of the neighborhood's economic growth. In this phase, techniques for managing tourist flow and preserving the city's legacy were first developed</w:t>
      </w:r>
      <w:r w:rsidR="00550C35">
        <w:rPr>
          <w:rFonts w:ascii="Arial" w:hAnsi="Arial" w:cs="Arial"/>
          <w:color w:val="000000" w:themeColor="text1"/>
          <w:sz w:val="24"/>
          <w:szCs w:val="24"/>
        </w:rPr>
        <w:t xml:space="preserve"> </w:t>
      </w:r>
      <w:r w:rsidR="00550C35" w:rsidRPr="00550C35">
        <w:rPr>
          <w:rFonts w:ascii="Arial" w:hAnsi="Arial" w:cs="Arial"/>
          <w:color w:val="000000" w:themeColor="text1"/>
          <w:sz w:val="24"/>
          <w:szCs w:val="24"/>
        </w:rPr>
        <w:t>(</w:t>
      </w:r>
      <w:proofErr w:type="spellStart"/>
      <w:r w:rsidR="00550C35" w:rsidRPr="00550C35">
        <w:rPr>
          <w:rFonts w:ascii="Arial" w:hAnsi="Arial" w:cs="Arial"/>
          <w:color w:val="000000" w:themeColor="text1"/>
          <w:sz w:val="24"/>
          <w:szCs w:val="24"/>
        </w:rPr>
        <w:t>Stickdorn</w:t>
      </w:r>
      <w:proofErr w:type="spellEnd"/>
      <w:r w:rsidR="00550C35" w:rsidRPr="00550C35">
        <w:rPr>
          <w:rFonts w:ascii="Arial" w:hAnsi="Arial" w:cs="Arial"/>
          <w:color w:val="000000" w:themeColor="text1"/>
          <w:sz w:val="24"/>
          <w:szCs w:val="24"/>
        </w:rPr>
        <w:t xml:space="preserve"> and </w:t>
      </w:r>
      <w:proofErr w:type="spellStart"/>
      <w:r w:rsidR="00550C35" w:rsidRPr="00550C35">
        <w:rPr>
          <w:rFonts w:ascii="Arial" w:hAnsi="Arial" w:cs="Arial"/>
          <w:color w:val="000000" w:themeColor="text1"/>
          <w:sz w:val="24"/>
          <w:szCs w:val="24"/>
        </w:rPr>
        <w:t>Zehrer</w:t>
      </w:r>
      <w:proofErr w:type="spellEnd"/>
      <w:r w:rsidR="00550C35" w:rsidRPr="00550C35">
        <w:rPr>
          <w:rFonts w:ascii="Arial" w:hAnsi="Arial" w:cs="Arial"/>
          <w:color w:val="000000" w:themeColor="text1"/>
          <w:sz w:val="24"/>
          <w:szCs w:val="24"/>
        </w:rPr>
        <w:t>, 2009)</w:t>
      </w:r>
      <w:r w:rsidRPr="00550C35">
        <w:rPr>
          <w:rFonts w:ascii="Arial" w:hAnsi="Arial" w:cs="Arial"/>
          <w:color w:val="000000" w:themeColor="text1"/>
          <w:sz w:val="24"/>
          <w:szCs w:val="24"/>
        </w:rPr>
        <w:t>.</w:t>
      </w:r>
    </w:p>
    <w:p w14:paraId="7CD29503" w14:textId="7FD52114" w:rsidR="00870E77" w:rsidRPr="00550C35" w:rsidRDefault="00870E77" w:rsidP="00BD172E">
      <w:pPr>
        <w:spacing w:line="360" w:lineRule="auto"/>
        <w:jc w:val="both"/>
        <w:rPr>
          <w:rFonts w:ascii="Arial" w:hAnsi="Arial" w:cs="Arial"/>
          <w:color w:val="000000" w:themeColor="text1"/>
          <w:sz w:val="24"/>
          <w:szCs w:val="24"/>
        </w:rPr>
      </w:pPr>
      <w:r w:rsidRPr="00550C35">
        <w:rPr>
          <w:rFonts w:ascii="Arial" w:hAnsi="Arial" w:cs="Arial"/>
          <w:b/>
          <w:color w:val="000000" w:themeColor="text1"/>
          <w:sz w:val="24"/>
          <w:szCs w:val="24"/>
        </w:rPr>
        <w:t>Development Stage:</w:t>
      </w:r>
      <w:r w:rsidRPr="00550C35">
        <w:rPr>
          <w:rFonts w:ascii="Arial" w:hAnsi="Arial" w:cs="Arial"/>
          <w:color w:val="000000" w:themeColor="text1"/>
          <w:sz w:val="24"/>
          <w:szCs w:val="24"/>
        </w:rPr>
        <w:t xml:space="preserve"> During this phase, Bath saw a significant increase in tourist numbers and the building of a sound tourism infrastructure. The historical landmarks of the city, including the Roman Baths and architectural wonders like the Royal Crescent, rose to international fame as must-see destinations</w:t>
      </w:r>
      <w:r w:rsidR="00550C35">
        <w:rPr>
          <w:rFonts w:ascii="Arial" w:hAnsi="Arial" w:cs="Arial"/>
          <w:color w:val="000000" w:themeColor="text1"/>
          <w:sz w:val="24"/>
          <w:szCs w:val="24"/>
        </w:rPr>
        <w:t xml:space="preserve"> </w:t>
      </w:r>
      <w:r w:rsidR="00550C35" w:rsidRPr="00550C35">
        <w:rPr>
          <w:rFonts w:ascii="Arial" w:hAnsi="Arial" w:cs="Arial"/>
          <w:color w:val="000000" w:themeColor="text1"/>
          <w:sz w:val="24"/>
          <w:szCs w:val="24"/>
        </w:rPr>
        <w:t>(</w:t>
      </w:r>
      <w:proofErr w:type="spellStart"/>
      <w:r w:rsidR="00550C35" w:rsidRPr="00550C35">
        <w:rPr>
          <w:rFonts w:ascii="Arial" w:hAnsi="Arial" w:cs="Arial"/>
          <w:color w:val="000000" w:themeColor="text1"/>
          <w:sz w:val="24"/>
          <w:szCs w:val="24"/>
        </w:rPr>
        <w:t>Sigala</w:t>
      </w:r>
      <w:proofErr w:type="spellEnd"/>
      <w:r w:rsidR="00550C35" w:rsidRPr="00550C35">
        <w:rPr>
          <w:rFonts w:ascii="Arial" w:hAnsi="Arial" w:cs="Arial"/>
          <w:color w:val="000000" w:themeColor="text1"/>
          <w:sz w:val="24"/>
          <w:szCs w:val="24"/>
        </w:rPr>
        <w:t>, 2009)</w:t>
      </w:r>
      <w:r w:rsidRPr="00550C35">
        <w:rPr>
          <w:rFonts w:ascii="Arial" w:hAnsi="Arial" w:cs="Arial"/>
          <w:color w:val="000000" w:themeColor="text1"/>
          <w:sz w:val="24"/>
          <w:szCs w:val="24"/>
        </w:rPr>
        <w:t>. The authorities in Bath concentrated on increasing visitor experiences, funding cultural events, and boosting lodging alternatives. In order to combine the expanding needs of tourists with the preservation of history, tourism management initiatives increased</w:t>
      </w:r>
      <w:r w:rsidR="00B51702" w:rsidRPr="00550C35">
        <w:rPr>
          <w:rFonts w:ascii="Arial" w:hAnsi="Arial" w:cs="Arial"/>
          <w:color w:val="000000" w:themeColor="text1"/>
        </w:rPr>
        <w:t xml:space="preserve"> </w:t>
      </w:r>
      <w:r w:rsidR="00B51702" w:rsidRPr="00550C35">
        <w:rPr>
          <w:rFonts w:ascii="Arial" w:hAnsi="Arial" w:cs="Arial"/>
          <w:color w:val="000000" w:themeColor="text1"/>
          <w:sz w:val="24"/>
          <w:szCs w:val="24"/>
        </w:rPr>
        <w:t>(</w:t>
      </w:r>
      <w:proofErr w:type="spellStart"/>
      <w:r w:rsidR="00B51702" w:rsidRPr="00550C35">
        <w:rPr>
          <w:rFonts w:ascii="Arial" w:hAnsi="Arial" w:cs="Arial"/>
          <w:color w:val="000000" w:themeColor="text1"/>
          <w:sz w:val="24"/>
          <w:szCs w:val="24"/>
        </w:rPr>
        <w:t>Sigala</w:t>
      </w:r>
      <w:proofErr w:type="spellEnd"/>
      <w:r w:rsidR="00B51702" w:rsidRPr="00550C35">
        <w:rPr>
          <w:rFonts w:ascii="Arial" w:hAnsi="Arial" w:cs="Arial"/>
          <w:color w:val="000000" w:themeColor="text1"/>
          <w:sz w:val="24"/>
          <w:szCs w:val="24"/>
        </w:rPr>
        <w:t>, 2009)</w:t>
      </w:r>
      <w:r w:rsidRPr="00550C35">
        <w:rPr>
          <w:rFonts w:ascii="Arial" w:hAnsi="Arial" w:cs="Arial"/>
          <w:color w:val="000000" w:themeColor="text1"/>
          <w:sz w:val="24"/>
          <w:szCs w:val="24"/>
        </w:rPr>
        <w:t>.</w:t>
      </w:r>
    </w:p>
    <w:p w14:paraId="35AB9F62" w14:textId="130E9E3F" w:rsidR="00870E77" w:rsidRPr="00550C35" w:rsidRDefault="00870E77" w:rsidP="00BD172E">
      <w:pPr>
        <w:spacing w:line="360" w:lineRule="auto"/>
        <w:jc w:val="both"/>
        <w:rPr>
          <w:rFonts w:ascii="Arial" w:hAnsi="Arial" w:cs="Arial"/>
          <w:color w:val="000000" w:themeColor="text1"/>
          <w:sz w:val="24"/>
          <w:szCs w:val="24"/>
        </w:rPr>
      </w:pPr>
      <w:r w:rsidRPr="00550C35">
        <w:rPr>
          <w:rFonts w:ascii="Arial" w:hAnsi="Arial" w:cs="Arial"/>
          <w:b/>
          <w:color w:val="000000" w:themeColor="text1"/>
          <w:sz w:val="24"/>
          <w:szCs w:val="24"/>
        </w:rPr>
        <w:lastRenderedPageBreak/>
        <w:t>Consolidation Stage:</w:t>
      </w:r>
      <w:r w:rsidRPr="00550C35">
        <w:rPr>
          <w:rFonts w:ascii="Arial" w:hAnsi="Arial" w:cs="Arial"/>
          <w:color w:val="000000" w:themeColor="text1"/>
          <w:sz w:val="24"/>
          <w:szCs w:val="24"/>
        </w:rPr>
        <w:t xml:space="preserve"> Bath cemented its status as a top tourist destination during this phase. Due to the city's popularity and renown, significant investments were made in its infrastructure, including its hotels, restaurants, and cultural attractions. Bath's tourist business prospered, making a considerable contribution to the regional economy and opening up job possibilities</w:t>
      </w:r>
      <w:r w:rsidR="00D74BDA" w:rsidRPr="00550C35">
        <w:rPr>
          <w:rFonts w:ascii="Arial" w:hAnsi="Arial" w:cs="Arial"/>
          <w:color w:val="000000" w:themeColor="text1"/>
        </w:rPr>
        <w:t xml:space="preserve"> </w:t>
      </w:r>
      <w:r w:rsidR="00D74BDA" w:rsidRPr="00550C35">
        <w:rPr>
          <w:rFonts w:ascii="Arial" w:hAnsi="Arial" w:cs="Arial"/>
          <w:color w:val="000000" w:themeColor="text1"/>
          <w:sz w:val="24"/>
          <w:szCs w:val="24"/>
        </w:rPr>
        <w:t>(Chaperon, 2017)</w:t>
      </w:r>
      <w:r w:rsidRPr="00550C35">
        <w:rPr>
          <w:rFonts w:ascii="Arial" w:hAnsi="Arial" w:cs="Arial"/>
          <w:color w:val="000000" w:themeColor="text1"/>
          <w:sz w:val="24"/>
          <w:szCs w:val="24"/>
        </w:rPr>
        <w:t xml:space="preserve">. Maintaining the city's attraction while controlling tourist numbers, guaranteeing sustainability, and including the local population in decision-making processes required effective destination management </w:t>
      </w:r>
      <w:r w:rsidR="00B51702" w:rsidRPr="00550C35">
        <w:rPr>
          <w:rFonts w:ascii="Arial" w:hAnsi="Arial" w:cs="Arial"/>
          <w:color w:val="000000" w:themeColor="text1"/>
          <w:sz w:val="24"/>
          <w:szCs w:val="24"/>
        </w:rPr>
        <w:t>practices</w:t>
      </w:r>
      <w:r w:rsidR="00714185">
        <w:rPr>
          <w:rFonts w:ascii="Arial" w:hAnsi="Arial" w:cs="Arial"/>
          <w:color w:val="000000" w:themeColor="text1"/>
          <w:sz w:val="24"/>
          <w:szCs w:val="24"/>
        </w:rPr>
        <w:t xml:space="preserve"> </w:t>
      </w:r>
      <w:r w:rsidR="00714185" w:rsidRPr="00550C35">
        <w:rPr>
          <w:rFonts w:ascii="Arial" w:hAnsi="Arial" w:cs="Arial"/>
          <w:color w:val="000000" w:themeColor="text1"/>
          <w:sz w:val="24"/>
          <w:szCs w:val="24"/>
        </w:rPr>
        <w:t>(Chaperon, 2017)</w:t>
      </w:r>
      <w:r w:rsidRPr="00550C35">
        <w:rPr>
          <w:rFonts w:ascii="Arial" w:hAnsi="Arial" w:cs="Arial"/>
          <w:color w:val="000000" w:themeColor="text1"/>
          <w:sz w:val="24"/>
          <w:szCs w:val="24"/>
        </w:rPr>
        <w:t>.</w:t>
      </w:r>
    </w:p>
    <w:p w14:paraId="140E3FDB" w14:textId="6EAC462F" w:rsidR="00870E77" w:rsidRPr="00550C35" w:rsidRDefault="00870E77" w:rsidP="00BD172E">
      <w:pPr>
        <w:spacing w:line="360" w:lineRule="auto"/>
        <w:jc w:val="both"/>
        <w:rPr>
          <w:rFonts w:ascii="Arial" w:hAnsi="Arial" w:cs="Arial"/>
          <w:color w:val="000000" w:themeColor="text1"/>
          <w:sz w:val="24"/>
          <w:szCs w:val="24"/>
        </w:rPr>
      </w:pPr>
      <w:r w:rsidRPr="00550C35">
        <w:rPr>
          <w:rFonts w:ascii="Arial" w:hAnsi="Arial" w:cs="Arial"/>
          <w:b/>
          <w:color w:val="000000" w:themeColor="text1"/>
          <w:sz w:val="24"/>
          <w:szCs w:val="24"/>
        </w:rPr>
        <w:t>Stage of Stagnation or Rejuvenation:</w:t>
      </w:r>
      <w:r w:rsidRPr="00550C35">
        <w:rPr>
          <w:rFonts w:ascii="Arial" w:hAnsi="Arial" w:cs="Arial"/>
          <w:color w:val="000000" w:themeColor="text1"/>
          <w:sz w:val="24"/>
          <w:szCs w:val="24"/>
        </w:rPr>
        <w:t xml:space="preserve"> It</w:t>
      </w:r>
      <w:r w:rsidR="00550C35">
        <w:rPr>
          <w:rFonts w:ascii="Arial" w:hAnsi="Arial" w:cs="Arial"/>
          <w:color w:val="000000" w:themeColor="text1"/>
          <w:sz w:val="24"/>
          <w:szCs w:val="24"/>
        </w:rPr>
        <w:t xml:space="preserve"> is</w:t>
      </w:r>
      <w:r w:rsidRPr="00550C35">
        <w:rPr>
          <w:rFonts w:ascii="Arial" w:hAnsi="Arial" w:cs="Arial"/>
          <w:color w:val="000000" w:themeColor="text1"/>
          <w:sz w:val="24"/>
          <w:szCs w:val="24"/>
        </w:rPr>
        <w:t xml:space="preserve"> vital to understand that under the Butler model, the stage of stagnation does</w:t>
      </w:r>
      <w:r w:rsidR="00550C35">
        <w:rPr>
          <w:rFonts w:ascii="Arial" w:hAnsi="Arial" w:cs="Arial"/>
          <w:color w:val="000000" w:themeColor="text1"/>
          <w:sz w:val="24"/>
          <w:szCs w:val="24"/>
        </w:rPr>
        <w:t xml:space="preserve"> no</w:t>
      </w:r>
      <w:r w:rsidRPr="00550C35">
        <w:rPr>
          <w:rFonts w:ascii="Arial" w:hAnsi="Arial" w:cs="Arial"/>
          <w:color w:val="000000" w:themeColor="text1"/>
          <w:sz w:val="24"/>
          <w:szCs w:val="24"/>
        </w:rPr>
        <w:t xml:space="preserve">t always signify deterioration. Instead, it denotes a stage in which the destination has difficulties and must adjust to shifting market conditions in order to maintain its growth trajectory. By consistently investing in tourist management, expanding its products, and adjusting to shifting </w:t>
      </w:r>
      <w:r w:rsidR="00727644" w:rsidRPr="00550C35">
        <w:rPr>
          <w:rFonts w:ascii="Arial" w:hAnsi="Arial" w:cs="Arial"/>
          <w:color w:val="000000" w:themeColor="text1"/>
          <w:sz w:val="24"/>
          <w:szCs w:val="24"/>
        </w:rPr>
        <w:t>travelers’</w:t>
      </w:r>
      <w:r w:rsidRPr="00550C35">
        <w:rPr>
          <w:rFonts w:ascii="Arial" w:hAnsi="Arial" w:cs="Arial"/>
          <w:color w:val="000000" w:themeColor="text1"/>
          <w:sz w:val="24"/>
          <w:szCs w:val="24"/>
        </w:rPr>
        <w:t xml:space="preserve"> tastes, Bath has been able to escape stagnation</w:t>
      </w:r>
      <w:r w:rsidR="00727644">
        <w:rPr>
          <w:rFonts w:ascii="Arial" w:hAnsi="Arial" w:cs="Arial"/>
          <w:color w:val="000000" w:themeColor="text1"/>
          <w:sz w:val="24"/>
          <w:szCs w:val="24"/>
        </w:rPr>
        <w:t xml:space="preserve"> </w:t>
      </w:r>
      <w:r w:rsidR="00727644" w:rsidRPr="00550C35">
        <w:rPr>
          <w:rFonts w:ascii="Arial" w:hAnsi="Arial" w:cs="Arial"/>
          <w:color w:val="000000" w:themeColor="text1"/>
          <w:sz w:val="24"/>
          <w:szCs w:val="24"/>
        </w:rPr>
        <w:t>(Sheehan et al., 2016)</w:t>
      </w:r>
      <w:r w:rsidRPr="00550C35">
        <w:rPr>
          <w:rFonts w:ascii="Arial" w:hAnsi="Arial" w:cs="Arial"/>
          <w:color w:val="000000" w:themeColor="text1"/>
          <w:sz w:val="24"/>
          <w:szCs w:val="24"/>
        </w:rPr>
        <w:t>.</w:t>
      </w:r>
    </w:p>
    <w:p w14:paraId="01B47274" w14:textId="77777777" w:rsidR="00870E77" w:rsidRPr="00550C35" w:rsidRDefault="00DA7228" w:rsidP="00BD172E">
      <w:pPr>
        <w:spacing w:line="360" w:lineRule="auto"/>
        <w:jc w:val="both"/>
        <w:rPr>
          <w:rFonts w:ascii="Arial" w:hAnsi="Arial" w:cs="Arial"/>
          <w:b/>
          <w:color w:val="000000" w:themeColor="text1"/>
          <w:sz w:val="24"/>
          <w:szCs w:val="24"/>
        </w:rPr>
      </w:pPr>
      <w:r w:rsidRPr="00550C35">
        <w:rPr>
          <w:rFonts w:ascii="Arial" w:hAnsi="Arial" w:cs="Arial"/>
          <w:b/>
          <w:color w:val="000000" w:themeColor="text1"/>
          <w:sz w:val="24"/>
          <w:szCs w:val="24"/>
        </w:rPr>
        <w:t>Current Position</w:t>
      </w:r>
    </w:p>
    <w:p w14:paraId="029780F8" w14:textId="77777777" w:rsidR="00870E77" w:rsidRPr="00550C35" w:rsidRDefault="00870E77" w:rsidP="00BD172E">
      <w:p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Bath is now situated in the consolidation stage with components of rejuvenation, according to the study of Butler's lifespan model</w:t>
      </w:r>
      <w:r w:rsidR="00D74BDA" w:rsidRPr="00550C35">
        <w:rPr>
          <w:rFonts w:ascii="Arial" w:hAnsi="Arial" w:cs="Arial"/>
          <w:color w:val="000000" w:themeColor="text1"/>
        </w:rPr>
        <w:t xml:space="preserve"> </w:t>
      </w:r>
      <w:r w:rsidR="00D74BDA" w:rsidRPr="00550C35">
        <w:rPr>
          <w:rFonts w:ascii="Arial" w:hAnsi="Arial" w:cs="Arial"/>
          <w:color w:val="000000" w:themeColor="text1"/>
          <w:sz w:val="24"/>
          <w:szCs w:val="24"/>
        </w:rPr>
        <w:t>(Sheehan et al., 2016)</w:t>
      </w:r>
      <w:r w:rsidRPr="00550C35">
        <w:rPr>
          <w:rFonts w:ascii="Arial" w:hAnsi="Arial" w:cs="Arial"/>
          <w:color w:val="000000" w:themeColor="text1"/>
          <w:sz w:val="24"/>
          <w:szCs w:val="24"/>
        </w:rPr>
        <w:t xml:space="preserve">. The area has been successful in solidifying its reputation as a well-run and sustainable tourism hub. Bath has extended its tourism services to provide a variety of experiences, and its historical and cultural features continue to lure tourists. Destination management tactics have been successful in protecting historical monuments, including the </w:t>
      </w:r>
      <w:r w:rsidR="00DA7228" w:rsidRPr="00550C35">
        <w:rPr>
          <w:rFonts w:ascii="Arial" w:hAnsi="Arial" w:cs="Arial"/>
          <w:color w:val="000000" w:themeColor="text1"/>
          <w:sz w:val="24"/>
          <w:szCs w:val="24"/>
        </w:rPr>
        <w:t>neighborhood</w:t>
      </w:r>
      <w:r w:rsidRPr="00550C35">
        <w:rPr>
          <w:rFonts w:ascii="Arial" w:hAnsi="Arial" w:cs="Arial"/>
          <w:color w:val="000000" w:themeColor="text1"/>
          <w:sz w:val="24"/>
          <w:szCs w:val="24"/>
        </w:rPr>
        <w:t>, and ensuring that economic advantages are distributed fairly</w:t>
      </w:r>
      <w:r w:rsidR="00D74BDA" w:rsidRPr="00550C35">
        <w:rPr>
          <w:rFonts w:ascii="Arial" w:hAnsi="Arial" w:cs="Arial"/>
          <w:color w:val="000000" w:themeColor="text1"/>
        </w:rPr>
        <w:t xml:space="preserve"> </w:t>
      </w:r>
      <w:r w:rsidR="00D74BDA" w:rsidRPr="00550C35">
        <w:rPr>
          <w:rFonts w:ascii="Arial" w:hAnsi="Arial" w:cs="Arial"/>
          <w:color w:val="000000" w:themeColor="text1"/>
          <w:sz w:val="24"/>
          <w:szCs w:val="24"/>
        </w:rPr>
        <w:t>(</w:t>
      </w:r>
      <w:proofErr w:type="spellStart"/>
      <w:r w:rsidR="00D74BDA" w:rsidRPr="00550C35">
        <w:rPr>
          <w:rFonts w:ascii="Arial" w:hAnsi="Arial" w:cs="Arial"/>
          <w:color w:val="000000" w:themeColor="text1"/>
          <w:sz w:val="24"/>
          <w:szCs w:val="24"/>
        </w:rPr>
        <w:t>Tuohino</w:t>
      </w:r>
      <w:proofErr w:type="spellEnd"/>
      <w:r w:rsidR="00D74BDA" w:rsidRPr="00550C35">
        <w:rPr>
          <w:rFonts w:ascii="Arial" w:hAnsi="Arial" w:cs="Arial"/>
          <w:color w:val="000000" w:themeColor="text1"/>
          <w:sz w:val="24"/>
          <w:szCs w:val="24"/>
        </w:rPr>
        <w:t xml:space="preserve"> and </w:t>
      </w:r>
      <w:proofErr w:type="spellStart"/>
      <w:r w:rsidR="00D74BDA" w:rsidRPr="00550C35">
        <w:rPr>
          <w:rFonts w:ascii="Arial" w:hAnsi="Arial" w:cs="Arial"/>
          <w:color w:val="000000" w:themeColor="text1"/>
          <w:sz w:val="24"/>
          <w:szCs w:val="24"/>
        </w:rPr>
        <w:t>Konu</w:t>
      </w:r>
      <w:proofErr w:type="spellEnd"/>
      <w:r w:rsidR="00D74BDA" w:rsidRPr="00550C35">
        <w:rPr>
          <w:rFonts w:ascii="Arial" w:hAnsi="Arial" w:cs="Arial"/>
          <w:color w:val="000000" w:themeColor="text1"/>
          <w:sz w:val="24"/>
          <w:szCs w:val="24"/>
        </w:rPr>
        <w:t>, 2014)</w:t>
      </w:r>
      <w:r w:rsidRPr="00550C35">
        <w:rPr>
          <w:rFonts w:ascii="Arial" w:hAnsi="Arial" w:cs="Arial"/>
          <w:color w:val="000000" w:themeColor="text1"/>
          <w:sz w:val="24"/>
          <w:szCs w:val="24"/>
        </w:rPr>
        <w:t>.</w:t>
      </w:r>
    </w:p>
    <w:p w14:paraId="0B1CEE7C" w14:textId="4EA51CC6" w:rsidR="00806D52" w:rsidRPr="00550C35" w:rsidRDefault="00870E77" w:rsidP="00BD172E">
      <w:p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 xml:space="preserve">Bath is positioned as a model destination for others to imitate due to its emphasis on sustainable </w:t>
      </w:r>
      <w:r w:rsidR="00D74BDA" w:rsidRPr="00550C35">
        <w:rPr>
          <w:rFonts w:ascii="Arial" w:hAnsi="Arial" w:cs="Arial"/>
          <w:color w:val="000000" w:themeColor="text1"/>
          <w:sz w:val="24"/>
          <w:szCs w:val="24"/>
        </w:rPr>
        <w:t>practices</w:t>
      </w:r>
      <w:r w:rsidRPr="00550C35">
        <w:rPr>
          <w:rFonts w:ascii="Arial" w:hAnsi="Arial" w:cs="Arial"/>
          <w:color w:val="000000" w:themeColor="text1"/>
          <w:sz w:val="24"/>
          <w:szCs w:val="24"/>
        </w:rPr>
        <w:t>, including encouraging responsible tourism, protecting the environment, and interacting with locals. Bath's proactive approach to tourism management and its capacity to adjust to shifting market conditions will probably contribute to its sustained success as a successful and sustainable tourist destination, despite potential obstacles in the future</w:t>
      </w:r>
      <w:r w:rsidR="00D74BDA" w:rsidRPr="00550C35">
        <w:rPr>
          <w:rFonts w:ascii="Arial" w:hAnsi="Arial" w:cs="Arial"/>
          <w:color w:val="000000" w:themeColor="text1"/>
        </w:rPr>
        <w:t xml:space="preserve"> </w:t>
      </w:r>
      <w:r w:rsidR="00D74BDA" w:rsidRPr="00550C35">
        <w:rPr>
          <w:rFonts w:ascii="Arial" w:hAnsi="Arial" w:cs="Arial"/>
          <w:color w:val="000000" w:themeColor="text1"/>
          <w:sz w:val="24"/>
          <w:szCs w:val="24"/>
        </w:rPr>
        <w:t>(Chaperon, 2017)</w:t>
      </w:r>
      <w:r w:rsidRPr="00550C35">
        <w:rPr>
          <w:rFonts w:ascii="Arial" w:hAnsi="Arial" w:cs="Arial"/>
          <w:color w:val="000000" w:themeColor="text1"/>
          <w:sz w:val="24"/>
          <w:szCs w:val="24"/>
        </w:rPr>
        <w:t>.</w:t>
      </w:r>
    </w:p>
    <w:p w14:paraId="6FF5C4D0" w14:textId="77777777" w:rsidR="00806D52" w:rsidRPr="00550C35" w:rsidRDefault="00806D52" w:rsidP="00BD172E">
      <w:pPr>
        <w:spacing w:line="360" w:lineRule="auto"/>
        <w:jc w:val="both"/>
        <w:rPr>
          <w:rFonts w:ascii="Arial" w:hAnsi="Arial" w:cs="Arial"/>
          <w:color w:val="000000" w:themeColor="text1"/>
          <w:sz w:val="24"/>
          <w:szCs w:val="24"/>
        </w:rPr>
      </w:pPr>
    </w:p>
    <w:p w14:paraId="428C617D" w14:textId="77777777" w:rsidR="00806D52" w:rsidRPr="009F6E47" w:rsidRDefault="00806D52" w:rsidP="00A14918">
      <w:pPr>
        <w:pStyle w:val="Heading2"/>
        <w:spacing w:line="360" w:lineRule="auto"/>
        <w:jc w:val="both"/>
        <w:rPr>
          <w:rFonts w:ascii="Arial" w:hAnsi="Arial" w:cs="Arial"/>
          <w:b/>
          <w:bCs/>
          <w:color w:val="000000" w:themeColor="text1"/>
          <w:sz w:val="24"/>
          <w:szCs w:val="24"/>
        </w:rPr>
      </w:pPr>
      <w:bookmarkStart w:id="3" w:name="_Toc140603757"/>
      <w:r w:rsidRPr="009F6E47">
        <w:rPr>
          <w:rFonts w:ascii="Arial" w:hAnsi="Arial" w:cs="Arial"/>
          <w:b/>
          <w:bCs/>
          <w:color w:val="000000" w:themeColor="text1"/>
          <w:sz w:val="24"/>
          <w:szCs w:val="24"/>
        </w:rPr>
        <w:lastRenderedPageBreak/>
        <w:t>Analysis of Existing DMP in Bath</w:t>
      </w:r>
      <w:bookmarkEnd w:id="3"/>
    </w:p>
    <w:p w14:paraId="1E84D0E7" w14:textId="77777777" w:rsidR="00806D52" w:rsidRPr="00550C35" w:rsidRDefault="00806D52" w:rsidP="00A14918">
      <w:p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The Bath DMP is a thorough document that sets forth the goals for Bath's tourist sector for the following ten years</w:t>
      </w:r>
      <w:r w:rsidR="007651C9" w:rsidRPr="00550C35">
        <w:rPr>
          <w:rFonts w:ascii="Arial" w:hAnsi="Arial" w:cs="Arial"/>
          <w:color w:val="000000" w:themeColor="text1"/>
          <w:sz w:val="24"/>
          <w:szCs w:val="24"/>
          <w:shd w:val="clear" w:color="auto" w:fill="F7F7F8"/>
        </w:rPr>
        <w:t xml:space="preserve"> </w:t>
      </w:r>
      <w:r w:rsidR="007651C9" w:rsidRPr="00550C35">
        <w:rPr>
          <w:rFonts w:ascii="Arial" w:hAnsi="Arial" w:cs="Arial"/>
          <w:color w:val="000000" w:themeColor="text1"/>
          <w:sz w:val="24"/>
          <w:szCs w:val="24"/>
        </w:rPr>
        <w:t>(</w:t>
      </w:r>
      <w:proofErr w:type="spellStart"/>
      <w:r w:rsidR="007651C9" w:rsidRPr="00550C35">
        <w:rPr>
          <w:rFonts w:ascii="Arial" w:hAnsi="Arial" w:cs="Arial"/>
          <w:color w:val="000000" w:themeColor="text1"/>
          <w:sz w:val="24"/>
          <w:szCs w:val="24"/>
        </w:rPr>
        <w:t>Mandić</w:t>
      </w:r>
      <w:proofErr w:type="spellEnd"/>
      <w:r w:rsidR="007651C9" w:rsidRPr="00550C35">
        <w:rPr>
          <w:rFonts w:ascii="Arial" w:hAnsi="Arial" w:cs="Arial"/>
          <w:color w:val="000000" w:themeColor="text1"/>
          <w:sz w:val="24"/>
          <w:szCs w:val="24"/>
        </w:rPr>
        <w:t xml:space="preserve"> &amp; </w:t>
      </w:r>
      <w:proofErr w:type="spellStart"/>
      <w:r w:rsidR="007651C9" w:rsidRPr="00550C35">
        <w:rPr>
          <w:rFonts w:ascii="Arial" w:hAnsi="Arial" w:cs="Arial"/>
          <w:color w:val="000000" w:themeColor="text1"/>
          <w:sz w:val="24"/>
          <w:szCs w:val="24"/>
        </w:rPr>
        <w:t>Kennell</w:t>
      </w:r>
      <w:proofErr w:type="spellEnd"/>
      <w:r w:rsidR="007651C9" w:rsidRPr="00550C35">
        <w:rPr>
          <w:rFonts w:ascii="Arial" w:hAnsi="Arial" w:cs="Arial"/>
          <w:color w:val="000000" w:themeColor="text1"/>
          <w:sz w:val="24"/>
          <w:szCs w:val="24"/>
        </w:rPr>
        <w:t>, 2021)</w:t>
      </w:r>
      <w:r w:rsidRPr="00550C35">
        <w:rPr>
          <w:rFonts w:ascii="Arial" w:hAnsi="Arial" w:cs="Arial"/>
          <w:color w:val="000000" w:themeColor="text1"/>
          <w:sz w:val="24"/>
          <w:szCs w:val="24"/>
        </w:rPr>
        <w:t xml:space="preserve">. A wide range of stakeholders, including local companies, travel operators, and community </w:t>
      </w:r>
      <w:proofErr w:type="spellStart"/>
      <w:r w:rsidRPr="00550C35">
        <w:rPr>
          <w:rFonts w:ascii="Arial" w:hAnsi="Arial" w:cs="Arial"/>
          <w:color w:val="000000" w:themeColor="text1"/>
          <w:sz w:val="24"/>
          <w:szCs w:val="24"/>
        </w:rPr>
        <w:t>organisations</w:t>
      </w:r>
      <w:proofErr w:type="spellEnd"/>
      <w:r w:rsidRPr="00550C35">
        <w:rPr>
          <w:rFonts w:ascii="Arial" w:hAnsi="Arial" w:cs="Arial"/>
          <w:color w:val="000000" w:themeColor="text1"/>
          <w:sz w:val="24"/>
          <w:szCs w:val="24"/>
        </w:rPr>
        <w:t>, participated in the plan's developm</w:t>
      </w:r>
      <w:r w:rsidR="00CA52BB" w:rsidRPr="00550C35">
        <w:rPr>
          <w:rFonts w:ascii="Arial" w:hAnsi="Arial" w:cs="Arial"/>
          <w:color w:val="000000" w:themeColor="text1"/>
          <w:sz w:val="24"/>
          <w:szCs w:val="24"/>
        </w:rPr>
        <w:t>ent</w:t>
      </w:r>
      <w:r w:rsidR="007651C9" w:rsidRPr="00550C35">
        <w:rPr>
          <w:rFonts w:ascii="Arial" w:hAnsi="Arial" w:cs="Arial"/>
          <w:color w:val="000000" w:themeColor="text1"/>
          <w:sz w:val="24"/>
          <w:szCs w:val="24"/>
          <w:shd w:val="clear" w:color="auto" w:fill="F7F7F8"/>
        </w:rPr>
        <w:t xml:space="preserve"> </w:t>
      </w:r>
      <w:r w:rsidR="007651C9" w:rsidRPr="00550C35">
        <w:rPr>
          <w:rFonts w:ascii="Arial" w:hAnsi="Arial" w:cs="Arial"/>
          <w:color w:val="000000" w:themeColor="text1"/>
          <w:sz w:val="24"/>
          <w:szCs w:val="24"/>
        </w:rPr>
        <w:t>(de Bois, 2021)</w:t>
      </w:r>
      <w:r w:rsidR="00CA52BB" w:rsidRPr="00550C35">
        <w:rPr>
          <w:rFonts w:ascii="Arial" w:hAnsi="Arial" w:cs="Arial"/>
          <w:color w:val="000000" w:themeColor="text1"/>
          <w:sz w:val="24"/>
          <w:szCs w:val="24"/>
        </w:rPr>
        <w:t>.</w:t>
      </w:r>
    </w:p>
    <w:p w14:paraId="684EF53F" w14:textId="77777777" w:rsidR="00806D52" w:rsidRPr="00550C35" w:rsidRDefault="00806D52" w:rsidP="00A14918">
      <w:p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The DMP defines the follow</w:t>
      </w:r>
      <w:r w:rsidR="00CA52BB" w:rsidRPr="00550C35">
        <w:rPr>
          <w:rFonts w:ascii="Arial" w:hAnsi="Arial" w:cs="Arial"/>
          <w:color w:val="000000" w:themeColor="text1"/>
          <w:sz w:val="24"/>
          <w:szCs w:val="24"/>
        </w:rPr>
        <w:t>ing four major strategic goals:</w:t>
      </w:r>
    </w:p>
    <w:p w14:paraId="38236F18" w14:textId="77777777" w:rsidR="00806D52" w:rsidRPr="00550C35" w:rsidRDefault="00CA52BB" w:rsidP="00A14918">
      <w:pPr>
        <w:pStyle w:val="ListParagraph"/>
        <w:numPr>
          <w:ilvl w:val="0"/>
          <w:numId w:val="2"/>
        </w:num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To</w:t>
      </w:r>
      <w:r w:rsidR="00806D52" w:rsidRPr="00550C35">
        <w:rPr>
          <w:rFonts w:ascii="Arial" w:hAnsi="Arial" w:cs="Arial"/>
          <w:color w:val="000000" w:themeColor="text1"/>
          <w:sz w:val="24"/>
          <w:szCs w:val="24"/>
        </w:rPr>
        <w:t xml:space="preserve"> raise Bath's number of visitors.</w:t>
      </w:r>
    </w:p>
    <w:p w14:paraId="4269B333" w14:textId="0F308E6B" w:rsidR="00806D52" w:rsidRPr="00550C35" w:rsidRDefault="00CA52BB" w:rsidP="00A14918">
      <w:pPr>
        <w:pStyle w:val="ListParagraph"/>
        <w:numPr>
          <w:ilvl w:val="0"/>
          <w:numId w:val="2"/>
        </w:num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To</w:t>
      </w:r>
      <w:r w:rsidR="00806D52" w:rsidRPr="00550C35">
        <w:rPr>
          <w:rFonts w:ascii="Arial" w:hAnsi="Arial" w:cs="Arial"/>
          <w:color w:val="000000" w:themeColor="text1"/>
          <w:sz w:val="24"/>
          <w:szCs w:val="24"/>
        </w:rPr>
        <w:t xml:space="preserve"> enhance the visiting experience</w:t>
      </w:r>
      <w:r w:rsidR="00727644">
        <w:rPr>
          <w:rFonts w:ascii="Arial" w:hAnsi="Arial" w:cs="Arial"/>
          <w:color w:val="000000" w:themeColor="text1"/>
          <w:sz w:val="24"/>
          <w:szCs w:val="24"/>
        </w:rPr>
        <w:t>s’</w:t>
      </w:r>
      <w:r w:rsidR="00806D52" w:rsidRPr="00550C35">
        <w:rPr>
          <w:rFonts w:ascii="Arial" w:hAnsi="Arial" w:cs="Arial"/>
          <w:color w:val="000000" w:themeColor="text1"/>
          <w:sz w:val="24"/>
          <w:szCs w:val="24"/>
        </w:rPr>
        <w:t xml:space="preserve"> quality.</w:t>
      </w:r>
    </w:p>
    <w:p w14:paraId="6C0C904E" w14:textId="77777777" w:rsidR="00806D52" w:rsidRPr="00550C35" w:rsidRDefault="00CA52BB" w:rsidP="00A14918">
      <w:pPr>
        <w:pStyle w:val="ListParagraph"/>
        <w:numPr>
          <w:ilvl w:val="0"/>
          <w:numId w:val="2"/>
        </w:num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To</w:t>
      </w:r>
      <w:r w:rsidR="00806D52" w:rsidRPr="00550C35">
        <w:rPr>
          <w:rFonts w:ascii="Arial" w:hAnsi="Arial" w:cs="Arial"/>
          <w:color w:val="000000" w:themeColor="text1"/>
          <w:sz w:val="24"/>
          <w:szCs w:val="24"/>
        </w:rPr>
        <w:t xml:space="preserve"> advertise Bath as an eco-friendly travel destination.</w:t>
      </w:r>
    </w:p>
    <w:p w14:paraId="3908E5F0" w14:textId="77777777" w:rsidR="00806D52" w:rsidRPr="00550C35" w:rsidRDefault="00CA52BB" w:rsidP="00A14918">
      <w:pPr>
        <w:pStyle w:val="ListParagraph"/>
        <w:numPr>
          <w:ilvl w:val="0"/>
          <w:numId w:val="2"/>
        </w:num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To</w:t>
      </w:r>
      <w:r w:rsidR="00806D52" w:rsidRPr="00550C35">
        <w:rPr>
          <w:rFonts w:ascii="Arial" w:hAnsi="Arial" w:cs="Arial"/>
          <w:color w:val="000000" w:themeColor="text1"/>
          <w:sz w:val="24"/>
          <w:szCs w:val="24"/>
        </w:rPr>
        <w:t xml:space="preserve"> make sure that the advantages of tourism are distributed fairly.</w:t>
      </w:r>
    </w:p>
    <w:p w14:paraId="256A0DB8" w14:textId="77777777" w:rsidR="00806D52" w:rsidRPr="00550C35" w:rsidRDefault="00806D52" w:rsidP="00A14918">
      <w:p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 xml:space="preserve">To accomplish these goals, the plan outlines a number </w:t>
      </w:r>
      <w:r w:rsidR="00CA52BB" w:rsidRPr="00550C35">
        <w:rPr>
          <w:rFonts w:ascii="Arial" w:hAnsi="Arial" w:cs="Arial"/>
          <w:color w:val="000000" w:themeColor="text1"/>
          <w:sz w:val="24"/>
          <w:szCs w:val="24"/>
        </w:rPr>
        <w:t>of particular tasks, including:</w:t>
      </w:r>
    </w:p>
    <w:p w14:paraId="709D040A" w14:textId="77777777" w:rsidR="00806D52" w:rsidRPr="00550C35" w:rsidRDefault="00CA52BB" w:rsidP="00A14918">
      <w:pPr>
        <w:pStyle w:val="ListParagraph"/>
        <w:numPr>
          <w:ilvl w:val="0"/>
          <w:numId w:val="3"/>
        </w:num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Putting</w:t>
      </w:r>
      <w:r w:rsidR="00806D52" w:rsidRPr="00550C35">
        <w:rPr>
          <w:rFonts w:ascii="Arial" w:hAnsi="Arial" w:cs="Arial"/>
          <w:color w:val="000000" w:themeColor="text1"/>
          <w:sz w:val="24"/>
          <w:szCs w:val="24"/>
        </w:rPr>
        <w:t xml:space="preserve"> money into fresh tourist attractions.</w:t>
      </w:r>
    </w:p>
    <w:p w14:paraId="52B0D650" w14:textId="77777777" w:rsidR="00806D52" w:rsidRPr="00550C35" w:rsidRDefault="00CA52BB" w:rsidP="00A14918">
      <w:pPr>
        <w:pStyle w:val="ListParagraph"/>
        <w:numPr>
          <w:ilvl w:val="0"/>
          <w:numId w:val="3"/>
        </w:num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Enhancing</w:t>
      </w:r>
      <w:r w:rsidR="00806D52" w:rsidRPr="00550C35">
        <w:rPr>
          <w:rFonts w:ascii="Arial" w:hAnsi="Arial" w:cs="Arial"/>
          <w:color w:val="000000" w:themeColor="text1"/>
          <w:sz w:val="24"/>
          <w:szCs w:val="24"/>
        </w:rPr>
        <w:t xml:space="preserve"> the public sphere.</w:t>
      </w:r>
    </w:p>
    <w:p w14:paraId="651A9D71" w14:textId="77777777" w:rsidR="00806D52" w:rsidRPr="00550C35" w:rsidRDefault="00CA52BB" w:rsidP="00A14918">
      <w:pPr>
        <w:pStyle w:val="ListParagraph"/>
        <w:numPr>
          <w:ilvl w:val="0"/>
          <w:numId w:val="3"/>
        </w:num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Highlighting</w:t>
      </w:r>
      <w:r w:rsidR="00806D52" w:rsidRPr="00550C35">
        <w:rPr>
          <w:rFonts w:ascii="Arial" w:hAnsi="Arial" w:cs="Arial"/>
          <w:color w:val="000000" w:themeColor="text1"/>
          <w:sz w:val="24"/>
          <w:szCs w:val="24"/>
        </w:rPr>
        <w:t xml:space="preserve"> Bath as a location for corporate gatherings.</w:t>
      </w:r>
    </w:p>
    <w:p w14:paraId="4916E4D9" w14:textId="77777777" w:rsidR="00806D52" w:rsidRPr="00550C35" w:rsidRDefault="00CA52BB" w:rsidP="00A14918">
      <w:pPr>
        <w:pStyle w:val="ListParagraph"/>
        <w:numPr>
          <w:ilvl w:val="0"/>
          <w:numId w:val="3"/>
        </w:num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Collaborating</w:t>
      </w:r>
      <w:r w:rsidR="00806D52" w:rsidRPr="00550C35">
        <w:rPr>
          <w:rFonts w:ascii="Arial" w:hAnsi="Arial" w:cs="Arial"/>
          <w:color w:val="000000" w:themeColor="text1"/>
          <w:sz w:val="24"/>
          <w:szCs w:val="24"/>
        </w:rPr>
        <w:t xml:space="preserve"> with nearby companies to lessen their environmental effect.</w:t>
      </w:r>
    </w:p>
    <w:p w14:paraId="0E5628C9" w14:textId="77777777" w:rsidR="00806D52" w:rsidRPr="00550C35" w:rsidRDefault="00CA52BB" w:rsidP="00A14918">
      <w:pPr>
        <w:pStyle w:val="ListParagraph"/>
        <w:numPr>
          <w:ilvl w:val="0"/>
          <w:numId w:val="3"/>
        </w:num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Creating</w:t>
      </w:r>
      <w:r w:rsidR="00806D52" w:rsidRPr="00550C35">
        <w:rPr>
          <w:rFonts w:ascii="Arial" w:hAnsi="Arial" w:cs="Arial"/>
          <w:color w:val="000000" w:themeColor="text1"/>
          <w:sz w:val="24"/>
          <w:szCs w:val="24"/>
        </w:rPr>
        <w:t xml:space="preserve"> a tourist sector that is more inclusive.</w:t>
      </w:r>
    </w:p>
    <w:p w14:paraId="1A67533B" w14:textId="77777777" w:rsidR="00806D52" w:rsidRPr="00550C35" w:rsidRDefault="00806D52" w:rsidP="00A14918">
      <w:p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The DMP is a skillfully written document that offers a distinct vision for Bath's tourist sector. Although the strategy is ambitious, it is also doable and reasonable</w:t>
      </w:r>
      <w:r w:rsidR="007651C9" w:rsidRPr="00550C35">
        <w:rPr>
          <w:rFonts w:ascii="Arial" w:hAnsi="Arial" w:cs="Arial"/>
          <w:color w:val="000000" w:themeColor="text1"/>
          <w:sz w:val="24"/>
          <w:szCs w:val="24"/>
          <w:shd w:val="clear" w:color="auto" w:fill="F7F7F8"/>
        </w:rPr>
        <w:t xml:space="preserve"> </w:t>
      </w:r>
      <w:r w:rsidR="007651C9" w:rsidRPr="00550C35">
        <w:rPr>
          <w:rFonts w:ascii="Arial" w:hAnsi="Arial" w:cs="Arial"/>
          <w:color w:val="000000" w:themeColor="text1"/>
          <w:sz w:val="24"/>
          <w:szCs w:val="24"/>
        </w:rPr>
        <w:t>(</w:t>
      </w:r>
      <w:proofErr w:type="spellStart"/>
      <w:r w:rsidR="007651C9" w:rsidRPr="00550C35">
        <w:rPr>
          <w:rFonts w:ascii="Arial" w:hAnsi="Arial" w:cs="Arial"/>
          <w:color w:val="000000" w:themeColor="text1"/>
          <w:sz w:val="24"/>
          <w:szCs w:val="24"/>
        </w:rPr>
        <w:t>Yrza</w:t>
      </w:r>
      <w:proofErr w:type="spellEnd"/>
      <w:r w:rsidR="007651C9" w:rsidRPr="00550C35">
        <w:rPr>
          <w:rFonts w:ascii="Arial" w:hAnsi="Arial" w:cs="Arial"/>
          <w:color w:val="000000" w:themeColor="text1"/>
          <w:sz w:val="24"/>
          <w:szCs w:val="24"/>
        </w:rPr>
        <w:t xml:space="preserve"> &amp; </w:t>
      </w:r>
      <w:proofErr w:type="spellStart"/>
      <w:r w:rsidR="007651C9" w:rsidRPr="00550C35">
        <w:rPr>
          <w:rFonts w:ascii="Arial" w:hAnsi="Arial" w:cs="Arial"/>
          <w:color w:val="000000" w:themeColor="text1"/>
          <w:sz w:val="24"/>
          <w:szCs w:val="24"/>
        </w:rPr>
        <w:t>Filimonau</w:t>
      </w:r>
      <w:proofErr w:type="spellEnd"/>
      <w:r w:rsidR="007651C9" w:rsidRPr="00550C35">
        <w:rPr>
          <w:rFonts w:ascii="Arial" w:hAnsi="Arial" w:cs="Arial"/>
          <w:color w:val="000000" w:themeColor="text1"/>
          <w:sz w:val="24"/>
          <w:szCs w:val="24"/>
        </w:rPr>
        <w:t>, 2022)</w:t>
      </w:r>
      <w:r w:rsidRPr="00550C35">
        <w:rPr>
          <w:rFonts w:ascii="Arial" w:hAnsi="Arial" w:cs="Arial"/>
          <w:color w:val="000000" w:themeColor="text1"/>
          <w:sz w:val="24"/>
          <w:szCs w:val="24"/>
        </w:rPr>
        <w:t>. All people working in Bath's tourist bus</w:t>
      </w:r>
      <w:r w:rsidR="00CA52BB" w:rsidRPr="00550C35">
        <w:rPr>
          <w:rFonts w:ascii="Arial" w:hAnsi="Arial" w:cs="Arial"/>
          <w:color w:val="000000" w:themeColor="text1"/>
          <w:sz w:val="24"/>
          <w:szCs w:val="24"/>
        </w:rPr>
        <w:t>iness may benefit from the DMP.</w:t>
      </w:r>
    </w:p>
    <w:p w14:paraId="08F0B85B" w14:textId="301A902B" w:rsidR="00806D52" w:rsidRPr="00550C35" w:rsidRDefault="008E5F11" w:rsidP="00A14918">
      <w:pPr>
        <w:spacing w:line="360" w:lineRule="auto"/>
        <w:jc w:val="both"/>
        <w:rPr>
          <w:rFonts w:ascii="Arial" w:hAnsi="Arial" w:cs="Arial"/>
          <w:b/>
          <w:color w:val="000000" w:themeColor="text1"/>
          <w:sz w:val="24"/>
          <w:szCs w:val="24"/>
        </w:rPr>
      </w:pPr>
      <w:r w:rsidRPr="00550C35">
        <w:rPr>
          <w:rFonts w:ascii="Arial" w:hAnsi="Arial" w:cs="Arial"/>
          <w:b/>
          <w:color w:val="000000" w:themeColor="text1"/>
          <w:sz w:val="24"/>
          <w:szCs w:val="24"/>
        </w:rPr>
        <w:t>The DMPs</w:t>
      </w:r>
      <w:r w:rsidR="00727644">
        <w:rPr>
          <w:rFonts w:ascii="Arial" w:hAnsi="Arial" w:cs="Arial"/>
          <w:b/>
          <w:color w:val="000000" w:themeColor="text1"/>
          <w:sz w:val="24"/>
          <w:szCs w:val="24"/>
        </w:rPr>
        <w:t>’</w:t>
      </w:r>
      <w:r w:rsidRPr="00550C35">
        <w:rPr>
          <w:rFonts w:ascii="Arial" w:hAnsi="Arial" w:cs="Arial"/>
          <w:b/>
          <w:color w:val="000000" w:themeColor="text1"/>
          <w:sz w:val="24"/>
          <w:szCs w:val="24"/>
        </w:rPr>
        <w:t xml:space="preserve"> advantages are:</w:t>
      </w:r>
    </w:p>
    <w:p w14:paraId="15DD3E32" w14:textId="77777777" w:rsidR="00806D52" w:rsidRPr="00550C35" w:rsidRDefault="00806D52" w:rsidP="00A14918">
      <w:p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The strategy is clearly s</w:t>
      </w:r>
      <w:r w:rsidR="008E5F11" w:rsidRPr="00550C35">
        <w:rPr>
          <w:rFonts w:ascii="Arial" w:hAnsi="Arial" w:cs="Arial"/>
          <w:color w:val="000000" w:themeColor="text1"/>
          <w:sz w:val="24"/>
          <w:szCs w:val="24"/>
        </w:rPr>
        <w:t xml:space="preserve">tated and simple to comprehend. </w:t>
      </w:r>
      <w:r w:rsidRPr="00550C35">
        <w:rPr>
          <w:rFonts w:ascii="Arial" w:hAnsi="Arial" w:cs="Arial"/>
          <w:color w:val="000000" w:themeColor="text1"/>
          <w:sz w:val="24"/>
          <w:szCs w:val="24"/>
        </w:rPr>
        <w:t>Although the strategy is ambitious, it</w:t>
      </w:r>
      <w:r w:rsidR="008E5F11" w:rsidRPr="00550C35">
        <w:rPr>
          <w:rFonts w:ascii="Arial" w:hAnsi="Arial" w:cs="Arial"/>
          <w:color w:val="000000" w:themeColor="text1"/>
          <w:sz w:val="24"/>
          <w:szCs w:val="24"/>
        </w:rPr>
        <w:t xml:space="preserve"> is also doable and reasonable. </w:t>
      </w:r>
      <w:r w:rsidRPr="00550C35">
        <w:rPr>
          <w:rFonts w:ascii="Arial" w:hAnsi="Arial" w:cs="Arial"/>
          <w:color w:val="000000" w:themeColor="text1"/>
          <w:sz w:val="24"/>
          <w:szCs w:val="24"/>
        </w:rPr>
        <w:t>Multiple parties have contrib</w:t>
      </w:r>
      <w:r w:rsidR="008E5F11" w:rsidRPr="00550C35">
        <w:rPr>
          <w:rFonts w:ascii="Arial" w:hAnsi="Arial" w:cs="Arial"/>
          <w:color w:val="000000" w:themeColor="text1"/>
          <w:sz w:val="24"/>
          <w:szCs w:val="24"/>
        </w:rPr>
        <w:t xml:space="preserve">uted to the plan's development. </w:t>
      </w:r>
      <w:r w:rsidRPr="00550C35">
        <w:rPr>
          <w:rFonts w:ascii="Arial" w:hAnsi="Arial" w:cs="Arial"/>
          <w:color w:val="000000" w:themeColor="text1"/>
          <w:sz w:val="24"/>
          <w:szCs w:val="24"/>
        </w:rPr>
        <w:t>To accomplish its goals, the plan specifies a number of detailed steps.</w:t>
      </w:r>
    </w:p>
    <w:p w14:paraId="63A7D469" w14:textId="77777777" w:rsidR="00806D52" w:rsidRPr="00550C35" w:rsidRDefault="00806D52" w:rsidP="00A14918">
      <w:pPr>
        <w:spacing w:line="360" w:lineRule="auto"/>
        <w:jc w:val="both"/>
        <w:rPr>
          <w:rFonts w:ascii="Arial" w:hAnsi="Arial" w:cs="Arial"/>
          <w:b/>
          <w:color w:val="000000" w:themeColor="text1"/>
          <w:sz w:val="24"/>
          <w:szCs w:val="24"/>
        </w:rPr>
      </w:pPr>
      <w:r w:rsidRPr="00550C35">
        <w:rPr>
          <w:rFonts w:ascii="Arial" w:hAnsi="Arial" w:cs="Arial"/>
          <w:b/>
          <w:color w:val="000000" w:themeColor="text1"/>
          <w:sz w:val="24"/>
          <w:szCs w:val="24"/>
        </w:rPr>
        <w:t>Deficiencies of the DMP</w:t>
      </w:r>
      <w:r w:rsidR="008E5F11" w:rsidRPr="00550C35">
        <w:rPr>
          <w:rFonts w:ascii="Arial" w:hAnsi="Arial" w:cs="Arial"/>
          <w:b/>
          <w:color w:val="000000" w:themeColor="text1"/>
          <w:sz w:val="24"/>
          <w:szCs w:val="24"/>
        </w:rPr>
        <w:t>:</w:t>
      </w:r>
    </w:p>
    <w:p w14:paraId="388CAE97" w14:textId="31E0BB54" w:rsidR="00806D52" w:rsidRPr="00550C35" w:rsidRDefault="00806D52" w:rsidP="00A14918">
      <w:p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The details of how the individual actions would be carried out are not su</w:t>
      </w:r>
      <w:r w:rsidR="008E5F11" w:rsidRPr="00550C35">
        <w:rPr>
          <w:rFonts w:ascii="Arial" w:hAnsi="Arial" w:cs="Arial"/>
          <w:color w:val="000000" w:themeColor="text1"/>
          <w:sz w:val="24"/>
          <w:szCs w:val="24"/>
        </w:rPr>
        <w:t xml:space="preserve">fficiently covered in the plan. </w:t>
      </w:r>
      <w:r w:rsidRPr="00550C35">
        <w:rPr>
          <w:rFonts w:ascii="Arial" w:hAnsi="Arial" w:cs="Arial"/>
          <w:color w:val="000000" w:themeColor="text1"/>
          <w:sz w:val="24"/>
          <w:szCs w:val="24"/>
        </w:rPr>
        <w:t xml:space="preserve">The plan makes no mention of Bath's </w:t>
      </w:r>
      <w:r w:rsidR="008E5F11" w:rsidRPr="00550C35">
        <w:rPr>
          <w:rFonts w:ascii="Arial" w:hAnsi="Arial" w:cs="Arial"/>
          <w:color w:val="000000" w:themeColor="text1"/>
          <w:sz w:val="24"/>
          <w:szCs w:val="24"/>
        </w:rPr>
        <w:t xml:space="preserve">tourism </w:t>
      </w:r>
      <w:r w:rsidR="005A0A0E" w:rsidRPr="00550C35">
        <w:rPr>
          <w:rFonts w:ascii="Arial" w:hAnsi="Arial" w:cs="Arial"/>
          <w:color w:val="000000" w:themeColor="text1"/>
          <w:sz w:val="24"/>
          <w:szCs w:val="24"/>
        </w:rPr>
        <w:t>industry’s</w:t>
      </w:r>
      <w:r w:rsidR="008E5F11" w:rsidRPr="00550C35">
        <w:rPr>
          <w:rFonts w:ascii="Arial" w:hAnsi="Arial" w:cs="Arial"/>
          <w:color w:val="000000" w:themeColor="text1"/>
          <w:sz w:val="24"/>
          <w:szCs w:val="24"/>
        </w:rPr>
        <w:t xml:space="preserve"> seasonality. </w:t>
      </w:r>
      <w:r w:rsidRPr="00550C35">
        <w:rPr>
          <w:rFonts w:ascii="Arial" w:hAnsi="Arial" w:cs="Arial"/>
          <w:color w:val="000000" w:themeColor="text1"/>
          <w:sz w:val="24"/>
          <w:szCs w:val="24"/>
        </w:rPr>
        <w:t xml:space="preserve">The </w:t>
      </w:r>
      <w:r w:rsidRPr="00550C35">
        <w:rPr>
          <w:rFonts w:ascii="Arial" w:hAnsi="Arial" w:cs="Arial"/>
          <w:color w:val="000000" w:themeColor="text1"/>
          <w:sz w:val="24"/>
          <w:szCs w:val="24"/>
        </w:rPr>
        <w:lastRenderedPageBreak/>
        <w:t>effect of tourism on the local ecosystem is not sufficiently taken into account in the strategy.</w:t>
      </w:r>
    </w:p>
    <w:p w14:paraId="0812A6A8" w14:textId="46614C64" w:rsidR="00D74BDA" w:rsidRPr="00550C35" w:rsidRDefault="00806D52" w:rsidP="00BD172E">
      <w:p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The Bath DMP, as a whole, is a well-written document that offers a distinct vision for Bath's tourist sector. Although the strategy is ambitious, it is also doable and reasonable. All people working in Baths</w:t>
      </w:r>
      <w:r w:rsidR="00727644">
        <w:rPr>
          <w:rFonts w:ascii="Arial" w:hAnsi="Arial" w:cs="Arial"/>
          <w:color w:val="000000" w:themeColor="text1"/>
          <w:sz w:val="24"/>
          <w:szCs w:val="24"/>
        </w:rPr>
        <w:t>’</w:t>
      </w:r>
      <w:r w:rsidRPr="00550C35">
        <w:rPr>
          <w:rFonts w:ascii="Arial" w:hAnsi="Arial" w:cs="Arial"/>
          <w:color w:val="000000" w:themeColor="text1"/>
          <w:sz w:val="24"/>
          <w:szCs w:val="24"/>
        </w:rPr>
        <w:t xml:space="preserve"> tourist business may benefit from the DMP. However, the strategy might be strengthened by going into greater detail about how the precise activities will be carried out, taking into account seasonality, and properly accounting for how tourism would affect the local ecosystem.</w:t>
      </w:r>
    </w:p>
    <w:p w14:paraId="4E903FAA" w14:textId="77777777" w:rsidR="00AA0ED3" w:rsidRPr="00727644" w:rsidRDefault="00AA0ED3" w:rsidP="00BD172E">
      <w:pPr>
        <w:pStyle w:val="Heading2"/>
        <w:spacing w:line="360" w:lineRule="auto"/>
        <w:jc w:val="both"/>
        <w:rPr>
          <w:rFonts w:ascii="Arial" w:hAnsi="Arial" w:cs="Arial"/>
          <w:b/>
          <w:bCs/>
          <w:color w:val="000000" w:themeColor="text1"/>
          <w:sz w:val="24"/>
          <w:szCs w:val="24"/>
        </w:rPr>
      </w:pPr>
      <w:bookmarkStart w:id="4" w:name="_Toc140603758"/>
      <w:r w:rsidRPr="00727644">
        <w:rPr>
          <w:rFonts w:ascii="Arial" w:hAnsi="Arial" w:cs="Arial"/>
          <w:b/>
          <w:bCs/>
          <w:color w:val="000000" w:themeColor="text1"/>
          <w:sz w:val="24"/>
          <w:szCs w:val="24"/>
        </w:rPr>
        <w:t>Recommendations</w:t>
      </w:r>
      <w:bookmarkEnd w:id="4"/>
    </w:p>
    <w:p w14:paraId="0EE74549" w14:textId="77777777" w:rsidR="00AA0ED3" w:rsidRPr="00550C35" w:rsidRDefault="00AA0ED3" w:rsidP="00BD172E">
      <w:p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Future Development Recommendations for Bath, UK:</w:t>
      </w:r>
    </w:p>
    <w:p w14:paraId="5959C3E8" w14:textId="77777777" w:rsidR="00AA0ED3" w:rsidRPr="00550C35" w:rsidRDefault="00D74BDA" w:rsidP="00BD172E">
      <w:pPr>
        <w:spacing w:line="360" w:lineRule="auto"/>
        <w:jc w:val="both"/>
        <w:rPr>
          <w:rFonts w:ascii="Arial" w:hAnsi="Arial" w:cs="Arial"/>
          <w:color w:val="000000" w:themeColor="text1"/>
          <w:sz w:val="24"/>
          <w:szCs w:val="24"/>
        </w:rPr>
      </w:pPr>
      <w:r w:rsidRPr="00550C35">
        <w:rPr>
          <w:rFonts w:ascii="Arial" w:hAnsi="Arial" w:cs="Arial"/>
          <w:b/>
          <w:color w:val="000000" w:themeColor="text1"/>
          <w:sz w:val="24"/>
          <w:szCs w:val="24"/>
        </w:rPr>
        <w:t>Practices</w:t>
      </w:r>
      <w:r w:rsidR="00DA7228" w:rsidRPr="00550C35">
        <w:rPr>
          <w:rFonts w:ascii="Arial" w:hAnsi="Arial" w:cs="Arial"/>
          <w:b/>
          <w:color w:val="000000" w:themeColor="text1"/>
          <w:sz w:val="24"/>
          <w:szCs w:val="24"/>
        </w:rPr>
        <w:t xml:space="preserve"> for Sustainable tourism:</w:t>
      </w:r>
      <w:r w:rsidR="00AA0ED3" w:rsidRPr="00550C35">
        <w:rPr>
          <w:rFonts w:ascii="Arial" w:hAnsi="Arial" w:cs="Arial"/>
          <w:color w:val="000000" w:themeColor="text1"/>
          <w:sz w:val="24"/>
          <w:szCs w:val="24"/>
        </w:rPr>
        <w:t xml:space="preserve"> Maintain the importance of sustainability in all facets of tourist administration. Develop strategies to reduce the negative effects of tourism on the environment, encourage sensible travel habits, and aid regional enterprises that use sustainable business </w:t>
      </w:r>
      <w:r w:rsidR="00DA7228" w:rsidRPr="00550C35">
        <w:rPr>
          <w:rFonts w:ascii="Arial" w:hAnsi="Arial" w:cs="Arial"/>
          <w:color w:val="000000" w:themeColor="text1"/>
          <w:sz w:val="24"/>
          <w:szCs w:val="24"/>
        </w:rPr>
        <w:t>practices</w:t>
      </w:r>
      <w:r w:rsidR="00AA0ED3" w:rsidRPr="00550C35">
        <w:rPr>
          <w:rFonts w:ascii="Arial" w:hAnsi="Arial" w:cs="Arial"/>
          <w:color w:val="000000" w:themeColor="text1"/>
          <w:sz w:val="24"/>
          <w:szCs w:val="24"/>
        </w:rPr>
        <w:t xml:space="preserve">. Encourage tourists to take part in eco-friendly activities including taking public transit, supporting regional products and artists, and participating in cultural and historical preservation </w:t>
      </w:r>
      <w:r w:rsidR="00DA7228" w:rsidRPr="00550C35">
        <w:rPr>
          <w:rFonts w:ascii="Arial" w:hAnsi="Arial" w:cs="Arial"/>
          <w:color w:val="000000" w:themeColor="text1"/>
          <w:sz w:val="24"/>
          <w:szCs w:val="24"/>
        </w:rPr>
        <w:t>programs</w:t>
      </w:r>
      <w:r w:rsidRPr="00550C35">
        <w:rPr>
          <w:rFonts w:ascii="Arial" w:hAnsi="Arial" w:cs="Arial"/>
          <w:color w:val="000000" w:themeColor="text1"/>
        </w:rPr>
        <w:t xml:space="preserve"> </w:t>
      </w:r>
      <w:r w:rsidRPr="00550C35">
        <w:rPr>
          <w:rFonts w:ascii="Arial" w:hAnsi="Arial" w:cs="Arial"/>
          <w:color w:val="000000" w:themeColor="text1"/>
          <w:sz w:val="24"/>
          <w:szCs w:val="24"/>
        </w:rPr>
        <w:t>(</w:t>
      </w:r>
      <w:proofErr w:type="spellStart"/>
      <w:r w:rsidRPr="00550C35">
        <w:rPr>
          <w:rFonts w:ascii="Arial" w:hAnsi="Arial" w:cs="Arial"/>
          <w:color w:val="000000" w:themeColor="text1"/>
          <w:sz w:val="24"/>
          <w:szCs w:val="24"/>
        </w:rPr>
        <w:t>Presenza</w:t>
      </w:r>
      <w:proofErr w:type="spellEnd"/>
      <w:r w:rsidRPr="00550C35">
        <w:rPr>
          <w:rFonts w:ascii="Arial" w:hAnsi="Arial" w:cs="Arial"/>
          <w:color w:val="000000" w:themeColor="text1"/>
          <w:sz w:val="24"/>
          <w:szCs w:val="24"/>
        </w:rPr>
        <w:t xml:space="preserve"> et al., 2005)</w:t>
      </w:r>
      <w:r w:rsidR="00AA0ED3" w:rsidRPr="00550C35">
        <w:rPr>
          <w:rFonts w:ascii="Arial" w:hAnsi="Arial" w:cs="Arial"/>
          <w:color w:val="000000" w:themeColor="text1"/>
          <w:sz w:val="24"/>
          <w:szCs w:val="24"/>
        </w:rPr>
        <w:t>.</w:t>
      </w:r>
    </w:p>
    <w:p w14:paraId="63BD7292" w14:textId="77777777" w:rsidR="00AA0ED3" w:rsidRPr="00550C35" w:rsidRDefault="00AA0ED3" w:rsidP="00BD172E">
      <w:pPr>
        <w:spacing w:line="360" w:lineRule="auto"/>
        <w:jc w:val="both"/>
        <w:rPr>
          <w:rFonts w:ascii="Arial" w:hAnsi="Arial" w:cs="Arial"/>
          <w:color w:val="000000" w:themeColor="text1"/>
          <w:sz w:val="24"/>
          <w:szCs w:val="24"/>
        </w:rPr>
      </w:pPr>
      <w:r w:rsidRPr="00550C35">
        <w:rPr>
          <w:rFonts w:ascii="Arial" w:hAnsi="Arial" w:cs="Arial"/>
          <w:b/>
          <w:color w:val="000000" w:themeColor="text1"/>
          <w:sz w:val="24"/>
          <w:szCs w:val="24"/>
        </w:rPr>
        <w:t>Visitor Management:</w:t>
      </w:r>
      <w:r w:rsidRPr="00550C35">
        <w:rPr>
          <w:rFonts w:ascii="Arial" w:hAnsi="Arial" w:cs="Arial"/>
          <w:color w:val="000000" w:themeColor="text1"/>
          <w:sz w:val="24"/>
          <w:szCs w:val="24"/>
        </w:rPr>
        <w:t xml:space="preserve"> Create a thorough plan for managing visitors to solve the problems brought on by the increasing number of visitors. This entails putting crowd control policies into place, setting restrictions on tour group sizes, and investigating cutting-edge technology for tracking visitor flow. To control capacity and guarantee visitors have a top-notch experience while avoiding </w:t>
      </w:r>
      <w:r w:rsidR="00DA7228" w:rsidRPr="00550C35">
        <w:rPr>
          <w:rFonts w:ascii="Arial" w:hAnsi="Arial" w:cs="Arial"/>
          <w:color w:val="000000" w:themeColor="text1"/>
          <w:sz w:val="24"/>
          <w:szCs w:val="24"/>
        </w:rPr>
        <w:t>over tourism</w:t>
      </w:r>
      <w:r w:rsidRPr="00550C35">
        <w:rPr>
          <w:rFonts w:ascii="Arial" w:hAnsi="Arial" w:cs="Arial"/>
          <w:color w:val="000000" w:themeColor="text1"/>
          <w:sz w:val="24"/>
          <w:szCs w:val="24"/>
        </w:rPr>
        <w:t xml:space="preserve"> difficulties, take into account adopting reservation systems for major destinations.</w:t>
      </w:r>
    </w:p>
    <w:p w14:paraId="75E13C54" w14:textId="77777777" w:rsidR="00AA0ED3" w:rsidRPr="00550C35" w:rsidRDefault="00AA0ED3" w:rsidP="00BD172E">
      <w:pPr>
        <w:spacing w:line="360" w:lineRule="auto"/>
        <w:jc w:val="both"/>
        <w:rPr>
          <w:rFonts w:ascii="Arial" w:hAnsi="Arial" w:cs="Arial"/>
          <w:color w:val="000000" w:themeColor="text1"/>
          <w:sz w:val="24"/>
          <w:szCs w:val="24"/>
        </w:rPr>
      </w:pPr>
      <w:r w:rsidRPr="00550C35">
        <w:rPr>
          <w:rFonts w:ascii="Arial" w:hAnsi="Arial" w:cs="Arial"/>
          <w:b/>
          <w:color w:val="000000" w:themeColor="text1"/>
          <w:sz w:val="24"/>
          <w:szCs w:val="24"/>
        </w:rPr>
        <w:t>Community Engagement:</w:t>
      </w:r>
      <w:r w:rsidRPr="00550C35">
        <w:rPr>
          <w:rFonts w:ascii="Arial" w:hAnsi="Arial" w:cs="Arial"/>
          <w:color w:val="000000" w:themeColor="text1"/>
          <w:sz w:val="24"/>
          <w:szCs w:val="24"/>
        </w:rPr>
        <w:t xml:space="preserve"> Keep developing solid ties with the </w:t>
      </w:r>
      <w:r w:rsidR="00D74BDA" w:rsidRPr="00550C35">
        <w:rPr>
          <w:rFonts w:ascii="Arial" w:hAnsi="Arial" w:cs="Arial"/>
          <w:color w:val="000000" w:themeColor="text1"/>
          <w:sz w:val="24"/>
          <w:szCs w:val="24"/>
        </w:rPr>
        <w:t>neighborhood</w:t>
      </w:r>
      <w:r w:rsidRPr="00550C35">
        <w:rPr>
          <w:rFonts w:ascii="Arial" w:hAnsi="Arial" w:cs="Arial"/>
          <w:color w:val="000000" w:themeColor="text1"/>
          <w:sz w:val="24"/>
          <w:szCs w:val="24"/>
        </w:rPr>
        <w:t xml:space="preserve"> by actively including locals in decisions about the growth of the tourism industry. Encourage discussion, get input, and deal with any problems or issues that locals bring up. Create </w:t>
      </w:r>
      <w:r w:rsidR="00D74BDA" w:rsidRPr="00550C35">
        <w:rPr>
          <w:rFonts w:ascii="Arial" w:hAnsi="Arial" w:cs="Arial"/>
          <w:color w:val="000000" w:themeColor="text1"/>
          <w:sz w:val="24"/>
          <w:szCs w:val="24"/>
        </w:rPr>
        <w:t>programs</w:t>
      </w:r>
      <w:r w:rsidRPr="00550C35">
        <w:rPr>
          <w:rFonts w:ascii="Arial" w:hAnsi="Arial" w:cs="Arial"/>
          <w:color w:val="000000" w:themeColor="text1"/>
          <w:sz w:val="24"/>
          <w:szCs w:val="24"/>
        </w:rPr>
        <w:t xml:space="preserve"> that highlight how tourism supports the local economy, preserves cultural heritage, and creates jobs. Think about providing locals with training and job possibilities in the tourist sector</w:t>
      </w:r>
      <w:r w:rsidR="00D74BDA" w:rsidRPr="00550C35">
        <w:rPr>
          <w:rFonts w:ascii="Arial" w:hAnsi="Arial" w:cs="Arial"/>
          <w:color w:val="000000" w:themeColor="text1"/>
        </w:rPr>
        <w:t xml:space="preserve"> </w:t>
      </w:r>
      <w:r w:rsidR="00D74BDA" w:rsidRPr="00550C35">
        <w:rPr>
          <w:rFonts w:ascii="Arial" w:hAnsi="Arial" w:cs="Arial"/>
          <w:color w:val="000000" w:themeColor="text1"/>
          <w:sz w:val="24"/>
          <w:szCs w:val="24"/>
        </w:rPr>
        <w:t xml:space="preserve">(Welford and </w:t>
      </w:r>
      <w:proofErr w:type="spellStart"/>
      <w:r w:rsidR="00D74BDA" w:rsidRPr="00550C35">
        <w:rPr>
          <w:rFonts w:ascii="Arial" w:hAnsi="Arial" w:cs="Arial"/>
          <w:color w:val="000000" w:themeColor="text1"/>
          <w:sz w:val="24"/>
          <w:szCs w:val="24"/>
        </w:rPr>
        <w:t>Ytterhus</w:t>
      </w:r>
      <w:proofErr w:type="spellEnd"/>
      <w:r w:rsidR="00D74BDA" w:rsidRPr="00550C35">
        <w:rPr>
          <w:rFonts w:ascii="Arial" w:hAnsi="Arial" w:cs="Arial"/>
          <w:color w:val="000000" w:themeColor="text1"/>
          <w:sz w:val="24"/>
          <w:szCs w:val="24"/>
        </w:rPr>
        <w:t>, 2004)</w:t>
      </w:r>
      <w:r w:rsidRPr="00550C35">
        <w:rPr>
          <w:rFonts w:ascii="Arial" w:hAnsi="Arial" w:cs="Arial"/>
          <w:color w:val="000000" w:themeColor="text1"/>
          <w:sz w:val="24"/>
          <w:szCs w:val="24"/>
        </w:rPr>
        <w:t>.</w:t>
      </w:r>
    </w:p>
    <w:p w14:paraId="5CD454EE" w14:textId="77777777" w:rsidR="00AA0ED3" w:rsidRPr="00550C35" w:rsidRDefault="00AA0ED3" w:rsidP="00BD172E">
      <w:pPr>
        <w:spacing w:line="360" w:lineRule="auto"/>
        <w:jc w:val="both"/>
        <w:rPr>
          <w:rFonts w:ascii="Arial" w:hAnsi="Arial" w:cs="Arial"/>
          <w:color w:val="000000" w:themeColor="text1"/>
          <w:sz w:val="24"/>
          <w:szCs w:val="24"/>
        </w:rPr>
      </w:pPr>
      <w:r w:rsidRPr="00550C35">
        <w:rPr>
          <w:rFonts w:ascii="Arial" w:hAnsi="Arial" w:cs="Arial"/>
          <w:b/>
          <w:color w:val="000000" w:themeColor="text1"/>
          <w:sz w:val="24"/>
          <w:szCs w:val="24"/>
        </w:rPr>
        <w:lastRenderedPageBreak/>
        <w:t>Infrastructure Development:</w:t>
      </w:r>
      <w:r w:rsidRPr="00550C35">
        <w:rPr>
          <w:rFonts w:ascii="Arial" w:hAnsi="Arial" w:cs="Arial"/>
          <w:color w:val="000000" w:themeColor="text1"/>
          <w:sz w:val="24"/>
          <w:szCs w:val="24"/>
        </w:rPr>
        <w:t xml:space="preserve"> Make an investment in infrastructure that promotes the expansion of the tourism industry sustainably. This include boosting pedestrian-friendly locations, extending the availability of bike-sharing </w:t>
      </w:r>
      <w:r w:rsidR="00D74BDA" w:rsidRPr="00550C35">
        <w:rPr>
          <w:rFonts w:ascii="Arial" w:hAnsi="Arial" w:cs="Arial"/>
          <w:color w:val="000000" w:themeColor="text1"/>
          <w:sz w:val="24"/>
          <w:szCs w:val="24"/>
        </w:rPr>
        <w:t>programs</w:t>
      </w:r>
      <w:r w:rsidRPr="00550C35">
        <w:rPr>
          <w:rFonts w:ascii="Arial" w:hAnsi="Arial" w:cs="Arial"/>
          <w:color w:val="000000" w:themeColor="text1"/>
          <w:sz w:val="24"/>
          <w:szCs w:val="24"/>
        </w:rPr>
        <w:t>, and enhancing public transit choices. Make sure infrastructure projects adhere to sustainable ideals like conserving energy and reducing carbon impact. Think about incorporating smart technology to enhance tourist experience and efficiently manage resources</w:t>
      </w:r>
      <w:r w:rsidR="00D74BDA" w:rsidRPr="00550C35">
        <w:rPr>
          <w:rFonts w:ascii="Arial" w:hAnsi="Arial" w:cs="Arial"/>
          <w:color w:val="000000" w:themeColor="text1"/>
        </w:rPr>
        <w:t xml:space="preserve"> </w:t>
      </w:r>
      <w:r w:rsidR="00D74BDA" w:rsidRPr="00550C35">
        <w:rPr>
          <w:rFonts w:ascii="Arial" w:hAnsi="Arial" w:cs="Arial"/>
          <w:color w:val="000000" w:themeColor="text1"/>
          <w:sz w:val="24"/>
          <w:szCs w:val="24"/>
        </w:rPr>
        <w:t>(</w:t>
      </w:r>
      <w:proofErr w:type="spellStart"/>
      <w:r w:rsidR="00D74BDA" w:rsidRPr="00550C35">
        <w:rPr>
          <w:rFonts w:ascii="Arial" w:hAnsi="Arial" w:cs="Arial"/>
          <w:color w:val="000000" w:themeColor="text1"/>
          <w:sz w:val="24"/>
          <w:szCs w:val="24"/>
        </w:rPr>
        <w:t>Navruz-Zoda</w:t>
      </w:r>
      <w:proofErr w:type="spellEnd"/>
      <w:r w:rsidR="00D74BDA" w:rsidRPr="00550C35">
        <w:rPr>
          <w:rFonts w:ascii="Arial" w:hAnsi="Arial" w:cs="Arial"/>
          <w:color w:val="000000" w:themeColor="text1"/>
          <w:sz w:val="24"/>
          <w:szCs w:val="24"/>
        </w:rPr>
        <w:t xml:space="preserve"> and </w:t>
      </w:r>
      <w:proofErr w:type="spellStart"/>
      <w:r w:rsidR="00D74BDA" w:rsidRPr="00550C35">
        <w:rPr>
          <w:rFonts w:ascii="Arial" w:hAnsi="Arial" w:cs="Arial"/>
          <w:color w:val="000000" w:themeColor="text1"/>
          <w:sz w:val="24"/>
          <w:szCs w:val="24"/>
        </w:rPr>
        <w:t>Ibragimov</w:t>
      </w:r>
      <w:proofErr w:type="spellEnd"/>
      <w:r w:rsidR="00D74BDA" w:rsidRPr="00550C35">
        <w:rPr>
          <w:rFonts w:ascii="Arial" w:hAnsi="Arial" w:cs="Arial"/>
          <w:color w:val="000000" w:themeColor="text1"/>
          <w:sz w:val="24"/>
          <w:szCs w:val="24"/>
        </w:rPr>
        <w:t>, 2015)</w:t>
      </w:r>
      <w:r w:rsidRPr="00550C35">
        <w:rPr>
          <w:rFonts w:ascii="Arial" w:hAnsi="Arial" w:cs="Arial"/>
          <w:color w:val="000000" w:themeColor="text1"/>
          <w:sz w:val="24"/>
          <w:szCs w:val="24"/>
        </w:rPr>
        <w:t>.</w:t>
      </w:r>
    </w:p>
    <w:p w14:paraId="58CB1663" w14:textId="77777777" w:rsidR="00AA0ED3" w:rsidRPr="00550C35" w:rsidRDefault="00AA0ED3" w:rsidP="00BD172E">
      <w:pPr>
        <w:spacing w:line="360" w:lineRule="auto"/>
        <w:jc w:val="both"/>
        <w:rPr>
          <w:rFonts w:ascii="Arial" w:hAnsi="Arial" w:cs="Arial"/>
          <w:color w:val="000000" w:themeColor="text1"/>
          <w:sz w:val="24"/>
          <w:szCs w:val="24"/>
        </w:rPr>
      </w:pPr>
      <w:r w:rsidRPr="00550C35">
        <w:rPr>
          <w:rFonts w:ascii="Arial" w:hAnsi="Arial" w:cs="Arial"/>
          <w:b/>
          <w:color w:val="000000" w:themeColor="text1"/>
          <w:sz w:val="24"/>
          <w:szCs w:val="24"/>
        </w:rPr>
        <w:t>Destination Branding and Marketing:</w:t>
      </w:r>
      <w:r w:rsidRPr="00550C35">
        <w:rPr>
          <w:rFonts w:ascii="Arial" w:hAnsi="Arial" w:cs="Arial"/>
          <w:color w:val="000000" w:themeColor="text1"/>
          <w:sz w:val="24"/>
          <w:szCs w:val="24"/>
        </w:rPr>
        <w:t xml:space="preserve"> To draw a variety of domestic and foreign tourists, the destination's brand positioning and marketing initiatives should be strengthened. Draw attention to Bath's distinctive selling characteristics, including its historical importance, architectural beauty, natural hot springs, and cultural activities. Create tailored marketing strategies that speak to certain market niches, such as culture aficionados, history buffs, and eco-conscious visitors. </w:t>
      </w:r>
      <w:r w:rsidR="00DA7228" w:rsidRPr="00550C35">
        <w:rPr>
          <w:rFonts w:ascii="Arial" w:hAnsi="Arial" w:cs="Arial"/>
          <w:color w:val="000000" w:themeColor="text1"/>
          <w:sz w:val="24"/>
          <w:szCs w:val="24"/>
        </w:rPr>
        <w:t>Utilize</w:t>
      </w:r>
      <w:r w:rsidRPr="00550C35">
        <w:rPr>
          <w:rFonts w:ascii="Arial" w:hAnsi="Arial" w:cs="Arial"/>
          <w:color w:val="000000" w:themeColor="text1"/>
          <w:sz w:val="24"/>
          <w:szCs w:val="24"/>
        </w:rPr>
        <w:t xml:space="preserve"> social media and digital platforms to interact with potential tourists and promote the area's attractions</w:t>
      </w:r>
      <w:r w:rsidR="00D74BDA" w:rsidRPr="00550C35">
        <w:rPr>
          <w:rFonts w:ascii="Arial" w:hAnsi="Arial" w:cs="Arial"/>
          <w:color w:val="000000" w:themeColor="text1"/>
        </w:rPr>
        <w:t xml:space="preserve"> </w:t>
      </w:r>
      <w:r w:rsidR="00D74BDA" w:rsidRPr="00550C35">
        <w:rPr>
          <w:rFonts w:ascii="Arial" w:hAnsi="Arial" w:cs="Arial"/>
          <w:color w:val="000000" w:themeColor="text1"/>
          <w:sz w:val="24"/>
          <w:szCs w:val="24"/>
        </w:rPr>
        <w:t>(</w:t>
      </w:r>
      <w:proofErr w:type="spellStart"/>
      <w:r w:rsidR="00D74BDA" w:rsidRPr="00550C35">
        <w:rPr>
          <w:rFonts w:ascii="Arial" w:hAnsi="Arial" w:cs="Arial"/>
          <w:color w:val="000000" w:themeColor="text1"/>
          <w:sz w:val="24"/>
          <w:szCs w:val="24"/>
        </w:rPr>
        <w:t>Polese</w:t>
      </w:r>
      <w:proofErr w:type="spellEnd"/>
      <w:r w:rsidR="00D74BDA" w:rsidRPr="00550C35">
        <w:rPr>
          <w:rFonts w:ascii="Arial" w:hAnsi="Arial" w:cs="Arial"/>
          <w:color w:val="000000" w:themeColor="text1"/>
          <w:sz w:val="24"/>
          <w:szCs w:val="24"/>
        </w:rPr>
        <w:t xml:space="preserve"> and </w:t>
      </w:r>
      <w:proofErr w:type="spellStart"/>
      <w:r w:rsidR="00D74BDA" w:rsidRPr="00550C35">
        <w:rPr>
          <w:rFonts w:ascii="Arial" w:hAnsi="Arial" w:cs="Arial"/>
          <w:color w:val="000000" w:themeColor="text1"/>
          <w:sz w:val="24"/>
          <w:szCs w:val="24"/>
        </w:rPr>
        <w:t>Minguzzi</w:t>
      </w:r>
      <w:proofErr w:type="spellEnd"/>
      <w:r w:rsidR="00D74BDA" w:rsidRPr="00550C35">
        <w:rPr>
          <w:rFonts w:ascii="Arial" w:hAnsi="Arial" w:cs="Arial"/>
          <w:color w:val="000000" w:themeColor="text1"/>
          <w:sz w:val="24"/>
          <w:szCs w:val="24"/>
        </w:rPr>
        <w:t>, 2009)</w:t>
      </w:r>
      <w:r w:rsidRPr="00550C35">
        <w:rPr>
          <w:rFonts w:ascii="Arial" w:hAnsi="Arial" w:cs="Arial"/>
          <w:color w:val="000000" w:themeColor="text1"/>
          <w:sz w:val="24"/>
          <w:szCs w:val="24"/>
        </w:rPr>
        <w:t>.</w:t>
      </w:r>
    </w:p>
    <w:p w14:paraId="0226AB56" w14:textId="77777777" w:rsidR="00050BA2" w:rsidRPr="00550C35" w:rsidRDefault="00AA0ED3" w:rsidP="00BD172E">
      <w:p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 xml:space="preserve">By putting these suggestions into </w:t>
      </w:r>
      <w:r w:rsidR="00DA7228" w:rsidRPr="00550C35">
        <w:rPr>
          <w:rFonts w:ascii="Arial" w:hAnsi="Arial" w:cs="Arial"/>
          <w:color w:val="000000" w:themeColor="text1"/>
          <w:sz w:val="24"/>
          <w:szCs w:val="24"/>
        </w:rPr>
        <w:t>practice</w:t>
      </w:r>
      <w:r w:rsidRPr="00550C35">
        <w:rPr>
          <w:rFonts w:ascii="Arial" w:hAnsi="Arial" w:cs="Arial"/>
          <w:color w:val="000000" w:themeColor="text1"/>
          <w:sz w:val="24"/>
          <w:szCs w:val="24"/>
        </w:rPr>
        <w:t>, Bath can strengthen its position as a worthwhile and alluring travel destination, assuring the long-term prosperity and pleasure of both tourists and the local population.</w:t>
      </w:r>
    </w:p>
    <w:p w14:paraId="2087ADC7" w14:textId="1DBC8055" w:rsidR="00C26123" w:rsidRPr="00550C35" w:rsidRDefault="00C26123">
      <w:pPr>
        <w:rPr>
          <w:rFonts w:ascii="Arial" w:eastAsiaTheme="majorEastAsia" w:hAnsi="Arial" w:cs="Arial"/>
          <w:color w:val="000000" w:themeColor="text1"/>
          <w:sz w:val="24"/>
          <w:szCs w:val="24"/>
        </w:rPr>
      </w:pPr>
    </w:p>
    <w:p w14:paraId="1022733B" w14:textId="77777777" w:rsidR="00050BA2" w:rsidRPr="00727644" w:rsidRDefault="00050BA2" w:rsidP="00BD172E">
      <w:pPr>
        <w:pStyle w:val="Heading1"/>
        <w:spacing w:line="360" w:lineRule="auto"/>
        <w:jc w:val="both"/>
        <w:rPr>
          <w:rFonts w:ascii="Arial" w:hAnsi="Arial" w:cs="Arial"/>
          <w:b/>
          <w:bCs/>
          <w:color w:val="000000" w:themeColor="text1"/>
          <w:sz w:val="24"/>
          <w:szCs w:val="24"/>
        </w:rPr>
      </w:pPr>
      <w:bookmarkStart w:id="5" w:name="_Toc140603759"/>
      <w:r w:rsidRPr="00727644">
        <w:rPr>
          <w:rFonts w:ascii="Arial" w:hAnsi="Arial" w:cs="Arial"/>
          <w:b/>
          <w:bCs/>
          <w:color w:val="000000" w:themeColor="text1"/>
          <w:sz w:val="24"/>
          <w:szCs w:val="24"/>
        </w:rPr>
        <w:t>Conclusion</w:t>
      </w:r>
      <w:bookmarkEnd w:id="5"/>
    </w:p>
    <w:p w14:paraId="14AB50F0" w14:textId="77777777" w:rsidR="00050BA2" w:rsidRPr="00550C35" w:rsidRDefault="00050BA2" w:rsidP="00BD172E">
      <w:p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rPr>
        <w:t xml:space="preserve">Bath, United Kingdom, is a striking illustration of successful destination management and environmentally friendly tourist </w:t>
      </w:r>
      <w:r w:rsidR="00DA7228" w:rsidRPr="00550C35">
        <w:rPr>
          <w:rFonts w:ascii="Arial" w:hAnsi="Arial" w:cs="Arial"/>
          <w:color w:val="000000" w:themeColor="text1"/>
          <w:sz w:val="24"/>
          <w:szCs w:val="24"/>
        </w:rPr>
        <w:t>practices</w:t>
      </w:r>
      <w:r w:rsidRPr="00550C35">
        <w:rPr>
          <w:rFonts w:ascii="Arial" w:hAnsi="Arial" w:cs="Arial"/>
          <w:color w:val="000000" w:themeColor="text1"/>
          <w:sz w:val="24"/>
          <w:szCs w:val="24"/>
        </w:rPr>
        <w:t>. The city's extensive historical past, stunning architecture, and natural hot springs have drawn tourists from all over the world. Bath has effectively balanced economic, sociocultural, and environmental factors through the lens of sustainable tourism principles, assuring the long-term survival of its tourism business.</w:t>
      </w:r>
      <w:r w:rsidR="00572337" w:rsidRPr="00550C35">
        <w:rPr>
          <w:rFonts w:ascii="Arial" w:hAnsi="Arial" w:cs="Arial"/>
          <w:color w:val="000000" w:themeColor="text1"/>
          <w:sz w:val="24"/>
          <w:szCs w:val="24"/>
        </w:rPr>
        <w:t xml:space="preserve"> </w:t>
      </w:r>
      <w:r w:rsidRPr="00550C35">
        <w:rPr>
          <w:rFonts w:ascii="Arial" w:hAnsi="Arial" w:cs="Arial"/>
          <w:color w:val="000000" w:themeColor="text1"/>
          <w:sz w:val="24"/>
          <w:szCs w:val="24"/>
        </w:rPr>
        <w:t xml:space="preserve">Butler's lifecycle model illustrates Bath's path from exploration to participation, development, and consolidation as it goes through the stages of tourist development. The area has established itself as a top travel destination, drawing a sizable influx of tourists and producing major economic advantages for the </w:t>
      </w:r>
      <w:r w:rsidR="00DA7228" w:rsidRPr="00550C35">
        <w:rPr>
          <w:rFonts w:ascii="Arial" w:hAnsi="Arial" w:cs="Arial"/>
          <w:color w:val="000000" w:themeColor="text1"/>
          <w:sz w:val="24"/>
          <w:szCs w:val="24"/>
        </w:rPr>
        <w:t>neighborhood</w:t>
      </w:r>
      <w:r w:rsidRPr="00550C35">
        <w:rPr>
          <w:rFonts w:ascii="Arial" w:hAnsi="Arial" w:cs="Arial"/>
          <w:color w:val="000000" w:themeColor="text1"/>
          <w:sz w:val="24"/>
          <w:szCs w:val="24"/>
        </w:rPr>
        <w:t xml:space="preserve">. Bath's resilience and progressive approach to tourist management is demonstrated by its capacity to change </w:t>
      </w:r>
      <w:r w:rsidRPr="00550C35">
        <w:rPr>
          <w:rFonts w:ascii="Arial" w:hAnsi="Arial" w:cs="Arial"/>
          <w:color w:val="000000" w:themeColor="text1"/>
          <w:sz w:val="24"/>
          <w:szCs w:val="24"/>
        </w:rPr>
        <w:lastRenderedPageBreak/>
        <w:t xml:space="preserve">and </w:t>
      </w:r>
      <w:r w:rsidR="00DA7228" w:rsidRPr="00550C35">
        <w:rPr>
          <w:rFonts w:ascii="Arial" w:hAnsi="Arial" w:cs="Arial"/>
          <w:color w:val="000000" w:themeColor="text1"/>
          <w:sz w:val="24"/>
          <w:szCs w:val="24"/>
        </w:rPr>
        <w:t>revitalize</w:t>
      </w:r>
      <w:r w:rsidRPr="00550C35">
        <w:rPr>
          <w:rFonts w:ascii="Arial" w:hAnsi="Arial" w:cs="Arial"/>
          <w:color w:val="000000" w:themeColor="text1"/>
          <w:sz w:val="24"/>
          <w:szCs w:val="24"/>
        </w:rPr>
        <w:t xml:space="preserve"> itself while avoiding stagnation.</w:t>
      </w:r>
      <w:r w:rsidR="00572337" w:rsidRPr="00550C35">
        <w:rPr>
          <w:rFonts w:ascii="Arial" w:hAnsi="Arial" w:cs="Arial"/>
          <w:color w:val="000000" w:themeColor="text1"/>
          <w:sz w:val="24"/>
          <w:szCs w:val="24"/>
        </w:rPr>
        <w:t xml:space="preserve"> </w:t>
      </w:r>
      <w:r w:rsidRPr="00550C35">
        <w:rPr>
          <w:rFonts w:ascii="Arial" w:hAnsi="Arial" w:cs="Arial"/>
          <w:color w:val="000000" w:themeColor="text1"/>
          <w:sz w:val="24"/>
          <w:szCs w:val="24"/>
        </w:rPr>
        <w:t xml:space="preserve">Bath's goals and activities have been carefully crafted with sustainable tourism concepts in mind. By broadening its tourism offers and encouraging partnerships with </w:t>
      </w:r>
      <w:r w:rsidR="00DA7228" w:rsidRPr="00550C35">
        <w:rPr>
          <w:rFonts w:ascii="Arial" w:hAnsi="Arial" w:cs="Arial"/>
          <w:color w:val="000000" w:themeColor="text1"/>
          <w:sz w:val="24"/>
          <w:szCs w:val="24"/>
        </w:rPr>
        <w:t>neighborhood</w:t>
      </w:r>
      <w:r w:rsidRPr="00550C35">
        <w:rPr>
          <w:rFonts w:ascii="Arial" w:hAnsi="Arial" w:cs="Arial"/>
          <w:color w:val="000000" w:themeColor="text1"/>
          <w:sz w:val="24"/>
          <w:szCs w:val="24"/>
        </w:rPr>
        <w:t xml:space="preserve"> companies, the city has </w:t>
      </w:r>
      <w:r w:rsidR="00DA7228" w:rsidRPr="00550C35">
        <w:rPr>
          <w:rFonts w:ascii="Arial" w:hAnsi="Arial" w:cs="Arial"/>
          <w:color w:val="000000" w:themeColor="text1"/>
          <w:sz w:val="24"/>
          <w:szCs w:val="24"/>
        </w:rPr>
        <w:t>prioritized</w:t>
      </w:r>
      <w:r w:rsidRPr="00550C35">
        <w:rPr>
          <w:rFonts w:ascii="Arial" w:hAnsi="Arial" w:cs="Arial"/>
          <w:color w:val="000000" w:themeColor="text1"/>
          <w:sz w:val="24"/>
          <w:szCs w:val="24"/>
        </w:rPr>
        <w:t xml:space="preserve"> economic sustainability while guaranteeing a fair distribution of economic gains. Through historical preservation and community involvement, socio-cultural sustainability has been protected, enabling locals to actively participate in choices about tourism and reap the benefits of tourism. With initiatives to promote eco-friendly transportation, preserve natural resources, and safeguard the surroundings, environmental sustainability has taken </w:t>
      </w:r>
      <w:r w:rsidR="00DA7228" w:rsidRPr="00550C35">
        <w:rPr>
          <w:rFonts w:ascii="Arial" w:hAnsi="Arial" w:cs="Arial"/>
          <w:color w:val="000000" w:themeColor="text1"/>
          <w:sz w:val="24"/>
          <w:szCs w:val="24"/>
        </w:rPr>
        <w:t>center</w:t>
      </w:r>
      <w:r w:rsidRPr="00550C35">
        <w:rPr>
          <w:rFonts w:ascii="Arial" w:hAnsi="Arial" w:cs="Arial"/>
          <w:color w:val="000000" w:themeColor="text1"/>
          <w:sz w:val="24"/>
          <w:szCs w:val="24"/>
        </w:rPr>
        <w:t xml:space="preserve"> stage.</w:t>
      </w:r>
    </w:p>
    <w:p w14:paraId="0B4CCB00" w14:textId="77777777" w:rsidR="003D4850" w:rsidRPr="00550C35" w:rsidRDefault="003D4850" w:rsidP="00BD172E">
      <w:pPr>
        <w:spacing w:line="360" w:lineRule="auto"/>
        <w:jc w:val="both"/>
        <w:rPr>
          <w:rFonts w:ascii="Arial" w:hAnsi="Arial" w:cs="Arial"/>
          <w:color w:val="000000" w:themeColor="text1"/>
          <w:sz w:val="24"/>
          <w:szCs w:val="24"/>
        </w:rPr>
      </w:pPr>
    </w:p>
    <w:p w14:paraId="1C14813D" w14:textId="77777777" w:rsidR="00C26123" w:rsidRPr="00550C35" w:rsidRDefault="00C26123">
      <w:pPr>
        <w:rPr>
          <w:rFonts w:ascii="Arial" w:eastAsiaTheme="majorEastAsia" w:hAnsi="Arial" w:cs="Arial"/>
          <w:color w:val="000000" w:themeColor="text1"/>
          <w:sz w:val="24"/>
          <w:szCs w:val="24"/>
        </w:rPr>
      </w:pPr>
      <w:r w:rsidRPr="00550C35">
        <w:rPr>
          <w:rFonts w:ascii="Arial" w:hAnsi="Arial" w:cs="Arial"/>
          <w:color w:val="000000" w:themeColor="text1"/>
          <w:sz w:val="24"/>
          <w:szCs w:val="24"/>
        </w:rPr>
        <w:br w:type="page"/>
      </w:r>
    </w:p>
    <w:p w14:paraId="59AECA84" w14:textId="77777777" w:rsidR="003D4850" w:rsidRPr="00550C35" w:rsidRDefault="003D4850" w:rsidP="00BD172E">
      <w:pPr>
        <w:pStyle w:val="Heading1"/>
        <w:spacing w:line="360" w:lineRule="auto"/>
        <w:jc w:val="both"/>
        <w:rPr>
          <w:rFonts w:ascii="Arial" w:hAnsi="Arial" w:cs="Arial"/>
          <w:color w:val="000000" w:themeColor="text1"/>
          <w:sz w:val="24"/>
          <w:szCs w:val="24"/>
        </w:rPr>
      </w:pPr>
      <w:bookmarkStart w:id="6" w:name="_Toc140603760"/>
      <w:r w:rsidRPr="00550C35">
        <w:rPr>
          <w:rFonts w:ascii="Arial" w:hAnsi="Arial" w:cs="Arial"/>
          <w:color w:val="000000" w:themeColor="text1"/>
          <w:sz w:val="24"/>
          <w:szCs w:val="24"/>
        </w:rPr>
        <w:lastRenderedPageBreak/>
        <w:t>References</w:t>
      </w:r>
      <w:bookmarkEnd w:id="6"/>
    </w:p>
    <w:p w14:paraId="219BFD20" w14:textId="77777777" w:rsidR="007651C9" w:rsidRPr="00550C35" w:rsidRDefault="007651C9" w:rsidP="00BD172E">
      <w:pPr>
        <w:spacing w:line="360" w:lineRule="auto"/>
        <w:jc w:val="both"/>
        <w:rPr>
          <w:rFonts w:ascii="Arial" w:hAnsi="Arial" w:cs="Arial"/>
          <w:color w:val="000000" w:themeColor="text1"/>
          <w:sz w:val="24"/>
          <w:szCs w:val="24"/>
          <w:shd w:val="clear" w:color="auto" w:fill="FFFFFF"/>
        </w:rPr>
      </w:pPr>
      <w:proofErr w:type="spellStart"/>
      <w:r w:rsidRPr="00550C35">
        <w:rPr>
          <w:rFonts w:ascii="Arial" w:hAnsi="Arial" w:cs="Arial"/>
          <w:color w:val="000000" w:themeColor="text1"/>
          <w:sz w:val="24"/>
          <w:szCs w:val="24"/>
          <w:shd w:val="clear" w:color="auto" w:fill="FFFFFF"/>
        </w:rPr>
        <w:t>Ammirato</w:t>
      </w:r>
      <w:proofErr w:type="spellEnd"/>
      <w:r w:rsidRPr="00550C35">
        <w:rPr>
          <w:rFonts w:ascii="Arial" w:hAnsi="Arial" w:cs="Arial"/>
          <w:color w:val="000000" w:themeColor="text1"/>
          <w:sz w:val="24"/>
          <w:szCs w:val="24"/>
          <w:shd w:val="clear" w:color="auto" w:fill="FFFFFF"/>
        </w:rPr>
        <w:t xml:space="preserve">, S., </w:t>
      </w:r>
      <w:proofErr w:type="spellStart"/>
      <w:r w:rsidRPr="00550C35">
        <w:rPr>
          <w:rFonts w:ascii="Arial" w:hAnsi="Arial" w:cs="Arial"/>
          <w:color w:val="000000" w:themeColor="text1"/>
          <w:sz w:val="24"/>
          <w:szCs w:val="24"/>
          <w:shd w:val="clear" w:color="auto" w:fill="FFFFFF"/>
        </w:rPr>
        <w:t>Felicetti</w:t>
      </w:r>
      <w:proofErr w:type="spellEnd"/>
      <w:r w:rsidRPr="00550C35">
        <w:rPr>
          <w:rFonts w:ascii="Arial" w:hAnsi="Arial" w:cs="Arial"/>
          <w:color w:val="000000" w:themeColor="text1"/>
          <w:sz w:val="24"/>
          <w:szCs w:val="24"/>
          <w:shd w:val="clear" w:color="auto" w:fill="FFFFFF"/>
        </w:rPr>
        <w:t>, A.M. and Della Gala, M., 2014. Tourism destination management: A collaborative approach. In </w:t>
      </w:r>
      <w:r w:rsidRPr="00550C35">
        <w:rPr>
          <w:rFonts w:ascii="Arial" w:hAnsi="Arial" w:cs="Arial"/>
          <w:i/>
          <w:iCs/>
          <w:color w:val="000000" w:themeColor="text1"/>
          <w:sz w:val="24"/>
          <w:szCs w:val="24"/>
          <w:shd w:val="clear" w:color="auto" w:fill="FFFFFF"/>
        </w:rPr>
        <w:t>Collaborative Systems for Smart Networked Environments: 15th IFIP WG 5.5 Working Conference on Virtual Enterprises, PRO-VE 2014, Amsterdam, The Netherlands, October 6-8, 2014. Proceedings 15</w:t>
      </w:r>
      <w:r w:rsidRPr="00550C35">
        <w:rPr>
          <w:rFonts w:ascii="Arial" w:hAnsi="Arial" w:cs="Arial"/>
          <w:color w:val="000000" w:themeColor="text1"/>
          <w:sz w:val="24"/>
          <w:szCs w:val="24"/>
          <w:shd w:val="clear" w:color="auto" w:fill="FFFFFF"/>
        </w:rPr>
        <w:t> (pp. 217-226). Springer Berlin Heidelberg.</w:t>
      </w:r>
    </w:p>
    <w:p w14:paraId="784A7FED" w14:textId="77777777" w:rsidR="007651C9" w:rsidRPr="00550C35" w:rsidRDefault="007651C9" w:rsidP="00BD172E">
      <w:pPr>
        <w:spacing w:line="360" w:lineRule="auto"/>
        <w:jc w:val="both"/>
        <w:rPr>
          <w:rFonts w:ascii="Arial" w:hAnsi="Arial" w:cs="Arial"/>
          <w:color w:val="000000" w:themeColor="text1"/>
          <w:sz w:val="24"/>
          <w:szCs w:val="24"/>
        </w:rPr>
      </w:pPr>
      <w:r w:rsidRPr="00550C35">
        <w:rPr>
          <w:rFonts w:ascii="Arial" w:hAnsi="Arial" w:cs="Arial"/>
          <w:color w:val="000000" w:themeColor="text1"/>
          <w:sz w:val="24"/>
          <w:szCs w:val="24"/>
          <w:shd w:val="clear" w:color="auto" w:fill="FFFFFF"/>
        </w:rPr>
        <w:t xml:space="preserve">Baker, M., </w:t>
      </w:r>
      <w:proofErr w:type="spellStart"/>
      <w:r w:rsidRPr="00550C35">
        <w:rPr>
          <w:rFonts w:ascii="Arial" w:hAnsi="Arial" w:cs="Arial"/>
          <w:color w:val="000000" w:themeColor="text1"/>
          <w:sz w:val="24"/>
          <w:szCs w:val="24"/>
          <w:shd w:val="clear" w:color="auto" w:fill="FFFFFF"/>
        </w:rPr>
        <w:t>Hayzelden</w:t>
      </w:r>
      <w:proofErr w:type="spellEnd"/>
      <w:r w:rsidRPr="00550C35">
        <w:rPr>
          <w:rFonts w:ascii="Arial" w:hAnsi="Arial" w:cs="Arial"/>
          <w:color w:val="000000" w:themeColor="text1"/>
          <w:sz w:val="24"/>
          <w:szCs w:val="24"/>
          <w:shd w:val="clear" w:color="auto" w:fill="FFFFFF"/>
        </w:rPr>
        <w:t>, C. and Sussmann, S., 1996. Can destination management systems provide competitive advantage? A discussion of the factors affecting the survival and success of destination management systems. </w:t>
      </w:r>
      <w:r w:rsidRPr="00550C35">
        <w:rPr>
          <w:rFonts w:ascii="Arial" w:hAnsi="Arial" w:cs="Arial"/>
          <w:i/>
          <w:iCs/>
          <w:color w:val="000000" w:themeColor="text1"/>
          <w:sz w:val="24"/>
          <w:szCs w:val="24"/>
          <w:shd w:val="clear" w:color="auto" w:fill="FFFFFF"/>
        </w:rPr>
        <w:t>Progress in Tourism and Hospitality Research</w:t>
      </w:r>
      <w:r w:rsidRPr="00550C35">
        <w:rPr>
          <w:rFonts w:ascii="Arial" w:hAnsi="Arial" w:cs="Arial"/>
          <w:color w:val="000000" w:themeColor="text1"/>
          <w:sz w:val="24"/>
          <w:szCs w:val="24"/>
          <w:shd w:val="clear" w:color="auto" w:fill="FFFFFF"/>
        </w:rPr>
        <w:t>, </w:t>
      </w:r>
      <w:r w:rsidRPr="00550C35">
        <w:rPr>
          <w:rFonts w:ascii="Arial" w:hAnsi="Arial" w:cs="Arial"/>
          <w:i/>
          <w:iCs/>
          <w:color w:val="000000" w:themeColor="text1"/>
          <w:sz w:val="24"/>
          <w:szCs w:val="24"/>
          <w:shd w:val="clear" w:color="auto" w:fill="FFFFFF"/>
        </w:rPr>
        <w:t>2</w:t>
      </w:r>
      <w:r w:rsidRPr="00550C35">
        <w:rPr>
          <w:rFonts w:ascii="Arial" w:hAnsi="Arial" w:cs="Arial"/>
          <w:color w:val="000000" w:themeColor="text1"/>
          <w:sz w:val="24"/>
          <w:szCs w:val="24"/>
          <w:shd w:val="clear" w:color="auto" w:fill="FFFFFF"/>
        </w:rPr>
        <w:t>(1), pp.1-13.</w:t>
      </w:r>
    </w:p>
    <w:p w14:paraId="5D1A95FD" w14:textId="77777777" w:rsidR="007651C9" w:rsidRPr="00550C35" w:rsidRDefault="007651C9" w:rsidP="00BD172E">
      <w:pPr>
        <w:spacing w:line="360" w:lineRule="auto"/>
        <w:jc w:val="both"/>
        <w:rPr>
          <w:rFonts w:ascii="Arial" w:hAnsi="Arial" w:cs="Arial"/>
          <w:color w:val="000000" w:themeColor="text1"/>
          <w:sz w:val="24"/>
          <w:szCs w:val="24"/>
          <w:shd w:val="clear" w:color="auto" w:fill="FFFFFF"/>
        </w:rPr>
      </w:pPr>
      <w:proofErr w:type="spellStart"/>
      <w:r w:rsidRPr="00550C35">
        <w:rPr>
          <w:rFonts w:ascii="Arial" w:hAnsi="Arial" w:cs="Arial"/>
          <w:color w:val="000000" w:themeColor="text1"/>
          <w:sz w:val="24"/>
          <w:szCs w:val="24"/>
          <w:shd w:val="clear" w:color="auto" w:fill="FFFFFF"/>
        </w:rPr>
        <w:t>Buhalis</w:t>
      </w:r>
      <w:proofErr w:type="spellEnd"/>
      <w:r w:rsidRPr="00550C35">
        <w:rPr>
          <w:rFonts w:ascii="Arial" w:hAnsi="Arial" w:cs="Arial"/>
          <w:color w:val="000000" w:themeColor="text1"/>
          <w:sz w:val="24"/>
          <w:szCs w:val="24"/>
          <w:shd w:val="clear" w:color="auto" w:fill="FFFFFF"/>
        </w:rPr>
        <w:t>, D. and Spada, A., 2000. Destination management systems: criteria for success–an exploratory research. </w:t>
      </w:r>
      <w:r w:rsidRPr="00550C35">
        <w:rPr>
          <w:rFonts w:ascii="Arial" w:hAnsi="Arial" w:cs="Arial"/>
          <w:i/>
          <w:iCs/>
          <w:color w:val="000000" w:themeColor="text1"/>
          <w:sz w:val="24"/>
          <w:szCs w:val="24"/>
          <w:shd w:val="clear" w:color="auto" w:fill="FFFFFF"/>
        </w:rPr>
        <w:t>Information Technology &amp; Tourism</w:t>
      </w:r>
      <w:r w:rsidRPr="00550C35">
        <w:rPr>
          <w:rFonts w:ascii="Arial" w:hAnsi="Arial" w:cs="Arial"/>
          <w:color w:val="000000" w:themeColor="text1"/>
          <w:sz w:val="24"/>
          <w:szCs w:val="24"/>
          <w:shd w:val="clear" w:color="auto" w:fill="FFFFFF"/>
        </w:rPr>
        <w:t>, </w:t>
      </w:r>
      <w:r w:rsidRPr="00550C35">
        <w:rPr>
          <w:rFonts w:ascii="Arial" w:hAnsi="Arial" w:cs="Arial"/>
          <w:i/>
          <w:iCs/>
          <w:color w:val="000000" w:themeColor="text1"/>
          <w:sz w:val="24"/>
          <w:szCs w:val="24"/>
          <w:shd w:val="clear" w:color="auto" w:fill="FFFFFF"/>
        </w:rPr>
        <w:t>3</w:t>
      </w:r>
      <w:r w:rsidRPr="00550C35">
        <w:rPr>
          <w:rFonts w:ascii="Arial" w:hAnsi="Arial" w:cs="Arial"/>
          <w:color w:val="000000" w:themeColor="text1"/>
          <w:sz w:val="24"/>
          <w:szCs w:val="24"/>
          <w:shd w:val="clear" w:color="auto" w:fill="FFFFFF"/>
        </w:rPr>
        <w:t>(1), pp.41-58.</w:t>
      </w:r>
    </w:p>
    <w:p w14:paraId="5FF90484" w14:textId="77777777" w:rsidR="007651C9" w:rsidRPr="00550C35" w:rsidRDefault="007651C9" w:rsidP="00BD172E">
      <w:pPr>
        <w:spacing w:line="360" w:lineRule="auto"/>
        <w:jc w:val="both"/>
        <w:rPr>
          <w:rFonts w:ascii="Arial" w:hAnsi="Arial" w:cs="Arial"/>
          <w:color w:val="000000" w:themeColor="text1"/>
          <w:sz w:val="24"/>
          <w:szCs w:val="24"/>
          <w:shd w:val="clear" w:color="auto" w:fill="FFFFFF"/>
        </w:rPr>
      </w:pPr>
      <w:r w:rsidRPr="00550C35">
        <w:rPr>
          <w:rFonts w:ascii="Arial" w:hAnsi="Arial" w:cs="Arial"/>
          <w:color w:val="000000" w:themeColor="text1"/>
          <w:sz w:val="24"/>
          <w:szCs w:val="24"/>
          <w:shd w:val="clear" w:color="auto" w:fill="FFFFFF"/>
        </w:rPr>
        <w:t>Carter, R. and Fabricius, M., 2007, February. Destination management–an overview. In </w:t>
      </w:r>
      <w:r w:rsidRPr="00550C35">
        <w:rPr>
          <w:rFonts w:ascii="Arial" w:hAnsi="Arial" w:cs="Arial"/>
          <w:i/>
          <w:iCs/>
          <w:color w:val="000000" w:themeColor="text1"/>
          <w:sz w:val="24"/>
          <w:szCs w:val="24"/>
          <w:shd w:val="clear" w:color="auto" w:fill="FFFFFF"/>
        </w:rPr>
        <w:t>UNWTO International Conference on Destination Management. Budapest, Hungary</w:t>
      </w:r>
      <w:r w:rsidRPr="00550C35">
        <w:rPr>
          <w:rFonts w:ascii="Arial" w:hAnsi="Arial" w:cs="Arial"/>
          <w:color w:val="000000" w:themeColor="text1"/>
          <w:sz w:val="24"/>
          <w:szCs w:val="24"/>
          <w:shd w:val="clear" w:color="auto" w:fill="FFFFFF"/>
        </w:rPr>
        <w:t> (p. 47).</w:t>
      </w:r>
    </w:p>
    <w:p w14:paraId="6F2F3496" w14:textId="77777777" w:rsidR="007651C9" w:rsidRPr="00550C35" w:rsidRDefault="007651C9" w:rsidP="00BD172E">
      <w:pPr>
        <w:spacing w:line="360" w:lineRule="auto"/>
        <w:jc w:val="both"/>
        <w:rPr>
          <w:rFonts w:ascii="Arial" w:hAnsi="Arial" w:cs="Arial"/>
          <w:color w:val="000000" w:themeColor="text1"/>
          <w:sz w:val="24"/>
          <w:szCs w:val="24"/>
          <w:shd w:val="clear" w:color="auto" w:fill="FFFFFF"/>
        </w:rPr>
      </w:pPr>
      <w:r w:rsidRPr="00550C35">
        <w:rPr>
          <w:rFonts w:ascii="Arial" w:hAnsi="Arial" w:cs="Arial"/>
          <w:color w:val="000000" w:themeColor="text1"/>
          <w:sz w:val="24"/>
          <w:szCs w:val="24"/>
          <w:shd w:val="clear" w:color="auto" w:fill="FFFFFF"/>
        </w:rPr>
        <w:t>Chaperon, S., 2017. Tourism industry responses to public-private partnership arrangements for destination management organisations in small island economies: A case study of Jersey, Channel Islands. </w:t>
      </w:r>
      <w:r w:rsidRPr="00550C35">
        <w:rPr>
          <w:rFonts w:ascii="Arial" w:hAnsi="Arial" w:cs="Arial"/>
          <w:i/>
          <w:iCs/>
          <w:color w:val="000000" w:themeColor="text1"/>
          <w:sz w:val="24"/>
          <w:szCs w:val="24"/>
          <w:shd w:val="clear" w:color="auto" w:fill="FFFFFF"/>
        </w:rPr>
        <w:t>International Journal of Tourism Policy</w:t>
      </w:r>
      <w:r w:rsidRPr="00550C35">
        <w:rPr>
          <w:rFonts w:ascii="Arial" w:hAnsi="Arial" w:cs="Arial"/>
          <w:color w:val="000000" w:themeColor="text1"/>
          <w:sz w:val="24"/>
          <w:szCs w:val="24"/>
          <w:shd w:val="clear" w:color="auto" w:fill="FFFFFF"/>
        </w:rPr>
        <w:t>, </w:t>
      </w:r>
      <w:r w:rsidRPr="00550C35">
        <w:rPr>
          <w:rFonts w:ascii="Arial" w:hAnsi="Arial" w:cs="Arial"/>
          <w:i/>
          <w:iCs/>
          <w:color w:val="000000" w:themeColor="text1"/>
          <w:sz w:val="24"/>
          <w:szCs w:val="24"/>
          <w:shd w:val="clear" w:color="auto" w:fill="FFFFFF"/>
        </w:rPr>
        <w:t>7</w:t>
      </w:r>
      <w:r w:rsidRPr="00550C35">
        <w:rPr>
          <w:rFonts w:ascii="Arial" w:hAnsi="Arial" w:cs="Arial"/>
          <w:color w:val="000000" w:themeColor="text1"/>
          <w:sz w:val="24"/>
          <w:szCs w:val="24"/>
          <w:shd w:val="clear" w:color="auto" w:fill="FFFFFF"/>
        </w:rPr>
        <w:t>(1), pp.23-41.</w:t>
      </w:r>
    </w:p>
    <w:p w14:paraId="01014945" w14:textId="77777777" w:rsidR="007651C9" w:rsidRPr="00550C35" w:rsidRDefault="007651C9" w:rsidP="00BD172E">
      <w:pPr>
        <w:spacing w:line="360" w:lineRule="auto"/>
        <w:jc w:val="both"/>
        <w:rPr>
          <w:rFonts w:ascii="Arial" w:hAnsi="Arial" w:cs="Arial"/>
          <w:color w:val="000000" w:themeColor="text1"/>
          <w:sz w:val="24"/>
          <w:szCs w:val="24"/>
          <w:shd w:val="clear" w:color="auto" w:fill="FFFFFF"/>
        </w:rPr>
      </w:pPr>
      <w:r w:rsidRPr="00550C35">
        <w:rPr>
          <w:rFonts w:ascii="Arial" w:hAnsi="Arial" w:cs="Arial"/>
          <w:color w:val="000000" w:themeColor="text1"/>
          <w:sz w:val="24"/>
          <w:szCs w:val="24"/>
          <w:shd w:val="clear" w:color="auto" w:fill="FFFFFF"/>
        </w:rPr>
        <w:t xml:space="preserve">de Bois, N., 2021. The de Bois review; an independent review of destination management </w:t>
      </w:r>
      <w:proofErr w:type="spellStart"/>
      <w:r w:rsidRPr="00550C35">
        <w:rPr>
          <w:rFonts w:ascii="Arial" w:hAnsi="Arial" w:cs="Arial"/>
          <w:color w:val="000000" w:themeColor="text1"/>
          <w:sz w:val="24"/>
          <w:szCs w:val="24"/>
          <w:shd w:val="clear" w:color="auto" w:fill="FFFFFF"/>
        </w:rPr>
        <w:t>organisations</w:t>
      </w:r>
      <w:proofErr w:type="spellEnd"/>
      <w:r w:rsidRPr="00550C35">
        <w:rPr>
          <w:rFonts w:ascii="Arial" w:hAnsi="Arial" w:cs="Arial"/>
          <w:color w:val="000000" w:themeColor="text1"/>
          <w:sz w:val="24"/>
          <w:szCs w:val="24"/>
          <w:shd w:val="clear" w:color="auto" w:fill="FFFFFF"/>
        </w:rPr>
        <w:t xml:space="preserve"> in England. </w:t>
      </w:r>
      <w:r w:rsidRPr="00550C35">
        <w:rPr>
          <w:rFonts w:ascii="Arial" w:hAnsi="Arial" w:cs="Arial"/>
          <w:i/>
          <w:iCs/>
          <w:color w:val="000000" w:themeColor="text1"/>
          <w:sz w:val="24"/>
          <w:szCs w:val="24"/>
          <w:shd w:val="clear" w:color="auto" w:fill="FFFFFF"/>
        </w:rPr>
        <w:t>Department for Digital, Culture, Media &amp; Sport</w:t>
      </w:r>
      <w:r w:rsidRPr="00550C35">
        <w:rPr>
          <w:rFonts w:ascii="Arial" w:hAnsi="Arial" w:cs="Arial"/>
          <w:color w:val="000000" w:themeColor="text1"/>
          <w:sz w:val="24"/>
          <w:szCs w:val="24"/>
          <w:shd w:val="clear" w:color="auto" w:fill="FFFFFF"/>
        </w:rPr>
        <w:t>.</w:t>
      </w:r>
    </w:p>
    <w:p w14:paraId="29648966" w14:textId="77777777" w:rsidR="007651C9" w:rsidRPr="00550C35" w:rsidRDefault="007651C9" w:rsidP="00BD172E">
      <w:pPr>
        <w:spacing w:line="360" w:lineRule="auto"/>
        <w:jc w:val="both"/>
        <w:rPr>
          <w:rFonts w:ascii="Arial" w:hAnsi="Arial" w:cs="Arial"/>
          <w:color w:val="000000" w:themeColor="text1"/>
          <w:sz w:val="24"/>
          <w:szCs w:val="24"/>
          <w:shd w:val="clear" w:color="auto" w:fill="FFFFFF"/>
        </w:rPr>
      </w:pPr>
      <w:proofErr w:type="spellStart"/>
      <w:r w:rsidRPr="00550C35">
        <w:rPr>
          <w:rFonts w:ascii="Arial" w:hAnsi="Arial" w:cs="Arial"/>
          <w:color w:val="000000" w:themeColor="text1"/>
          <w:sz w:val="24"/>
          <w:szCs w:val="24"/>
          <w:shd w:val="clear" w:color="auto" w:fill="FFFFFF"/>
        </w:rPr>
        <w:t>Estêvão</w:t>
      </w:r>
      <w:proofErr w:type="spellEnd"/>
      <w:r w:rsidRPr="00550C35">
        <w:rPr>
          <w:rFonts w:ascii="Arial" w:hAnsi="Arial" w:cs="Arial"/>
          <w:color w:val="000000" w:themeColor="text1"/>
          <w:sz w:val="24"/>
          <w:szCs w:val="24"/>
          <w:shd w:val="clear" w:color="auto" w:fill="FFFFFF"/>
        </w:rPr>
        <w:t>, J., Carneiro, M.J. and Teixeira, L., 2020. Destination management systems: key distinctive functionalities aimed at visitors and destination suppliers. </w:t>
      </w:r>
      <w:r w:rsidRPr="00550C35">
        <w:rPr>
          <w:rFonts w:ascii="Arial" w:hAnsi="Arial" w:cs="Arial"/>
          <w:i/>
          <w:iCs/>
          <w:color w:val="000000" w:themeColor="text1"/>
          <w:sz w:val="24"/>
          <w:szCs w:val="24"/>
          <w:shd w:val="clear" w:color="auto" w:fill="FFFFFF"/>
        </w:rPr>
        <w:t>Journal of Global Information Technology Management</w:t>
      </w:r>
      <w:r w:rsidRPr="00550C35">
        <w:rPr>
          <w:rFonts w:ascii="Arial" w:hAnsi="Arial" w:cs="Arial"/>
          <w:color w:val="000000" w:themeColor="text1"/>
          <w:sz w:val="24"/>
          <w:szCs w:val="24"/>
          <w:shd w:val="clear" w:color="auto" w:fill="FFFFFF"/>
        </w:rPr>
        <w:t>, </w:t>
      </w:r>
      <w:r w:rsidRPr="00550C35">
        <w:rPr>
          <w:rFonts w:ascii="Arial" w:hAnsi="Arial" w:cs="Arial"/>
          <w:i/>
          <w:iCs/>
          <w:color w:val="000000" w:themeColor="text1"/>
          <w:sz w:val="24"/>
          <w:szCs w:val="24"/>
          <w:shd w:val="clear" w:color="auto" w:fill="FFFFFF"/>
        </w:rPr>
        <w:t>23</w:t>
      </w:r>
      <w:r w:rsidRPr="00550C35">
        <w:rPr>
          <w:rFonts w:ascii="Arial" w:hAnsi="Arial" w:cs="Arial"/>
          <w:color w:val="000000" w:themeColor="text1"/>
          <w:sz w:val="24"/>
          <w:szCs w:val="24"/>
          <w:shd w:val="clear" w:color="auto" w:fill="FFFFFF"/>
        </w:rPr>
        <w:t>(4), pp.292-325.</w:t>
      </w:r>
    </w:p>
    <w:p w14:paraId="10F7E3C7" w14:textId="77777777" w:rsidR="007651C9" w:rsidRPr="00550C35" w:rsidRDefault="007651C9" w:rsidP="00BD172E">
      <w:pPr>
        <w:spacing w:line="360" w:lineRule="auto"/>
        <w:jc w:val="both"/>
        <w:rPr>
          <w:rFonts w:ascii="Arial" w:hAnsi="Arial" w:cs="Arial"/>
          <w:color w:val="000000" w:themeColor="text1"/>
          <w:sz w:val="24"/>
          <w:szCs w:val="24"/>
          <w:shd w:val="clear" w:color="auto" w:fill="FFFFFF"/>
        </w:rPr>
      </w:pPr>
      <w:proofErr w:type="spellStart"/>
      <w:r w:rsidRPr="00550C35">
        <w:rPr>
          <w:rFonts w:ascii="Arial" w:hAnsi="Arial" w:cs="Arial"/>
          <w:color w:val="000000" w:themeColor="text1"/>
          <w:sz w:val="24"/>
          <w:szCs w:val="24"/>
          <w:shd w:val="clear" w:color="auto" w:fill="FFFFFF"/>
        </w:rPr>
        <w:t>Inversini</w:t>
      </w:r>
      <w:proofErr w:type="spellEnd"/>
      <w:r w:rsidRPr="00550C35">
        <w:rPr>
          <w:rFonts w:ascii="Arial" w:hAnsi="Arial" w:cs="Arial"/>
          <w:color w:val="000000" w:themeColor="text1"/>
          <w:sz w:val="24"/>
          <w:szCs w:val="24"/>
          <w:shd w:val="clear" w:color="auto" w:fill="FFFFFF"/>
        </w:rPr>
        <w:t xml:space="preserve">, A. and </w:t>
      </w:r>
      <w:proofErr w:type="spellStart"/>
      <w:r w:rsidRPr="00550C35">
        <w:rPr>
          <w:rFonts w:ascii="Arial" w:hAnsi="Arial" w:cs="Arial"/>
          <w:color w:val="000000" w:themeColor="text1"/>
          <w:sz w:val="24"/>
          <w:szCs w:val="24"/>
          <w:shd w:val="clear" w:color="auto" w:fill="FFFFFF"/>
        </w:rPr>
        <w:t>Cantoni</w:t>
      </w:r>
      <w:proofErr w:type="spellEnd"/>
      <w:r w:rsidRPr="00550C35">
        <w:rPr>
          <w:rFonts w:ascii="Arial" w:hAnsi="Arial" w:cs="Arial"/>
          <w:color w:val="000000" w:themeColor="text1"/>
          <w:sz w:val="24"/>
          <w:szCs w:val="24"/>
          <w:shd w:val="clear" w:color="auto" w:fill="FFFFFF"/>
        </w:rPr>
        <w:t>, L., 2009. Cultural destination usability: The case of visit bath. In </w:t>
      </w:r>
      <w:r w:rsidRPr="00550C35">
        <w:rPr>
          <w:rFonts w:ascii="Arial" w:hAnsi="Arial" w:cs="Arial"/>
          <w:i/>
          <w:iCs/>
          <w:color w:val="000000" w:themeColor="text1"/>
          <w:sz w:val="24"/>
          <w:szCs w:val="24"/>
          <w:shd w:val="clear" w:color="auto" w:fill="FFFFFF"/>
        </w:rPr>
        <w:t>Information and Communication technologies in tourism 2009</w:t>
      </w:r>
      <w:r w:rsidRPr="00550C35">
        <w:rPr>
          <w:rFonts w:ascii="Arial" w:hAnsi="Arial" w:cs="Arial"/>
          <w:color w:val="000000" w:themeColor="text1"/>
          <w:sz w:val="24"/>
          <w:szCs w:val="24"/>
          <w:shd w:val="clear" w:color="auto" w:fill="FFFFFF"/>
        </w:rPr>
        <w:t> (pp. 319-331). Springer, Vienna.</w:t>
      </w:r>
    </w:p>
    <w:p w14:paraId="10EA007B" w14:textId="77777777" w:rsidR="007651C9" w:rsidRPr="00550C35" w:rsidRDefault="007651C9" w:rsidP="00BD172E">
      <w:pPr>
        <w:spacing w:line="360" w:lineRule="auto"/>
        <w:jc w:val="both"/>
        <w:rPr>
          <w:rFonts w:ascii="Arial" w:hAnsi="Arial" w:cs="Arial"/>
          <w:color w:val="000000" w:themeColor="text1"/>
          <w:sz w:val="24"/>
          <w:szCs w:val="24"/>
          <w:shd w:val="clear" w:color="auto" w:fill="FFFFFF"/>
        </w:rPr>
      </w:pPr>
      <w:r w:rsidRPr="00550C35">
        <w:rPr>
          <w:rFonts w:ascii="Arial" w:hAnsi="Arial" w:cs="Arial"/>
          <w:color w:val="000000" w:themeColor="text1"/>
          <w:sz w:val="24"/>
          <w:szCs w:val="24"/>
          <w:shd w:val="clear" w:color="auto" w:fill="FFFFFF"/>
        </w:rPr>
        <w:lastRenderedPageBreak/>
        <w:t>Khan, M.R., Khan, H.U.R., Lim, C.K., Tan, K.L. and Ahmed, M.F., 2021. Sustainable tourism policy, destination management and sustainable tourism development: A moderated-mediation model. </w:t>
      </w:r>
      <w:r w:rsidRPr="00550C35">
        <w:rPr>
          <w:rFonts w:ascii="Arial" w:hAnsi="Arial" w:cs="Arial"/>
          <w:i/>
          <w:iCs/>
          <w:color w:val="000000" w:themeColor="text1"/>
          <w:sz w:val="24"/>
          <w:szCs w:val="24"/>
          <w:shd w:val="clear" w:color="auto" w:fill="FFFFFF"/>
        </w:rPr>
        <w:t>Sustainability</w:t>
      </w:r>
      <w:r w:rsidRPr="00550C35">
        <w:rPr>
          <w:rFonts w:ascii="Arial" w:hAnsi="Arial" w:cs="Arial"/>
          <w:color w:val="000000" w:themeColor="text1"/>
          <w:sz w:val="24"/>
          <w:szCs w:val="24"/>
          <w:shd w:val="clear" w:color="auto" w:fill="FFFFFF"/>
        </w:rPr>
        <w:t>, </w:t>
      </w:r>
      <w:r w:rsidRPr="00550C35">
        <w:rPr>
          <w:rFonts w:ascii="Arial" w:hAnsi="Arial" w:cs="Arial"/>
          <w:i/>
          <w:iCs/>
          <w:color w:val="000000" w:themeColor="text1"/>
          <w:sz w:val="24"/>
          <w:szCs w:val="24"/>
          <w:shd w:val="clear" w:color="auto" w:fill="FFFFFF"/>
        </w:rPr>
        <w:t>13</w:t>
      </w:r>
      <w:r w:rsidRPr="00550C35">
        <w:rPr>
          <w:rFonts w:ascii="Arial" w:hAnsi="Arial" w:cs="Arial"/>
          <w:color w:val="000000" w:themeColor="text1"/>
          <w:sz w:val="24"/>
          <w:szCs w:val="24"/>
          <w:shd w:val="clear" w:color="auto" w:fill="FFFFFF"/>
        </w:rPr>
        <w:t>(21), p.12156.</w:t>
      </w:r>
    </w:p>
    <w:p w14:paraId="7C212CD5" w14:textId="77777777" w:rsidR="007651C9" w:rsidRPr="00550C35" w:rsidRDefault="007651C9" w:rsidP="00BD172E">
      <w:pPr>
        <w:spacing w:line="360" w:lineRule="auto"/>
        <w:jc w:val="both"/>
        <w:rPr>
          <w:rFonts w:ascii="Arial" w:hAnsi="Arial" w:cs="Arial"/>
          <w:color w:val="000000" w:themeColor="text1"/>
          <w:sz w:val="24"/>
          <w:szCs w:val="24"/>
          <w:shd w:val="clear" w:color="auto" w:fill="FFFFFF"/>
        </w:rPr>
      </w:pPr>
      <w:r w:rsidRPr="00550C35">
        <w:rPr>
          <w:rFonts w:ascii="Arial" w:hAnsi="Arial" w:cs="Arial"/>
          <w:color w:val="000000" w:themeColor="text1"/>
          <w:sz w:val="24"/>
          <w:szCs w:val="24"/>
          <w:shd w:val="clear" w:color="auto" w:fill="FFFFFF"/>
        </w:rPr>
        <w:t>Kozak, N. and Kozak, M., 2019. Tourist Destination Management. </w:t>
      </w:r>
      <w:r w:rsidRPr="00550C35">
        <w:rPr>
          <w:rFonts w:ascii="Arial" w:hAnsi="Arial" w:cs="Arial"/>
          <w:i/>
          <w:iCs/>
          <w:color w:val="000000" w:themeColor="text1"/>
          <w:sz w:val="24"/>
          <w:szCs w:val="24"/>
          <w:shd w:val="clear" w:color="auto" w:fill="FFFFFF"/>
        </w:rPr>
        <w:t>Tourism, Hospitality &amp;</w:t>
      </w:r>
      <w:r w:rsidRPr="00550C35">
        <w:rPr>
          <w:rFonts w:ascii="Arial" w:hAnsi="Arial" w:cs="Arial"/>
          <w:color w:val="000000" w:themeColor="text1"/>
          <w:sz w:val="24"/>
          <w:szCs w:val="24"/>
          <w:shd w:val="clear" w:color="auto" w:fill="FFFFFF"/>
        </w:rPr>
        <w:t>.</w:t>
      </w:r>
    </w:p>
    <w:p w14:paraId="1FC1EE24" w14:textId="77777777" w:rsidR="007651C9" w:rsidRPr="00550C35" w:rsidRDefault="007651C9" w:rsidP="00BD172E">
      <w:pPr>
        <w:spacing w:line="360" w:lineRule="auto"/>
        <w:jc w:val="both"/>
        <w:rPr>
          <w:rFonts w:ascii="Arial" w:hAnsi="Arial" w:cs="Arial"/>
          <w:color w:val="000000" w:themeColor="text1"/>
          <w:sz w:val="24"/>
          <w:szCs w:val="24"/>
          <w:shd w:val="clear" w:color="auto" w:fill="FFFFFF"/>
        </w:rPr>
      </w:pPr>
      <w:proofErr w:type="spellStart"/>
      <w:r w:rsidRPr="00550C35">
        <w:rPr>
          <w:rFonts w:ascii="Arial" w:hAnsi="Arial" w:cs="Arial"/>
          <w:color w:val="000000" w:themeColor="text1"/>
          <w:sz w:val="24"/>
          <w:szCs w:val="24"/>
          <w:shd w:val="clear" w:color="auto" w:fill="FFFFFF"/>
        </w:rPr>
        <w:t>Mandić</w:t>
      </w:r>
      <w:proofErr w:type="spellEnd"/>
      <w:r w:rsidRPr="00550C35">
        <w:rPr>
          <w:rFonts w:ascii="Arial" w:hAnsi="Arial" w:cs="Arial"/>
          <w:color w:val="000000" w:themeColor="text1"/>
          <w:sz w:val="24"/>
          <w:szCs w:val="24"/>
          <w:shd w:val="clear" w:color="auto" w:fill="FFFFFF"/>
        </w:rPr>
        <w:t xml:space="preserve">, A. and </w:t>
      </w:r>
      <w:proofErr w:type="spellStart"/>
      <w:r w:rsidRPr="00550C35">
        <w:rPr>
          <w:rFonts w:ascii="Arial" w:hAnsi="Arial" w:cs="Arial"/>
          <w:color w:val="000000" w:themeColor="text1"/>
          <w:sz w:val="24"/>
          <w:szCs w:val="24"/>
          <w:shd w:val="clear" w:color="auto" w:fill="FFFFFF"/>
        </w:rPr>
        <w:t>Kennell</w:t>
      </w:r>
      <w:proofErr w:type="spellEnd"/>
      <w:r w:rsidRPr="00550C35">
        <w:rPr>
          <w:rFonts w:ascii="Arial" w:hAnsi="Arial" w:cs="Arial"/>
          <w:color w:val="000000" w:themeColor="text1"/>
          <w:sz w:val="24"/>
          <w:szCs w:val="24"/>
          <w:shd w:val="clear" w:color="auto" w:fill="FFFFFF"/>
        </w:rPr>
        <w:t>, J., 2021. Smart governance for heritage tourism destinations: Contextual factors and destination management organization perspectives. </w:t>
      </w:r>
      <w:r w:rsidRPr="00550C35">
        <w:rPr>
          <w:rFonts w:ascii="Arial" w:hAnsi="Arial" w:cs="Arial"/>
          <w:i/>
          <w:iCs/>
          <w:color w:val="000000" w:themeColor="text1"/>
          <w:sz w:val="24"/>
          <w:szCs w:val="24"/>
          <w:shd w:val="clear" w:color="auto" w:fill="FFFFFF"/>
        </w:rPr>
        <w:t>Tourism Management Perspectives</w:t>
      </w:r>
      <w:r w:rsidRPr="00550C35">
        <w:rPr>
          <w:rFonts w:ascii="Arial" w:hAnsi="Arial" w:cs="Arial"/>
          <w:color w:val="000000" w:themeColor="text1"/>
          <w:sz w:val="24"/>
          <w:szCs w:val="24"/>
          <w:shd w:val="clear" w:color="auto" w:fill="FFFFFF"/>
        </w:rPr>
        <w:t>, </w:t>
      </w:r>
      <w:r w:rsidRPr="00550C35">
        <w:rPr>
          <w:rFonts w:ascii="Arial" w:hAnsi="Arial" w:cs="Arial"/>
          <w:i/>
          <w:iCs/>
          <w:color w:val="000000" w:themeColor="text1"/>
          <w:sz w:val="24"/>
          <w:szCs w:val="24"/>
          <w:shd w:val="clear" w:color="auto" w:fill="FFFFFF"/>
        </w:rPr>
        <w:t>39</w:t>
      </w:r>
      <w:r w:rsidRPr="00550C35">
        <w:rPr>
          <w:rFonts w:ascii="Arial" w:hAnsi="Arial" w:cs="Arial"/>
          <w:color w:val="000000" w:themeColor="text1"/>
          <w:sz w:val="24"/>
          <w:szCs w:val="24"/>
          <w:shd w:val="clear" w:color="auto" w:fill="FFFFFF"/>
        </w:rPr>
        <w:t>, p.100862.</w:t>
      </w:r>
    </w:p>
    <w:p w14:paraId="6DD99572" w14:textId="77777777" w:rsidR="007651C9" w:rsidRPr="00550C35" w:rsidRDefault="007651C9" w:rsidP="00BD172E">
      <w:pPr>
        <w:spacing w:line="360" w:lineRule="auto"/>
        <w:jc w:val="both"/>
        <w:rPr>
          <w:rFonts w:ascii="Arial" w:hAnsi="Arial" w:cs="Arial"/>
          <w:color w:val="000000" w:themeColor="text1"/>
          <w:sz w:val="24"/>
          <w:szCs w:val="24"/>
          <w:shd w:val="clear" w:color="auto" w:fill="FFFFFF"/>
        </w:rPr>
      </w:pPr>
      <w:proofErr w:type="spellStart"/>
      <w:r w:rsidRPr="00550C35">
        <w:rPr>
          <w:rFonts w:ascii="Arial" w:hAnsi="Arial" w:cs="Arial"/>
          <w:color w:val="000000" w:themeColor="text1"/>
          <w:sz w:val="24"/>
          <w:szCs w:val="24"/>
          <w:shd w:val="clear" w:color="auto" w:fill="FFFFFF"/>
        </w:rPr>
        <w:t>Navruz-Zoda</w:t>
      </w:r>
      <w:proofErr w:type="spellEnd"/>
      <w:r w:rsidRPr="00550C35">
        <w:rPr>
          <w:rFonts w:ascii="Arial" w:hAnsi="Arial" w:cs="Arial"/>
          <w:color w:val="000000" w:themeColor="text1"/>
          <w:sz w:val="24"/>
          <w:szCs w:val="24"/>
          <w:shd w:val="clear" w:color="auto" w:fill="FFFFFF"/>
        </w:rPr>
        <w:t xml:space="preserve">, B. and </w:t>
      </w:r>
      <w:proofErr w:type="spellStart"/>
      <w:r w:rsidRPr="00550C35">
        <w:rPr>
          <w:rFonts w:ascii="Arial" w:hAnsi="Arial" w:cs="Arial"/>
          <w:color w:val="000000" w:themeColor="text1"/>
          <w:sz w:val="24"/>
          <w:szCs w:val="24"/>
          <w:shd w:val="clear" w:color="auto" w:fill="FFFFFF"/>
        </w:rPr>
        <w:t>Ibragimov</w:t>
      </w:r>
      <w:proofErr w:type="spellEnd"/>
      <w:r w:rsidRPr="00550C35">
        <w:rPr>
          <w:rFonts w:ascii="Arial" w:hAnsi="Arial" w:cs="Arial"/>
          <w:color w:val="000000" w:themeColor="text1"/>
          <w:sz w:val="24"/>
          <w:szCs w:val="24"/>
          <w:shd w:val="clear" w:color="auto" w:fill="FFFFFF"/>
        </w:rPr>
        <w:t>, N., 2015. Ways of Applying Destination Management Concepts to the Development of Internal Tourism in Uzbekistan. In </w:t>
      </w:r>
      <w:r w:rsidRPr="00550C35">
        <w:rPr>
          <w:rFonts w:ascii="Arial" w:hAnsi="Arial" w:cs="Arial"/>
          <w:i/>
          <w:iCs/>
          <w:color w:val="000000" w:themeColor="text1"/>
          <w:sz w:val="24"/>
          <w:szCs w:val="24"/>
          <w:shd w:val="clear" w:color="auto" w:fill="FFFFFF"/>
        </w:rPr>
        <w:t>International Tourism and Hospitality in the Digital Age</w:t>
      </w:r>
      <w:r w:rsidRPr="00550C35">
        <w:rPr>
          <w:rFonts w:ascii="Arial" w:hAnsi="Arial" w:cs="Arial"/>
          <w:color w:val="000000" w:themeColor="text1"/>
          <w:sz w:val="24"/>
          <w:szCs w:val="24"/>
          <w:shd w:val="clear" w:color="auto" w:fill="FFFFFF"/>
        </w:rPr>
        <w:t> (pp. 172-190). IGI Global.</w:t>
      </w:r>
    </w:p>
    <w:p w14:paraId="4F47235C" w14:textId="77777777" w:rsidR="007651C9" w:rsidRPr="00550C35" w:rsidRDefault="007651C9" w:rsidP="00BD172E">
      <w:pPr>
        <w:spacing w:line="360" w:lineRule="auto"/>
        <w:jc w:val="both"/>
        <w:rPr>
          <w:rFonts w:ascii="Arial" w:hAnsi="Arial" w:cs="Arial"/>
          <w:color w:val="000000" w:themeColor="text1"/>
          <w:sz w:val="24"/>
          <w:szCs w:val="24"/>
          <w:shd w:val="clear" w:color="auto" w:fill="FFFFFF"/>
        </w:rPr>
      </w:pPr>
      <w:proofErr w:type="spellStart"/>
      <w:r w:rsidRPr="00550C35">
        <w:rPr>
          <w:rFonts w:ascii="Arial" w:hAnsi="Arial" w:cs="Arial"/>
          <w:color w:val="000000" w:themeColor="text1"/>
          <w:sz w:val="24"/>
          <w:szCs w:val="24"/>
          <w:shd w:val="clear" w:color="auto" w:fill="FFFFFF"/>
        </w:rPr>
        <w:t>Polese</w:t>
      </w:r>
      <w:proofErr w:type="spellEnd"/>
      <w:r w:rsidRPr="00550C35">
        <w:rPr>
          <w:rFonts w:ascii="Arial" w:hAnsi="Arial" w:cs="Arial"/>
          <w:color w:val="000000" w:themeColor="text1"/>
          <w:sz w:val="24"/>
          <w:szCs w:val="24"/>
          <w:shd w:val="clear" w:color="auto" w:fill="FFFFFF"/>
        </w:rPr>
        <w:t xml:space="preserve">, F. and </w:t>
      </w:r>
      <w:proofErr w:type="spellStart"/>
      <w:r w:rsidRPr="00550C35">
        <w:rPr>
          <w:rFonts w:ascii="Arial" w:hAnsi="Arial" w:cs="Arial"/>
          <w:color w:val="000000" w:themeColor="text1"/>
          <w:sz w:val="24"/>
          <w:szCs w:val="24"/>
          <w:shd w:val="clear" w:color="auto" w:fill="FFFFFF"/>
        </w:rPr>
        <w:t>Minguzzi</w:t>
      </w:r>
      <w:proofErr w:type="spellEnd"/>
      <w:r w:rsidRPr="00550C35">
        <w:rPr>
          <w:rFonts w:ascii="Arial" w:hAnsi="Arial" w:cs="Arial"/>
          <w:color w:val="000000" w:themeColor="text1"/>
          <w:sz w:val="24"/>
          <w:szCs w:val="24"/>
          <w:shd w:val="clear" w:color="auto" w:fill="FFFFFF"/>
        </w:rPr>
        <w:t>, A., 2009. Networking approaches for sustainable destination management. In </w:t>
      </w:r>
      <w:r w:rsidRPr="00550C35">
        <w:rPr>
          <w:rFonts w:ascii="Arial" w:hAnsi="Arial" w:cs="Arial"/>
          <w:i/>
          <w:iCs/>
          <w:color w:val="000000" w:themeColor="text1"/>
          <w:sz w:val="24"/>
          <w:szCs w:val="24"/>
          <w:shd w:val="clear" w:color="auto" w:fill="FFFFFF"/>
        </w:rPr>
        <w:t>Advances in Tourism Destination Marketing</w:t>
      </w:r>
      <w:r w:rsidRPr="00550C35">
        <w:rPr>
          <w:rFonts w:ascii="Arial" w:hAnsi="Arial" w:cs="Arial"/>
          <w:color w:val="000000" w:themeColor="text1"/>
          <w:sz w:val="24"/>
          <w:szCs w:val="24"/>
          <w:shd w:val="clear" w:color="auto" w:fill="FFFFFF"/>
        </w:rPr>
        <w:t> (pp. 135-146). Routledge.</w:t>
      </w:r>
    </w:p>
    <w:p w14:paraId="77245E4E" w14:textId="77777777" w:rsidR="007651C9" w:rsidRPr="00550C35" w:rsidRDefault="007651C9" w:rsidP="00BD172E">
      <w:pPr>
        <w:spacing w:line="360" w:lineRule="auto"/>
        <w:jc w:val="both"/>
        <w:rPr>
          <w:rFonts w:ascii="Arial" w:hAnsi="Arial" w:cs="Arial"/>
          <w:color w:val="000000" w:themeColor="text1"/>
          <w:sz w:val="24"/>
          <w:szCs w:val="24"/>
          <w:shd w:val="clear" w:color="auto" w:fill="FFFFFF"/>
        </w:rPr>
      </w:pPr>
      <w:proofErr w:type="spellStart"/>
      <w:r w:rsidRPr="00550C35">
        <w:rPr>
          <w:rFonts w:ascii="Arial" w:hAnsi="Arial" w:cs="Arial"/>
          <w:color w:val="000000" w:themeColor="text1"/>
          <w:sz w:val="24"/>
          <w:szCs w:val="24"/>
          <w:shd w:val="clear" w:color="auto" w:fill="FFFFFF"/>
        </w:rPr>
        <w:t>Presenza</w:t>
      </w:r>
      <w:proofErr w:type="spellEnd"/>
      <w:r w:rsidRPr="00550C35">
        <w:rPr>
          <w:rFonts w:ascii="Arial" w:hAnsi="Arial" w:cs="Arial"/>
          <w:color w:val="000000" w:themeColor="text1"/>
          <w:sz w:val="24"/>
          <w:szCs w:val="24"/>
          <w:shd w:val="clear" w:color="auto" w:fill="FFFFFF"/>
        </w:rPr>
        <w:t>, A., Sheehan, L. and Ritchie, J.B., 2005. Towards a model of the roles and activities of destination management organizations. </w:t>
      </w:r>
      <w:r w:rsidRPr="00550C35">
        <w:rPr>
          <w:rFonts w:ascii="Arial" w:hAnsi="Arial" w:cs="Arial"/>
          <w:i/>
          <w:iCs/>
          <w:color w:val="000000" w:themeColor="text1"/>
          <w:sz w:val="24"/>
          <w:szCs w:val="24"/>
          <w:shd w:val="clear" w:color="auto" w:fill="FFFFFF"/>
        </w:rPr>
        <w:t>Journal of Hospitality, Tourism and Leisure Science</w:t>
      </w:r>
      <w:r w:rsidRPr="00550C35">
        <w:rPr>
          <w:rFonts w:ascii="Arial" w:hAnsi="Arial" w:cs="Arial"/>
          <w:color w:val="000000" w:themeColor="text1"/>
          <w:sz w:val="24"/>
          <w:szCs w:val="24"/>
          <w:shd w:val="clear" w:color="auto" w:fill="FFFFFF"/>
        </w:rPr>
        <w:t>, </w:t>
      </w:r>
      <w:r w:rsidRPr="00550C35">
        <w:rPr>
          <w:rFonts w:ascii="Arial" w:hAnsi="Arial" w:cs="Arial"/>
          <w:i/>
          <w:iCs/>
          <w:color w:val="000000" w:themeColor="text1"/>
          <w:sz w:val="24"/>
          <w:szCs w:val="24"/>
          <w:shd w:val="clear" w:color="auto" w:fill="FFFFFF"/>
        </w:rPr>
        <w:t>3</w:t>
      </w:r>
      <w:r w:rsidRPr="00550C35">
        <w:rPr>
          <w:rFonts w:ascii="Arial" w:hAnsi="Arial" w:cs="Arial"/>
          <w:color w:val="000000" w:themeColor="text1"/>
          <w:sz w:val="24"/>
          <w:szCs w:val="24"/>
          <w:shd w:val="clear" w:color="auto" w:fill="FFFFFF"/>
        </w:rPr>
        <w:t>(1), pp.1-16.</w:t>
      </w:r>
    </w:p>
    <w:p w14:paraId="4942C707" w14:textId="77777777" w:rsidR="007651C9" w:rsidRPr="00550C35" w:rsidRDefault="007651C9" w:rsidP="00BD172E">
      <w:pPr>
        <w:spacing w:line="360" w:lineRule="auto"/>
        <w:jc w:val="both"/>
        <w:rPr>
          <w:rFonts w:ascii="Arial" w:hAnsi="Arial" w:cs="Arial"/>
          <w:color w:val="000000" w:themeColor="text1"/>
          <w:sz w:val="24"/>
          <w:szCs w:val="24"/>
          <w:shd w:val="clear" w:color="auto" w:fill="FFFFFF"/>
        </w:rPr>
      </w:pPr>
      <w:proofErr w:type="spellStart"/>
      <w:r w:rsidRPr="00550C35">
        <w:rPr>
          <w:rFonts w:ascii="Arial" w:hAnsi="Arial" w:cs="Arial"/>
          <w:color w:val="000000" w:themeColor="text1"/>
          <w:sz w:val="24"/>
          <w:szCs w:val="24"/>
          <w:shd w:val="clear" w:color="auto" w:fill="FFFFFF"/>
        </w:rPr>
        <w:t>Presenza</w:t>
      </w:r>
      <w:proofErr w:type="spellEnd"/>
      <w:r w:rsidRPr="00550C35">
        <w:rPr>
          <w:rFonts w:ascii="Arial" w:hAnsi="Arial" w:cs="Arial"/>
          <w:color w:val="000000" w:themeColor="text1"/>
          <w:sz w:val="24"/>
          <w:szCs w:val="24"/>
          <w:shd w:val="clear" w:color="auto" w:fill="FFFFFF"/>
        </w:rPr>
        <w:t>, A., Sheehan, L. and Ritchie, J.B., 2005. Towards a model of the roles and activities of destination management organizations. </w:t>
      </w:r>
      <w:r w:rsidRPr="00550C35">
        <w:rPr>
          <w:rFonts w:ascii="Arial" w:hAnsi="Arial" w:cs="Arial"/>
          <w:i/>
          <w:iCs/>
          <w:color w:val="000000" w:themeColor="text1"/>
          <w:sz w:val="24"/>
          <w:szCs w:val="24"/>
          <w:shd w:val="clear" w:color="auto" w:fill="FFFFFF"/>
        </w:rPr>
        <w:t>Journal of Hospitality, Tourism and Leisure Science</w:t>
      </w:r>
      <w:r w:rsidRPr="00550C35">
        <w:rPr>
          <w:rFonts w:ascii="Arial" w:hAnsi="Arial" w:cs="Arial"/>
          <w:color w:val="000000" w:themeColor="text1"/>
          <w:sz w:val="24"/>
          <w:szCs w:val="24"/>
          <w:shd w:val="clear" w:color="auto" w:fill="FFFFFF"/>
        </w:rPr>
        <w:t>, </w:t>
      </w:r>
      <w:r w:rsidRPr="00550C35">
        <w:rPr>
          <w:rFonts w:ascii="Arial" w:hAnsi="Arial" w:cs="Arial"/>
          <w:i/>
          <w:iCs/>
          <w:color w:val="000000" w:themeColor="text1"/>
          <w:sz w:val="24"/>
          <w:szCs w:val="24"/>
          <w:shd w:val="clear" w:color="auto" w:fill="FFFFFF"/>
        </w:rPr>
        <w:t>3</w:t>
      </w:r>
      <w:r w:rsidRPr="00550C35">
        <w:rPr>
          <w:rFonts w:ascii="Arial" w:hAnsi="Arial" w:cs="Arial"/>
          <w:color w:val="000000" w:themeColor="text1"/>
          <w:sz w:val="24"/>
          <w:szCs w:val="24"/>
          <w:shd w:val="clear" w:color="auto" w:fill="FFFFFF"/>
        </w:rPr>
        <w:t>(1), pp.1-16.</w:t>
      </w:r>
    </w:p>
    <w:p w14:paraId="21DA3894" w14:textId="77777777" w:rsidR="007651C9" w:rsidRPr="00550C35" w:rsidRDefault="007651C9" w:rsidP="00BD172E">
      <w:pPr>
        <w:spacing w:line="360" w:lineRule="auto"/>
        <w:jc w:val="both"/>
        <w:rPr>
          <w:rFonts w:ascii="Arial" w:hAnsi="Arial" w:cs="Arial"/>
          <w:color w:val="000000" w:themeColor="text1"/>
          <w:sz w:val="24"/>
          <w:szCs w:val="24"/>
          <w:shd w:val="clear" w:color="auto" w:fill="FFFFFF"/>
        </w:rPr>
      </w:pPr>
      <w:r w:rsidRPr="00550C35">
        <w:rPr>
          <w:rFonts w:ascii="Arial" w:hAnsi="Arial" w:cs="Arial"/>
          <w:color w:val="000000" w:themeColor="text1"/>
          <w:sz w:val="24"/>
          <w:szCs w:val="24"/>
          <w:shd w:val="clear" w:color="auto" w:fill="FFFFFF"/>
        </w:rPr>
        <w:t xml:space="preserve">Qi, S., Law, R. and </w:t>
      </w:r>
      <w:proofErr w:type="spellStart"/>
      <w:r w:rsidRPr="00550C35">
        <w:rPr>
          <w:rFonts w:ascii="Arial" w:hAnsi="Arial" w:cs="Arial"/>
          <w:color w:val="000000" w:themeColor="text1"/>
          <w:sz w:val="24"/>
          <w:szCs w:val="24"/>
          <w:shd w:val="clear" w:color="auto" w:fill="FFFFFF"/>
        </w:rPr>
        <w:t>Buhalis</w:t>
      </w:r>
      <w:proofErr w:type="spellEnd"/>
      <w:r w:rsidRPr="00550C35">
        <w:rPr>
          <w:rFonts w:ascii="Arial" w:hAnsi="Arial" w:cs="Arial"/>
          <w:color w:val="000000" w:themeColor="text1"/>
          <w:sz w:val="24"/>
          <w:szCs w:val="24"/>
          <w:shd w:val="clear" w:color="auto" w:fill="FFFFFF"/>
        </w:rPr>
        <w:t>, D., 2008. Usability of Chinese destination management organization websites. </w:t>
      </w:r>
      <w:r w:rsidRPr="00550C35">
        <w:rPr>
          <w:rFonts w:ascii="Arial" w:hAnsi="Arial" w:cs="Arial"/>
          <w:i/>
          <w:iCs/>
          <w:color w:val="000000" w:themeColor="text1"/>
          <w:sz w:val="24"/>
          <w:szCs w:val="24"/>
          <w:shd w:val="clear" w:color="auto" w:fill="FFFFFF"/>
        </w:rPr>
        <w:t>Journal of Travel &amp; Tourism Marketing</w:t>
      </w:r>
      <w:r w:rsidRPr="00550C35">
        <w:rPr>
          <w:rFonts w:ascii="Arial" w:hAnsi="Arial" w:cs="Arial"/>
          <w:color w:val="000000" w:themeColor="text1"/>
          <w:sz w:val="24"/>
          <w:szCs w:val="24"/>
          <w:shd w:val="clear" w:color="auto" w:fill="FFFFFF"/>
        </w:rPr>
        <w:t>, </w:t>
      </w:r>
      <w:r w:rsidRPr="00550C35">
        <w:rPr>
          <w:rFonts w:ascii="Arial" w:hAnsi="Arial" w:cs="Arial"/>
          <w:i/>
          <w:iCs/>
          <w:color w:val="000000" w:themeColor="text1"/>
          <w:sz w:val="24"/>
          <w:szCs w:val="24"/>
          <w:shd w:val="clear" w:color="auto" w:fill="FFFFFF"/>
        </w:rPr>
        <w:t>25</w:t>
      </w:r>
      <w:r w:rsidRPr="00550C35">
        <w:rPr>
          <w:rFonts w:ascii="Arial" w:hAnsi="Arial" w:cs="Arial"/>
          <w:color w:val="000000" w:themeColor="text1"/>
          <w:sz w:val="24"/>
          <w:szCs w:val="24"/>
          <w:shd w:val="clear" w:color="auto" w:fill="FFFFFF"/>
        </w:rPr>
        <w:t>(2), pp.182-198.</w:t>
      </w:r>
    </w:p>
    <w:p w14:paraId="4BB941DC" w14:textId="77777777" w:rsidR="007651C9" w:rsidRPr="00550C35" w:rsidRDefault="007651C9" w:rsidP="00BD172E">
      <w:pPr>
        <w:spacing w:line="360" w:lineRule="auto"/>
        <w:jc w:val="both"/>
        <w:rPr>
          <w:rFonts w:ascii="Arial" w:hAnsi="Arial" w:cs="Arial"/>
          <w:color w:val="000000" w:themeColor="text1"/>
          <w:sz w:val="24"/>
          <w:szCs w:val="24"/>
          <w:shd w:val="clear" w:color="auto" w:fill="FFFFFF"/>
        </w:rPr>
      </w:pPr>
      <w:r w:rsidRPr="00550C35">
        <w:rPr>
          <w:rFonts w:ascii="Arial" w:hAnsi="Arial" w:cs="Arial"/>
          <w:color w:val="000000" w:themeColor="text1"/>
          <w:sz w:val="24"/>
          <w:szCs w:val="24"/>
          <w:shd w:val="clear" w:color="auto" w:fill="FFFFFF"/>
        </w:rPr>
        <w:t>Sheehan, L., Vargas</w:t>
      </w:r>
      <w:r w:rsidRPr="00550C35">
        <w:rPr>
          <w:rFonts w:ascii="Cambria Math" w:hAnsi="Cambria Math" w:cs="Cambria Math"/>
          <w:color w:val="000000" w:themeColor="text1"/>
          <w:sz w:val="24"/>
          <w:szCs w:val="24"/>
          <w:shd w:val="clear" w:color="auto" w:fill="FFFFFF"/>
        </w:rPr>
        <w:t>‐</w:t>
      </w:r>
      <w:r w:rsidRPr="00550C35">
        <w:rPr>
          <w:rFonts w:ascii="Arial" w:hAnsi="Arial" w:cs="Arial"/>
          <w:color w:val="000000" w:themeColor="text1"/>
          <w:sz w:val="24"/>
          <w:szCs w:val="24"/>
          <w:shd w:val="clear" w:color="auto" w:fill="FFFFFF"/>
        </w:rPr>
        <w:t xml:space="preserve">Sánchez, A., </w:t>
      </w:r>
      <w:proofErr w:type="spellStart"/>
      <w:r w:rsidRPr="00550C35">
        <w:rPr>
          <w:rFonts w:ascii="Arial" w:hAnsi="Arial" w:cs="Arial"/>
          <w:color w:val="000000" w:themeColor="text1"/>
          <w:sz w:val="24"/>
          <w:szCs w:val="24"/>
          <w:shd w:val="clear" w:color="auto" w:fill="FFFFFF"/>
        </w:rPr>
        <w:t>Presenza</w:t>
      </w:r>
      <w:proofErr w:type="spellEnd"/>
      <w:r w:rsidRPr="00550C35">
        <w:rPr>
          <w:rFonts w:ascii="Arial" w:hAnsi="Arial" w:cs="Arial"/>
          <w:color w:val="000000" w:themeColor="text1"/>
          <w:sz w:val="24"/>
          <w:szCs w:val="24"/>
          <w:shd w:val="clear" w:color="auto" w:fill="FFFFFF"/>
        </w:rPr>
        <w:t>, A. and Abbate, T., 2016. The use of intelligence in tourism destination management: An emerging role for DMOs. </w:t>
      </w:r>
      <w:r w:rsidRPr="00550C35">
        <w:rPr>
          <w:rFonts w:ascii="Arial" w:hAnsi="Arial" w:cs="Arial"/>
          <w:i/>
          <w:iCs/>
          <w:color w:val="000000" w:themeColor="text1"/>
          <w:sz w:val="24"/>
          <w:szCs w:val="24"/>
          <w:shd w:val="clear" w:color="auto" w:fill="FFFFFF"/>
        </w:rPr>
        <w:t>International Journal of Tourism Research</w:t>
      </w:r>
      <w:r w:rsidRPr="00550C35">
        <w:rPr>
          <w:rFonts w:ascii="Arial" w:hAnsi="Arial" w:cs="Arial"/>
          <w:color w:val="000000" w:themeColor="text1"/>
          <w:sz w:val="24"/>
          <w:szCs w:val="24"/>
          <w:shd w:val="clear" w:color="auto" w:fill="FFFFFF"/>
        </w:rPr>
        <w:t>, </w:t>
      </w:r>
      <w:r w:rsidRPr="00550C35">
        <w:rPr>
          <w:rFonts w:ascii="Arial" w:hAnsi="Arial" w:cs="Arial"/>
          <w:i/>
          <w:iCs/>
          <w:color w:val="000000" w:themeColor="text1"/>
          <w:sz w:val="24"/>
          <w:szCs w:val="24"/>
          <w:shd w:val="clear" w:color="auto" w:fill="FFFFFF"/>
        </w:rPr>
        <w:t>18</w:t>
      </w:r>
      <w:r w:rsidRPr="00550C35">
        <w:rPr>
          <w:rFonts w:ascii="Arial" w:hAnsi="Arial" w:cs="Arial"/>
          <w:color w:val="000000" w:themeColor="text1"/>
          <w:sz w:val="24"/>
          <w:szCs w:val="24"/>
          <w:shd w:val="clear" w:color="auto" w:fill="FFFFFF"/>
        </w:rPr>
        <w:t>(6), pp.549-557.</w:t>
      </w:r>
    </w:p>
    <w:p w14:paraId="1D206253" w14:textId="77777777" w:rsidR="007651C9" w:rsidRPr="00550C35" w:rsidRDefault="007651C9" w:rsidP="00BD172E">
      <w:pPr>
        <w:spacing w:line="360" w:lineRule="auto"/>
        <w:jc w:val="both"/>
        <w:rPr>
          <w:rFonts w:ascii="Arial" w:hAnsi="Arial" w:cs="Arial"/>
          <w:color w:val="000000" w:themeColor="text1"/>
          <w:sz w:val="24"/>
          <w:szCs w:val="24"/>
          <w:shd w:val="clear" w:color="auto" w:fill="FFFFFF"/>
        </w:rPr>
      </w:pPr>
      <w:proofErr w:type="spellStart"/>
      <w:r w:rsidRPr="00550C35">
        <w:rPr>
          <w:rFonts w:ascii="Arial" w:hAnsi="Arial" w:cs="Arial"/>
          <w:color w:val="000000" w:themeColor="text1"/>
          <w:sz w:val="24"/>
          <w:szCs w:val="24"/>
          <w:shd w:val="clear" w:color="auto" w:fill="FFFFFF"/>
        </w:rPr>
        <w:t>Sigala</w:t>
      </w:r>
      <w:proofErr w:type="spellEnd"/>
      <w:r w:rsidRPr="00550C35">
        <w:rPr>
          <w:rFonts w:ascii="Arial" w:hAnsi="Arial" w:cs="Arial"/>
          <w:color w:val="000000" w:themeColor="text1"/>
          <w:sz w:val="24"/>
          <w:szCs w:val="24"/>
          <w:shd w:val="clear" w:color="auto" w:fill="FFFFFF"/>
        </w:rPr>
        <w:t>, M., 2009. Destination Management Systems (DMS): A reality check in the Greek tourism industry. In </w:t>
      </w:r>
      <w:r w:rsidRPr="00550C35">
        <w:rPr>
          <w:rFonts w:ascii="Arial" w:hAnsi="Arial" w:cs="Arial"/>
          <w:i/>
          <w:iCs/>
          <w:color w:val="000000" w:themeColor="text1"/>
          <w:sz w:val="24"/>
          <w:szCs w:val="24"/>
          <w:shd w:val="clear" w:color="auto" w:fill="FFFFFF"/>
        </w:rPr>
        <w:t>Information and communication technologies in tourism 2009</w:t>
      </w:r>
      <w:r w:rsidRPr="00550C35">
        <w:rPr>
          <w:rFonts w:ascii="Arial" w:hAnsi="Arial" w:cs="Arial"/>
          <w:color w:val="000000" w:themeColor="text1"/>
          <w:sz w:val="24"/>
          <w:szCs w:val="24"/>
          <w:shd w:val="clear" w:color="auto" w:fill="FFFFFF"/>
        </w:rPr>
        <w:t> (pp. 481-491). Springer, Vienna.</w:t>
      </w:r>
    </w:p>
    <w:p w14:paraId="7E68D5FA" w14:textId="77777777" w:rsidR="007651C9" w:rsidRPr="00550C35" w:rsidRDefault="007651C9" w:rsidP="00BD172E">
      <w:pPr>
        <w:spacing w:line="360" w:lineRule="auto"/>
        <w:jc w:val="both"/>
        <w:rPr>
          <w:rFonts w:ascii="Arial" w:hAnsi="Arial" w:cs="Arial"/>
          <w:color w:val="000000" w:themeColor="text1"/>
          <w:sz w:val="24"/>
          <w:szCs w:val="24"/>
          <w:shd w:val="clear" w:color="auto" w:fill="FFFFFF"/>
        </w:rPr>
      </w:pPr>
      <w:proofErr w:type="spellStart"/>
      <w:r w:rsidRPr="00550C35">
        <w:rPr>
          <w:rFonts w:ascii="Arial" w:hAnsi="Arial" w:cs="Arial"/>
          <w:color w:val="000000" w:themeColor="text1"/>
          <w:sz w:val="24"/>
          <w:szCs w:val="24"/>
          <w:shd w:val="clear" w:color="auto" w:fill="FFFFFF"/>
        </w:rPr>
        <w:lastRenderedPageBreak/>
        <w:t>Stickdorn</w:t>
      </w:r>
      <w:proofErr w:type="spellEnd"/>
      <w:r w:rsidRPr="00550C35">
        <w:rPr>
          <w:rFonts w:ascii="Arial" w:hAnsi="Arial" w:cs="Arial"/>
          <w:color w:val="000000" w:themeColor="text1"/>
          <w:sz w:val="24"/>
          <w:szCs w:val="24"/>
          <w:shd w:val="clear" w:color="auto" w:fill="FFFFFF"/>
        </w:rPr>
        <w:t xml:space="preserve">, M. and </w:t>
      </w:r>
      <w:proofErr w:type="spellStart"/>
      <w:r w:rsidRPr="00550C35">
        <w:rPr>
          <w:rFonts w:ascii="Arial" w:hAnsi="Arial" w:cs="Arial"/>
          <w:color w:val="000000" w:themeColor="text1"/>
          <w:sz w:val="24"/>
          <w:szCs w:val="24"/>
          <w:shd w:val="clear" w:color="auto" w:fill="FFFFFF"/>
        </w:rPr>
        <w:t>Zehrer</w:t>
      </w:r>
      <w:proofErr w:type="spellEnd"/>
      <w:r w:rsidRPr="00550C35">
        <w:rPr>
          <w:rFonts w:ascii="Arial" w:hAnsi="Arial" w:cs="Arial"/>
          <w:color w:val="000000" w:themeColor="text1"/>
          <w:sz w:val="24"/>
          <w:szCs w:val="24"/>
          <w:shd w:val="clear" w:color="auto" w:fill="FFFFFF"/>
        </w:rPr>
        <w:t>, A., 2009, November. Service design in tourism: Customer experience driven destination management. In </w:t>
      </w:r>
      <w:r w:rsidRPr="00550C35">
        <w:rPr>
          <w:rFonts w:ascii="Arial" w:hAnsi="Arial" w:cs="Arial"/>
          <w:i/>
          <w:iCs/>
          <w:color w:val="000000" w:themeColor="text1"/>
          <w:sz w:val="24"/>
          <w:szCs w:val="24"/>
          <w:shd w:val="clear" w:color="auto" w:fill="FFFFFF"/>
        </w:rPr>
        <w:t>First Nordic conference on service design and service innovation, Oslo</w:t>
      </w:r>
      <w:r w:rsidRPr="00550C35">
        <w:rPr>
          <w:rFonts w:ascii="Arial" w:hAnsi="Arial" w:cs="Arial"/>
          <w:color w:val="000000" w:themeColor="text1"/>
          <w:sz w:val="24"/>
          <w:szCs w:val="24"/>
          <w:shd w:val="clear" w:color="auto" w:fill="FFFFFF"/>
        </w:rPr>
        <w:t> (pp. 1-16).</w:t>
      </w:r>
    </w:p>
    <w:p w14:paraId="16E5D122" w14:textId="77777777" w:rsidR="007651C9" w:rsidRPr="00550C35" w:rsidRDefault="007651C9" w:rsidP="00BD172E">
      <w:pPr>
        <w:spacing w:line="360" w:lineRule="auto"/>
        <w:jc w:val="both"/>
        <w:rPr>
          <w:rFonts w:ascii="Arial" w:hAnsi="Arial" w:cs="Arial"/>
          <w:color w:val="000000" w:themeColor="text1"/>
          <w:sz w:val="24"/>
          <w:szCs w:val="24"/>
          <w:shd w:val="clear" w:color="auto" w:fill="FFFFFF"/>
        </w:rPr>
      </w:pPr>
      <w:proofErr w:type="spellStart"/>
      <w:r w:rsidRPr="00550C35">
        <w:rPr>
          <w:rFonts w:ascii="Arial" w:hAnsi="Arial" w:cs="Arial"/>
          <w:color w:val="000000" w:themeColor="text1"/>
          <w:sz w:val="24"/>
          <w:szCs w:val="24"/>
          <w:shd w:val="clear" w:color="auto" w:fill="FFFFFF"/>
        </w:rPr>
        <w:t>Tigu</w:t>
      </w:r>
      <w:proofErr w:type="spellEnd"/>
      <w:r w:rsidRPr="00550C35">
        <w:rPr>
          <w:rFonts w:ascii="Arial" w:hAnsi="Arial" w:cs="Arial"/>
          <w:color w:val="000000" w:themeColor="text1"/>
          <w:sz w:val="24"/>
          <w:szCs w:val="24"/>
          <w:shd w:val="clear" w:color="auto" w:fill="FFFFFF"/>
        </w:rPr>
        <w:t>, G., 2012. New challenges for tourism destination management in Romania. </w:t>
      </w:r>
      <w:r w:rsidRPr="00550C35">
        <w:rPr>
          <w:rFonts w:ascii="Arial" w:hAnsi="Arial" w:cs="Arial"/>
          <w:i/>
          <w:iCs/>
          <w:color w:val="000000" w:themeColor="text1"/>
          <w:sz w:val="24"/>
          <w:szCs w:val="24"/>
          <w:shd w:val="clear" w:color="auto" w:fill="FFFFFF"/>
        </w:rPr>
        <w:t xml:space="preserve">the book: Strategies for Tourism Industry: Micro and Macro Perspectives, Dr. Murat </w:t>
      </w:r>
      <w:proofErr w:type="spellStart"/>
      <w:r w:rsidRPr="00550C35">
        <w:rPr>
          <w:rFonts w:ascii="Arial" w:hAnsi="Arial" w:cs="Arial"/>
          <w:i/>
          <w:iCs/>
          <w:color w:val="000000" w:themeColor="text1"/>
          <w:sz w:val="24"/>
          <w:szCs w:val="24"/>
          <w:shd w:val="clear" w:color="auto" w:fill="FFFFFF"/>
        </w:rPr>
        <w:t>Kasimoglu</w:t>
      </w:r>
      <w:proofErr w:type="spellEnd"/>
      <w:r w:rsidRPr="00550C35">
        <w:rPr>
          <w:rFonts w:ascii="Arial" w:hAnsi="Arial" w:cs="Arial"/>
          <w:i/>
          <w:iCs/>
          <w:color w:val="000000" w:themeColor="text1"/>
          <w:sz w:val="24"/>
          <w:szCs w:val="24"/>
          <w:shd w:val="clear" w:color="auto" w:fill="FFFFFF"/>
        </w:rPr>
        <w:t xml:space="preserve"> (Ed.)</w:t>
      </w:r>
      <w:r w:rsidRPr="00550C35">
        <w:rPr>
          <w:rFonts w:ascii="Arial" w:hAnsi="Arial" w:cs="Arial"/>
          <w:color w:val="000000" w:themeColor="text1"/>
          <w:sz w:val="24"/>
          <w:szCs w:val="24"/>
          <w:shd w:val="clear" w:color="auto" w:fill="FFFFFF"/>
        </w:rPr>
        <w:t>, pp.167-184.</w:t>
      </w:r>
    </w:p>
    <w:p w14:paraId="0994BBD4" w14:textId="77777777" w:rsidR="007651C9" w:rsidRPr="00550C35" w:rsidRDefault="007651C9" w:rsidP="00BD172E">
      <w:pPr>
        <w:spacing w:line="360" w:lineRule="auto"/>
        <w:jc w:val="both"/>
        <w:rPr>
          <w:rFonts w:ascii="Arial" w:hAnsi="Arial" w:cs="Arial"/>
          <w:color w:val="000000" w:themeColor="text1"/>
          <w:sz w:val="24"/>
          <w:szCs w:val="24"/>
          <w:shd w:val="clear" w:color="auto" w:fill="FFFFFF"/>
        </w:rPr>
      </w:pPr>
      <w:proofErr w:type="spellStart"/>
      <w:r w:rsidRPr="00550C35">
        <w:rPr>
          <w:rFonts w:ascii="Arial" w:hAnsi="Arial" w:cs="Arial"/>
          <w:color w:val="000000" w:themeColor="text1"/>
          <w:sz w:val="24"/>
          <w:szCs w:val="24"/>
          <w:shd w:val="clear" w:color="auto" w:fill="FFFFFF"/>
        </w:rPr>
        <w:t>Tuohino</w:t>
      </w:r>
      <w:proofErr w:type="spellEnd"/>
      <w:r w:rsidRPr="00550C35">
        <w:rPr>
          <w:rFonts w:ascii="Arial" w:hAnsi="Arial" w:cs="Arial"/>
          <w:color w:val="000000" w:themeColor="text1"/>
          <w:sz w:val="24"/>
          <w:szCs w:val="24"/>
          <w:shd w:val="clear" w:color="auto" w:fill="FFFFFF"/>
        </w:rPr>
        <w:t xml:space="preserve">, A. and </w:t>
      </w:r>
      <w:proofErr w:type="spellStart"/>
      <w:r w:rsidRPr="00550C35">
        <w:rPr>
          <w:rFonts w:ascii="Arial" w:hAnsi="Arial" w:cs="Arial"/>
          <w:color w:val="000000" w:themeColor="text1"/>
          <w:sz w:val="24"/>
          <w:szCs w:val="24"/>
          <w:shd w:val="clear" w:color="auto" w:fill="FFFFFF"/>
        </w:rPr>
        <w:t>Konu</w:t>
      </w:r>
      <w:proofErr w:type="spellEnd"/>
      <w:r w:rsidRPr="00550C35">
        <w:rPr>
          <w:rFonts w:ascii="Arial" w:hAnsi="Arial" w:cs="Arial"/>
          <w:color w:val="000000" w:themeColor="text1"/>
          <w:sz w:val="24"/>
          <w:szCs w:val="24"/>
          <w:shd w:val="clear" w:color="auto" w:fill="FFFFFF"/>
        </w:rPr>
        <w:t xml:space="preserve">, H., 2014. Local stakeholders’ views about destination management: who are leading tourism </w:t>
      </w:r>
      <w:proofErr w:type="gramStart"/>
      <w:r w:rsidRPr="00550C35">
        <w:rPr>
          <w:rFonts w:ascii="Arial" w:hAnsi="Arial" w:cs="Arial"/>
          <w:color w:val="000000" w:themeColor="text1"/>
          <w:sz w:val="24"/>
          <w:szCs w:val="24"/>
          <w:shd w:val="clear" w:color="auto" w:fill="FFFFFF"/>
        </w:rPr>
        <w:t>development?.</w:t>
      </w:r>
      <w:proofErr w:type="gramEnd"/>
      <w:r w:rsidRPr="00550C35">
        <w:rPr>
          <w:rFonts w:ascii="Arial" w:hAnsi="Arial" w:cs="Arial"/>
          <w:color w:val="000000" w:themeColor="text1"/>
          <w:sz w:val="24"/>
          <w:szCs w:val="24"/>
          <w:shd w:val="clear" w:color="auto" w:fill="FFFFFF"/>
        </w:rPr>
        <w:t> </w:t>
      </w:r>
      <w:r w:rsidRPr="00550C35">
        <w:rPr>
          <w:rFonts w:ascii="Arial" w:hAnsi="Arial" w:cs="Arial"/>
          <w:i/>
          <w:iCs/>
          <w:color w:val="000000" w:themeColor="text1"/>
          <w:sz w:val="24"/>
          <w:szCs w:val="24"/>
          <w:shd w:val="clear" w:color="auto" w:fill="FFFFFF"/>
        </w:rPr>
        <w:t>Tourism Review</w:t>
      </w:r>
      <w:r w:rsidRPr="00550C35">
        <w:rPr>
          <w:rFonts w:ascii="Arial" w:hAnsi="Arial" w:cs="Arial"/>
          <w:color w:val="000000" w:themeColor="text1"/>
          <w:sz w:val="24"/>
          <w:szCs w:val="24"/>
          <w:shd w:val="clear" w:color="auto" w:fill="FFFFFF"/>
        </w:rPr>
        <w:t>, </w:t>
      </w:r>
      <w:r w:rsidRPr="00550C35">
        <w:rPr>
          <w:rFonts w:ascii="Arial" w:hAnsi="Arial" w:cs="Arial"/>
          <w:i/>
          <w:iCs/>
          <w:color w:val="000000" w:themeColor="text1"/>
          <w:sz w:val="24"/>
          <w:szCs w:val="24"/>
          <w:shd w:val="clear" w:color="auto" w:fill="FFFFFF"/>
        </w:rPr>
        <w:t>69</w:t>
      </w:r>
      <w:r w:rsidRPr="00550C35">
        <w:rPr>
          <w:rFonts w:ascii="Arial" w:hAnsi="Arial" w:cs="Arial"/>
          <w:color w:val="000000" w:themeColor="text1"/>
          <w:sz w:val="24"/>
          <w:szCs w:val="24"/>
          <w:shd w:val="clear" w:color="auto" w:fill="FFFFFF"/>
        </w:rPr>
        <w:t>(3), pp.202-215.</w:t>
      </w:r>
    </w:p>
    <w:p w14:paraId="29F66984" w14:textId="77777777" w:rsidR="007651C9" w:rsidRPr="00550C35" w:rsidRDefault="007651C9" w:rsidP="00BD172E">
      <w:pPr>
        <w:spacing w:line="360" w:lineRule="auto"/>
        <w:jc w:val="both"/>
        <w:rPr>
          <w:rFonts w:ascii="Arial" w:hAnsi="Arial" w:cs="Arial"/>
          <w:color w:val="000000" w:themeColor="text1"/>
          <w:sz w:val="24"/>
          <w:szCs w:val="24"/>
          <w:shd w:val="clear" w:color="auto" w:fill="FFFFFF"/>
        </w:rPr>
      </w:pPr>
      <w:r w:rsidRPr="00550C35">
        <w:rPr>
          <w:rFonts w:ascii="Arial" w:hAnsi="Arial" w:cs="Arial"/>
          <w:color w:val="000000" w:themeColor="text1"/>
          <w:sz w:val="24"/>
          <w:szCs w:val="24"/>
          <w:shd w:val="clear" w:color="auto" w:fill="FFFFFF"/>
        </w:rPr>
        <w:t>Van Niekerk, M., 2017. Contemporary issues in events, festivals and destination management. </w:t>
      </w:r>
      <w:r w:rsidRPr="00550C35">
        <w:rPr>
          <w:rFonts w:ascii="Arial" w:hAnsi="Arial" w:cs="Arial"/>
          <w:i/>
          <w:iCs/>
          <w:color w:val="000000" w:themeColor="text1"/>
          <w:sz w:val="24"/>
          <w:szCs w:val="24"/>
          <w:shd w:val="clear" w:color="auto" w:fill="FFFFFF"/>
        </w:rPr>
        <w:t>International Journal of Contemporary Hospitality Management</w:t>
      </w:r>
      <w:r w:rsidRPr="00550C35">
        <w:rPr>
          <w:rFonts w:ascii="Arial" w:hAnsi="Arial" w:cs="Arial"/>
          <w:color w:val="000000" w:themeColor="text1"/>
          <w:sz w:val="24"/>
          <w:szCs w:val="24"/>
          <w:shd w:val="clear" w:color="auto" w:fill="FFFFFF"/>
        </w:rPr>
        <w:t>.</w:t>
      </w:r>
    </w:p>
    <w:p w14:paraId="6D3ABAF3" w14:textId="77777777" w:rsidR="007651C9" w:rsidRPr="00550C35" w:rsidRDefault="007651C9" w:rsidP="00BD172E">
      <w:pPr>
        <w:spacing w:line="360" w:lineRule="auto"/>
        <w:jc w:val="both"/>
        <w:rPr>
          <w:rFonts w:ascii="Arial" w:hAnsi="Arial" w:cs="Arial"/>
          <w:color w:val="000000" w:themeColor="text1"/>
          <w:sz w:val="24"/>
          <w:szCs w:val="24"/>
          <w:shd w:val="clear" w:color="auto" w:fill="FFFFFF"/>
        </w:rPr>
      </w:pPr>
      <w:r w:rsidRPr="00550C35">
        <w:rPr>
          <w:rFonts w:ascii="Arial" w:hAnsi="Arial" w:cs="Arial"/>
          <w:color w:val="000000" w:themeColor="text1"/>
          <w:sz w:val="24"/>
          <w:szCs w:val="24"/>
          <w:shd w:val="clear" w:color="auto" w:fill="FFFFFF"/>
        </w:rPr>
        <w:t xml:space="preserve">Welford, R. and </w:t>
      </w:r>
      <w:proofErr w:type="spellStart"/>
      <w:r w:rsidRPr="00550C35">
        <w:rPr>
          <w:rFonts w:ascii="Arial" w:hAnsi="Arial" w:cs="Arial"/>
          <w:color w:val="000000" w:themeColor="text1"/>
          <w:sz w:val="24"/>
          <w:szCs w:val="24"/>
          <w:shd w:val="clear" w:color="auto" w:fill="FFFFFF"/>
        </w:rPr>
        <w:t>Ytterhus</w:t>
      </w:r>
      <w:proofErr w:type="spellEnd"/>
      <w:r w:rsidRPr="00550C35">
        <w:rPr>
          <w:rFonts w:ascii="Arial" w:hAnsi="Arial" w:cs="Arial"/>
          <w:color w:val="000000" w:themeColor="text1"/>
          <w:sz w:val="24"/>
          <w:szCs w:val="24"/>
          <w:shd w:val="clear" w:color="auto" w:fill="FFFFFF"/>
        </w:rPr>
        <w:t>, B., 2004. Sustainable development and tourism destination management: A case study of the Lillehammer region, Norway. </w:t>
      </w:r>
      <w:r w:rsidRPr="00550C35">
        <w:rPr>
          <w:rFonts w:ascii="Arial" w:hAnsi="Arial" w:cs="Arial"/>
          <w:i/>
          <w:iCs/>
          <w:color w:val="000000" w:themeColor="text1"/>
          <w:sz w:val="24"/>
          <w:szCs w:val="24"/>
          <w:shd w:val="clear" w:color="auto" w:fill="FFFFFF"/>
        </w:rPr>
        <w:t>The International Journal of Sustainable Development &amp; World Ecology</w:t>
      </w:r>
      <w:r w:rsidRPr="00550C35">
        <w:rPr>
          <w:rFonts w:ascii="Arial" w:hAnsi="Arial" w:cs="Arial"/>
          <w:color w:val="000000" w:themeColor="text1"/>
          <w:sz w:val="24"/>
          <w:szCs w:val="24"/>
          <w:shd w:val="clear" w:color="auto" w:fill="FFFFFF"/>
        </w:rPr>
        <w:t>, </w:t>
      </w:r>
      <w:r w:rsidRPr="00550C35">
        <w:rPr>
          <w:rFonts w:ascii="Arial" w:hAnsi="Arial" w:cs="Arial"/>
          <w:i/>
          <w:iCs/>
          <w:color w:val="000000" w:themeColor="text1"/>
          <w:sz w:val="24"/>
          <w:szCs w:val="24"/>
          <w:shd w:val="clear" w:color="auto" w:fill="FFFFFF"/>
        </w:rPr>
        <w:t>11</w:t>
      </w:r>
      <w:r w:rsidRPr="00550C35">
        <w:rPr>
          <w:rFonts w:ascii="Arial" w:hAnsi="Arial" w:cs="Arial"/>
          <w:color w:val="000000" w:themeColor="text1"/>
          <w:sz w:val="24"/>
          <w:szCs w:val="24"/>
          <w:shd w:val="clear" w:color="auto" w:fill="FFFFFF"/>
        </w:rPr>
        <w:t>(4), pp.410-422.</w:t>
      </w:r>
    </w:p>
    <w:p w14:paraId="0122FFDB" w14:textId="77777777" w:rsidR="007651C9" w:rsidRPr="00550C35" w:rsidRDefault="007651C9" w:rsidP="00BD172E">
      <w:pPr>
        <w:spacing w:line="360" w:lineRule="auto"/>
        <w:jc w:val="both"/>
        <w:rPr>
          <w:rFonts w:ascii="Arial" w:hAnsi="Arial" w:cs="Arial"/>
          <w:color w:val="000000" w:themeColor="text1"/>
          <w:sz w:val="24"/>
          <w:szCs w:val="24"/>
          <w:shd w:val="clear" w:color="auto" w:fill="FFFFFF"/>
        </w:rPr>
      </w:pPr>
      <w:proofErr w:type="spellStart"/>
      <w:r w:rsidRPr="00550C35">
        <w:rPr>
          <w:rFonts w:ascii="Arial" w:hAnsi="Arial" w:cs="Arial"/>
          <w:color w:val="000000" w:themeColor="text1"/>
          <w:sz w:val="24"/>
          <w:szCs w:val="24"/>
          <w:shd w:val="clear" w:color="auto" w:fill="FFFFFF"/>
        </w:rPr>
        <w:t>Yrza</w:t>
      </w:r>
      <w:proofErr w:type="spellEnd"/>
      <w:r w:rsidRPr="00550C35">
        <w:rPr>
          <w:rFonts w:ascii="Arial" w:hAnsi="Arial" w:cs="Arial"/>
          <w:color w:val="000000" w:themeColor="text1"/>
          <w:sz w:val="24"/>
          <w:szCs w:val="24"/>
          <w:shd w:val="clear" w:color="auto" w:fill="FFFFFF"/>
        </w:rPr>
        <w:t xml:space="preserve">, B. and </w:t>
      </w:r>
      <w:proofErr w:type="spellStart"/>
      <w:r w:rsidRPr="00550C35">
        <w:rPr>
          <w:rFonts w:ascii="Arial" w:hAnsi="Arial" w:cs="Arial"/>
          <w:color w:val="000000" w:themeColor="text1"/>
          <w:sz w:val="24"/>
          <w:szCs w:val="24"/>
          <w:shd w:val="clear" w:color="auto" w:fill="FFFFFF"/>
        </w:rPr>
        <w:t>Filimonau</w:t>
      </w:r>
      <w:proofErr w:type="spellEnd"/>
      <w:r w:rsidRPr="00550C35">
        <w:rPr>
          <w:rFonts w:ascii="Arial" w:hAnsi="Arial" w:cs="Arial"/>
          <w:color w:val="000000" w:themeColor="text1"/>
          <w:sz w:val="24"/>
          <w:szCs w:val="24"/>
          <w:shd w:val="clear" w:color="auto" w:fill="FFFFFF"/>
        </w:rPr>
        <w:t>, V., 2022. Integrating sustainability in destination management plans and policies of a post-Soviet state. </w:t>
      </w:r>
      <w:r w:rsidRPr="00550C35">
        <w:rPr>
          <w:rFonts w:ascii="Arial" w:hAnsi="Arial" w:cs="Arial"/>
          <w:i/>
          <w:iCs/>
          <w:color w:val="000000" w:themeColor="text1"/>
          <w:sz w:val="24"/>
          <w:szCs w:val="24"/>
          <w:shd w:val="clear" w:color="auto" w:fill="FFFFFF"/>
        </w:rPr>
        <w:t>Tourism Planning &amp; Development</w:t>
      </w:r>
      <w:r w:rsidRPr="00550C35">
        <w:rPr>
          <w:rFonts w:ascii="Arial" w:hAnsi="Arial" w:cs="Arial"/>
          <w:color w:val="000000" w:themeColor="text1"/>
          <w:sz w:val="24"/>
          <w:szCs w:val="24"/>
          <w:shd w:val="clear" w:color="auto" w:fill="FFFFFF"/>
        </w:rPr>
        <w:t>, </w:t>
      </w:r>
      <w:r w:rsidRPr="00550C35">
        <w:rPr>
          <w:rFonts w:ascii="Arial" w:hAnsi="Arial" w:cs="Arial"/>
          <w:i/>
          <w:iCs/>
          <w:color w:val="000000" w:themeColor="text1"/>
          <w:sz w:val="24"/>
          <w:szCs w:val="24"/>
          <w:shd w:val="clear" w:color="auto" w:fill="FFFFFF"/>
        </w:rPr>
        <w:t>19</w:t>
      </w:r>
      <w:r w:rsidRPr="00550C35">
        <w:rPr>
          <w:rFonts w:ascii="Arial" w:hAnsi="Arial" w:cs="Arial"/>
          <w:color w:val="000000" w:themeColor="text1"/>
          <w:sz w:val="24"/>
          <w:szCs w:val="24"/>
          <w:shd w:val="clear" w:color="auto" w:fill="FFFFFF"/>
        </w:rPr>
        <w:t>(4), pp.316-338.</w:t>
      </w:r>
    </w:p>
    <w:sectPr w:rsidR="007651C9" w:rsidRPr="00550C35" w:rsidSect="007108CA">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CE5DD5" w14:textId="77777777" w:rsidR="00070FBF" w:rsidRDefault="00070FBF" w:rsidP="007108CA">
      <w:pPr>
        <w:spacing w:after="0" w:line="240" w:lineRule="auto"/>
      </w:pPr>
      <w:r>
        <w:separator/>
      </w:r>
    </w:p>
  </w:endnote>
  <w:endnote w:type="continuationSeparator" w:id="0">
    <w:p w14:paraId="50B2D688" w14:textId="77777777" w:rsidR="00070FBF" w:rsidRDefault="00070FBF" w:rsidP="007108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1789333"/>
      <w:docPartObj>
        <w:docPartGallery w:val="Page Numbers (Bottom of Page)"/>
        <w:docPartUnique/>
      </w:docPartObj>
    </w:sdtPr>
    <w:sdtEndPr>
      <w:rPr>
        <w:noProof/>
      </w:rPr>
    </w:sdtEndPr>
    <w:sdtContent>
      <w:p w14:paraId="77AF7939" w14:textId="77777777" w:rsidR="007108CA" w:rsidRDefault="007108CA">
        <w:pPr>
          <w:pStyle w:val="Footer"/>
          <w:jc w:val="center"/>
        </w:pPr>
        <w:r>
          <w:fldChar w:fldCharType="begin"/>
        </w:r>
        <w:r>
          <w:instrText xml:space="preserve"> PAGE   \* MERGEFORMAT </w:instrText>
        </w:r>
        <w:r>
          <w:fldChar w:fldCharType="separate"/>
        </w:r>
        <w:r w:rsidR="00A14918">
          <w:rPr>
            <w:noProof/>
          </w:rPr>
          <w:t>10</w:t>
        </w:r>
        <w:r>
          <w:rPr>
            <w:noProof/>
          </w:rPr>
          <w:fldChar w:fldCharType="end"/>
        </w:r>
      </w:p>
    </w:sdtContent>
  </w:sdt>
  <w:p w14:paraId="21CA6503" w14:textId="77777777" w:rsidR="007108CA" w:rsidRDefault="007108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3922AA" w14:textId="77777777" w:rsidR="00070FBF" w:rsidRDefault="00070FBF" w:rsidP="007108CA">
      <w:pPr>
        <w:spacing w:after="0" w:line="240" w:lineRule="auto"/>
      </w:pPr>
      <w:r>
        <w:separator/>
      </w:r>
    </w:p>
  </w:footnote>
  <w:footnote w:type="continuationSeparator" w:id="0">
    <w:p w14:paraId="2FEA88AE" w14:textId="77777777" w:rsidR="00070FBF" w:rsidRDefault="00070FBF" w:rsidP="007108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07E41"/>
    <w:multiLevelType w:val="hybridMultilevel"/>
    <w:tmpl w:val="C8C830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E52670C"/>
    <w:multiLevelType w:val="hybridMultilevel"/>
    <w:tmpl w:val="EED26F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C1F091B"/>
    <w:multiLevelType w:val="hybridMultilevel"/>
    <w:tmpl w:val="E56C008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22832590">
    <w:abstractNumId w:val="2"/>
  </w:num>
  <w:num w:numId="2" w16cid:durableId="1916352641">
    <w:abstractNumId w:val="0"/>
  </w:num>
  <w:num w:numId="3" w16cid:durableId="12436360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6AAF"/>
    <w:rsid w:val="00050BA2"/>
    <w:rsid w:val="00053E0E"/>
    <w:rsid w:val="00070FBF"/>
    <w:rsid w:val="00176EF0"/>
    <w:rsid w:val="00216AAF"/>
    <w:rsid w:val="00303032"/>
    <w:rsid w:val="003C22D1"/>
    <w:rsid w:val="003D4850"/>
    <w:rsid w:val="0041368E"/>
    <w:rsid w:val="004A7EB9"/>
    <w:rsid w:val="00550C35"/>
    <w:rsid w:val="00572337"/>
    <w:rsid w:val="00573789"/>
    <w:rsid w:val="005A0A0E"/>
    <w:rsid w:val="00671405"/>
    <w:rsid w:val="006D7A10"/>
    <w:rsid w:val="006F3FE3"/>
    <w:rsid w:val="007108CA"/>
    <w:rsid w:val="00714185"/>
    <w:rsid w:val="00727644"/>
    <w:rsid w:val="007651C9"/>
    <w:rsid w:val="007C19FA"/>
    <w:rsid w:val="007D67CD"/>
    <w:rsid w:val="00804870"/>
    <w:rsid w:val="00806D52"/>
    <w:rsid w:val="00850038"/>
    <w:rsid w:val="00870E77"/>
    <w:rsid w:val="008E5F11"/>
    <w:rsid w:val="009F6E47"/>
    <w:rsid w:val="00A046A3"/>
    <w:rsid w:val="00A14918"/>
    <w:rsid w:val="00A81585"/>
    <w:rsid w:val="00AA0ED3"/>
    <w:rsid w:val="00AC3C20"/>
    <w:rsid w:val="00B1491A"/>
    <w:rsid w:val="00B51702"/>
    <w:rsid w:val="00B93A72"/>
    <w:rsid w:val="00BD172E"/>
    <w:rsid w:val="00C23833"/>
    <w:rsid w:val="00C26123"/>
    <w:rsid w:val="00C42268"/>
    <w:rsid w:val="00C83582"/>
    <w:rsid w:val="00CA52BB"/>
    <w:rsid w:val="00CD500D"/>
    <w:rsid w:val="00D74BDA"/>
    <w:rsid w:val="00DA7228"/>
    <w:rsid w:val="00E036D3"/>
    <w:rsid w:val="00E44E89"/>
    <w:rsid w:val="00F3208D"/>
    <w:rsid w:val="00FF69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F7574"/>
  <w15:chartTrackingRefBased/>
  <w15:docId w15:val="{325387E3-4398-4B71-BB6F-B73E8EBEA0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08C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046A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08CA"/>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7108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08CA"/>
  </w:style>
  <w:style w:type="paragraph" w:styleId="Footer">
    <w:name w:val="footer"/>
    <w:basedOn w:val="Normal"/>
    <w:link w:val="FooterChar"/>
    <w:uiPriority w:val="99"/>
    <w:unhideWhenUsed/>
    <w:rsid w:val="007108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08CA"/>
  </w:style>
  <w:style w:type="character" w:customStyle="1" w:styleId="Heading2Char">
    <w:name w:val="Heading 2 Char"/>
    <w:basedOn w:val="DefaultParagraphFont"/>
    <w:link w:val="Heading2"/>
    <w:uiPriority w:val="9"/>
    <w:rsid w:val="00A046A3"/>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41368E"/>
    <w:pPr>
      <w:ind w:left="720"/>
      <w:contextualSpacing/>
    </w:pPr>
  </w:style>
  <w:style w:type="paragraph" w:styleId="TOCHeading">
    <w:name w:val="TOC Heading"/>
    <w:basedOn w:val="Heading1"/>
    <w:next w:val="Normal"/>
    <w:uiPriority w:val="39"/>
    <w:unhideWhenUsed/>
    <w:qFormat/>
    <w:rsid w:val="006D7A10"/>
    <w:pPr>
      <w:outlineLvl w:val="9"/>
    </w:pPr>
  </w:style>
  <w:style w:type="paragraph" w:styleId="TOC1">
    <w:name w:val="toc 1"/>
    <w:basedOn w:val="Normal"/>
    <w:next w:val="Normal"/>
    <w:autoRedefine/>
    <w:uiPriority w:val="39"/>
    <w:unhideWhenUsed/>
    <w:rsid w:val="006D7A10"/>
    <w:pPr>
      <w:spacing w:after="100"/>
    </w:pPr>
  </w:style>
  <w:style w:type="paragraph" w:styleId="TOC2">
    <w:name w:val="toc 2"/>
    <w:basedOn w:val="Normal"/>
    <w:next w:val="Normal"/>
    <w:autoRedefine/>
    <w:uiPriority w:val="39"/>
    <w:unhideWhenUsed/>
    <w:rsid w:val="006D7A10"/>
    <w:pPr>
      <w:spacing w:after="100"/>
      <w:ind w:left="220"/>
    </w:pPr>
  </w:style>
  <w:style w:type="character" w:styleId="Hyperlink">
    <w:name w:val="Hyperlink"/>
    <w:basedOn w:val="DefaultParagraphFont"/>
    <w:uiPriority w:val="99"/>
    <w:unhideWhenUsed/>
    <w:rsid w:val="006D7A1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A6FE10-19DE-4E29-A533-6D4248E6FB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14</Pages>
  <Words>3594</Words>
  <Characters>20492</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it</dc:creator>
  <cp:keywords/>
  <dc:description/>
  <cp:lastModifiedBy>Musa Farhana Shikder Uddin (2109302)</cp:lastModifiedBy>
  <cp:revision>10</cp:revision>
  <dcterms:created xsi:type="dcterms:W3CDTF">2023-11-15T21:49:00Z</dcterms:created>
  <dcterms:modified xsi:type="dcterms:W3CDTF">2023-11-15T22:08:00Z</dcterms:modified>
</cp:coreProperties>
</file>