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FDFB3" w14:textId="77777777" w:rsidR="00FA2049" w:rsidRDefault="00FA2049" w:rsidP="00F15997">
      <w:pPr>
        <w:spacing w:line="360" w:lineRule="auto"/>
        <w:jc w:val="center"/>
        <w:rPr>
          <w:sz w:val="52"/>
          <w:szCs w:val="52"/>
        </w:rPr>
      </w:pPr>
    </w:p>
    <w:p w14:paraId="5F559F75" w14:textId="77777777" w:rsidR="00FA2049" w:rsidRDefault="00FA2049" w:rsidP="00F15997">
      <w:pPr>
        <w:spacing w:line="360" w:lineRule="auto"/>
        <w:jc w:val="center"/>
        <w:rPr>
          <w:sz w:val="52"/>
          <w:szCs w:val="52"/>
        </w:rPr>
      </w:pPr>
    </w:p>
    <w:p w14:paraId="72D325A4" w14:textId="77777777" w:rsidR="00FA2049" w:rsidRDefault="00FA2049" w:rsidP="00F15997">
      <w:pPr>
        <w:spacing w:line="360" w:lineRule="auto"/>
        <w:rPr>
          <w:sz w:val="52"/>
          <w:szCs w:val="52"/>
        </w:rPr>
      </w:pPr>
    </w:p>
    <w:p w14:paraId="2957F220" w14:textId="77777777" w:rsidR="00FA2049" w:rsidRDefault="00FA2049" w:rsidP="00F15997">
      <w:pPr>
        <w:spacing w:line="360" w:lineRule="auto"/>
        <w:jc w:val="center"/>
        <w:rPr>
          <w:sz w:val="52"/>
          <w:szCs w:val="52"/>
        </w:rPr>
      </w:pPr>
    </w:p>
    <w:p w14:paraId="2DF07EAE" w14:textId="77777777" w:rsidR="00FA2049" w:rsidRDefault="00FA2049" w:rsidP="00F15997">
      <w:pPr>
        <w:spacing w:line="360" w:lineRule="auto"/>
        <w:jc w:val="center"/>
        <w:rPr>
          <w:sz w:val="52"/>
          <w:szCs w:val="52"/>
        </w:rPr>
      </w:pPr>
    </w:p>
    <w:p w14:paraId="7E38B6DE" w14:textId="77777777" w:rsidR="00FA2049" w:rsidRDefault="00FA2049" w:rsidP="00F15997">
      <w:pPr>
        <w:spacing w:line="360" w:lineRule="auto"/>
        <w:jc w:val="center"/>
        <w:rPr>
          <w:sz w:val="52"/>
          <w:szCs w:val="52"/>
        </w:rPr>
      </w:pPr>
      <w:r>
        <w:rPr>
          <w:sz w:val="52"/>
          <w:szCs w:val="52"/>
        </w:rPr>
        <w:t>Module Title: Management and Organisational Behaviour</w:t>
      </w:r>
    </w:p>
    <w:p w14:paraId="60CC64CC" w14:textId="77777777" w:rsidR="00FA2049" w:rsidRDefault="00FA2049" w:rsidP="00F15997">
      <w:pPr>
        <w:spacing w:line="360" w:lineRule="auto"/>
        <w:jc w:val="center"/>
        <w:rPr>
          <w:sz w:val="52"/>
          <w:szCs w:val="52"/>
        </w:rPr>
      </w:pPr>
      <w:r>
        <w:rPr>
          <w:sz w:val="52"/>
          <w:szCs w:val="52"/>
        </w:rPr>
        <w:t>Assignment Title: Craig Poole – Hotel Manager</w:t>
      </w:r>
    </w:p>
    <w:p w14:paraId="1C43D395" w14:textId="77777777" w:rsidR="00FA2049" w:rsidRDefault="00FA2049" w:rsidP="00F15997">
      <w:pPr>
        <w:spacing w:line="360" w:lineRule="auto"/>
        <w:jc w:val="center"/>
        <w:rPr>
          <w:sz w:val="52"/>
          <w:szCs w:val="52"/>
        </w:rPr>
      </w:pPr>
      <w:r>
        <w:rPr>
          <w:sz w:val="52"/>
          <w:szCs w:val="52"/>
        </w:rPr>
        <w:t>Module Code: BMIH5004</w:t>
      </w:r>
    </w:p>
    <w:p w14:paraId="7118BD10" w14:textId="69C76642" w:rsidR="00FA2049" w:rsidRPr="000D09D7" w:rsidRDefault="00FA2049" w:rsidP="000D09D7">
      <w:pPr>
        <w:spacing w:line="360" w:lineRule="auto"/>
        <w:rPr>
          <w:i/>
          <w:iCs/>
          <w:sz w:val="52"/>
          <w:szCs w:val="52"/>
        </w:rPr>
      </w:pPr>
      <w:r>
        <w:rPr>
          <w:sz w:val="52"/>
          <w:szCs w:val="52"/>
        </w:rPr>
        <w:t xml:space="preserve">Student </w:t>
      </w:r>
      <w:r w:rsidR="000D09D7">
        <w:rPr>
          <w:sz w:val="52"/>
          <w:szCs w:val="52"/>
        </w:rPr>
        <w:t>Name: Naila Lipika</w:t>
      </w:r>
    </w:p>
    <w:p w14:paraId="438D155B" w14:textId="77777777" w:rsidR="000D09D7" w:rsidRDefault="00FA2049" w:rsidP="00F15997">
      <w:pPr>
        <w:spacing w:line="360" w:lineRule="auto"/>
        <w:jc w:val="center"/>
        <w:rPr>
          <w:sz w:val="52"/>
          <w:szCs w:val="52"/>
        </w:rPr>
      </w:pPr>
      <w:r>
        <w:rPr>
          <w:sz w:val="52"/>
          <w:szCs w:val="52"/>
        </w:rPr>
        <w:t>Student ID:</w:t>
      </w:r>
      <w:r w:rsidR="000D09D7">
        <w:rPr>
          <w:sz w:val="52"/>
          <w:szCs w:val="52"/>
        </w:rPr>
        <w:t>2107176</w:t>
      </w:r>
    </w:p>
    <w:p w14:paraId="5D1A0905" w14:textId="77554F9A" w:rsidR="00FA2049" w:rsidRDefault="000D09D7" w:rsidP="00F15997">
      <w:pPr>
        <w:spacing w:line="360" w:lineRule="auto"/>
        <w:jc w:val="center"/>
        <w:rPr>
          <w:sz w:val="52"/>
          <w:szCs w:val="52"/>
        </w:rPr>
      </w:pPr>
      <w:r>
        <w:rPr>
          <w:sz w:val="52"/>
          <w:szCs w:val="52"/>
        </w:rPr>
        <w:t>Tutor: Julia Ault</w:t>
      </w:r>
      <w:r w:rsidR="00FA2049">
        <w:br w:type="page"/>
      </w:r>
    </w:p>
    <w:bookmarkStart w:id="0" w:name="_4nu6ipdsutj8" w:colFirst="0" w:colLast="0" w:displacedByCustomXml="next"/>
    <w:bookmarkEnd w:id="0" w:displacedByCustomXml="next"/>
    <w:sdt>
      <w:sdtPr>
        <w:rPr>
          <w:rFonts w:ascii="Arial" w:eastAsia="Times New Roman" w:hAnsi="Arial" w:cs="Arial"/>
          <w:b w:val="0"/>
          <w:bCs w:val="0"/>
          <w:color w:val="auto"/>
          <w:sz w:val="24"/>
          <w:szCs w:val="24"/>
          <w:lang w:val="en-GB" w:eastAsia="en-GB" w:bidi="bn-IN"/>
        </w:rPr>
        <w:id w:val="-1749649125"/>
        <w:docPartObj>
          <w:docPartGallery w:val="Table of Contents"/>
          <w:docPartUnique/>
        </w:docPartObj>
      </w:sdtPr>
      <w:sdtEndPr>
        <w:rPr>
          <w:noProof/>
        </w:rPr>
      </w:sdtEndPr>
      <w:sdtContent>
        <w:p w14:paraId="4AD8E88C" w14:textId="77777777" w:rsidR="00FA2049" w:rsidRPr="0070240F" w:rsidRDefault="00FA2049" w:rsidP="00F15997">
          <w:pPr>
            <w:pStyle w:val="TOCHeading"/>
            <w:spacing w:line="360" w:lineRule="auto"/>
            <w:rPr>
              <w:rFonts w:ascii="Arial" w:hAnsi="Arial" w:cs="Arial"/>
              <w:sz w:val="24"/>
              <w:szCs w:val="24"/>
            </w:rPr>
          </w:pPr>
          <w:r w:rsidRPr="0070240F">
            <w:rPr>
              <w:rFonts w:ascii="Arial" w:hAnsi="Arial" w:cs="Arial"/>
              <w:sz w:val="24"/>
              <w:szCs w:val="24"/>
            </w:rPr>
            <w:t>Table of Contents</w:t>
          </w:r>
        </w:p>
        <w:p w14:paraId="0DD51498" w14:textId="315EF164" w:rsidR="00F15997" w:rsidRPr="0070240F" w:rsidRDefault="00FA2049" w:rsidP="00F15997">
          <w:pPr>
            <w:pStyle w:val="TOC1"/>
            <w:rPr>
              <w:rFonts w:ascii="Arial" w:eastAsiaTheme="minorEastAsia" w:hAnsi="Arial" w:cs="Arial"/>
              <w:noProof/>
              <w:lang/>
            </w:rPr>
          </w:pPr>
          <w:r w:rsidRPr="0070240F">
            <w:rPr>
              <w:rFonts w:ascii="Arial" w:hAnsi="Arial" w:cs="Arial"/>
            </w:rPr>
            <w:fldChar w:fldCharType="begin"/>
          </w:r>
          <w:r w:rsidRPr="0070240F">
            <w:rPr>
              <w:rFonts w:ascii="Arial" w:hAnsi="Arial" w:cs="Arial"/>
            </w:rPr>
            <w:instrText xml:space="preserve"> TOC \o "1-3" \h \z \u </w:instrText>
          </w:r>
          <w:r w:rsidRPr="0070240F">
            <w:rPr>
              <w:rFonts w:ascii="Arial" w:hAnsi="Arial" w:cs="Arial"/>
            </w:rPr>
            <w:fldChar w:fldCharType="separate"/>
          </w:r>
          <w:hyperlink w:anchor="_Toc135680409" w:history="1">
            <w:r w:rsidR="00F15997" w:rsidRPr="0070240F">
              <w:rPr>
                <w:rStyle w:val="Hyperlink"/>
                <w:rFonts w:ascii="Arial" w:eastAsia="Arial" w:hAnsi="Arial" w:cs="Arial"/>
                <w:noProof/>
              </w:rPr>
              <w:t>Introduction</w:t>
            </w:r>
            <w:r w:rsidR="00F15997" w:rsidRPr="0070240F">
              <w:rPr>
                <w:rFonts w:ascii="Arial" w:hAnsi="Arial" w:cs="Arial"/>
                <w:noProof/>
                <w:webHidden/>
              </w:rPr>
              <w:tab/>
            </w:r>
            <w:r w:rsidR="00F15997" w:rsidRPr="0070240F">
              <w:rPr>
                <w:rFonts w:ascii="Arial" w:hAnsi="Arial" w:cs="Arial"/>
                <w:noProof/>
                <w:webHidden/>
              </w:rPr>
              <w:fldChar w:fldCharType="begin"/>
            </w:r>
            <w:r w:rsidR="00F15997" w:rsidRPr="0070240F">
              <w:rPr>
                <w:rFonts w:ascii="Arial" w:hAnsi="Arial" w:cs="Arial"/>
                <w:noProof/>
                <w:webHidden/>
              </w:rPr>
              <w:instrText xml:space="preserve"> PAGEREF _Toc135680409 \h </w:instrText>
            </w:r>
            <w:r w:rsidR="00F15997" w:rsidRPr="0070240F">
              <w:rPr>
                <w:rFonts w:ascii="Arial" w:hAnsi="Arial" w:cs="Arial"/>
                <w:noProof/>
                <w:webHidden/>
              </w:rPr>
            </w:r>
            <w:r w:rsidR="00F15997" w:rsidRPr="0070240F">
              <w:rPr>
                <w:rFonts w:ascii="Arial" w:hAnsi="Arial" w:cs="Arial"/>
                <w:noProof/>
                <w:webHidden/>
              </w:rPr>
              <w:fldChar w:fldCharType="separate"/>
            </w:r>
            <w:r w:rsidR="000D09D7" w:rsidRPr="0070240F">
              <w:rPr>
                <w:rFonts w:ascii="Arial" w:hAnsi="Arial" w:cs="Arial"/>
                <w:noProof/>
                <w:webHidden/>
              </w:rPr>
              <w:t>3</w:t>
            </w:r>
            <w:r w:rsidR="00F15997" w:rsidRPr="0070240F">
              <w:rPr>
                <w:rFonts w:ascii="Arial" w:hAnsi="Arial" w:cs="Arial"/>
                <w:noProof/>
                <w:webHidden/>
              </w:rPr>
              <w:fldChar w:fldCharType="end"/>
            </w:r>
          </w:hyperlink>
        </w:p>
        <w:p w14:paraId="4283D300" w14:textId="3A234AB9" w:rsidR="00F15997" w:rsidRPr="0070240F" w:rsidRDefault="00000000" w:rsidP="00F15997">
          <w:pPr>
            <w:pStyle w:val="TOC1"/>
            <w:rPr>
              <w:rFonts w:ascii="Arial" w:eastAsiaTheme="minorEastAsia" w:hAnsi="Arial" w:cs="Arial"/>
              <w:noProof/>
              <w:lang/>
            </w:rPr>
          </w:pPr>
          <w:hyperlink w:anchor="_Toc135680410" w:history="1">
            <w:r w:rsidR="00F15997" w:rsidRPr="0070240F">
              <w:rPr>
                <w:rStyle w:val="Hyperlink"/>
                <w:rFonts w:ascii="Arial" w:eastAsia="Arial" w:hAnsi="Arial" w:cs="Arial"/>
                <w:noProof/>
              </w:rPr>
              <w:t>Blake and Mouton Managerial Grid</w:t>
            </w:r>
            <w:r w:rsidR="00F15997" w:rsidRPr="0070240F">
              <w:rPr>
                <w:rFonts w:ascii="Arial" w:hAnsi="Arial" w:cs="Arial"/>
                <w:noProof/>
                <w:webHidden/>
              </w:rPr>
              <w:tab/>
            </w:r>
            <w:r w:rsidR="00F15997" w:rsidRPr="0070240F">
              <w:rPr>
                <w:rFonts w:ascii="Arial" w:hAnsi="Arial" w:cs="Arial"/>
                <w:noProof/>
                <w:webHidden/>
              </w:rPr>
              <w:fldChar w:fldCharType="begin"/>
            </w:r>
            <w:r w:rsidR="00F15997" w:rsidRPr="0070240F">
              <w:rPr>
                <w:rFonts w:ascii="Arial" w:hAnsi="Arial" w:cs="Arial"/>
                <w:noProof/>
                <w:webHidden/>
              </w:rPr>
              <w:instrText xml:space="preserve"> PAGEREF _Toc135680410 \h </w:instrText>
            </w:r>
            <w:r w:rsidR="00F15997" w:rsidRPr="0070240F">
              <w:rPr>
                <w:rFonts w:ascii="Arial" w:hAnsi="Arial" w:cs="Arial"/>
                <w:noProof/>
                <w:webHidden/>
              </w:rPr>
            </w:r>
            <w:r w:rsidR="00F15997" w:rsidRPr="0070240F">
              <w:rPr>
                <w:rFonts w:ascii="Arial" w:hAnsi="Arial" w:cs="Arial"/>
                <w:noProof/>
                <w:webHidden/>
              </w:rPr>
              <w:fldChar w:fldCharType="separate"/>
            </w:r>
            <w:r w:rsidR="000D09D7" w:rsidRPr="0070240F">
              <w:rPr>
                <w:rFonts w:ascii="Arial" w:hAnsi="Arial" w:cs="Arial"/>
                <w:noProof/>
                <w:webHidden/>
              </w:rPr>
              <w:t>3</w:t>
            </w:r>
            <w:r w:rsidR="00F15997" w:rsidRPr="0070240F">
              <w:rPr>
                <w:rFonts w:ascii="Arial" w:hAnsi="Arial" w:cs="Arial"/>
                <w:noProof/>
                <w:webHidden/>
              </w:rPr>
              <w:fldChar w:fldCharType="end"/>
            </w:r>
          </w:hyperlink>
        </w:p>
        <w:p w14:paraId="5642814A" w14:textId="658B1AD6" w:rsidR="00F15997" w:rsidRPr="0070240F" w:rsidRDefault="00000000" w:rsidP="00F15997">
          <w:pPr>
            <w:pStyle w:val="TOC1"/>
            <w:rPr>
              <w:rFonts w:ascii="Arial" w:eastAsiaTheme="minorEastAsia" w:hAnsi="Arial" w:cs="Arial"/>
              <w:noProof/>
              <w:lang/>
            </w:rPr>
          </w:pPr>
          <w:hyperlink w:anchor="_Toc135680411" w:history="1">
            <w:r w:rsidR="00F15997" w:rsidRPr="0070240F">
              <w:rPr>
                <w:rStyle w:val="Hyperlink"/>
                <w:rFonts w:ascii="Arial" w:eastAsia="Arial" w:hAnsi="Arial" w:cs="Arial"/>
                <w:noProof/>
              </w:rPr>
              <w:t>Adair’s Model of Action-Centred Leadership</w:t>
            </w:r>
            <w:r w:rsidR="00F15997" w:rsidRPr="0070240F">
              <w:rPr>
                <w:rFonts w:ascii="Arial" w:hAnsi="Arial" w:cs="Arial"/>
                <w:noProof/>
                <w:webHidden/>
              </w:rPr>
              <w:tab/>
            </w:r>
            <w:r w:rsidR="00F15997" w:rsidRPr="0070240F">
              <w:rPr>
                <w:rFonts w:ascii="Arial" w:hAnsi="Arial" w:cs="Arial"/>
                <w:noProof/>
                <w:webHidden/>
              </w:rPr>
              <w:fldChar w:fldCharType="begin"/>
            </w:r>
            <w:r w:rsidR="00F15997" w:rsidRPr="0070240F">
              <w:rPr>
                <w:rFonts w:ascii="Arial" w:hAnsi="Arial" w:cs="Arial"/>
                <w:noProof/>
                <w:webHidden/>
              </w:rPr>
              <w:instrText xml:space="preserve"> PAGEREF _Toc135680411 \h </w:instrText>
            </w:r>
            <w:r w:rsidR="00F15997" w:rsidRPr="0070240F">
              <w:rPr>
                <w:rFonts w:ascii="Arial" w:hAnsi="Arial" w:cs="Arial"/>
                <w:noProof/>
                <w:webHidden/>
              </w:rPr>
            </w:r>
            <w:r w:rsidR="00F15997" w:rsidRPr="0070240F">
              <w:rPr>
                <w:rFonts w:ascii="Arial" w:hAnsi="Arial" w:cs="Arial"/>
                <w:noProof/>
                <w:webHidden/>
              </w:rPr>
              <w:fldChar w:fldCharType="separate"/>
            </w:r>
            <w:r w:rsidR="000D09D7" w:rsidRPr="0070240F">
              <w:rPr>
                <w:rFonts w:ascii="Arial" w:hAnsi="Arial" w:cs="Arial"/>
                <w:noProof/>
                <w:webHidden/>
              </w:rPr>
              <w:t>6</w:t>
            </w:r>
            <w:r w:rsidR="00F15997" w:rsidRPr="0070240F">
              <w:rPr>
                <w:rFonts w:ascii="Arial" w:hAnsi="Arial" w:cs="Arial"/>
                <w:noProof/>
                <w:webHidden/>
              </w:rPr>
              <w:fldChar w:fldCharType="end"/>
            </w:r>
          </w:hyperlink>
        </w:p>
        <w:p w14:paraId="5066C900" w14:textId="783E691B" w:rsidR="00F15997" w:rsidRPr="0070240F" w:rsidRDefault="00000000" w:rsidP="00F15997">
          <w:pPr>
            <w:pStyle w:val="TOC1"/>
            <w:rPr>
              <w:rFonts w:ascii="Arial" w:eastAsiaTheme="minorEastAsia" w:hAnsi="Arial" w:cs="Arial"/>
              <w:noProof/>
              <w:lang/>
            </w:rPr>
          </w:pPr>
          <w:hyperlink w:anchor="_Toc135680412" w:history="1">
            <w:r w:rsidR="00F15997" w:rsidRPr="0070240F">
              <w:rPr>
                <w:rStyle w:val="Hyperlink"/>
                <w:rFonts w:ascii="Arial" w:eastAsia="Arial" w:hAnsi="Arial" w:cs="Arial"/>
                <w:noProof/>
              </w:rPr>
              <w:t>Conclusion</w:t>
            </w:r>
            <w:r w:rsidR="00F15997" w:rsidRPr="0070240F">
              <w:rPr>
                <w:rFonts w:ascii="Arial" w:hAnsi="Arial" w:cs="Arial"/>
                <w:noProof/>
                <w:webHidden/>
              </w:rPr>
              <w:tab/>
            </w:r>
            <w:r w:rsidR="00F15997" w:rsidRPr="0070240F">
              <w:rPr>
                <w:rFonts w:ascii="Arial" w:hAnsi="Arial" w:cs="Arial"/>
                <w:noProof/>
                <w:webHidden/>
              </w:rPr>
              <w:fldChar w:fldCharType="begin"/>
            </w:r>
            <w:r w:rsidR="00F15997" w:rsidRPr="0070240F">
              <w:rPr>
                <w:rFonts w:ascii="Arial" w:hAnsi="Arial" w:cs="Arial"/>
                <w:noProof/>
                <w:webHidden/>
              </w:rPr>
              <w:instrText xml:space="preserve"> PAGEREF _Toc135680412 \h </w:instrText>
            </w:r>
            <w:r w:rsidR="00F15997" w:rsidRPr="0070240F">
              <w:rPr>
                <w:rFonts w:ascii="Arial" w:hAnsi="Arial" w:cs="Arial"/>
                <w:noProof/>
                <w:webHidden/>
              </w:rPr>
            </w:r>
            <w:r w:rsidR="00F15997" w:rsidRPr="0070240F">
              <w:rPr>
                <w:rFonts w:ascii="Arial" w:hAnsi="Arial" w:cs="Arial"/>
                <w:noProof/>
                <w:webHidden/>
              </w:rPr>
              <w:fldChar w:fldCharType="separate"/>
            </w:r>
            <w:r w:rsidR="000D09D7" w:rsidRPr="0070240F">
              <w:rPr>
                <w:rFonts w:ascii="Arial" w:hAnsi="Arial" w:cs="Arial"/>
                <w:noProof/>
                <w:webHidden/>
              </w:rPr>
              <w:t>7</w:t>
            </w:r>
            <w:r w:rsidR="00F15997" w:rsidRPr="0070240F">
              <w:rPr>
                <w:rFonts w:ascii="Arial" w:hAnsi="Arial" w:cs="Arial"/>
                <w:noProof/>
                <w:webHidden/>
              </w:rPr>
              <w:fldChar w:fldCharType="end"/>
            </w:r>
          </w:hyperlink>
        </w:p>
        <w:p w14:paraId="1239EC08" w14:textId="4D0D4082" w:rsidR="00F15997" w:rsidRPr="0070240F" w:rsidRDefault="00000000" w:rsidP="00F15997">
          <w:pPr>
            <w:pStyle w:val="TOC1"/>
            <w:rPr>
              <w:rFonts w:ascii="Arial" w:eastAsiaTheme="minorEastAsia" w:hAnsi="Arial" w:cs="Arial"/>
              <w:noProof/>
              <w:lang/>
            </w:rPr>
          </w:pPr>
          <w:hyperlink w:anchor="_Toc135680413" w:history="1">
            <w:r w:rsidR="00F15997" w:rsidRPr="0070240F">
              <w:rPr>
                <w:rStyle w:val="Hyperlink"/>
                <w:rFonts w:ascii="Arial" w:eastAsia="Arial" w:hAnsi="Arial" w:cs="Arial"/>
                <w:noProof/>
              </w:rPr>
              <w:t>Reference</w:t>
            </w:r>
            <w:r w:rsidR="00F15997" w:rsidRPr="0070240F">
              <w:rPr>
                <w:rFonts w:ascii="Arial" w:hAnsi="Arial" w:cs="Arial"/>
                <w:noProof/>
                <w:webHidden/>
              </w:rPr>
              <w:tab/>
            </w:r>
            <w:r w:rsidR="00F15997" w:rsidRPr="0070240F">
              <w:rPr>
                <w:rFonts w:ascii="Arial" w:hAnsi="Arial" w:cs="Arial"/>
                <w:noProof/>
                <w:webHidden/>
              </w:rPr>
              <w:fldChar w:fldCharType="begin"/>
            </w:r>
            <w:r w:rsidR="00F15997" w:rsidRPr="0070240F">
              <w:rPr>
                <w:rFonts w:ascii="Arial" w:hAnsi="Arial" w:cs="Arial"/>
                <w:noProof/>
                <w:webHidden/>
              </w:rPr>
              <w:instrText xml:space="preserve"> PAGEREF _Toc135680413 \h </w:instrText>
            </w:r>
            <w:r w:rsidR="00F15997" w:rsidRPr="0070240F">
              <w:rPr>
                <w:rFonts w:ascii="Arial" w:hAnsi="Arial" w:cs="Arial"/>
                <w:noProof/>
                <w:webHidden/>
              </w:rPr>
            </w:r>
            <w:r w:rsidR="00F15997" w:rsidRPr="0070240F">
              <w:rPr>
                <w:rFonts w:ascii="Arial" w:hAnsi="Arial" w:cs="Arial"/>
                <w:noProof/>
                <w:webHidden/>
              </w:rPr>
              <w:fldChar w:fldCharType="separate"/>
            </w:r>
            <w:r w:rsidR="000D09D7" w:rsidRPr="0070240F">
              <w:rPr>
                <w:rFonts w:ascii="Arial" w:hAnsi="Arial" w:cs="Arial"/>
                <w:noProof/>
                <w:webHidden/>
              </w:rPr>
              <w:t>9</w:t>
            </w:r>
            <w:r w:rsidR="00F15997" w:rsidRPr="0070240F">
              <w:rPr>
                <w:rFonts w:ascii="Arial" w:hAnsi="Arial" w:cs="Arial"/>
                <w:noProof/>
                <w:webHidden/>
              </w:rPr>
              <w:fldChar w:fldCharType="end"/>
            </w:r>
          </w:hyperlink>
        </w:p>
        <w:p w14:paraId="2CD93FF3" w14:textId="53209904" w:rsidR="00FA2049" w:rsidRPr="0070240F" w:rsidRDefault="00FA2049" w:rsidP="00F15997">
          <w:pPr>
            <w:spacing w:line="360" w:lineRule="auto"/>
            <w:rPr>
              <w:rFonts w:ascii="Arial" w:hAnsi="Arial" w:cs="Arial"/>
            </w:rPr>
          </w:pPr>
          <w:r w:rsidRPr="0070240F">
            <w:rPr>
              <w:rFonts w:ascii="Arial" w:hAnsi="Arial" w:cs="Arial"/>
              <w:b/>
              <w:bCs/>
              <w:noProof/>
            </w:rPr>
            <w:fldChar w:fldCharType="end"/>
          </w:r>
        </w:p>
      </w:sdtContent>
    </w:sdt>
    <w:p w14:paraId="25771523" w14:textId="77777777" w:rsidR="00FA2049" w:rsidRPr="0070240F" w:rsidRDefault="00FA2049" w:rsidP="00F15997">
      <w:pPr>
        <w:spacing w:line="360" w:lineRule="auto"/>
        <w:rPr>
          <w:rFonts w:ascii="Arial" w:hAnsi="Arial" w:cs="Arial"/>
          <w:b/>
        </w:rPr>
      </w:pPr>
      <w:r w:rsidRPr="0070240F">
        <w:rPr>
          <w:rFonts w:ascii="Arial" w:hAnsi="Arial" w:cs="Arial"/>
          <w:b/>
        </w:rPr>
        <w:br w:type="page"/>
      </w:r>
    </w:p>
    <w:p w14:paraId="64729A9B" w14:textId="77777777" w:rsidR="00FA2049" w:rsidRPr="0070240F" w:rsidRDefault="00FA2049" w:rsidP="00F15997">
      <w:pPr>
        <w:pStyle w:val="Heading1"/>
        <w:keepNext w:val="0"/>
        <w:keepLines w:val="0"/>
        <w:spacing w:line="360" w:lineRule="auto"/>
        <w:rPr>
          <w:rFonts w:ascii="Arial" w:hAnsi="Arial" w:cs="Arial"/>
          <w:b/>
          <w:sz w:val="24"/>
          <w:szCs w:val="24"/>
        </w:rPr>
      </w:pPr>
      <w:bookmarkStart w:id="1" w:name="_Toc135680409"/>
      <w:r w:rsidRPr="0070240F">
        <w:rPr>
          <w:rFonts w:ascii="Arial" w:hAnsi="Arial" w:cs="Arial"/>
          <w:b/>
          <w:sz w:val="24"/>
          <w:szCs w:val="24"/>
        </w:rPr>
        <w:lastRenderedPageBreak/>
        <w:t>Introduction</w:t>
      </w:r>
      <w:bookmarkEnd w:id="1"/>
    </w:p>
    <w:p w14:paraId="1BA223AC" w14:textId="57BA5FF8" w:rsidR="00FA2049" w:rsidRPr="0070240F" w:rsidRDefault="00FA2049" w:rsidP="00F15997">
      <w:pPr>
        <w:spacing w:line="360" w:lineRule="auto"/>
        <w:rPr>
          <w:rFonts w:ascii="Arial" w:hAnsi="Arial" w:cs="Arial"/>
        </w:rPr>
      </w:pPr>
      <w:r w:rsidRPr="0070240F">
        <w:rPr>
          <w:rFonts w:ascii="Arial" w:hAnsi="Arial" w:cs="Arial"/>
        </w:rPr>
        <w:t>Leader</w:t>
      </w:r>
      <w:r w:rsidR="000D09D7" w:rsidRPr="0070240F">
        <w:rPr>
          <w:rFonts w:ascii="Arial" w:hAnsi="Arial" w:cs="Arial"/>
        </w:rPr>
        <w:t>ship</w:t>
      </w:r>
      <w:r w:rsidRPr="0070240F">
        <w:rPr>
          <w:rFonts w:ascii="Arial" w:hAnsi="Arial" w:cs="Arial"/>
        </w:rPr>
        <w:t xml:space="preserve"> is a critical aspect of the success of any organisation. In today’s dynamic world, businesses need leaders that can successfully manage the workforce and lead them to achieve organisational goals efficiently and effectively </w:t>
      </w:r>
      <w:r w:rsidRPr="0070240F">
        <w:rPr>
          <w:rFonts w:ascii="Arial" w:hAnsi="Arial" w:cs="Arial"/>
          <w:noProof/>
        </w:rPr>
        <w:t>(Mullins and McLean, 2020)</w:t>
      </w:r>
      <w:r w:rsidRPr="0070240F">
        <w:rPr>
          <w:rFonts w:ascii="Arial" w:hAnsi="Arial" w:cs="Arial"/>
        </w:rPr>
        <w:t xml:space="preserve">. This report evaluates various aspects of leadership and management practices in successfully leading organisations, especially in the hospitality sector. The leadership &amp; managerial management style of Doubletree by Hilton General Manager Craig Poole is </w:t>
      </w:r>
      <w:proofErr w:type="gramStart"/>
      <w:r w:rsidRPr="0070240F">
        <w:rPr>
          <w:rFonts w:ascii="Arial" w:hAnsi="Arial" w:cs="Arial"/>
        </w:rPr>
        <w:t>identified</w:t>
      </w:r>
      <w:proofErr w:type="gramEnd"/>
      <w:r w:rsidRPr="0070240F">
        <w:rPr>
          <w:rFonts w:ascii="Arial" w:hAnsi="Arial" w:cs="Arial"/>
        </w:rPr>
        <w:t xml:space="preserve"> and the efficacy of his leadership is determined. The report first identifies the preferred management style of Craig Poole by making use of the Blake &amp; Mouton managerial grid. Following on, the report evaluates how effective Craig Poole is with reference to each of the three functions of Adair’s model of Action Centred Leadership. The report makes use of academic theory and examples from Craig Poole’s leadership to conduct the analysis.</w:t>
      </w:r>
    </w:p>
    <w:p w14:paraId="363F3E86" w14:textId="52897742" w:rsidR="00FA2049" w:rsidRPr="0070240F" w:rsidRDefault="00FA2049" w:rsidP="00F15997">
      <w:pPr>
        <w:pStyle w:val="Heading1"/>
        <w:keepNext w:val="0"/>
        <w:keepLines w:val="0"/>
        <w:spacing w:line="360" w:lineRule="auto"/>
        <w:rPr>
          <w:rFonts w:ascii="Arial" w:hAnsi="Arial" w:cs="Arial"/>
          <w:b/>
          <w:sz w:val="24"/>
          <w:szCs w:val="24"/>
        </w:rPr>
      </w:pPr>
      <w:bookmarkStart w:id="2" w:name="_30j0zll" w:colFirst="0" w:colLast="0"/>
      <w:bookmarkStart w:id="3" w:name="_Toc135680410"/>
      <w:bookmarkEnd w:id="2"/>
      <w:r w:rsidRPr="0070240F">
        <w:rPr>
          <w:rFonts w:ascii="Arial" w:hAnsi="Arial" w:cs="Arial"/>
          <w:b/>
          <w:sz w:val="24"/>
          <w:szCs w:val="24"/>
        </w:rPr>
        <w:t>Blake and Mouton Managerial Gri</w:t>
      </w:r>
      <w:bookmarkEnd w:id="3"/>
      <w:r w:rsidR="0070240F">
        <w:rPr>
          <w:rFonts w:ascii="Arial" w:hAnsi="Arial" w:cs="Arial"/>
          <w:b/>
          <w:sz w:val="24"/>
          <w:szCs w:val="24"/>
        </w:rPr>
        <w:t>d</w:t>
      </w:r>
    </w:p>
    <w:p w14:paraId="334E67A2" w14:textId="33712472" w:rsidR="00FA2049" w:rsidRPr="0070240F" w:rsidRDefault="00FA2049" w:rsidP="00F15997">
      <w:pPr>
        <w:spacing w:line="360" w:lineRule="auto"/>
        <w:rPr>
          <w:rFonts w:ascii="Arial" w:hAnsi="Arial" w:cs="Arial"/>
        </w:rPr>
      </w:pPr>
      <w:r w:rsidRPr="0070240F">
        <w:rPr>
          <w:rFonts w:ascii="Arial" w:hAnsi="Arial" w:cs="Arial"/>
        </w:rPr>
        <w:t xml:space="preserve">The Blake and Mouton Managerial Grid was proposed by Robert Blake and Jane Mouton, two scholars working at the University of Texas in the 1960s </w:t>
      </w:r>
      <w:r w:rsidRPr="0070240F">
        <w:rPr>
          <w:rFonts w:ascii="Arial" w:hAnsi="Arial" w:cs="Arial"/>
          <w:noProof/>
        </w:rPr>
        <w:t>(Gallo et al., 2016)</w:t>
      </w:r>
      <w:r w:rsidRPr="0070240F">
        <w:rPr>
          <w:rFonts w:ascii="Arial" w:hAnsi="Arial" w:cs="Arial"/>
        </w:rPr>
        <w:t xml:space="preserve">. The grid is based on two factors which are a leader’s concern for production and concern for people. The two axes on the grid feature a score of 1 to 9 with 1 meaning low concern 9 being the highest concern </w:t>
      </w:r>
      <w:r w:rsidRPr="0070240F">
        <w:rPr>
          <w:rFonts w:ascii="Arial" w:hAnsi="Arial" w:cs="Arial"/>
          <w:noProof/>
        </w:rPr>
        <w:t>(Molloy, 2016)</w:t>
      </w:r>
      <w:r w:rsidRPr="0070240F">
        <w:rPr>
          <w:rFonts w:ascii="Arial" w:hAnsi="Arial" w:cs="Arial"/>
        </w:rPr>
        <w:t xml:space="preserve">. Based on the score, different styles of management can be attributed to the leader. Concern for production means managers place a high emphasis on accomplishing the </w:t>
      </w:r>
      <w:r w:rsidR="0070240F">
        <w:rPr>
          <w:rFonts w:ascii="Arial" w:hAnsi="Arial" w:cs="Arial"/>
        </w:rPr>
        <w:t>set</w:t>
      </w:r>
      <w:r w:rsidRPr="0070240F">
        <w:rPr>
          <w:rFonts w:ascii="Arial" w:hAnsi="Arial" w:cs="Arial"/>
        </w:rPr>
        <w:t xml:space="preserve"> tasks and direct employees towards achieving organisational goals. A concern for people on the other hand requires managers to be conscious of their employees, respect their thoughts and emotions, and develop mutual trust with one another. Based on the manager’s score on these two dimensions, five different styles of management are identified </w:t>
      </w:r>
      <w:r w:rsidRPr="0070240F">
        <w:rPr>
          <w:rFonts w:ascii="Arial" w:hAnsi="Arial" w:cs="Arial"/>
          <w:noProof/>
        </w:rPr>
        <w:t>(Daft, 2014)</w:t>
      </w:r>
      <w:r w:rsidRPr="0070240F">
        <w:rPr>
          <w:rFonts w:ascii="Arial" w:hAnsi="Arial" w:cs="Arial"/>
        </w:rPr>
        <w:t xml:space="preserve">. This leadership model will be used to determine and evaluate the </w:t>
      </w:r>
      <w:proofErr w:type="gramStart"/>
      <w:r w:rsidRPr="0070240F">
        <w:rPr>
          <w:rFonts w:ascii="Arial" w:hAnsi="Arial" w:cs="Arial"/>
        </w:rPr>
        <w:t>particular leadership</w:t>
      </w:r>
      <w:proofErr w:type="gramEnd"/>
      <w:r w:rsidRPr="0070240F">
        <w:rPr>
          <w:rFonts w:ascii="Arial" w:hAnsi="Arial" w:cs="Arial"/>
        </w:rPr>
        <w:t xml:space="preserve"> style of Craig Poole.</w:t>
      </w:r>
    </w:p>
    <w:p w14:paraId="61EA7A3B" w14:textId="77777777" w:rsidR="00FA2049" w:rsidRPr="0070240F" w:rsidRDefault="00FA2049" w:rsidP="00F15997">
      <w:pPr>
        <w:spacing w:line="360" w:lineRule="auto"/>
        <w:rPr>
          <w:rFonts w:ascii="Arial" w:hAnsi="Arial" w:cs="Arial"/>
        </w:rPr>
      </w:pPr>
    </w:p>
    <w:p w14:paraId="7B60151A" w14:textId="292DF6AC" w:rsidR="00FA2049" w:rsidRPr="0070240F" w:rsidRDefault="00FA2049" w:rsidP="00F15997">
      <w:pPr>
        <w:spacing w:line="360" w:lineRule="auto"/>
        <w:rPr>
          <w:rFonts w:ascii="Arial" w:hAnsi="Arial" w:cs="Arial"/>
        </w:rPr>
      </w:pPr>
      <w:r w:rsidRPr="0070240F">
        <w:rPr>
          <w:rFonts w:ascii="Arial" w:hAnsi="Arial" w:cs="Arial"/>
        </w:rPr>
        <w:t xml:space="preserve">Craig Poole follows the team management style of leadership. His approach to leadership is widely regarded as highly successful because of the emphasis he places </w:t>
      </w:r>
      <w:r w:rsidR="0070240F">
        <w:rPr>
          <w:rFonts w:ascii="Arial" w:hAnsi="Arial" w:cs="Arial"/>
        </w:rPr>
        <w:t>on</w:t>
      </w:r>
      <w:r w:rsidRPr="0070240F">
        <w:rPr>
          <w:rFonts w:ascii="Arial" w:hAnsi="Arial" w:cs="Arial"/>
        </w:rPr>
        <w:t xml:space="preserve"> teamwork, open dialogue, and mutual respect </w:t>
      </w:r>
      <w:r w:rsidRPr="0070240F">
        <w:rPr>
          <w:rFonts w:ascii="Arial" w:hAnsi="Arial" w:cs="Arial"/>
          <w:noProof/>
        </w:rPr>
        <w:t>(O'Neill and Mattila, 2021)</w:t>
      </w:r>
      <w:r w:rsidRPr="0070240F">
        <w:rPr>
          <w:rFonts w:ascii="Arial" w:hAnsi="Arial" w:cs="Arial"/>
        </w:rPr>
        <w:t xml:space="preserve">. In addition to prioritising the organisation's objectives, he also places a premium on </w:t>
      </w:r>
      <w:r w:rsidRPr="0070240F">
        <w:rPr>
          <w:rFonts w:ascii="Arial" w:hAnsi="Arial" w:cs="Arial"/>
        </w:rPr>
        <w:lastRenderedPageBreak/>
        <w:t xml:space="preserve">catering to his staff's desires and requirements. Craig accomplishes exceptional outcomes because he cares about his employees and provides an environment where they may thrive. When employees are given more responsibility, they feel more valued in their roles and are more invested in their work </w:t>
      </w:r>
      <w:r w:rsidRPr="0070240F">
        <w:rPr>
          <w:rFonts w:ascii="Arial" w:hAnsi="Arial" w:cs="Arial"/>
          <w:noProof/>
        </w:rPr>
        <w:t>(Antonakis and Day, 2018)</w:t>
      </w:r>
      <w:r w:rsidRPr="0070240F">
        <w:rPr>
          <w:rFonts w:ascii="Arial" w:hAnsi="Arial" w:cs="Arial"/>
        </w:rPr>
        <w:t xml:space="preserve">. Craig demonstrates to his staff how much they mean to him by acknowledging their efforts and giving them </w:t>
      </w:r>
      <w:r w:rsidR="0070240F" w:rsidRPr="0070240F">
        <w:rPr>
          <w:rFonts w:ascii="Arial" w:hAnsi="Arial" w:cs="Arial"/>
        </w:rPr>
        <w:t>the autonomy,</w:t>
      </w:r>
      <w:r w:rsidRPr="0070240F">
        <w:rPr>
          <w:rFonts w:ascii="Arial" w:hAnsi="Arial" w:cs="Arial"/>
        </w:rPr>
        <w:t xml:space="preserve"> they need to take responsibility for their own work while they strive to meet company goals. In 202</w:t>
      </w:r>
      <w:r w:rsidR="0070240F">
        <w:rPr>
          <w:rFonts w:ascii="Arial" w:hAnsi="Arial" w:cs="Arial"/>
        </w:rPr>
        <w:t>0</w:t>
      </w:r>
      <w:r w:rsidRPr="0070240F">
        <w:rPr>
          <w:rFonts w:ascii="Arial" w:hAnsi="Arial" w:cs="Arial"/>
        </w:rPr>
        <w:t xml:space="preserve">, he launched a program called "Green Team" to inspire employees to propose and implement green initiatives. Craig's dedication to fostering an empowering work environment is highlighted further by this </w:t>
      </w:r>
      <w:r w:rsidR="0070240F">
        <w:rPr>
          <w:rFonts w:ascii="Arial" w:hAnsi="Arial" w:cs="Arial"/>
        </w:rPr>
        <w:t>effort</w:t>
      </w:r>
      <w:r w:rsidRPr="0070240F">
        <w:rPr>
          <w:rFonts w:ascii="Arial" w:hAnsi="Arial" w:cs="Arial"/>
        </w:rPr>
        <w:t>.</w:t>
      </w:r>
    </w:p>
    <w:p w14:paraId="30168753" w14:textId="77777777" w:rsidR="00FA2049" w:rsidRPr="0070240F" w:rsidRDefault="00FA2049" w:rsidP="00F15997">
      <w:pPr>
        <w:spacing w:line="360" w:lineRule="auto"/>
        <w:rPr>
          <w:rFonts w:ascii="Arial" w:hAnsi="Arial" w:cs="Arial"/>
        </w:rPr>
      </w:pPr>
    </w:p>
    <w:p w14:paraId="6B523ECF" w14:textId="75703BCF" w:rsidR="00FA2049" w:rsidRPr="0070240F" w:rsidRDefault="00FA2049" w:rsidP="00F15997">
      <w:pPr>
        <w:spacing w:line="360" w:lineRule="auto"/>
        <w:rPr>
          <w:rFonts w:ascii="Arial" w:hAnsi="Arial" w:cs="Arial"/>
        </w:rPr>
      </w:pPr>
      <w:r w:rsidRPr="0070240F">
        <w:rPr>
          <w:rFonts w:ascii="Arial" w:hAnsi="Arial" w:cs="Arial"/>
        </w:rPr>
        <w:t xml:space="preserve">Craig encourages teamwork and personal growth among his staff by taking an interest in their backgrounds and convincing them of their potential to make a difference and contribute to the company's success </w:t>
      </w:r>
      <w:r w:rsidRPr="0070240F">
        <w:rPr>
          <w:rFonts w:ascii="Arial" w:hAnsi="Arial" w:cs="Arial"/>
          <w:noProof/>
        </w:rPr>
        <w:t>(hospitalityacademy, 2023)</w:t>
      </w:r>
      <w:r w:rsidRPr="0070240F">
        <w:rPr>
          <w:rFonts w:ascii="Arial" w:hAnsi="Arial" w:cs="Arial"/>
        </w:rPr>
        <w:t xml:space="preserve">. Because of Craig's firm belief in the transformative power of labour, a sizable section of the Doubletree by Hilton staff consists of people with criminal records who have been granted a second opportunity. The security manager Luther Ryals </w:t>
      </w:r>
      <w:r w:rsidR="0070240F">
        <w:rPr>
          <w:rFonts w:ascii="Arial" w:hAnsi="Arial" w:cs="Arial"/>
        </w:rPr>
        <w:t>is</w:t>
      </w:r>
      <w:r w:rsidRPr="0070240F">
        <w:rPr>
          <w:rFonts w:ascii="Arial" w:hAnsi="Arial" w:cs="Arial"/>
        </w:rPr>
        <w:t xml:space="preserve"> just one example of the many people who have grown close to Craig. Luther's relationship with Doubletree has been strengthened by Craig's generosity and encouragement, and he has been inspired to go above and beyond in his service to guests. Craig's "Coffee with Craig" initiative is another illustration of his dedication to fostering meaningful connections with his staff. Craig has started a program where he regularly has coffee with his staff and asks them about their life. This exemplifies Craig's commitment to creating a safe and welcoming workplace, which has led to a team of employees that are fully invested in their work and the success of the </w:t>
      </w:r>
      <w:proofErr w:type="gramStart"/>
      <w:r w:rsidRPr="0070240F">
        <w:rPr>
          <w:rFonts w:ascii="Arial" w:hAnsi="Arial" w:cs="Arial"/>
        </w:rPr>
        <w:t>hotel as a whole</w:t>
      </w:r>
      <w:proofErr w:type="gramEnd"/>
      <w:r w:rsidRPr="0070240F">
        <w:rPr>
          <w:rFonts w:ascii="Arial" w:hAnsi="Arial" w:cs="Arial"/>
        </w:rPr>
        <w:t xml:space="preserve"> </w:t>
      </w:r>
      <w:r w:rsidRPr="0070240F">
        <w:rPr>
          <w:rFonts w:ascii="Arial" w:hAnsi="Arial" w:cs="Arial"/>
          <w:noProof/>
        </w:rPr>
        <w:t>(Carmichael et al., 2017)</w:t>
      </w:r>
      <w:r w:rsidRPr="0070240F">
        <w:rPr>
          <w:rFonts w:ascii="Arial" w:hAnsi="Arial" w:cs="Arial"/>
        </w:rPr>
        <w:t>.</w:t>
      </w:r>
    </w:p>
    <w:p w14:paraId="4D408C3A" w14:textId="77777777" w:rsidR="00FA2049" w:rsidRPr="0070240F" w:rsidRDefault="00FA2049" w:rsidP="00F15997">
      <w:pPr>
        <w:spacing w:line="360" w:lineRule="auto"/>
        <w:rPr>
          <w:rFonts w:ascii="Arial" w:hAnsi="Arial" w:cs="Arial"/>
        </w:rPr>
      </w:pPr>
    </w:p>
    <w:p w14:paraId="40505ED1" w14:textId="52013857" w:rsidR="00FA2049" w:rsidRPr="0070240F" w:rsidRDefault="00FA2049" w:rsidP="00F15997">
      <w:pPr>
        <w:spacing w:line="360" w:lineRule="auto"/>
        <w:rPr>
          <w:rFonts w:ascii="Arial" w:hAnsi="Arial" w:cs="Arial"/>
        </w:rPr>
      </w:pPr>
      <w:r w:rsidRPr="0070240F">
        <w:rPr>
          <w:rFonts w:ascii="Arial" w:hAnsi="Arial" w:cs="Arial"/>
        </w:rPr>
        <w:t xml:space="preserve">Craig Poole also goes above and beyond to cultivate a growth-oriented culture among his employees. Craig has been at the helm of several noteworthy projects, one of which is the "Leadership Development Program." Those who show signs of leadership potential are the focus of this program, which provides them with a roadmap to hone their abilities and position themselves for advancement to leadership positions in the company. Craig Poole builds a solid leadership pipeline for the organisation by investing in the development of his workers. In addition, Craig's attempts to improve his staff's financial literacy demonstrate his dedication to their </w:t>
      </w:r>
      <w:r w:rsidR="0070240F" w:rsidRPr="0070240F">
        <w:rPr>
          <w:rFonts w:ascii="Arial" w:hAnsi="Arial" w:cs="Arial"/>
        </w:rPr>
        <w:t>well-being</w:t>
      </w:r>
      <w:r w:rsidRPr="0070240F">
        <w:rPr>
          <w:rFonts w:ascii="Arial" w:hAnsi="Arial" w:cs="Arial"/>
        </w:rPr>
        <w:t xml:space="preserve">. </w:t>
      </w:r>
      <w:r w:rsidR="0070240F">
        <w:rPr>
          <w:rFonts w:ascii="Arial" w:hAnsi="Arial" w:cs="Arial"/>
        </w:rPr>
        <w:t>To</w:t>
      </w:r>
      <w:r w:rsidRPr="0070240F">
        <w:rPr>
          <w:rFonts w:ascii="Arial" w:hAnsi="Arial" w:cs="Arial"/>
        </w:rPr>
        <w:t xml:space="preserve"> ensure </w:t>
      </w:r>
      <w:r w:rsidRPr="0070240F">
        <w:rPr>
          <w:rFonts w:ascii="Arial" w:hAnsi="Arial" w:cs="Arial"/>
        </w:rPr>
        <w:lastRenderedPageBreak/>
        <w:t xml:space="preserve">that employees at Doubletree by Hilton have the information and skills to make sound financial decisions, he organised a complete financial literacy workshop </w:t>
      </w:r>
      <w:r w:rsidRPr="0070240F">
        <w:rPr>
          <w:rFonts w:ascii="Arial" w:hAnsi="Arial" w:cs="Arial"/>
          <w:noProof/>
        </w:rPr>
        <w:t>(hospitalityacademy, 2023)</w:t>
      </w:r>
      <w:r w:rsidRPr="0070240F">
        <w:rPr>
          <w:rFonts w:ascii="Arial" w:hAnsi="Arial" w:cs="Arial"/>
        </w:rPr>
        <w:t>. The positive effects of Craig's leadership style may be seen in the overwhelmingly positive ratings given by Doubletree's staff members. Craig fosters an environment where employees feel appreciated and driven to give their all through the provision of training and learning opportunities. Craig maintains peace and enthusiasm in the workplace by emphasising employee happiness and loyalty to the company.</w:t>
      </w:r>
    </w:p>
    <w:p w14:paraId="66525848" w14:textId="77777777" w:rsidR="00FA2049" w:rsidRPr="0070240F" w:rsidRDefault="00FA2049" w:rsidP="00F15997">
      <w:pPr>
        <w:spacing w:line="360" w:lineRule="auto"/>
        <w:rPr>
          <w:rFonts w:ascii="Arial" w:hAnsi="Arial" w:cs="Arial"/>
        </w:rPr>
      </w:pPr>
    </w:p>
    <w:p w14:paraId="0011B2A1" w14:textId="77777777" w:rsidR="00FA2049" w:rsidRPr="0070240F" w:rsidRDefault="00FA2049" w:rsidP="00F15997">
      <w:pPr>
        <w:spacing w:line="360" w:lineRule="auto"/>
        <w:rPr>
          <w:rFonts w:ascii="Arial" w:hAnsi="Arial" w:cs="Arial"/>
        </w:rPr>
      </w:pPr>
      <w:r w:rsidRPr="0070240F">
        <w:rPr>
          <w:rFonts w:ascii="Arial" w:hAnsi="Arial" w:cs="Arial"/>
        </w:rPr>
        <w:t xml:space="preserve">Craig's approach to leadership also includes rewarding those who go above and beyond the call of duty. He has implemented a comprehensive program to honour outstanding staff members. For example, Luther Ryals, the security manager, was recognized as the "Top-Performing Employee of the Month" for all the hard work he put in during that </w:t>
      </w:r>
      <w:proofErr w:type="gramStart"/>
      <w:r w:rsidRPr="0070240F">
        <w:rPr>
          <w:rFonts w:ascii="Arial" w:hAnsi="Arial" w:cs="Arial"/>
        </w:rPr>
        <w:t>time period</w:t>
      </w:r>
      <w:proofErr w:type="gramEnd"/>
      <w:r w:rsidRPr="0070240F">
        <w:rPr>
          <w:rFonts w:ascii="Arial" w:hAnsi="Arial" w:cs="Arial"/>
        </w:rPr>
        <w:t xml:space="preserve">. The recognition not only boosted Luther's morale but also unleashed his hidden potential. Craig has implemented the "Team Recognition Program" to encourage teamwork and reward outstanding performance </w:t>
      </w:r>
      <w:r w:rsidRPr="0070240F">
        <w:rPr>
          <w:rFonts w:ascii="Arial" w:hAnsi="Arial" w:cs="Arial"/>
          <w:noProof/>
        </w:rPr>
        <w:t>(hospitalityacademy, 2023)</w:t>
      </w:r>
      <w:r w:rsidRPr="0070240F">
        <w:rPr>
          <w:rFonts w:ascii="Arial" w:hAnsi="Arial" w:cs="Arial"/>
        </w:rPr>
        <w:t xml:space="preserve">. Teams who exhibit particularly impressive performance and cohesion in their efforts will be recognized and rewarded through this scheme. Craig fosters a culture of pride and camaraderie by applauding the team's successes, which in turn encourages everyone to keep working toward the company's goals. Craig Poole's efforts to motivate and inspire his staff through a variety of rewards programs have paid off handsomely. At Doubletree by Hilton, Craig fosters a strong work ethic and a shared commitment to achievement by cultivating an environment that is both supportive and growth-oriented </w:t>
      </w:r>
      <w:r w:rsidRPr="0070240F">
        <w:rPr>
          <w:rFonts w:ascii="Arial" w:hAnsi="Arial" w:cs="Arial"/>
          <w:noProof/>
        </w:rPr>
        <w:t>(O'Neill and Mattila, 2021)</w:t>
      </w:r>
      <w:r w:rsidRPr="0070240F">
        <w:rPr>
          <w:rFonts w:ascii="Arial" w:hAnsi="Arial" w:cs="Arial"/>
        </w:rPr>
        <w:t>.</w:t>
      </w:r>
    </w:p>
    <w:p w14:paraId="41FE7041" w14:textId="77777777" w:rsidR="00FA2049" w:rsidRPr="0070240F" w:rsidRDefault="00FA2049" w:rsidP="00F15997">
      <w:pPr>
        <w:spacing w:line="360" w:lineRule="auto"/>
        <w:rPr>
          <w:rFonts w:ascii="Arial" w:hAnsi="Arial" w:cs="Arial"/>
        </w:rPr>
      </w:pPr>
    </w:p>
    <w:p w14:paraId="59253612" w14:textId="77777777" w:rsidR="00FA2049" w:rsidRPr="0070240F" w:rsidRDefault="00FA2049" w:rsidP="00F15997">
      <w:pPr>
        <w:spacing w:line="360" w:lineRule="auto"/>
        <w:rPr>
          <w:rFonts w:ascii="Arial" w:hAnsi="Arial" w:cs="Arial"/>
        </w:rPr>
      </w:pPr>
      <w:r w:rsidRPr="0070240F">
        <w:rPr>
          <w:rFonts w:ascii="Arial" w:hAnsi="Arial" w:cs="Arial"/>
        </w:rPr>
        <w:t xml:space="preserve">According to </w:t>
      </w:r>
      <w:r w:rsidRPr="0070240F">
        <w:rPr>
          <w:rFonts w:ascii="Arial" w:hAnsi="Arial" w:cs="Arial"/>
          <w:noProof/>
        </w:rPr>
        <w:t>Smircich and Morgan (2019)</w:t>
      </w:r>
      <w:r w:rsidRPr="0070240F">
        <w:rPr>
          <w:rFonts w:ascii="Arial" w:hAnsi="Arial" w:cs="Arial"/>
        </w:rPr>
        <w:t xml:space="preserve">, leaders who follow a team management style of leadership effectively motivate employees to overcome their personal limits and achieve excellent performance for the firm by presenting themselves as inspirational characters who </w:t>
      </w:r>
      <w:proofErr w:type="gramStart"/>
      <w:r w:rsidRPr="0070240F">
        <w:rPr>
          <w:rFonts w:ascii="Arial" w:hAnsi="Arial" w:cs="Arial"/>
        </w:rPr>
        <w:t>actually care</w:t>
      </w:r>
      <w:proofErr w:type="gramEnd"/>
      <w:r w:rsidRPr="0070240F">
        <w:rPr>
          <w:rFonts w:ascii="Arial" w:hAnsi="Arial" w:cs="Arial"/>
        </w:rPr>
        <w:t xml:space="preserve"> about their teams. Craig Poole has adopted the team management leadership style, which prioritises the growth and happiness of the workforce above all else </w:t>
      </w:r>
      <w:r w:rsidRPr="0070240F">
        <w:rPr>
          <w:rFonts w:ascii="Arial" w:hAnsi="Arial" w:cs="Arial"/>
          <w:noProof/>
        </w:rPr>
        <w:t>(Mullins, 2016)</w:t>
      </w:r>
      <w:r w:rsidRPr="0070240F">
        <w:rPr>
          <w:rFonts w:ascii="Arial" w:hAnsi="Arial" w:cs="Arial"/>
        </w:rPr>
        <w:t xml:space="preserve">. He encourages and cares for his team members, giving them room to make decisions and acknowledging their efforts. In addition, he always treats his staff fairly and goes out of his way to meet their demands. As an illustration of his dedication, he hired Bill Belk, a public-area attendant, and gave </w:t>
      </w:r>
      <w:r w:rsidRPr="0070240F">
        <w:rPr>
          <w:rFonts w:ascii="Arial" w:hAnsi="Arial" w:cs="Arial"/>
        </w:rPr>
        <w:lastRenderedPageBreak/>
        <w:t>him money to buy new footwear. Since Bill did not have anyone to spend the holidays with, Craig extended an invitation for Bill to spend Christmas Eve and Christmas Day at the hotel. These actions show how much Craig values his staff at Doubletree and wants to see them succeed and thrive. Employees have responded positively to Craig Poole's leadership style by becoming more committed, loyal, and trustworthy, which has had a major impact on the company's ability to provide superior service to its customers. As a result, Doubletree by Hilton Hotel has become a major economic driver for the area in Riding.</w:t>
      </w:r>
    </w:p>
    <w:p w14:paraId="03982A75" w14:textId="77777777" w:rsidR="00FA2049" w:rsidRPr="0070240F" w:rsidRDefault="00FA2049" w:rsidP="00F15997">
      <w:pPr>
        <w:pStyle w:val="Heading1"/>
        <w:keepNext w:val="0"/>
        <w:keepLines w:val="0"/>
        <w:spacing w:line="360" w:lineRule="auto"/>
        <w:rPr>
          <w:rFonts w:ascii="Arial" w:hAnsi="Arial" w:cs="Arial"/>
          <w:b/>
          <w:sz w:val="24"/>
          <w:szCs w:val="24"/>
        </w:rPr>
      </w:pPr>
      <w:bookmarkStart w:id="4" w:name="_1fob9te" w:colFirst="0" w:colLast="0"/>
      <w:bookmarkStart w:id="5" w:name="_Toc135680411"/>
      <w:bookmarkEnd w:id="4"/>
      <w:r w:rsidRPr="0070240F">
        <w:rPr>
          <w:rFonts w:ascii="Arial" w:hAnsi="Arial" w:cs="Arial"/>
          <w:b/>
          <w:sz w:val="24"/>
          <w:szCs w:val="24"/>
        </w:rPr>
        <w:t>Adair’s Model of Action-Centred Leadership</w:t>
      </w:r>
      <w:bookmarkEnd w:id="5"/>
    </w:p>
    <w:p w14:paraId="7FA17CC7" w14:textId="77777777" w:rsidR="00FA2049" w:rsidRPr="0070240F" w:rsidRDefault="00FA2049" w:rsidP="00F15997">
      <w:pPr>
        <w:spacing w:line="360" w:lineRule="auto"/>
        <w:rPr>
          <w:rFonts w:ascii="Arial" w:hAnsi="Arial" w:cs="Arial"/>
        </w:rPr>
      </w:pPr>
      <w:r w:rsidRPr="0070240F">
        <w:rPr>
          <w:rFonts w:ascii="Arial" w:hAnsi="Arial" w:cs="Arial"/>
        </w:rPr>
        <w:t xml:space="preserve">The Action Centred Leadership model developed by Adair is a relevant and influential framework for effective leadership. This model, as opposed to focusing on a specific leadership style, emphasises the foundational actions a leader must take to successfully lead their team </w:t>
      </w:r>
      <w:r w:rsidRPr="0070240F">
        <w:rPr>
          <w:rFonts w:ascii="Arial" w:hAnsi="Arial" w:cs="Arial"/>
          <w:noProof/>
        </w:rPr>
        <w:t>(Adair, 2017)</w:t>
      </w:r>
      <w:r w:rsidRPr="0070240F">
        <w:rPr>
          <w:rFonts w:ascii="Arial" w:hAnsi="Arial" w:cs="Arial"/>
        </w:rPr>
        <w:t xml:space="preserve">. The concept emphasises the importance of task completion, teamwork, and individual effort. The leader's actions in achieving certain aims constitute the task action. Leaders may help their teams succeed by laying out specific goals, assigning responsibilities, and coordinating efforts. These three steps are intertwined and require a delicate balancing act. Individuals' sense of accomplishment plays a part in elevating the team's performance </w:t>
      </w:r>
      <w:proofErr w:type="gramStart"/>
      <w:r w:rsidRPr="0070240F">
        <w:rPr>
          <w:rFonts w:ascii="Arial" w:hAnsi="Arial" w:cs="Arial"/>
        </w:rPr>
        <w:t>as a whole when</w:t>
      </w:r>
      <w:proofErr w:type="gramEnd"/>
      <w:r w:rsidRPr="0070240F">
        <w:rPr>
          <w:rFonts w:ascii="Arial" w:hAnsi="Arial" w:cs="Arial"/>
        </w:rPr>
        <w:t xml:space="preserve"> duties are completed successfully. The same holds true for teams where there is mutual respect and encouragement among members.</w:t>
      </w:r>
    </w:p>
    <w:p w14:paraId="713CD9EC" w14:textId="77777777" w:rsidR="00FA2049" w:rsidRPr="0070240F" w:rsidRDefault="00FA2049" w:rsidP="00F15997">
      <w:pPr>
        <w:spacing w:line="360" w:lineRule="auto"/>
        <w:rPr>
          <w:rFonts w:ascii="Arial" w:hAnsi="Arial" w:cs="Arial"/>
        </w:rPr>
      </w:pPr>
    </w:p>
    <w:p w14:paraId="468127D9" w14:textId="77777777" w:rsidR="00FA2049" w:rsidRPr="0070240F" w:rsidRDefault="00FA2049" w:rsidP="00F15997">
      <w:pPr>
        <w:spacing w:line="360" w:lineRule="auto"/>
        <w:rPr>
          <w:rFonts w:ascii="Arial" w:hAnsi="Arial" w:cs="Arial"/>
        </w:rPr>
      </w:pPr>
      <w:r w:rsidRPr="0070240F">
        <w:rPr>
          <w:rFonts w:ascii="Arial" w:hAnsi="Arial" w:cs="Arial"/>
        </w:rPr>
        <w:t xml:space="preserve">The completion of tasks requires the coordinated efforts of the team as a whole and cannot be accomplished by individual efforts </w:t>
      </w:r>
      <w:r w:rsidRPr="0070240F">
        <w:rPr>
          <w:rFonts w:ascii="Arial" w:hAnsi="Arial" w:cs="Arial"/>
          <w:noProof/>
        </w:rPr>
        <w:t>(Mullins, 2013)</w:t>
      </w:r>
      <w:r w:rsidRPr="0070240F">
        <w:rPr>
          <w:rFonts w:ascii="Arial" w:hAnsi="Arial" w:cs="Arial"/>
        </w:rPr>
        <w:t xml:space="preserve">. To this end, Craig Poole has set a good example of task-oriented leadership by outlining specific goals and procedures for his team to follow. To help educate and direct his staff toward their objectives, Craig has built a revenue management system and several training sessions. The hotel's marketing strategy, vendor contracts, and other cost-cutting initiatives have all been revitalised thanks to his keen direction. As a result of these efforts, Doubletree has seen an increase in occupancy and revenue as well as a decrease in costs. Craig also goes out of his way to lead by example, serving clients, setting tables, helping in the kitchen, and even washing dishes. He sets the tone and guides the team's strategy from the front lines. To make sure that everyone at the hotel </w:t>
      </w:r>
      <w:r w:rsidRPr="0070240F">
        <w:rPr>
          <w:rFonts w:ascii="Arial" w:hAnsi="Arial" w:cs="Arial"/>
        </w:rPr>
        <w:lastRenderedPageBreak/>
        <w:t>is working toward the same end, Craig conducts regular performance reviews and checks in with staff members one-on-one to provide feedback.</w:t>
      </w:r>
    </w:p>
    <w:p w14:paraId="63E28613" w14:textId="77777777" w:rsidR="00FA2049" w:rsidRPr="0070240F" w:rsidRDefault="00FA2049" w:rsidP="00F15997">
      <w:pPr>
        <w:spacing w:line="360" w:lineRule="auto"/>
        <w:rPr>
          <w:rFonts w:ascii="Arial" w:hAnsi="Arial" w:cs="Arial"/>
        </w:rPr>
      </w:pPr>
    </w:p>
    <w:p w14:paraId="043E635E" w14:textId="77777777" w:rsidR="00FA2049" w:rsidRPr="0070240F" w:rsidRDefault="00FA2049" w:rsidP="00F15997">
      <w:pPr>
        <w:spacing w:line="360" w:lineRule="auto"/>
        <w:rPr>
          <w:rFonts w:ascii="Arial" w:hAnsi="Arial" w:cs="Arial"/>
        </w:rPr>
      </w:pPr>
      <w:r w:rsidRPr="0070240F">
        <w:rPr>
          <w:rFonts w:ascii="Arial" w:hAnsi="Arial" w:cs="Arial"/>
        </w:rPr>
        <w:t xml:space="preserve">Craig Poole is a role model of team-oriented leadership because of the supportive and encouraging work environment he has fostered. His method encourages teamwork and cooperation, helping each member to flourish in an environment where their efforts are valued. Craig has town hall gatherings with his staff on a regular basis. He uses these meetings to have frank conversations about the company's objectives, delegate responsibilities, and offer helpful criticism for improving team output.  Also, Craig has set firm standards for the behaviour of his teams. To coordinate their efforts, team members might use this framework as a guide. Craig is always offering his workers new training options and serving as a mentor to help them improve their abilities and output </w:t>
      </w:r>
      <w:r w:rsidRPr="0070240F">
        <w:rPr>
          <w:rFonts w:ascii="Arial" w:hAnsi="Arial" w:cs="Arial"/>
          <w:noProof/>
        </w:rPr>
        <w:t>(O'Neill and Mattila, 2021)</w:t>
      </w:r>
      <w:r w:rsidRPr="0070240F">
        <w:rPr>
          <w:rFonts w:ascii="Arial" w:hAnsi="Arial" w:cs="Arial"/>
        </w:rPr>
        <w:t>. He gives his teams a leg up by funding their education and development as professionals. To keep his team inspired and appreciated, Craig has instituted a "Team Recognition Program." Teams that consistently go above and above in their work will be recognized through this program. Craig's efforts to motivate his staff through public displays of appreciation have increased productivity, morale, and innovation. Adair's model, which emphasises the need of building and maintaining effective teams through activities that foster communication, acknowledgement, and trust, is consistent with Craig's approach to leadership. Craig has been successful in building a high-functioning and cohesive team by incorporating these ideas into his leadership style.</w:t>
      </w:r>
    </w:p>
    <w:p w14:paraId="2F9D423A" w14:textId="77777777" w:rsidR="00FA2049" w:rsidRPr="0070240F" w:rsidRDefault="00FA2049" w:rsidP="00F15997">
      <w:pPr>
        <w:spacing w:line="360" w:lineRule="auto"/>
        <w:rPr>
          <w:rFonts w:ascii="Arial" w:hAnsi="Arial" w:cs="Arial"/>
        </w:rPr>
      </w:pPr>
    </w:p>
    <w:p w14:paraId="3F028669" w14:textId="427749EA" w:rsidR="00FA2049" w:rsidRPr="0070240F" w:rsidRDefault="00FA2049" w:rsidP="00F15997">
      <w:pPr>
        <w:spacing w:line="360" w:lineRule="auto"/>
        <w:rPr>
          <w:rFonts w:ascii="Arial" w:hAnsi="Arial" w:cs="Arial"/>
        </w:rPr>
      </w:pPr>
      <w:r w:rsidRPr="0070240F">
        <w:rPr>
          <w:rFonts w:ascii="Arial" w:hAnsi="Arial" w:cs="Arial"/>
        </w:rPr>
        <w:t xml:space="preserve">Craig goes above and above to satisfy the needs of each employee and gives them significant autonomy in their work. His outstanding ability to inspire and encourage his team has helped them achieve extraordinary success. Craig sets a good example as a leader by always doing his best. His openness to employees' ideas and concerns, combined with his reputation for kindness, has helped create an environment where everyone at Doubletree feels valued and appreciated. He also understands the value of providing his staff with opportunities for training and advancement </w:t>
      </w:r>
      <w:proofErr w:type="gramStart"/>
      <w:r w:rsidRPr="0070240F">
        <w:rPr>
          <w:rFonts w:ascii="Arial" w:hAnsi="Arial" w:cs="Arial"/>
        </w:rPr>
        <w:t>in order to</w:t>
      </w:r>
      <w:proofErr w:type="gramEnd"/>
      <w:r w:rsidRPr="0070240F">
        <w:rPr>
          <w:rFonts w:ascii="Arial" w:hAnsi="Arial" w:cs="Arial"/>
        </w:rPr>
        <w:t xml:space="preserve"> improve their performance and further their careers. One such program is Craig Poole's "Leadership Development Program," an all-encompassing effort to help promising individuals develop their leadership abilities in preparation for future leadership jobs </w:t>
      </w:r>
      <w:r w:rsidRPr="0070240F">
        <w:rPr>
          <w:rFonts w:ascii="Arial" w:hAnsi="Arial" w:cs="Arial"/>
          <w:noProof/>
        </w:rPr>
        <w:t>(hospitalityacademy, 2023)</w:t>
      </w:r>
      <w:r w:rsidRPr="0070240F">
        <w:rPr>
          <w:rFonts w:ascii="Arial" w:hAnsi="Arial" w:cs="Arial"/>
        </w:rPr>
        <w:t xml:space="preserve">. In addition, he taught a class on money </w:t>
      </w:r>
      <w:r w:rsidRPr="0070240F">
        <w:rPr>
          <w:rFonts w:ascii="Arial" w:hAnsi="Arial" w:cs="Arial"/>
        </w:rPr>
        <w:lastRenderedPageBreak/>
        <w:t xml:space="preserve">management to the Doubletree by Hilton personnel </w:t>
      </w:r>
      <w:proofErr w:type="gramStart"/>
      <w:r w:rsidR="0070240F">
        <w:rPr>
          <w:rFonts w:ascii="Arial" w:hAnsi="Arial" w:cs="Arial"/>
        </w:rPr>
        <w:t>in an effort to</w:t>
      </w:r>
      <w:proofErr w:type="gramEnd"/>
      <w:r w:rsidR="0070240F">
        <w:rPr>
          <w:rFonts w:ascii="Arial" w:hAnsi="Arial" w:cs="Arial"/>
        </w:rPr>
        <w:t xml:space="preserve"> </w:t>
      </w:r>
      <w:r w:rsidRPr="0070240F">
        <w:rPr>
          <w:rFonts w:ascii="Arial" w:hAnsi="Arial" w:cs="Arial"/>
        </w:rPr>
        <w:t xml:space="preserve">disseminate financial education and foster a culture of financial inclusion. In addition, Craig recognizes and values the relevance of praising outstanding achievement. He instituted a program to honour </w:t>
      </w:r>
      <w:r w:rsidR="0070240F" w:rsidRPr="0070240F">
        <w:rPr>
          <w:rFonts w:ascii="Arial" w:hAnsi="Arial" w:cs="Arial"/>
        </w:rPr>
        <w:t>high achievers</w:t>
      </w:r>
      <w:r w:rsidRPr="0070240F">
        <w:rPr>
          <w:rFonts w:ascii="Arial" w:hAnsi="Arial" w:cs="Arial"/>
        </w:rPr>
        <w:t xml:space="preserve"> within the organisation </w:t>
      </w:r>
      <w:r w:rsidR="0070240F">
        <w:rPr>
          <w:rFonts w:ascii="Arial" w:hAnsi="Arial" w:cs="Arial"/>
        </w:rPr>
        <w:t>in</w:t>
      </w:r>
      <w:r w:rsidRPr="0070240F">
        <w:rPr>
          <w:rFonts w:ascii="Arial" w:hAnsi="Arial" w:cs="Arial"/>
        </w:rPr>
        <w:t xml:space="preserve"> an effort to raise morale and enthusiasm. This initiative helps to inspire employees and foster an environment where everyone strives for perfection.</w:t>
      </w:r>
    </w:p>
    <w:p w14:paraId="5EEB2DBA" w14:textId="77777777" w:rsidR="00FA2049" w:rsidRPr="0070240F" w:rsidRDefault="00FA2049" w:rsidP="00F15997">
      <w:pPr>
        <w:pStyle w:val="Heading1"/>
        <w:keepNext w:val="0"/>
        <w:keepLines w:val="0"/>
        <w:spacing w:line="360" w:lineRule="auto"/>
        <w:rPr>
          <w:rFonts w:ascii="Arial" w:hAnsi="Arial" w:cs="Arial"/>
          <w:b/>
          <w:sz w:val="24"/>
          <w:szCs w:val="24"/>
        </w:rPr>
      </w:pPr>
      <w:bookmarkStart w:id="6" w:name="_l0wdgjn75ew4" w:colFirst="0" w:colLast="0"/>
      <w:bookmarkStart w:id="7" w:name="_Toc135680412"/>
      <w:bookmarkEnd w:id="6"/>
      <w:r w:rsidRPr="0070240F">
        <w:rPr>
          <w:rFonts w:ascii="Arial" w:hAnsi="Arial" w:cs="Arial"/>
          <w:b/>
          <w:sz w:val="24"/>
          <w:szCs w:val="24"/>
        </w:rPr>
        <w:t>Conclusion</w:t>
      </w:r>
      <w:bookmarkEnd w:id="7"/>
    </w:p>
    <w:p w14:paraId="7F4632A0" w14:textId="27277AB7" w:rsidR="00FA2049" w:rsidRPr="0070240F" w:rsidRDefault="0070240F" w:rsidP="00F15997">
      <w:pPr>
        <w:spacing w:line="360" w:lineRule="auto"/>
        <w:rPr>
          <w:rFonts w:ascii="Arial" w:hAnsi="Arial" w:cs="Arial"/>
        </w:rPr>
      </w:pPr>
      <w:r>
        <w:rPr>
          <w:rFonts w:ascii="Arial" w:hAnsi="Arial" w:cs="Arial"/>
        </w:rPr>
        <w:t>The</w:t>
      </w:r>
      <w:r w:rsidR="00FA2049" w:rsidRPr="0070240F">
        <w:rPr>
          <w:rFonts w:ascii="Arial" w:hAnsi="Arial" w:cs="Arial"/>
        </w:rPr>
        <w:t xml:space="preserve"> ability to effectively lead and manage an organisation is essential to the success of a business. This essay has examined the general </w:t>
      </w:r>
      <w:r w:rsidRPr="0070240F">
        <w:rPr>
          <w:rFonts w:ascii="Arial" w:hAnsi="Arial" w:cs="Arial"/>
        </w:rPr>
        <w:t>of Doubletree</w:t>
      </w:r>
      <w:r w:rsidR="00FA2049" w:rsidRPr="0070240F">
        <w:rPr>
          <w:rFonts w:ascii="Arial" w:hAnsi="Arial" w:cs="Arial"/>
        </w:rPr>
        <w:t xml:space="preserve"> by Hilton Craig Poole's approach to leadership. Craig Poole is an expert practitioner of the team management style of leadership, which he uses to motivate and direct his staff. Adair's concept of Action-Centred Leadership has also been used to evaluate the efficacy of Craig Poole's leadership techniques. Because of the high levels of employee loyalty, trust, contentment, and organisational dedication, he fostered as the leader of the Doubletree by Hilton in Riding, the hotel flourished under his direction and is now a focal point of the city's growth.</w:t>
      </w:r>
    </w:p>
    <w:p w14:paraId="43112035" w14:textId="77777777" w:rsidR="00FA2049" w:rsidRPr="0070240F" w:rsidRDefault="00FA2049" w:rsidP="00F15997">
      <w:pPr>
        <w:spacing w:line="360" w:lineRule="auto"/>
        <w:rPr>
          <w:rFonts w:ascii="Arial" w:hAnsi="Arial" w:cs="Arial"/>
        </w:rPr>
      </w:pPr>
    </w:p>
    <w:p w14:paraId="2DD6DDF4" w14:textId="77777777" w:rsidR="00E258D1" w:rsidRPr="0070240F" w:rsidRDefault="00E258D1" w:rsidP="00F15997">
      <w:pPr>
        <w:spacing w:line="360" w:lineRule="auto"/>
        <w:jc w:val="left"/>
        <w:rPr>
          <w:rFonts w:ascii="Arial" w:hAnsi="Arial" w:cs="Arial"/>
          <w:b/>
        </w:rPr>
      </w:pPr>
      <w:r w:rsidRPr="0070240F">
        <w:rPr>
          <w:rFonts w:ascii="Arial" w:hAnsi="Arial" w:cs="Arial"/>
          <w:b/>
        </w:rPr>
        <w:br w:type="page"/>
      </w:r>
    </w:p>
    <w:p w14:paraId="33A756D7" w14:textId="05A5345F" w:rsidR="00FA2049" w:rsidRPr="00F15997" w:rsidRDefault="00FA2049" w:rsidP="00F15997">
      <w:pPr>
        <w:pStyle w:val="Heading1"/>
        <w:spacing w:line="360" w:lineRule="auto"/>
        <w:rPr>
          <w:b/>
          <w:bCs/>
          <w:sz w:val="32"/>
          <w:szCs w:val="32"/>
        </w:rPr>
      </w:pPr>
      <w:bookmarkStart w:id="8" w:name="_Toc135680413"/>
      <w:r w:rsidRPr="00F15997">
        <w:rPr>
          <w:b/>
          <w:bCs/>
          <w:sz w:val="32"/>
          <w:szCs w:val="32"/>
        </w:rPr>
        <w:lastRenderedPageBreak/>
        <w:t>Reference</w:t>
      </w:r>
      <w:bookmarkEnd w:id="8"/>
    </w:p>
    <w:p w14:paraId="35BB5618" w14:textId="77777777"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ADAIR, J. E. 2017. </w:t>
      </w:r>
      <w:r w:rsidRPr="0070240F">
        <w:rPr>
          <w:rFonts w:ascii="Arial" w:hAnsi="Arial" w:cs="Arial"/>
          <w:i/>
          <w:noProof/>
        </w:rPr>
        <w:t>Develop your leadership skills</w:t>
      </w:r>
      <w:r w:rsidRPr="0070240F">
        <w:rPr>
          <w:rFonts w:ascii="Arial" w:hAnsi="Arial" w:cs="Arial"/>
          <w:noProof/>
        </w:rPr>
        <w:t>, Kogan Page Publishers.</w:t>
      </w:r>
    </w:p>
    <w:p w14:paraId="6EE294FB" w14:textId="23B20F54"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ANTONAKIS, J. </w:t>
      </w:r>
      <w:r w:rsidR="00E258D1" w:rsidRPr="0070240F">
        <w:rPr>
          <w:rFonts w:ascii="Arial" w:hAnsi="Arial" w:cs="Arial"/>
          <w:noProof/>
        </w:rPr>
        <w:t>and</w:t>
      </w:r>
      <w:r w:rsidRPr="0070240F">
        <w:rPr>
          <w:rFonts w:ascii="Arial" w:hAnsi="Arial" w:cs="Arial"/>
          <w:noProof/>
        </w:rPr>
        <w:t xml:space="preserve"> DAY, D. V. 2018. Leadership: Past, present, and future.</w:t>
      </w:r>
    </w:p>
    <w:p w14:paraId="057A5F38" w14:textId="033BFD1E"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CARMICHAEL, J. L., COLLINS, C., EMSELL, P. </w:t>
      </w:r>
      <w:r w:rsidR="00E258D1" w:rsidRPr="0070240F">
        <w:rPr>
          <w:rFonts w:ascii="Arial" w:hAnsi="Arial" w:cs="Arial"/>
          <w:noProof/>
        </w:rPr>
        <w:t xml:space="preserve">and </w:t>
      </w:r>
      <w:r w:rsidRPr="0070240F">
        <w:rPr>
          <w:rFonts w:ascii="Arial" w:hAnsi="Arial" w:cs="Arial"/>
          <w:noProof/>
        </w:rPr>
        <w:t xml:space="preserve">HAYDON, J. 2017. </w:t>
      </w:r>
      <w:r w:rsidRPr="0070240F">
        <w:rPr>
          <w:rFonts w:ascii="Arial" w:hAnsi="Arial" w:cs="Arial"/>
          <w:i/>
          <w:noProof/>
        </w:rPr>
        <w:t>Leadership and management development</w:t>
      </w:r>
      <w:r w:rsidRPr="0070240F">
        <w:rPr>
          <w:rFonts w:ascii="Arial" w:hAnsi="Arial" w:cs="Arial"/>
          <w:noProof/>
        </w:rPr>
        <w:t>, Oxford University Press.</w:t>
      </w:r>
    </w:p>
    <w:p w14:paraId="42A3888A" w14:textId="77777777"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DAFT, R. L. 2014. </w:t>
      </w:r>
      <w:r w:rsidRPr="0070240F">
        <w:rPr>
          <w:rFonts w:ascii="Arial" w:hAnsi="Arial" w:cs="Arial"/>
          <w:i/>
          <w:noProof/>
        </w:rPr>
        <w:t>The leadership experience</w:t>
      </w:r>
      <w:r w:rsidRPr="0070240F">
        <w:rPr>
          <w:rFonts w:ascii="Arial" w:hAnsi="Arial" w:cs="Arial"/>
          <w:noProof/>
        </w:rPr>
        <w:t>, Cengage Learning.</w:t>
      </w:r>
    </w:p>
    <w:p w14:paraId="16B9DB85" w14:textId="113D65FA"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GALLO, P., TAUSOVA, M. </w:t>
      </w:r>
      <w:r w:rsidR="00E258D1" w:rsidRPr="0070240F">
        <w:rPr>
          <w:rFonts w:ascii="Arial" w:hAnsi="Arial" w:cs="Arial"/>
          <w:noProof/>
        </w:rPr>
        <w:t xml:space="preserve">and </w:t>
      </w:r>
      <w:r w:rsidRPr="0070240F">
        <w:rPr>
          <w:rFonts w:ascii="Arial" w:hAnsi="Arial" w:cs="Arial"/>
          <w:noProof/>
        </w:rPr>
        <w:t xml:space="preserve">GONOS, J. 2016. Leadership style model based </w:t>
      </w:r>
      <w:r w:rsidR="0070240F">
        <w:rPr>
          <w:rFonts w:ascii="Arial" w:hAnsi="Arial" w:cs="Arial"/>
          <w:noProof/>
        </w:rPr>
        <w:t xml:space="preserve">on </w:t>
      </w:r>
      <w:r w:rsidRPr="0070240F">
        <w:rPr>
          <w:rFonts w:ascii="Arial" w:hAnsi="Arial" w:cs="Arial"/>
          <w:noProof/>
        </w:rPr>
        <w:t xml:space="preserve">managerial grid. </w:t>
      </w:r>
      <w:r w:rsidRPr="0070240F">
        <w:rPr>
          <w:rFonts w:ascii="Arial" w:hAnsi="Arial" w:cs="Arial"/>
          <w:i/>
          <w:noProof/>
        </w:rPr>
        <w:t>Актуальні проблеми економіки</w:t>
      </w:r>
      <w:r w:rsidRPr="0070240F">
        <w:rPr>
          <w:rFonts w:ascii="Arial" w:hAnsi="Arial" w:cs="Arial"/>
          <w:b/>
          <w:noProof/>
        </w:rPr>
        <w:t>,</w:t>
      </w:r>
      <w:r w:rsidRPr="0070240F">
        <w:rPr>
          <w:rFonts w:ascii="Arial" w:hAnsi="Arial" w:cs="Arial"/>
          <w:noProof/>
        </w:rPr>
        <w:t xml:space="preserve"> </w:t>
      </w:r>
      <w:r w:rsidR="00E258D1" w:rsidRPr="0070240F">
        <w:rPr>
          <w:rFonts w:ascii="Arial" w:hAnsi="Arial" w:cs="Arial"/>
          <w:noProof/>
        </w:rPr>
        <w:t>pp.</w:t>
      </w:r>
      <w:r w:rsidRPr="0070240F">
        <w:rPr>
          <w:rFonts w:ascii="Arial" w:hAnsi="Arial" w:cs="Arial"/>
          <w:noProof/>
        </w:rPr>
        <w:t>246-252.</w:t>
      </w:r>
    </w:p>
    <w:p w14:paraId="7327386F" w14:textId="11AE4675"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HOSPITALITYACADEMY. 2023. </w:t>
      </w:r>
      <w:r w:rsidRPr="0070240F">
        <w:rPr>
          <w:rFonts w:ascii="Arial" w:hAnsi="Arial" w:cs="Arial"/>
          <w:i/>
          <w:noProof/>
        </w:rPr>
        <w:t xml:space="preserve">AHLA’s Hotel GM of the Year, Craig Poole </w:t>
      </w:r>
      <w:r w:rsidRPr="0070240F">
        <w:rPr>
          <w:rFonts w:ascii="Arial" w:hAnsi="Arial" w:cs="Arial"/>
          <w:noProof/>
        </w:rPr>
        <w:t xml:space="preserve">[Online]. Available: https://www.hospitalityacademy.net/36-craig-poole-gm/ [Accessed </w:t>
      </w:r>
      <w:r w:rsidR="00366BC7" w:rsidRPr="0070240F">
        <w:rPr>
          <w:rFonts w:ascii="Arial" w:hAnsi="Arial" w:cs="Arial"/>
          <w:noProof/>
        </w:rPr>
        <w:t>20th</w:t>
      </w:r>
      <w:r w:rsidRPr="0070240F">
        <w:rPr>
          <w:rFonts w:ascii="Arial" w:hAnsi="Arial" w:cs="Arial"/>
          <w:noProof/>
        </w:rPr>
        <w:t xml:space="preserve"> May 2023].</w:t>
      </w:r>
    </w:p>
    <w:p w14:paraId="42ACE03A" w14:textId="77777777"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MOLLOY, P. L. 2016. A review of the managerial grid model of leadership and its role as a model of leadership culture. </w:t>
      </w:r>
      <w:r w:rsidRPr="0070240F">
        <w:rPr>
          <w:rFonts w:ascii="Arial" w:hAnsi="Arial" w:cs="Arial"/>
          <w:i/>
          <w:noProof/>
        </w:rPr>
        <w:t>Aquarius Consulting,</w:t>
      </w:r>
      <w:r w:rsidRPr="0070240F">
        <w:rPr>
          <w:rFonts w:ascii="Arial" w:hAnsi="Arial" w:cs="Arial"/>
          <w:noProof/>
        </w:rPr>
        <w:t xml:space="preserve"> 31.</w:t>
      </w:r>
    </w:p>
    <w:p w14:paraId="7D22EC1B" w14:textId="77777777"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MULLINS, L. J. 2013. </w:t>
      </w:r>
      <w:r w:rsidRPr="0070240F">
        <w:rPr>
          <w:rFonts w:ascii="Arial" w:hAnsi="Arial" w:cs="Arial"/>
          <w:i/>
          <w:noProof/>
        </w:rPr>
        <w:t>Hospitality management and organisational behaviour</w:t>
      </w:r>
      <w:r w:rsidRPr="0070240F">
        <w:rPr>
          <w:rFonts w:ascii="Arial" w:hAnsi="Arial" w:cs="Arial"/>
          <w:noProof/>
        </w:rPr>
        <w:t>, Pearson Education.</w:t>
      </w:r>
    </w:p>
    <w:p w14:paraId="3FC8BC3F" w14:textId="77777777"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MULLINS, L. J. 2016. </w:t>
      </w:r>
      <w:r w:rsidRPr="0070240F">
        <w:rPr>
          <w:rFonts w:ascii="Arial" w:hAnsi="Arial" w:cs="Arial"/>
          <w:i/>
          <w:noProof/>
        </w:rPr>
        <w:t>Management and organisational behaviour</w:t>
      </w:r>
      <w:r w:rsidRPr="0070240F">
        <w:rPr>
          <w:rFonts w:ascii="Arial" w:hAnsi="Arial" w:cs="Arial"/>
          <w:noProof/>
        </w:rPr>
        <w:t>, Pearson education.</w:t>
      </w:r>
    </w:p>
    <w:p w14:paraId="12EAA138" w14:textId="4D4B8419"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MULLINS, L. J. </w:t>
      </w:r>
      <w:r w:rsidR="00E258D1" w:rsidRPr="0070240F">
        <w:rPr>
          <w:rFonts w:ascii="Arial" w:hAnsi="Arial" w:cs="Arial"/>
          <w:noProof/>
        </w:rPr>
        <w:t xml:space="preserve">and </w:t>
      </w:r>
      <w:r w:rsidRPr="0070240F">
        <w:rPr>
          <w:rFonts w:ascii="Arial" w:hAnsi="Arial" w:cs="Arial"/>
          <w:noProof/>
        </w:rPr>
        <w:t xml:space="preserve">MCLEAN, J. E. 2020. </w:t>
      </w:r>
      <w:r w:rsidRPr="0070240F">
        <w:rPr>
          <w:rFonts w:ascii="Arial" w:hAnsi="Arial" w:cs="Arial"/>
          <w:i/>
          <w:noProof/>
        </w:rPr>
        <w:t>Organisational behaviour in the workplace</w:t>
      </w:r>
      <w:r w:rsidRPr="0070240F">
        <w:rPr>
          <w:rFonts w:ascii="Arial" w:hAnsi="Arial" w:cs="Arial"/>
          <w:noProof/>
        </w:rPr>
        <w:t>, Pearson Harlow.</w:t>
      </w:r>
    </w:p>
    <w:p w14:paraId="4E379D23" w14:textId="2EC2FABB"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O'NEILL, J. W. </w:t>
      </w:r>
      <w:r w:rsidR="00E258D1" w:rsidRPr="0070240F">
        <w:rPr>
          <w:rFonts w:ascii="Arial" w:hAnsi="Arial" w:cs="Arial"/>
          <w:noProof/>
        </w:rPr>
        <w:t xml:space="preserve">and </w:t>
      </w:r>
      <w:r w:rsidRPr="0070240F">
        <w:rPr>
          <w:rFonts w:ascii="Arial" w:hAnsi="Arial" w:cs="Arial"/>
          <w:noProof/>
        </w:rPr>
        <w:t xml:space="preserve">MATTILA, A. S. 2021. Hilton Hotel brand strategy. </w:t>
      </w:r>
      <w:r w:rsidRPr="0070240F">
        <w:rPr>
          <w:rFonts w:ascii="Arial" w:hAnsi="Arial" w:cs="Arial"/>
          <w:i/>
          <w:noProof/>
        </w:rPr>
        <w:t>Cornell hospitality quarterly,</w:t>
      </w:r>
      <w:r w:rsidRPr="0070240F">
        <w:rPr>
          <w:rFonts w:ascii="Arial" w:hAnsi="Arial" w:cs="Arial"/>
          <w:noProof/>
        </w:rPr>
        <w:t xml:space="preserve"> 51</w:t>
      </w:r>
      <w:r w:rsidRPr="0070240F">
        <w:rPr>
          <w:rFonts w:ascii="Arial" w:hAnsi="Arial" w:cs="Arial"/>
          <w:b/>
          <w:noProof/>
        </w:rPr>
        <w:t>,</w:t>
      </w:r>
      <w:r w:rsidRPr="0070240F">
        <w:rPr>
          <w:rFonts w:ascii="Arial" w:hAnsi="Arial" w:cs="Arial"/>
          <w:noProof/>
        </w:rPr>
        <w:t xml:space="preserve"> </w:t>
      </w:r>
      <w:r w:rsidR="00E258D1" w:rsidRPr="0070240F">
        <w:rPr>
          <w:rFonts w:ascii="Arial" w:hAnsi="Arial" w:cs="Arial"/>
          <w:noProof/>
        </w:rPr>
        <w:t>pp.</w:t>
      </w:r>
      <w:r w:rsidRPr="0070240F">
        <w:rPr>
          <w:rFonts w:ascii="Arial" w:hAnsi="Arial" w:cs="Arial"/>
          <w:noProof/>
        </w:rPr>
        <w:t>27-34.</w:t>
      </w:r>
    </w:p>
    <w:p w14:paraId="46941F9B" w14:textId="424F94AA" w:rsidR="00FA2049" w:rsidRPr="0070240F" w:rsidRDefault="00FA2049" w:rsidP="00F15997">
      <w:pPr>
        <w:pStyle w:val="EndNoteBibliography"/>
        <w:spacing w:line="360" w:lineRule="auto"/>
        <w:ind w:left="720" w:hanging="720"/>
        <w:rPr>
          <w:rFonts w:ascii="Arial" w:hAnsi="Arial" w:cs="Arial"/>
          <w:noProof/>
        </w:rPr>
      </w:pPr>
      <w:r w:rsidRPr="0070240F">
        <w:rPr>
          <w:rFonts w:ascii="Arial" w:hAnsi="Arial" w:cs="Arial"/>
          <w:noProof/>
        </w:rPr>
        <w:t xml:space="preserve">SMIRCICH, L. </w:t>
      </w:r>
      <w:r w:rsidR="00E258D1" w:rsidRPr="0070240F">
        <w:rPr>
          <w:rFonts w:ascii="Arial" w:hAnsi="Arial" w:cs="Arial"/>
          <w:noProof/>
        </w:rPr>
        <w:t xml:space="preserve">and </w:t>
      </w:r>
      <w:r w:rsidRPr="0070240F">
        <w:rPr>
          <w:rFonts w:ascii="Arial" w:hAnsi="Arial" w:cs="Arial"/>
          <w:noProof/>
        </w:rPr>
        <w:t xml:space="preserve">MORGAN, G. 2019. Leadership: The management of meaning. </w:t>
      </w:r>
      <w:r w:rsidRPr="0070240F">
        <w:rPr>
          <w:rFonts w:ascii="Arial" w:hAnsi="Arial" w:cs="Arial"/>
          <w:i/>
          <w:noProof/>
        </w:rPr>
        <w:t>The Journal of applied behavioral science,</w:t>
      </w:r>
      <w:r w:rsidRPr="0070240F">
        <w:rPr>
          <w:rFonts w:ascii="Arial" w:hAnsi="Arial" w:cs="Arial"/>
          <w:noProof/>
        </w:rPr>
        <w:t xml:space="preserve"> 18</w:t>
      </w:r>
      <w:r w:rsidRPr="0070240F">
        <w:rPr>
          <w:rFonts w:ascii="Arial" w:hAnsi="Arial" w:cs="Arial"/>
          <w:b/>
          <w:noProof/>
        </w:rPr>
        <w:t>,</w:t>
      </w:r>
      <w:r w:rsidRPr="0070240F">
        <w:rPr>
          <w:rFonts w:ascii="Arial" w:hAnsi="Arial" w:cs="Arial"/>
          <w:noProof/>
        </w:rPr>
        <w:t xml:space="preserve"> </w:t>
      </w:r>
      <w:r w:rsidR="00E258D1" w:rsidRPr="0070240F">
        <w:rPr>
          <w:rFonts w:ascii="Arial" w:hAnsi="Arial" w:cs="Arial"/>
          <w:noProof/>
        </w:rPr>
        <w:t>pp.</w:t>
      </w:r>
      <w:r w:rsidRPr="0070240F">
        <w:rPr>
          <w:rFonts w:ascii="Arial" w:hAnsi="Arial" w:cs="Arial"/>
          <w:noProof/>
        </w:rPr>
        <w:t>257-273.</w:t>
      </w:r>
    </w:p>
    <w:p w14:paraId="3B8D599F" w14:textId="77777777" w:rsidR="00FA2049" w:rsidRDefault="00FA2049" w:rsidP="00F15997">
      <w:pPr>
        <w:spacing w:line="360" w:lineRule="auto"/>
        <w:rPr>
          <w:b/>
          <w:sz w:val="32"/>
          <w:szCs w:val="32"/>
        </w:rPr>
      </w:pPr>
    </w:p>
    <w:p w14:paraId="38B3FA36" w14:textId="77777777" w:rsidR="00E45970" w:rsidRDefault="00E45970" w:rsidP="00F15997">
      <w:pPr>
        <w:spacing w:line="360" w:lineRule="auto"/>
      </w:pPr>
    </w:p>
    <w:sectPr w:rsidR="00E45970" w:rsidSect="005E06EC">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DB10F" w14:textId="77777777" w:rsidR="00DD1A4B" w:rsidRDefault="00DD1A4B">
      <w:pPr>
        <w:spacing w:line="240" w:lineRule="auto"/>
      </w:pPr>
      <w:r>
        <w:separator/>
      </w:r>
    </w:p>
  </w:endnote>
  <w:endnote w:type="continuationSeparator" w:id="0">
    <w:p w14:paraId="26F8C0F7" w14:textId="77777777" w:rsidR="00DD1A4B" w:rsidRDefault="00DD1A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3992963"/>
      <w:docPartObj>
        <w:docPartGallery w:val="Page Numbers (Bottom of Page)"/>
        <w:docPartUnique/>
      </w:docPartObj>
    </w:sdtPr>
    <w:sdtContent>
      <w:p w14:paraId="61CD652D" w14:textId="77777777" w:rsidR="00A36D3B" w:rsidRDefault="00F15997" w:rsidP="001D75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AF472A" w14:textId="77777777" w:rsidR="00A36D3B"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9045599"/>
      <w:docPartObj>
        <w:docPartGallery w:val="Page Numbers (Bottom of Page)"/>
        <w:docPartUnique/>
      </w:docPartObj>
    </w:sdtPr>
    <w:sdtContent>
      <w:p w14:paraId="08E04884" w14:textId="77777777" w:rsidR="00A36D3B" w:rsidRDefault="00F15997" w:rsidP="001D75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4AB411" w14:textId="77777777" w:rsidR="00A36D3B"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C6E14" w14:textId="77777777" w:rsidR="00DD1A4B" w:rsidRDefault="00DD1A4B">
      <w:pPr>
        <w:spacing w:line="240" w:lineRule="auto"/>
      </w:pPr>
      <w:r>
        <w:separator/>
      </w:r>
    </w:p>
  </w:footnote>
  <w:footnote w:type="continuationSeparator" w:id="0">
    <w:p w14:paraId="3A0D7204" w14:textId="77777777" w:rsidR="00DD1A4B" w:rsidRDefault="00DD1A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s>
  <w:rsids>
    <w:rsidRoot w:val="00FA2049"/>
    <w:rsid w:val="000033A5"/>
    <w:rsid w:val="000202D4"/>
    <w:rsid w:val="0002331C"/>
    <w:rsid w:val="00031C7E"/>
    <w:rsid w:val="0004152F"/>
    <w:rsid w:val="00042770"/>
    <w:rsid w:val="00042AFB"/>
    <w:rsid w:val="0005233B"/>
    <w:rsid w:val="00056BA5"/>
    <w:rsid w:val="00076172"/>
    <w:rsid w:val="0008321C"/>
    <w:rsid w:val="00093139"/>
    <w:rsid w:val="00095F80"/>
    <w:rsid w:val="000A0695"/>
    <w:rsid w:val="000A0813"/>
    <w:rsid w:val="000B5402"/>
    <w:rsid w:val="000C65F3"/>
    <w:rsid w:val="000D09D7"/>
    <w:rsid w:val="000D2381"/>
    <w:rsid w:val="000D7EA2"/>
    <w:rsid w:val="00100B38"/>
    <w:rsid w:val="001076CC"/>
    <w:rsid w:val="001320FD"/>
    <w:rsid w:val="00133218"/>
    <w:rsid w:val="0014079B"/>
    <w:rsid w:val="00154254"/>
    <w:rsid w:val="00156B2E"/>
    <w:rsid w:val="00162838"/>
    <w:rsid w:val="00172417"/>
    <w:rsid w:val="001802E4"/>
    <w:rsid w:val="00190B86"/>
    <w:rsid w:val="001961BA"/>
    <w:rsid w:val="001A185E"/>
    <w:rsid w:val="001A54C2"/>
    <w:rsid w:val="001A7868"/>
    <w:rsid w:val="001B2D04"/>
    <w:rsid w:val="001B718A"/>
    <w:rsid w:val="001C1188"/>
    <w:rsid w:val="001D4B99"/>
    <w:rsid w:val="001D6ACA"/>
    <w:rsid w:val="001E2BBC"/>
    <w:rsid w:val="002030C2"/>
    <w:rsid w:val="002366B4"/>
    <w:rsid w:val="00247C6B"/>
    <w:rsid w:val="0025798D"/>
    <w:rsid w:val="002651CE"/>
    <w:rsid w:val="002830CF"/>
    <w:rsid w:val="00286A97"/>
    <w:rsid w:val="002A6E14"/>
    <w:rsid w:val="002D68CF"/>
    <w:rsid w:val="002E2960"/>
    <w:rsid w:val="00315F3E"/>
    <w:rsid w:val="00321BA7"/>
    <w:rsid w:val="00332075"/>
    <w:rsid w:val="00333FF7"/>
    <w:rsid w:val="003344E5"/>
    <w:rsid w:val="00347DB8"/>
    <w:rsid w:val="00354CAB"/>
    <w:rsid w:val="0035584A"/>
    <w:rsid w:val="003575CE"/>
    <w:rsid w:val="00362482"/>
    <w:rsid w:val="003632A0"/>
    <w:rsid w:val="00366BC7"/>
    <w:rsid w:val="0038001E"/>
    <w:rsid w:val="00381BFB"/>
    <w:rsid w:val="00391F54"/>
    <w:rsid w:val="003B7123"/>
    <w:rsid w:val="003D131B"/>
    <w:rsid w:val="003D3392"/>
    <w:rsid w:val="003E7C17"/>
    <w:rsid w:val="003F1F49"/>
    <w:rsid w:val="003F72C2"/>
    <w:rsid w:val="00401BA7"/>
    <w:rsid w:val="0042298F"/>
    <w:rsid w:val="0043500C"/>
    <w:rsid w:val="004355F0"/>
    <w:rsid w:val="00454600"/>
    <w:rsid w:val="00455C48"/>
    <w:rsid w:val="00460958"/>
    <w:rsid w:val="004611B9"/>
    <w:rsid w:val="0047163F"/>
    <w:rsid w:val="0047329F"/>
    <w:rsid w:val="00482959"/>
    <w:rsid w:val="00484341"/>
    <w:rsid w:val="004866A2"/>
    <w:rsid w:val="00487F72"/>
    <w:rsid w:val="00493AEF"/>
    <w:rsid w:val="004A4F05"/>
    <w:rsid w:val="004B2C23"/>
    <w:rsid w:val="004C2370"/>
    <w:rsid w:val="004D2839"/>
    <w:rsid w:val="004D3196"/>
    <w:rsid w:val="004E0C56"/>
    <w:rsid w:val="004E1A52"/>
    <w:rsid w:val="004F0D13"/>
    <w:rsid w:val="00515B52"/>
    <w:rsid w:val="00536E24"/>
    <w:rsid w:val="00546C06"/>
    <w:rsid w:val="00551506"/>
    <w:rsid w:val="005915A2"/>
    <w:rsid w:val="00591F07"/>
    <w:rsid w:val="005A0BAF"/>
    <w:rsid w:val="005A4335"/>
    <w:rsid w:val="005C3BD2"/>
    <w:rsid w:val="005F425B"/>
    <w:rsid w:val="00632A59"/>
    <w:rsid w:val="00690AAB"/>
    <w:rsid w:val="00697AB8"/>
    <w:rsid w:val="006A03A7"/>
    <w:rsid w:val="006A33B3"/>
    <w:rsid w:val="006B2FFA"/>
    <w:rsid w:val="006D1D96"/>
    <w:rsid w:val="006D3523"/>
    <w:rsid w:val="0070240F"/>
    <w:rsid w:val="00711399"/>
    <w:rsid w:val="00711EE8"/>
    <w:rsid w:val="00713CB2"/>
    <w:rsid w:val="007218D0"/>
    <w:rsid w:val="007241CE"/>
    <w:rsid w:val="0073236C"/>
    <w:rsid w:val="00736D32"/>
    <w:rsid w:val="007379A5"/>
    <w:rsid w:val="00744179"/>
    <w:rsid w:val="00761224"/>
    <w:rsid w:val="00762C93"/>
    <w:rsid w:val="007661CF"/>
    <w:rsid w:val="007934D2"/>
    <w:rsid w:val="00797618"/>
    <w:rsid w:val="007A7E1D"/>
    <w:rsid w:val="007C2803"/>
    <w:rsid w:val="007D08DA"/>
    <w:rsid w:val="007D17CD"/>
    <w:rsid w:val="007D25F4"/>
    <w:rsid w:val="007E70AD"/>
    <w:rsid w:val="00805B83"/>
    <w:rsid w:val="00810C86"/>
    <w:rsid w:val="00821D0E"/>
    <w:rsid w:val="00823256"/>
    <w:rsid w:val="00823A97"/>
    <w:rsid w:val="00823FC8"/>
    <w:rsid w:val="00824F75"/>
    <w:rsid w:val="0083164F"/>
    <w:rsid w:val="0083331C"/>
    <w:rsid w:val="008465C6"/>
    <w:rsid w:val="0085790E"/>
    <w:rsid w:val="00857999"/>
    <w:rsid w:val="00860FA8"/>
    <w:rsid w:val="008611DF"/>
    <w:rsid w:val="00877513"/>
    <w:rsid w:val="008874A4"/>
    <w:rsid w:val="00896E8F"/>
    <w:rsid w:val="008B5254"/>
    <w:rsid w:val="008B6D48"/>
    <w:rsid w:val="008C485A"/>
    <w:rsid w:val="008C6ED7"/>
    <w:rsid w:val="008E4BF1"/>
    <w:rsid w:val="008F4F84"/>
    <w:rsid w:val="0090115D"/>
    <w:rsid w:val="009024FB"/>
    <w:rsid w:val="00906DBA"/>
    <w:rsid w:val="0094212C"/>
    <w:rsid w:val="009452FD"/>
    <w:rsid w:val="0095368B"/>
    <w:rsid w:val="00955849"/>
    <w:rsid w:val="009610E0"/>
    <w:rsid w:val="00965306"/>
    <w:rsid w:val="009A57B9"/>
    <w:rsid w:val="009B648A"/>
    <w:rsid w:val="009D1FDD"/>
    <w:rsid w:val="00A102DE"/>
    <w:rsid w:val="00A1498E"/>
    <w:rsid w:val="00A17FE5"/>
    <w:rsid w:val="00A26690"/>
    <w:rsid w:val="00A50A40"/>
    <w:rsid w:val="00A5382D"/>
    <w:rsid w:val="00A62B9A"/>
    <w:rsid w:val="00A67FF0"/>
    <w:rsid w:val="00A85F03"/>
    <w:rsid w:val="00A97217"/>
    <w:rsid w:val="00AA3129"/>
    <w:rsid w:val="00AA5A94"/>
    <w:rsid w:val="00AB355D"/>
    <w:rsid w:val="00AB7F22"/>
    <w:rsid w:val="00AF3D14"/>
    <w:rsid w:val="00AF4E5C"/>
    <w:rsid w:val="00B05099"/>
    <w:rsid w:val="00B1043E"/>
    <w:rsid w:val="00B12704"/>
    <w:rsid w:val="00B15FA0"/>
    <w:rsid w:val="00B33FE7"/>
    <w:rsid w:val="00B41F3E"/>
    <w:rsid w:val="00B54609"/>
    <w:rsid w:val="00B603E6"/>
    <w:rsid w:val="00B62FBF"/>
    <w:rsid w:val="00B66996"/>
    <w:rsid w:val="00B77494"/>
    <w:rsid w:val="00B777AA"/>
    <w:rsid w:val="00B8232B"/>
    <w:rsid w:val="00B8525F"/>
    <w:rsid w:val="00B872E9"/>
    <w:rsid w:val="00BA03BC"/>
    <w:rsid w:val="00BB5912"/>
    <w:rsid w:val="00BC69A9"/>
    <w:rsid w:val="00BD2F92"/>
    <w:rsid w:val="00BF2442"/>
    <w:rsid w:val="00BF513E"/>
    <w:rsid w:val="00C15ACB"/>
    <w:rsid w:val="00C22B24"/>
    <w:rsid w:val="00C31BA6"/>
    <w:rsid w:val="00C33437"/>
    <w:rsid w:val="00C4617C"/>
    <w:rsid w:val="00C53305"/>
    <w:rsid w:val="00C55660"/>
    <w:rsid w:val="00C57F0B"/>
    <w:rsid w:val="00C60B0F"/>
    <w:rsid w:val="00C62172"/>
    <w:rsid w:val="00C859E0"/>
    <w:rsid w:val="00C935F7"/>
    <w:rsid w:val="00CA0EAB"/>
    <w:rsid w:val="00CA73C6"/>
    <w:rsid w:val="00CC5E49"/>
    <w:rsid w:val="00CD6AD2"/>
    <w:rsid w:val="00CE1062"/>
    <w:rsid w:val="00CE2E9E"/>
    <w:rsid w:val="00CF6D67"/>
    <w:rsid w:val="00D05843"/>
    <w:rsid w:val="00D15E2D"/>
    <w:rsid w:val="00D17A8E"/>
    <w:rsid w:val="00D22FB5"/>
    <w:rsid w:val="00D25104"/>
    <w:rsid w:val="00D33DC9"/>
    <w:rsid w:val="00D42C45"/>
    <w:rsid w:val="00D60D3B"/>
    <w:rsid w:val="00D70E36"/>
    <w:rsid w:val="00D755F3"/>
    <w:rsid w:val="00D759FC"/>
    <w:rsid w:val="00D83636"/>
    <w:rsid w:val="00D9501C"/>
    <w:rsid w:val="00DB1688"/>
    <w:rsid w:val="00DB5CB8"/>
    <w:rsid w:val="00DB6EA6"/>
    <w:rsid w:val="00DC63A3"/>
    <w:rsid w:val="00DD1A4B"/>
    <w:rsid w:val="00DF0D82"/>
    <w:rsid w:val="00E10A1D"/>
    <w:rsid w:val="00E12F82"/>
    <w:rsid w:val="00E21F06"/>
    <w:rsid w:val="00E258D1"/>
    <w:rsid w:val="00E2691C"/>
    <w:rsid w:val="00E45970"/>
    <w:rsid w:val="00E54876"/>
    <w:rsid w:val="00E56986"/>
    <w:rsid w:val="00E630F1"/>
    <w:rsid w:val="00E715CB"/>
    <w:rsid w:val="00E7551B"/>
    <w:rsid w:val="00E872C6"/>
    <w:rsid w:val="00E946BC"/>
    <w:rsid w:val="00EA01C0"/>
    <w:rsid w:val="00EE3420"/>
    <w:rsid w:val="00EF1DDA"/>
    <w:rsid w:val="00EF2773"/>
    <w:rsid w:val="00EF40D4"/>
    <w:rsid w:val="00F003F2"/>
    <w:rsid w:val="00F00598"/>
    <w:rsid w:val="00F14C66"/>
    <w:rsid w:val="00F15997"/>
    <w:rsid w:val="00F32135"/>
    <w:rsid w:val="00F3228F"/>
    <w:rsid w:val="00F34CA3"/>
    <w:rsid w:val="00F40082"/>
    <w:rsid w:val="00F802FB"/>
    <w:rsid w:val="00F8739C"/>
    <w:rsid w:val="00F924DB"/>
    <w:rsid w:val="00FA2049"/>
    <w:rsid w:val="00FB0DB2"/>
    <w:rsid w:val="00FB2750"/>
    <w:rsid w:val="00FC29D9"/>
    <w:rsid w:val="00FD04B1"/>
    <w:rsid w:val="00FD22B3"/>
    <w:rsid w:val="00FD6CBA"/>
    <w:rsid w:val="00FE2260"/>
    <w:rsid w:val="00FF7417"/>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FC16B"/>
  <w15:chartTrackingRefBased/>
  <w15:docId w15:val="{54C4B12C-F62D-384D-A86F-B093150DA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049"/>
    <w:pPr>
      <w:spacing w:line="276" w:lineRule="auto"/>
      <w:jc w:val="both"/>
    </w:pPr>
    <w:rPr>
      <w:rFonts w:ascii="Times New Roman" w:eastAsia="Times New Roman" w:hAnsi="Times New Roman" w:cs="Times New Roman"/>
      <w:szCs w:val="24"/>
      <w:lang w:val="en-GB" w:eastAsia="en-GB"/>
    </w:rPr>
  </w:style>
  <w:style w:type="paragraph" w:styleId="Heading1">
    <w:name w:val="heading 1"/>
    <w:basedOn w:val="Normal"/>
    <w:next w:val="Normal"/>
    <w:link w:val="Heading1Char"/>
    <w:uiPriority w:val="9"/>
    <w:qFormat/>
    <w:rsid w:val="00FA2049"/>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rsid w:val="00FA2049"/>
    <w:pPr>
      <w:keepNext/>
      <w:keepLines/>
      <w:spacing w:before="360" w:after="120"/>
      <w:outlineLvl w:val="1"/>
    </w:pPr>
    <w:rPr>
      <w:sz w:val="32"/>
      <w:szCs w:val="32"/>
    </w:rPr>
  </w:style>
  <w:style w:type="paragraph" w:styleId="Heading3">
    <w:name w:val="heading 3"/>
    <w:basedOn w:val="Normal"/>
    <w:next w:val="Normal"/>
    <w:link w:val="Heading3Char"/>
    <w:uiPriority w:val="9"/>
    <w:semiHidden/>
    <w:unhideWhenUsed/>
    <w:qFormat/>
    <w:rsid w:val="00FA2049"/>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rsid w:val="00FA2049"/>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rsid w:val="00FA2049"/>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rsid w:val="00FA204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CAB"/>
    <w:rPr>
      <w:rFonts w:ascii="Times New Roman" w:eastAsia="Times New Roman" w:hAnsi="Times New Roman" w:cs="Times New Roman"/>
      <w:sz w:val="40"/>
      <w:szCs w:val="40"/>
      <w:lang w:val="en-GB" w:eastAsia="en-GB"/>
    </w:rPr>
  </w:style>
  <w:style w:type="character" w:customStyle="1" w:styleId="Heading2Char">
    <w:name w:val="Heading 2 Char"/>
    <w:basedOn w:val="DefaultParagraphFont"/>
    <w:link w:val="Heading2"/>
    <w:uiPriority w:val="9"/>
    <w:rsid w:val="00354CAB"/>
    <w:rPr>
      <w:rFonts w:ascii="Times New Roman" w:eastAsia="Times New Roman" w:hAnsi="Times New Roman" w:cs="Times New Roman"/>
      <w:sz w:val="32"/>
      <w:szCs w:val="32"/>
      <w:lang w:val="en-GB" w:eastAsia="en-GB"/>
    </w:rPr>
  </w:style>
  <w:style w:type="character" w:customStyle="1" w:styleId="Heading3Char">
    <w:name w:val="Heading 3 Char"/>
    <w:basedOn w:val="DefaultParagraphFont"/>
    <w:link w:val="Heading3"/>
    <w:uiPriority w:val="9"/>
    <w:semiHidden/>
    <w:rsid w:val="00FA2049"/>
    <w:rPr>
      <w:rFonts w:ascii="Times New Roman" w:eastAsia="Times New Roman" w:hAnsi="Times New Roman" w:cs="Times New Roman"/>
      <w:color w:val="434343"/>
      <w:sz w:val="28"/>
      <w:szCs w:val="28"/>
      <w:lang w:val="en-GB" w:eastAsia="en-GB"/>
    </w:rPr>
  </w:style>
  <w:style w:type="character" w:customStyle="1" w:styleId="Heading4Char">
    <w:name w:val="Heading 4 Char"/>
    <w:basedOn w:val="DefaultParagraphFont"/>
    <w:link w:val="Heading4"/>
    <w:uiPriority w:val="9"/>
    <w:semiHidden/>
    <w:rsid w:val="00FA2049"/>
    <w:rPr>
      <w:rFonts w:ascii="Times New Roman" w:eastAsia="Times New Roman" w:hAnsi="Times New Roman" w:cs="Times New Roman"/>
      <w:color w:val="666666"/>
      <w:szCs w:val="24"/>
      <w:lang w:val="en-GB" w:eastAsia="en-GB"/>
    </w:rPr>
  </w:style>
  <w:style w:type="character" w:customStyle="1" w:styleId="Heading5Char">
    <w:name w:val="Heading 5 Char"/>
    <w:basedOn w:val="DefaultParagraphFont"/>
    <w:link w:val="Heading5"/>
    <w:uiPriority w:val="9"/>
    <w:semiHidden/>
    <w:rsid w:val="00FA2049"/>
    <w:rPr>
      <w:rFonts w:ascii="Times New Roman" w:eastAsia="Times New Roman" w:hAnsi="Times New Roman" w:cs="Times New Roman"/>
      <w:color w:val="666666"/>
      <w:sz w:val="22"/>
      <w:szCs w:val="22"/>
      <w:lang w:val="en-GB" w:eastAsia="en-GB"/>
    </w:rPr>
  </w:style>
  <w:style w:type="character" w:customStyle="1" w:styleId="Heading6Char">
    <w:name w:val="Heading 6 Char"/>
    <w:basedOn w:val="DefaultParagraphFont"/>
    <w:link w:val="Heading6"/>
    <w:uiPriority w:val="9"/>
    <w:semiHidden/>
    <w:rsid w:val="00FA2049"/>
    <w:rPr>
      <w:rFonts w:ascii="Times New Roman" w:eastAsia="Times New Roman" w:hAnsi="Times New Roman" w:cs="Times New Roman"/>
      <w:i/>
      <w:color w:val="666666"/>
      <w:sz w:val="22"/>
      <w:szCs w:val="22"/>
      <w:lang w:val="en-GB" w:eastAsia="en-GB"/>
    </w:rPr>
  </w:style>
  <w:style w:type="paragraph" w:styleId="Title">
    <w:name w:val="Title"/>
    <w:basedOn w:val="Normal"/>
    <w:next w:val="Normal"/>
    <w:link w:val="TitleChar"/>
    <w:uiPriority w:val="10"/>
    <w:qFormat/>
    <w:rsid w:val="00FA2049"/>
    <w:pPr>
      <w:keepNext/>
      <w:keepLines/>
      <w:spacing w:after="60"/>
    </w:pPr>
    <w:rPr>
      <w:sz w:val="52"/>
      <w:szCs w:val="52"/>
    </w:rPr>
  </w:style>
  <w:style w:type="character" w:customStyle="1" w:styleId="TitleChar">
    <w:name w:val="Title Char"/>
    <w:basedOn w:val="DefaultParagraphFont"/>
    <w:link w:val="Title"/>
    <w:uiPriority w:val="10"/>
    <w:rsid w:val="00FA2049"/>
    <w:rPr>
      <w:rFonts w:ascii="Times New Roman" w:eastAsia="Times New Roman" w:hAnsi="Times New Roman" w:cs="Times New Roman"/>
      <w:sz w:val="52"/>
      <w:szCs w:val="52"/>
      <w:lang w:val="en-GB" w:eastAsia="en-GB"/>
    </w:rPr>
  </w:style>
  <w:style w:type="paragraph" w:styleId="Subtitle">
    <w:name w:val="Subtitle"/>
    <w:basedOn w:val="Normal"/>
    <w:next w:val="Normal"/>
    <w:link w:val="SubtitleChar"/>
    <w:uiPriority w:val="11"/>
    <w:qFormat/>
    <w:rsid w:val="00FA2049"/>
    <w:pPr>
      <w:keepNext/>
      <w:keepLines/>
      <w:spacing w:after="320"/>
    </w:pPr>
    <w:rPr>
      <w:rFonts w:ascii="Arial" w:eastAsia="Arial" w:hAnsi="Arial" w:cs="Arial"/>
      <w:color w:val="666666"/>
      <w:sz w:val="30"/>
      <w:szCs w:val="30"/>
    </w:rPr>
  </w:style>
  <w:style w:type="character" w:customStyle="1" w:styleId="SubtitleChar">
    <w:name w:val="Subtitle Char"/>
    <w:basedOn w:val="DefaultParagraphFont"/>
    <w:link w:val="Subtitle"/>
    <w:uiPriority w:val="11"/>
    <w:rsid w:val="00FA2049"/>
    <w:rPr>
      <w:rFonts w:ascii="Arial" w:eastAsia="Arial" w:hAnsi="Arial" w:cs="Arial"/>
      <w:color w:val="666666"/>
      <w:sz w:val="30"/>
      <w:lang w:val="en-GB" w:eastAsia="en-GB"/>
    </w:rPr>
  </w:style>
  <w:style w:type="paragraph" w:styleId="TOCHeading">
    <w:name w:val="TOC Heading"/>
    <w:basedOn w:val="Heading1"/>
    <w:next w:val="Normal"/>
    <w:uiPriority w:val="39"/>
    <w:unhideWhenUsed/>
    <w:qFormat/>
    <w:rsid w:val="00FA2049"/>
    <w:pPr>
      <w:spacing w:before="480" w:after="0"/>
      <w:jc w:val="left"/>
      <w:outlineLvl w:val="9"/>
    </w:pPr>
    <w:rPr>
      <w:rFonts w:asciiTheme="majorHAnsi" w:eastAsiaTheme="majorEastAsia" w:hAnsiTheme="majorHAnsi" w:cstheme="majorBidi"/>
      <w:b/>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F15997"/>
    <w:pPr>
      <w:tabs>
        <w:tab w:val="right" w:leader="dot" w:pos="9016"/>
      </w:tabs>
      <w:spacing w:before="120"/>
      <w:jc w:val="left"/>
    </w:pPr>
    <w:rPr>
      <w:rFonts w:asciiTheme="minorHAnsi" w:hAnsiTheme="minorHAnsi" w:cs="Vrinda"/>
      <w:b/>
      <w:bCs/>
      <w:i/>
      <w:iCs/>
    </w:rPr>
  </w:style>
  <w:style w:type="character" w:styleId="Hyperlink">
    <w:name w:val="Hyperlink"/>
    <w:basedOn w:val="DefaultParagraphFont"/>
    <w:uiPriority w:val="99"/>
    <w:unhideWhenUsed/>
    <w:rsid w:val="00FA2049"/>
    <w:rPr>
      <w:color w:val="0563C1" w:themeColor="hyperlink"/>
      <w:u w:val="single"/>
    </w:rPr>
  </w:style>
  <w:style w:type="paragraph" w:styleId="TOC2">
    <w:name w:val="toc 2"/>
    <w:basedOn w:val="Normal"/>
    <w:next w:val="Normal"/>
    <w:autoRedefine/>
    <w:uiPriority w:val="39"/>
    <w:semiHidden/>
    <w:unhideWhenUsed/>
    <w:rsid w:val="00FA2049"/>
    <w:pPr>
      <w:spacing w:before="120"/>
      <w:ind w:left="240"/>
      <w:jc w:val="left"/>
    </w:pPr>
    <w:rPr>
      <w:rFonts w:asciiTheme="minorHAnsi" w:hAnsiTheme="minorHAnsi" w:cs="Vrinda"/>
      <w:b/>
      <w:bCs/>
      <w:sz w:val="22"/>
      <w:szCs w:val="22"/>
    </w:rPr>
  </w:style>
  <w:style w:type="paragraph" w:styleId="TOC3">
    <w:name w:val="toc 3"/>
    <w:basedOn w:val="Normal"/>
    <w:next w:val="Normal"/>
    <w:autoRedefine/>
    <w:uiPriority w:val="39"/>
    <w:semiHidden/>
    <w:unhideWhenUsed/>
    <w:rsid w:val="00FA2049"/>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FA2049"/>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FA2049"/>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FA2049"/>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FA2049"/>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FA2049"/>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FA2049"/>
    <w:pPr>
      <w:ind w:left="1920"/>
      <w:jc w:val="left"/>
    </w:pPr>
    <w:rPr>
      <w:rFonts w:asciiTheme="minorHAnsi" w:hAnsiTheme="minorHAnsi" w:cs="Vrinda"/>
      <w:sz w:val="20"/>
      <w:szCs w:val="20"/>
    </w:rPr>
  </w:style>
  <w:style w:type="paragraph" w:styleId="Footer">
    <w:name w:val="footer"/>
    <w:basedOn w:val="Normal"/>
    <w:link w:val="FooterChar"/>
    <w:uiPriority w:val="99"/>
    <w:unhideWhenUsed/>
    <w:rsid w:val="00FA2049"/>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FA2049"/>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FA2049"/>
  </w:style>
  <w:style w:type="paragraph" w:customStyle="1" w:styleId="EndNoteBibliographyTitle">
    <w:name w:val="EndNote Bibliography Title"/>
    <w:basedOn w:val="Normal"/>
    <w:link w:val="EndNoteBibliographyTitleChar"/>
    <w:rsid w:val="00FA2049"/>
    <w:pPr>
      <w:jc w:val="center"/>
    </w:pPr>
  </w:style>
  <w:style w:type="character" w:customStyle="1" w:styleId="EndNoteBibliographyTitleChar">
    <w:name w:val="EndNote Bibliography Title Char"/>
    <w:basedOn w:val="DefaultParagraphFont"/>
    <w:link w:val="EndNoteBibliographyTitle"/>
    <w:rsid w:val="00FA2049"/>
    <w:rPr>
      <w:rFonts w:ascii="Times New Roman" w:eastAsia="Times New Roman" w:hAnsi="Times New Roman" w:cs="Times New Roman"/>
      <w:szCs w:val="24"/>
      <w:lang w:val="en-GB" w:eastAsia="en-GB"/>
    </w:rPr>
  </w:style>
  <w:style w:type="paragraph" w:customStyle="1" w:styleId="EndNoteBibliography">
    <w:name w:val="EndNote Bibliography"/>
    <w:basedOn w:val="Normal"/>
    <w:link w:val="EndNoteBibliographyChar"/>
    <w:rsid w:val="00FA2049"/>
    <w:pPr>
      <w:spacing w:line="240" w:lineRule="auto"/>
    </w:pPr>
  </w:style>
  <w:style w:type="character" w:customStyle="1" w:styleId="EndNoteBibliographyChar">
    <w:name w:val="EndNote Bibliography Char"/>
    <w:basedOn w:val="DefaultParagraphFont"/>
    <w:link w:val="EndNoteBibliography"/>
    <w:rsid w:val="00FA2049"/>
    <w:rPr>
      <w:rFonts w:ascii="Times New Roman" w:eastAsia="Times New Roman" w:hAnsi="Times New Roman" w:cs="Times New Roman"/>
      <w:szCs w:val="24"/>
      <w:lang w:val="en-GB" w:eastAsia="en-GB"/>
    </w:rPr>
  </w:style>
  <w:style w:type="character" w:styleId="UnresolvedMention">
    <w:name w:val="Unresolved Mention"/>
    <w:basedOn w:val="DefaultParagraphFont"/>
    <w:uiPriority w:val="99"/>
    <w:semiHidden/>
    <w:unhideWhenUsed/>
    <w:rsid w:val="00FA20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2401</Words>
  <Characters>13353</Characters>
  <Application>Microsoft Office Word</Application>
  <DocSecurity>0</DocSecurity>
  <Lines>215</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Hossain Lipika (2107176)</dc:creator>
  <cp:keywords/>
  <dc:description/>
  <cp:lastModifiedBy>Naila Hossain Lipika (2107176)</cp:lastModifiedBy>
  <cp:revision>2</cp:revision>
  <dcterms:created xsi:type="dcterms:W3CDTF">2023-06-02T20:56:00Z</dcterms:created>
  <dcterms:modified xsi:type="dcterms:W3CDTF">2023-06-02T20:56:00Z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0c2e1711fb11f0a197658abb9328d591d11cd6cc3bb9a8743cd4287b1a282c98</vt:lpwstr>
  </property>
</Properties>
</file>