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97B44" w14:textId="2E1A9E7F" w:rsidR="00C96E16" w:rsidRDefault="000733B6" w:rsidP="000733B6">
      <w:pPr>
        <w:jc w:val="left"/>
        <w:rPr>
          <w:rFonts w:eastAsia="Times New Roman"/>
          <w:b/>
          <w:sz w:val="40"/>
          <w:szCs w:val="40"/>
        </w:rPr>
      </w:pPr>
      <w:r w:rsidRPr="000733B6">
        <w:rPr>
          <w:rFonts w:eastAsia="Times New Roman"/>
          <w:b/>
          <w:noProof/>
          <w:sz w:val="40"/>
          <w:szCs w:val="40"/>
        </w:rPr>
        <w:drawing>
          <wp:inline distT="0" distB="0" distL="0" distR="0" wp14:anchorId="5CA9BB28" wp14:editId="767DE5F0">
            <wp:extent cx="3391373" cy="1571844"/>
            <wp:effectExtent l="0" t="0" r="0" b="9525"/>
            <wp:docPr id="199125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58837" name=""/>
                    <pic:cNvPicPr/>
                  </pic:nvPicPr>
                  <pic:blipFill>
                    <a:blip r:embed="rId8"/>
                    <a:stretch>
                      <a:fillRect/>
                    </a:stretch>
                  </pic:blipFill>
                  <pic:spPr>
                    <a:xfrm>
                      <a:off x="0" y="0"/>
                      <a:ext cx="3391373" cy="1571844"/>
                    </a:xfrm>
                    <a:prstGeom prst="rect">
                      <a:avLst/>
                    </a:prstGeom>
                  </pic:spPr>
                </pic:pic>
              </a:graphicData>
            </a:graphic>
          </wp:inline>
        </w:drawing>
      </w:r>
    </w:p>
    <w:p w14:paraId="258262B6" w14:textId="77777777" w:rsidR="00F42C51" w:rsidRDefault="00F42C51" w:rsidP="00F42C51">
      <w:pPr>
        <w:jc w:val="center"/>
        <w:rPr>
          <w:rFonts w:eastAsia="Times New Roman"/>
          <w:b/>
          <w:sz w:val="40"/>
          <w:szCs w:val="40"/>
        </w:rPr>
      </w:pPr>
    </w:p>
    <w:p w14:paraId="3B79A031" w14:textId="77777777" w:rsidR="00F42C51" w:rsidRDefault="00F42C51" w:rsidP="00F42C51">
      <w:pPr>
        <w:jc w:val="center"/>
        <w:rPr>
          <w:rFonts w:eastAsia="Times New Roman"/>
          <w:b/>
          <w:sz w:val="40"/>
          <w:szCs w:val="40"/>
        </w:rPr>
      </w:pPr>
    </w:p>
    <w:p w14:paraId="4B12B845" w14:textId="77777777" w:rsidR="00F42C51" w:rsidRDefault="00F42C51" w:rsidP="00F42C51">
      <w:pPr>
        <w:jc w:val="center"/>
        <w:rPr>
          <w:rFonts w:eastAsia="Times New Roman"/>
          <w:b/>
          <w:sz w:val="40"/>
          <w:szCs w:val="40"/>
        </w:rPr>
      </w:pPr>
    </w:p>
    <w:p w14:paraId="15E0FD02" w14:textId="77777777" w:rsidR="000733B6" w:rsidRDefault="000733B6" w:rsidP="00F42C51">
      <w:pPr>
        <w:jc w:val="center"/>
        <w:rPr>
          <w:rFonts w:eastAsia="Times New Roman"/>
          <w:b/>
          <w:sz w:val="40"/>
          <w:szCs w:val="40"/>
        </w:rPr>
      </w:pPr>
    </w:p>
    <w:p w14:paraId="38AC44A7" w14:textId="44033B9C" w:rsidR="00F42C51" w:rsidRDefault="00F42C51" w:rsidP="00F42C51">
      <w:pPr>
        <w:jc w:val="center"/>
        <w:rPr>
          <w:rFonts w:eastAsia="Times New Roman"/>
          <w:b/>
          <w:sz w:val="40"/>
          <w:szCs w:val="40"/>
        </w:rPr>
      </w:pPr>
      <w:r w:rsidRPr="00F42C51">
        <w:rPr>
          <w:rFonts w:eastAsia="Times New Roman"/>
          <w:b/>
          <w:sz w:val="40"/>
          <w:szCs w:val="40"/>
        </w:rPr>
        <w:t>Management and Organisational Behaviour</w:t>
      </w:r>
    </w:p>
    <w:p w14:paraId="07BE8B29" w14:textId="26D29B41" w:rsidR="009908CA" w:rsidRDefault="009908CA" w:rsidP="00F42C51">
      <w:pPr>
        <w:jc w:val="center"/>
        <w:rPr>
          <w:rFonts w:eastAsia="Times New Roman"/>
          <w:b/>
          <w:sz w:val="40"/>
          <w:szCs w:val="40"/>
        </w:rPr>
      </w:pPr>
      <w:r>
        <w:rPr>
          <w:rFonts w:eastAsia="Times New Roman"/>
          <w:b/>
          <w:sz w:val="40"/>
          <w:szCs w:val="40"/>
        </w:rPr>
        <w:t>BMIH5004</w:t>
      </w:r>
    </w:p>
    <w:p w14:paraId="6835877B" w14:textId="01104A85" w:rsidR="00C96E16" w:rsidRPr="00F42C51" w:rsidRDefault="00C96E16" w:rsidP="00F42C51">
      <w:pPr>
        <w:jc w:val="center"/>
        <w:rPr>
          <w:rFonts w:eastAsia="Times New Roman"/>
          <w:b/>
          <w:sz w:val="40"/>
          <w:szCs w:val="40"/>
        </w:rPr>
      </w:pPr>
      <w:r>
        <w:rPr>
          <w:rFonts w:eastAsia="Times New Roman"/>
          <w:b/>
          <w:sz w:val="40"/>
          <w:szCs w:val="40"/>
        </w:rPr>
        <w:t>Lecturer: Julia Ault</w:t>
      </w:r>
    </w:p>
    <w:p w14:paraId="39EAD7FD" w14:textId="4B94A5B9" w:rsidR="00F42C51" w:rsidRPr="00F42C51" w:rsidRDefault="00F42C51" w:rsidP="00F42C51">
      <w:pPr>
        <w:jc w:val="center"/>
        <w:rPr>
          <w:rFonts w:eastAsia="Times New Roman"/>
          <w:b/>
          <w:sz w:val="32"/>
          <w:szCs w:val="32"/>
        </w:rPr>
      </w:pPr>
      <w:r w:rsidRPr="00F42C51">
        <w:rPr>
          <w:rFonts w:eastAsia="Times New Roman"/>
          <w:b/>
          <w:sz w:val="32"/>
          <w:szCs w:val="32"/>
        </w:rPr>
        <w:t>Student name:</w:t>
      </w:r>
      <w:r w:rsidR="00C96E16">
        <w:rPr>
          <w:rFonts w:eastAsia="Times New Roman"/>
          <w:b/>
          <w:sz w:val="32"/>
          <w:szCs w:val="32"/>
        </w:rPr>
        <w:t xml:space="preserve"> 2025332</w:t>
      </w:r>
    </w:p>
    <w:p w14:paraId="6AEDABCA" w14:textId="6DBC4F9C" w:rsidR="00200CD5" w:rsidRPr="00200CD5" w:rsidRDefault="00F42C51" w:rsidP="00F42C51">
      <w:pPr>
        <w:jc w:val="center"/>
        <w:rPr>
          <w:rFonts w:eastAsia="Times New Roman"/>
          <w:b/>
          <w:sz w:val="24"/>
          <w:szCs w:val="24"/>
        </w:rPr>
      </w:pPr>
      <w:r w:rsidRPr="00F42C51">
        <w:rPr>
          <w:rFonts w:eastAsia="Times New Roman"/>
          <w:b/>
          <w:sz w:val="32"/>
          <w:szCs w:val="32"/>
        </w:rPr>
        <w:t>Student ID:</w:t>
      </w:r>
      <w:r w:rsidR="00C96E16">
        <w:rPr>
          <w:rFonts w:eastAsia="Times New Roman"/>
          <w:b/>
          <w:sz w:val="32"/>
          <w:szCs w:val="32"/>
        </w:rPr>
        <w:t xml:space="preserve"> Iulian Petrache</w:t>
      </w:r>
      <w:r w:rsidR="00200CD5" w:rsidRPr="00200CD5">
        <w:rPr>
          <w:rFonts w:eastAsia="Times New Roman"/>
          <w:b/>
          <w:sz w:val="24"/>
          <w:szCs w:val="24"/>
        </w:rPr>
        <w:br w:type="page"/>
      </w:r>
    </w:p>
    <w:p w14:paraId="00000001" w14:textId="2DD8A2E3" w:rsidR="007063CD" w:rsidRPr="00A37575" w:rsidRDefault="00000000" w:rsidP="00200CD5">
      <w:pPr>
        <w:spacing w:line="480" w:lineRule="auto"/>
        <w:jc w:val="center"/>
        <w:rPr>
          <w:rFonts w:eastAsia="Times New Roman"/>
          <w:b/>
        </w:rPr>
      </w:pPr>
      <w:r w:rsidRPr="00A37575">
        <w:rPr>
          <w:rFonts w:eastAsia="Times New Roman"/>
          <w:b/>
        </w:rPr>
        <w:lastRenderedPageBreak/>
        <w:t>Executive Summary</w:t>
      </w:r>
    </w:p>
    <w:p w14:paraId="00000002" w14:textId="6A7D5649" w:rsidR="007063CD" w:rsidRPr="00200CD5" w:rsidRDefault="00000000" w:rsidP="00200CD5">
      <w:r w:rsidRPr="00200CD5">
        <w:t xml:space="preserve">A summary of the Hilton Hotel Group's history, culture, aims, most recent transformation efforts, strategic positioning, and financial performance are included in the </w:t>
      </w:r>
      <w:r w:rsidR="00381CB6">
        <w:t>report</w:t>
      </w:r>
      <w:r w:rsidRPr="00200CD5">
        <w:t xml:space="preserve">. The company's dedication to providing great service, customer-centred culture, and objectives for guest happiness. This also includes staff growth, sustainability, and international expansion have all been discussed. The successful administration of change projects utilising pertinent models has also been addressed in the </w:t>
      </w:r>
      <w:r w:rsidR="00381CB6">
        <w:t>report</w:t>
      </w:r>
      <w:r w:rsidRPr="00200CD5">
        <w:t>. Overall, Hilton's strategic course and solid financial results place it in a prominent position as a leading worldwide hospitality brand.</w:t>
      </w:r>
    </w:p>
    <w:p w14:paraId="6057C9D6" w14:textId="77777777" w:rsidR="00200CD5" w:rsidRDefault="00200CD5">
      <w:pPr>
        <w:spacing w:line="276" w:lineRule="auto"/>
        <w:jc w:val="left"/>
        <w:rPr>
          <w:rFonts w:eastAsia="Times New Roman"/>
          <w:b/>
          <w:sz w:val="24"/>
          <w:szCs w:val="24"/>
        </w:rPr>
      </w:pPr>
      <w:r>
        <w:rPr>
          <w:rFonts w:eastAsia="Times New Roman"/>
          <w:b/>
          <w:sz w:val="24"/>
          <w:szCs w:val="24"/>
        </w:rPr>
        <w:br w:type="page"/>
      </w:r>
    </w:p>
    <w:sdt>
      <w:sdtPr>
        <w:rPr>
          <w:rFonts w:ascii="Arial" w:eastAsia="Arial" w:hAnsi="Arial" w:cs="Arial"/>
          <w:color w:val="auto"/>
          <w:sz w:val="22"/>
          <w:szCs w:val="22"/>
          <w:lang w:val="en-GB" w:eastAsia="en-IN"/>
        </w:rPr>
        <w:id w:val="-1233772112"/>
        <w:docPartObj>
          <w:docPartGallery w:val="Table of Contents"/>
          <w:docPartUnique/>
        </w:docPartObj>
      </w:sdtPr>
      <w:sdtEndPr>
        <w:rPr>
          <w:b/>
          <w:bCs/>
          <w:noProof/>
        </w:rPr>
      </w:sdtEndPr>
      <w:sdtContent>
        <w:p w14:paraId="7D2AB567" w14:textId="3797F269" w:rsidR="008D7A82" w:rsidRDefault="008D7A82">
          <w:pPr>
            <w:pStyle w:val="TOCHeading"/>
          </w:pPr>
          <w:r>
            <w:t>Table of Contents</w:t>
          </w:r>
        </w:p>
        <w:p w14:paraId="75011216" w14:textId="61EADF53" w:rsidR="008D7A82" w:rsidRDefault="008D7A82">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136541249" w:history="1">
            <w:r w:rsidRPr="004756E4">
              <w:rPr>
                <w:rStyle w:val="Hyperlink"/>
                <w:noProof/>
              </w:rPr>
              <w:t>Introduction</w:t>
            </w:r>
            <w:r>
              <w:rPr>
                <w:noProof/>
                <w:webHidden/>
              </w:rPr>
              <w:tab/>
            </w:r>
            <w:r>
              <w:rPr>
                <w:noProof/>
                <w:webHidden/>
              </w:rPr>
              <w:fldChar w:fldCharType="begin"/>
            </w:r>
            <w:r>
              <w:rPr>
                <w:noProof/>
                <w:webHidden/>
              </w:rPr>
              <w:instrText xml:space="preserve"> PAGEREF _Toc136541249 \h </w:instrText>
            </w:r>
            <w:r>
              <w:rPr>
                <w:noProof/>
                <w:webHidden/>
              </w:rPr>
            </w:r>
            <w:r>
              <w:rPr>
                <w:noProof/>
                <w:webHidden/>
              </w:rPr>
              <w:fldChar w:fldCharType="separate"/>
            </w:r>
            <w:r>
              <w:rPr>
                <w:noProof/>
                <w:webHidden/>
              </w:rPr>
              <w:t>4</w:t>
            </w:r>
            <w:r>
              <w:rPr>
                <w:noProof/>
                <w:webHidden/>
              </w:rPr>
              <w:fldChar w:fldCharType="end"/>
            </w:r>
          </w:hyperlink>
        </w:p>
        <w:p w14:paraId="451FC2B7" w14:textId="7DDD1C5B" w:rsidR="008D7A82" w:rsidRDefault="00000000">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6541250" w:history="1">
            <w:r w:rsidR="008D7A82" w:rsidRPr="004756E4">
              <w:rPr>
                <w:rStyle w:val="Hyperlink"/>
                <w:noProof/>
              </w:rPr>
              <w:t>Organisational background</w:t>
            </w:r>
            <w:r w:rsidR="008D7A82">
              <w:rPr>
                <w:noProof/>
                <w:webHidden/>
              </w:rPr>
              <w:tab/>
            </w:r>
            <w:r w:rsidR="008D7A82">
              <w:rPr>
                <w:noProof/>
                <w:webHidden/>
              </w:rPr>
              <w:fldChar w:fldCharType="begin"/>
            </w:r>
            <w:r w:rsidR="008D7A82">
              <w:rPr>
                <w:noProof/>
                <w:webHidden/>
              </w:rPr>
              <w:instrText xml:space="preserve"> PAGEREF _Toc136541250 \h </w:instrText>
            </w:r>
            <w:r w:rsidR="008D7A82">
              <w:rPr>
                <w:noProof/>
                <w:webHidden/>
              </w:rPr>
            </w:r>
            <w:r w:rsidR="008D7A82">
              <w:rPr>
                <w:noProof/>
                <w:webHidden/>
              </w:rPr>
              <w:fldChar w:fldCharType="separate"/>
            </w:r>
            <w:r w:rsidR="008D7A82">
              <w:rPr>
                <w:noProof/>
                <w:webHidden/>
              </w:rPr>
              <w:t>5</w:t>
            </w:r>
            <w:r w:rsidR="008D7A82">
              <w:rPr>
                <w:noProof/>
                <w:webHidden/>
              </w:rPr>
              <w:fldChar w:fldCharType="end"/>
            </w:r>
          </w:hyperlink>
        </w:p>
        <w:p w14:paraId="6E7DAF88" w14:textId="7E5DE088" w:rsidR="008D7A82" w:rsidRDefault="00000000">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6541251" w:history="1">
            <w:r w:rsidR="008D7A82" w:rsidRPr="004756E4">
              <w:rPr>
                <w:rStyle w:val="Hyperlink"/>
                <w:noProof/>
              </w:rPr>
              <w:t>Organisational Structure</w:t>
            </w:r>
            <w:r w:rsidR="008D7A82">
              <w:rPr>
                <w:noProof/>
                <w:webHidden/>
              </w:rPr>
              <w:tab/>
            </w:r>
            <w:r w:rsidR="008D7A82">
              <w:rPr>
                <w:noProof/>
                <w:webHidden/>
              </w:rPr>
              <w:fldChar w:fldCharType="begin"/>
            </w:r>
            <w:r w:rsidR="008D7A82">
              <w:rPr>
                <w:noProof/>
                <w:webHidden/>
              </w:rPr>
              <w:instrText xml:space="preserve"> PAGEREF _Toc136541251 \h </w:instrText>
            </w:r>
            <w:r w:rsidR="008D7A82">
              <w:rPr>
                <w:noProof/>
                <w:webHidden/>
              </w:rPr>
            </w:r>
            <w:r w:rsidR="008D7A82">
              <w:rPr>
                <w:noProof/>
                <w:webHidden/>
              </w:rPr>
              <w:fldChar w:fldCharType="separate"/>
            </w:r>
            <w:r w:rsidR="008D7A82">
              <w:rPr>
                <w:noProof/>
                <w:webHidden/>
              </w:rPr>
              <w:t>5</w:t>
            </w:r>
            <w:r w:rsidR="008D7A82">
              <w:rPr>
                <w:noProof/>
                <w:webHidden/>
              </w:rPr>
              <w:fldChar w:fldCharType="end"/>
            </w:r>
          </w:hyperlink>
        </w:p>
        <w:p w14:paraId="66C3F86E" w14:textId="41E1CD35" w:rsidR="008D7A82" w:rsidRDefault="00000000">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6541252" w:history="1">
            <w:r w:rsidR="008D7A82" w:rsidRPr="004756E4">
              <w:rPr>
                <w:rStyle w:val="Hyperlink"/>
                <w:noProof/>
              </w:rPr>
              <w:t>Organisational Culture and Goals</w:t>
            </w:r>
            <w:r w:rsidR="008D7A82">
              <w:rPr>
                <w:noProof/>
                <w:webHidden/>
              </w:rPr>
              <w:tab/>
            </w:r>
            <w:r w:rsidR="008D7A82">
              <w:rPr>
                <w:noProof/>
                <w:webHidden/>
              </w:rPr>
              <w:fldChar w:fldCharType="begin"/>
            </w:r>
            <w:r w:rsidR="008D7A82">
              <w:rPr>
                <w:noProof/>
                <w:webHidden/>
              </w:rPr>
              <w:instrText xml:space="preserve"> PAGEREF _Toc136541252 \h </w:instrText>
            </w:r>
            <w:r w:rsidR="008D7A82">
              <w:rPr>
                <w:noProof/>
                <w:webHidden/>
              </w:rPr>
            </w:r>
            <w:r w:rsidR="008D7A82">
              <w:rPr>
                <w:noProof/>
                <w:webHidden/>
              </w:rPr>
              <w:fldChar w:fldCharType="separate"/>
            </w:r>
            <w:r w:rsidR="008D7A82">
              <w:rPr>
                <w:noProof/>
                <w:webHidden/>
              </w:rPr>
              <w:t>6</w:t>
            </w:r>
            <w:r w:rsidR="008D7A82">
              <w:rPr>
                <w:noProof/>
                <w:webHidden/>
              </w:rPr>
              <w:fldChar w:fldCharType="end"/>
            </w:r>
          </w:hyperlink>
        </w:p>
        <w:p w14:paraId="071E6FE7" w14:textId="1AEF130A" w:rsidR="008D7A82" w:rsidRDefault="00000000">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6541253" w:history="1">
            <w:r w:rsidR="008D7A82" w:rsidRPr="004756E4">
              <w:rPr>
                <w:rStyle w:val="Hyperlink"/>
                <w:noProof/>
              </w:rPr>
              <w:t>Organisational Goals</w:t>
            </w:r>
            <w:r w:rsidR="008D7A82">
              <w:rPr>
                <w:noProof/>
                <w:webHidden/>
              </w:rPr>
              <w:tab/>
            </w:r>
            <w:r w:rsidR="008D7A82">
              <w:rPr>
                <w:noProof/>
                <w:webHidden/>
              </w:rPr>
              <w:fldChar w:fldCharType="begin"/>
            </w:r>
            <w:r w:rsidR="008D7A82">
              <w:rPr>
                <w:noProof/>
                <w:webHidden/>
              </w:rPr>
              <w:instrText xml:space="preserve"> PAGEREF _Toc136541253 \h </w:instrText>
            </w:r>
            <w:r w:rsidR="008D7A82">
              <w:rPr>
                <w:noProof/>
                <w:webHidden/>
              </w:rPr>
            </w:r>
            <w:r w:rsidR="008D7A82">
              <w:rPr>
                <w:noProof/>
                <w:webHidden/>
              </w:rPr>
              <w:fldChar w:fldCharType="separate"/>
            </w:r>
            <w:r w:rsidR="008D7A82">
              <w:rPr>
                <w:noProof/>
                <w:webHidden/>
              </w:rPr>
              <w:t>6</w:t>
            </w:r>
            <w:r w:rsidR="008D7A82">
              <w:rPr>
                <w:noProof/>
                <w:webHidden/>
              </w:rPr>
              <w:fldChar w:fldCharType="end"/>
            </w:r>
          </w:hyperlink>
        </w:p>
        <w:p w14:paraId="35B79F86" w14:textId="17C9A878" w:rsidR="008D7A82" w:rsidRDefault="00000000">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6541254" w:history="1">
            <w:r w:rsidR="008D7A82" w:rsidRPr="004756E4">
              <w:rPr>
                <w:rStyle w:val="Hyperlink"/>
                <w:noProof/>
              </w:rPr>
              <w:t>Recent change initiatives, their impact and how well these were managed</w:t>
            </w:r>
            <w:r w:rsidR="008D7A82">
              <w:rPr>
                <w:noProof/>
                <w:webHidden/>
              </w:rPr>
              <w:tab/>
            </w:r>
            <w:r w:rsidR="008D7A82">
              <w:rPr>
                <w:noProof/>
                <w:webHidden/>
              </w:rPr>
              <w:fldChar w:fldCharType="begin"/>
            </w:r>
            <w:r w:rsidR="008D7A82">
              <w:rPr>
                <w:noProof/>
                <w:webHidden/>
              </w:rPr>
              <w:instrText xml:space="preserve"> PAGEREF _Toc136541254 \h </w:instrText>
            </w:r>
            <w:r w:rsidR="008D7A82">
              <w:rPr>
                <w:noProof/>
                <w:webHidden/>
              </w:rPr>
            </w:r>
            <w:r w:rsidR="008D7A82">
              <w:rPr>
                <w:noProof/>
                <w:webHidden/>
              </w:rPr>
              <w:fldChar w:fldCharType="separate"/>
            </w:r>
            <w:r w:rsidR="008D7A82">
              <w:rPr>
                <w:noProof/>
                <w:webHidden/>
              </w:rPr>
              <w:t>7</w:t>
            </w:r>
            <w:r w:rsidR="008D7A82">
              <w:rPr>
                <w:noProof/>
                <w:webHidden/>
              </w:rPr>
              <w:fldChar w:fldCharType="end"/>
            </w:r>
          </w:hyperlink>
        </w:p>
        <w:p w14:paraId="606FB0C5" w14:textId="4208CCF1" w:rsidR="008D7A82" w:rsidRDefault="00000000">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6541255" w:history="1">
            <w:r w:rsidR="008D7A82" w:rsidRPr="004756E4">
              <w:rPr>
                <w:rStyle w:val="Hyperlink"/>
                <w:noProof/>
              </w:rPr>
              <w:t>Lewin's Change Management Model</w:t>
            </w:r>
            <w:r w:rsidR="008D7A82">
              <w:rPr>
                <w:noProof/>
                <w:webHidden/>
              </w:rPr>
              <w:tab/>
            </w:r>
            <w:r w:rsidR="008D7A82">
              <w:rPr>
                <w:noProof/>
                <w:webHidden/>
              </w:rPr>
              <w:fldChar w:fldCharType="begin"/>
            </w:r>
            <w:r w:rsidR="008D7A82">
              <w:rPr>
                <w:noProof/>
                <w:webHidden/>
              </w:rPr>
              <w:instrText xml:space="preserve"> PAGEREF _Toc136541255 \h </w:instrText>
            </w:r>
            <w:r w:rsidR="008D7A82">
              <w:rPr>
                <w:noProof/>
                <w:webHidden/>
              </w:rPr>
            </w:r>
            <w:r w:rsidR="008D7A82">
              <w:rPr>
                <w:noProof/>
                <w:webHidden/>
              </w:rPr>
              <w:fldChar w:fldCharType="separate"/>
            </w:r>
            <w:r w:rsidR="008D7A82">
              <w:rPr>
                <w:noProof/>
                <w:webHidden/>
              </w:rPr>
              <w:t>7</w:t>
            </w:r>
            <w:r w:rsidR="008D7A82">
              <w:rPr>
                <w:noProof/>
                <w:webHidden/>
              </w:rPr>
              <w:fldChar w:fldCharType="end"/>
            </w:r>
          </w:hyperlink>
        </w:p>
        <w:p w14:paraId="37DD4E48" w14:textId="642D41F3" w:rsidR="008D7A82" w:rsidRDefault="00000000">
          <w:pPr>
            <w:pStyle w:val="TOC2"/>
            <w:tabs>
              <w:tab w:val="right" w:leader="dot" w:pos="9019"/>
            </w:tabs>
            <w:rPr>
              <w:rFonts w:asciiTheme="minorHAnsi" w:eastAsiaTheme="minorEastAsia" w:hAnsiTheme="minorHAnsi" w:cstheme="minorBidi"/>
              <w:noProof/>
              <w:kern w:val="2"/>
              <w:lang w:val="en-IN"/>
              <w14:ligatures w14:val="standardContextual"/>
            </w:rPr>
          </w:pPr>
          <w:hyperlink w:anchor="_Toc136541256" w:history="1">
            <w:r w:rsidR="008D7A82" w:rsidRPr="004756E4">
              <w:rPr>
                <w:rStyle w:val="Hyperlink"/>
                <w:noProof/>
              </w:rPr>
              <w:t>Kotter's 8-Step Change Model</w:t>
            </w:r>
            <w:r w:rsidR="008D7A82">
              <w:rPr>
                <w:noProof/>
                <w:webHidden/>
              </w:rPr>
              <w:tab/>
            </w:r>
            <w:r w:rsidR="008D7A82">
              <w:rPr>
                <w:noProof/>
                <w:webHidden/>
              </w:rPr>
              <w:fldChar w:fldCharType="begin"/>
            </w:r>
            <w:r w:rsidR="008D7A82">
              <w:rPr>
                <w:noProof/>
                <w:webHidden/>
              </w:rPr>
              <w:instrText xml:space="preserve"> PAGEREF _Toc136541256 \h </w:instrText>
            </w:r>
            <w:r w:rsidR="008D7A82">
              <w:rPr>
                <w:noProof/>
                <w:webHidden/>
              </w:rPr>
            </w:r>
            <w:r w:rsidR="008D7A82">
              <w:rPr>
                <w:noProof/>
                <w:webHidden/>
              </w:rPr>
              <w:fldChar w:fldCharType="separate"/>
            </w:r>
            <w:r w:rsidR="008D7A82">
              <w:rPr>
                <w:noProof/>
                <w:webHidden/>
              </w:rPr>
              <w:t>8</w:t>
            </w:r>
            <w:r w:rsidR="008D7A82">
              <w:rPr>
                <w:noProof/>
                <w:webHidden/>
              </w:rPr>
              <w:fldChar w:fldCharType="end"/>
            </w:r>
          </w:hyperlink>
        </w:p>
        <w:p w14:paraId="4010FC65" w14:textId="3F8B6435" w:rsidR="008D7A82" w:rsidRDefault="00000000">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6541257" w:history="1">
            <w:r w:rsidR="008D7A82" w:rsidRPr="004756E4">
              <w:rPr>
                <w:rStyle w:val="Hyperlink"/>
                <w:noProof/>
              </w:rPr>
              <w:t>The organisation’s strategic direction and current business performance</w:t>
            </w:r>
            <w:r w:rsidR="008D7A82">
              <w:rPr>
                <w:noProof/>
                <w:webHidden/>
              </w:rPr>
              <w:tab/>
            </w:r>
            <w:r w:rsidR="008D7A82">
              <w:rPr>
                <w:noProof/>
                <w:webHidden/>
              </w:rPr>
              <w:fldChar w:fldCharType="begin"/>
            </w:r>
            <w:r w:rsidR="008D7A82">
              <w:rPr>
                <w:noProof/>
                <w:webHidden/>
              </w:rPr>
              <w:instrText xml:space="preserve"> PAGEREF _Toc136541257 \h </w:instrText>
            </w:r>
            <w:r w:rsidR="008D7A82">
              <w:rPr>
                <w:noProof/>
                <w:webHidden/>
              </w:rPr>
            </w:r>
            <w:r w:rsidR="008D7A82">
              <w:rPr>
                <w:noProof/>
                <w:webHidden/>
              </w:rPr>
              <w:fldChar w:fldCharType="separate"/>
            </w:r>
            <w:r w:rsidR="008D7A82">
              <w:rPr>
                <w:noProof/>
                <w:webHidden/>
              </w:rPr>
              <w:t>9</w:t>
            </w:r>
            <w:r w:rsidR="008D7A82">
              <w:rPr>
                <w:noProof/>
                <w:webHidden/>
              </w:rPr>
              <w:fldChar w:fldCharType="end"/>
            </w:r>
          </w:hyperlink>
        </w:p>
        <w:p w14:paraId="66AF792B" w14:textId="1335ED82" w:rsidR="008D7A82" w:rsidRDefault="00000000">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6541258" w:history="1">
            <w:r w:rsidR="008D7A82" w:rsidRPr="004756E4">
              <w:rPr>
                <w:rStyle w:val="Hyperlink"/>
                <w:noProof/>
              </w:rPr>
              <w:t>Conclusion</w:t>
            </w:r>
            <w:r w:rsidR="008D7A82">
              <w:rPr>
                <w:noProof/>
                <w:webHidden/>
              </w:rPr>
              <w:tab/>
            </w:r>
            <w:r w:rsidR="008D7A82">
              <w:rPr>
                <w:noProof/>
                <w:webHidden/>
              </w:rPr>
              <w:fldChar w:fldCharType="begin"/>
            </w:r>
            <w:r w:rsidR="008D7A82">
              <w:rPr>
                <w:noProof/>
                <w:webHidden/>
              </w:rPr>
              <w:instrText xml:space="preserve"> PAGEREF _Toc136541258 \h </w:instrText>
            </w:r>
            <w:r w:rsidR="008D7A82">
              <w:rPr>
                <w:noProof/>
                <w:webHidden/>
              </w:rPr>
            </w:r>
            <w:r w:rsidR="008D7A82">
              <w:rPr>
                <w:noProof/>
                <w:webHidden/>
              </w:rPr>
              <w:fldChar w:fldCharType="separate"/>
            </w:r>
            <w:r w:rsidR="008D7A82">
              <w:rPr>
                <w:noProof/>
                <w:webHidden/>
              </w:rPr>
              <w:t>11</w:t>
            </w:r>
            <w:r w:rsidR="008D7A82">
              <w:rPr>
                <w:noProof/>
                <w:webHidden/>
              </w:rPr>
              <w:fldChar w:fldCharType="end"/>
            </w:r>
          </w:hyperlink>
        </w:p>
        <w:p w14:paraId="74C85596" w14:textId="0CB37BF8" w:rsidR="008D7A82" w:rsidRDefault="00000000">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36541259" w:history="1">
            <w:r w:rsidR="008D7A82" w:rsidRPr="004756E4">
              <w:rPr>
                <w:rStyle w:val="Hyperlink"/>
                <w:noProof/>
              </w:rPr>
              <w:t>References</w:t>
            </w:r>
            <w:r w:rsidR="008D7A82">
              <w:rPr>
                <w:noProof/>
                <w:webHidden/>
              </w:rPr>
              <w:tab/>
            </w:r>
            <w:r w:rsidR="008D7A82">
              <w:rPr>
                <w:noProof/>
                <w:webHidden/>
              </w:rPr>
              <w:fldChar w:fldCharType="begin"/>
            </w:r>
            <w:r w:rsidR="008D7A82">
              <w:rPr>
                <w:noProof/>
                <w:webHidden/>
              </w:rPr>
              <w:instrText xml:space="preserve"> PAGEREF _Toc136541259 \h </w:instrText>
            </w:r>
            <w:r w:rsidR="008D7A82">
              <w:rPr>
                <w:noProof/>
                <w:webHidden/>
              </w:rPr>
            </w:r>
            <w:r w:rsidR="008D7A82">
              <w:rPr>
                <w:noProof/>
                <w:webHidden/>
              </w:rPr>
              <w:fldChar w:fldCharType="separate"/>
            </w:r>
            <w:r w:rsidR="008D7A82">
              <w:rPr>
                <w:noProof/>
                <w:webHidden/>
              </w:rPr>
              <w:t>12</w:t>
            </w:r>
            <w:r w:rsidR="008D7A82">
              <w:rPr>
                <w:noProof/>
                <w:webHidden/>
              </w:rPr>
              <w:fldChar w:fldCharType="end"/>
            </w:r>
          </w:hyperlink>
        </w:p>
        <w:p w14:paraId="6A7E3424" w14:textId="44885C12" w:rsidR="008D7A82" w:rsidRDefault="008D7A82">
          <w:r>
            <w:rPr>
              <w:b/>
              <w:bCs/>
              <w:noProof/>
            </w:rPr>
            <w:fldChar w:fldCharType="end"/>
          </w:r>
        </w:p>
      </w:sdtContent>
    </w:sdt>
    <w:p w14:paraId="721AB717" w14:textId="77777777" w:rsidR="000733B6" w:rsidRDefault="000733B6">
      <w:pPr>
        <w:spacing w:line="276" w:lineRule="auto"/>
        <w:jc w:val="left"/>
        <w:rPr>
          <w:b/>
          <w:sz w:val="28"/>
          <w:szCs w:val="40"/>
        </w:rPr>
      </w:pPr>
      <w:r>
        <w:br w:type="page"/>
      </w:r>
    </w:p>
    <w:p w14:paraId="00000003" w14:textId="137B0926" w:rsidR="007063CD" w:rsidRPr="00200CD5" w:rsidRDefault="00000000" w:rsidP="00200CD5">
      <w:pPr>
        <w:pStyle w:val="Heading1"/>
      </w:pPr>
      <w:bookmarkStart w:id="0" w:name="_Toc136541249"/>
      <w:r w:rsidRPr="00200CD5">
        <w:lastRenderedPageBreak/>
        <w:t>Introduction</w:t>
      </w:r>
      <w:bookmarkEnd w:id="0"/>
    </w:p>
    <w:p w14:paraId="00000004" w14:textId="77777777" w:rsidR="007063CD" w:rsidRPr="00200CD5" w:rsidRDefault="00000000" w:rsidP="00200CD5">
      <w:r w:rsidRPr="00200CD5">
        <w:t xml:space="preserve">Globally renowned for its great service, dedication to client pleasure, and creative methods for enhancing the visitor experience, the Hilton Hotel Group is a leader in the hospitality industry. The following report will focus on the above-mentioned business’s organisational structure, culture and goals. Further, the report will also shed light on Hilton’s recent changes with discussions of relevant change management theories. The report will also describe some of Hilton Hotel’s strategies and discuss business performances with appropriate theories. </w:t>
      </w:r>
    </w:p>
    <w:p w14:paraId="12A23F0B" w14:textId="77777777" w:rsidR="00200CD5" w:rsidRDefault="00200CD5">
      <w:pPr>
        <w:spacing w:line="276" w:lineRule="auto"/>
        <w:jc w:val="left"/>
        <w:rPr>
          <w:b/>
          <w:sz w:val="28"/>
          <w:szCs w:val="40"/>
        </w:rPr>
      </w:pPr>
      <w:r>
        <w:br w:type="page"/>
      </w:r>
    </w:p>
    <w:p w14:paraId="00000005" w14:textId="22E6FDC5" w:rsidR="007063CD" w:rsidRPr="00200CD5" w:rsidRDefault="00000000" w:rsidP="00200CD5">
      <w:pPr>
        <w:pStyle w:val="Heading1"/>
      </w:pPr>
      <w:bookmarkStart w:id="1" w:name="_Toc136541250"/>
      <w:r w:rsidRPr="00200CD5">
        <w:lastRenderedPageBreak/>
        <w:t>Organisational background</w:t>
      </w:r>
      <w:bookmarkEnd w:id="1"/>
    </w:p>
    <w:p w14:paraId="00000006" w14:textId="6118FDA4" w:rsidR="007063CD" w:rsidRPr="00200CD5" w:rsidRDefault="00000000" w:rsidP="00200CD5">
      <w:r w:rsidRPr="00200CD5">
        <w:t>The Hilton Hotel Group is a popular hospitality company which covers a large area in the hotel sector. Following this, the organisation operates and franchises a range of hotels and resorts. The organisation was founded in 1919 and has grown to be the most popular and demanded hotel in the list of top hotels</w:t>
      </w:r>
      <w:r w:rsidR="00200CD5" w:rsidRPr="00200CD5">
        <w:t xml:space="preserve"> </w:t>
      </w:r>
      <w:sdt>
        <w:sdtPr>
          <w:id w:val="-615065725"/>
          <w:citation/>
        </w:sdtPr>
        <w:sdtContent>
          <w:r w:rsidR="00200CD5" w:rsidRPr="00200CD5">
            <w:fldChar w:fldCharType="begin"/>
          </w:r>
          <w:r w:rsidR="00200CD5" w:rsidRPr="00200CD5">
            <w:rPr>
              <w:lang w:val="en-IN"/>
            </w:rPr>
            <w:instrText xml:space="preserve">CITATION The231 \l 16393 </w:instrText>
          </w:r>
          <w:r w:rsidR="00200CD5" w:rsidRPr="00200CD5">
            <w:fldChar w:fldCharType="separate"/>
          </w:r>
          <w:r w:rsidR="00200CD5" w:rsidRPr="00200CD5">
            <w:rPr>
              <w:noProof/>
              <w:lang w:val="en-IN"/>
            </w:rPr>
            <w:t>(Hilton, 2023)</w:t>
          </w:r>
          <w:r w:rsidR="00200CD5" w:rsidRPr="00200CD5">
            <w:fldChar w:fldCharType="end"/>
          </w:r>
        </w:sdtContent>
      </w:sdt>
      <w:r w:rsidRPr="00200CD5">
        <w:t>. Apart from that, Hilton provides a wide range of housing options, which helps to attract potential guests. This includes luxurious, end-to-end service hotels and places that put an emphasis on certain client requirements. With a focus on innovation and sustainability, the company is changing and adopting new approaches daily. Hilton is growing rapidly worldwide and providing outstanding service to visitors in more than 100 countries</w:t>
      </w:r>
      <w:r w:rsidR="00200CD5" w:rsidRPr="00200CD5">
        <w:t xml:space="preserve"> </w:t>
      </w:r>
      <w:sdt>
        <w:sdtPr>
          <w:id w:val="1226951764"/>
          <w:citation/>
        </w:sdtPr>
        <w:sdtContent>
          <w:r w:rsidR="00200CD5" w:rsidRPr="00200CD5">
            <w:fldChar w:fldCharType="begin"/>
          </w:r>
          <w:r w:rsidR="00200CD5" w:rsidRPr="00200CD5">
            <w:rPr>
              <w:lang w:val="en-IN"/>
            </w:rPr>
            <w:instrText xml:space="preserve"> CITATION Hil239 \l 16393 </w:instrText>
          </w:r>
          <w:r w:rsidR="00200CD5" w:rsidRPr="00200CD5">
            <w:fldChar w:fldCharType="separate"/>
          </w:r>
          <w:r w:rsidR="00200CD5" w:rsidRPr="00200CD5">
            <w:rPr>
              <w:noProof/>
              <w:lang w:val="en-IN"/>
            </w:rPr>
            <w:t>(Hilton, 2023)</w:t>
          </w:r>
          <w:r w:rsidR="00200CD5" w:rsidRPr="00200CD5">
            <w:fldChar w:fldCharType="end"/>
          </w:r>
        </w:sdtContent>
      </w:sdt>
      <w:r w:rsidRPr="00200CD5">
        <w:t>.</w:t>
      </w:r>
    </w:p>
    <w:p w14:paraId="00000007" w14:textId="77777777" w:rsidR="007063CD" w:rsidRPr="00200CD5" w:rsidRDefault="00000000" w:rsidP="00200CD5">
      <w:pPr>
        <w:pStyle w:val="Heading2"/>
      </w:pPr>
      <w:bookmarkStart w:id="2" w:name="_Toc136541251"/>
      <w:r w:rsidRPr="00200CD5">
        <w:t>Organisational Structure</w:t>
      </w:r>
      <w:bookmarkEnd w:id="2"/>
    </w:p>
    <w:p w14:paraId="00000008" w14:textId="77777777" w:rsidR="007063CD" w:rsidRPr="00200CD5" w:rsidRDefault="00000000" w:rsidP="00200CD5">
      <w:r w:rsidRPr="00200CD5">
        <w:t>The organisational structure is one of the major parts of every business. as it is used to describe the hierarchical configuration. Which includes the roles, responsibilities, and interactions within an organisation. This describes how tasks are assigned, managed, and coordinated to successfully achieve the organisation's goals.</w:t>
      </w:r>
    </w:p>
    <w:p w14:paraId="00000009" w14:textId="39C3383A" w:rsidR="007063CD" w:rsidRPr="00200CD5" w:rsidRDefault="00000000" w:rsidP="00200CD5">
      <w:r w:rsidRPr="00200CD5">
        <w:t>Following this, the organisational structure of the Hilton Hotel Group has a decentralised strategy with a clear division of roles, authority and responsibilities</w:t>
      </w:r>
      <w:r w:rsidR="00200CD5" w:rsidRPr="00200CD5">
        <w:t xml:space="preserve"> </w:t>
      </w:r>
      <w:sdt>
        <w:sdtPr>
          <w:id w:val="-1845620994"/>
          <w:citation/>
        </w:sdtPr>
        <w:sdtContent>
          <w:r w:rsidR="00200CD5" w:rsidRPr="00200CD5">
            <w:fldChar w:fldCharType="begin"/>
          </w:r>
          <w:r w:rsidR="00200CD5" w:rsidRPr="00200CD5">
            <w:rPr>
              <w:lang w:val="en-IN"/>
            </w:rPr>
            <w:instrText xml:space="preserve"> CITATION Chr23 \l 16393 </w:instrText>
          </w:r>
          <w:r w:rsidR="00200CD5" w:rsidRPr="00200CD5">
            <w:fldChar w:fldCharType="separate"/>
          </w:r>
          <w:r w:rsidR="00200CD5" w:rsidRPr="00200CD5">
            <w:rPr>
              <w:noProof/>
              <w:lang w:val="en-IN"/>
            </w:rPr>
            <w:t>(Organ, 2023)</w:t>
          </w:r>
          <w:r w:rsidR="00200CD5" w:rsidRPr="00200CD5">
            <w:fldChar w:fldCharType="end"/>
          </w:r>
        </w:sdtContent>
      </w:sdt>
      <w:r w:rsidRPr="00200CD5">
        <w:t>. The executive team, led by the CEO, is then in charge of overseeing the operation as a whole and making strategic choices. Further, the company has a large executive team which helps to deal with in charge activities of a number of divisions and departments. This includes operations, marketing, finance, human resources, and development.</w:t>
      </w:r>
    </w:p>
    <w:p w14:paraId="0000000A" w14:textId="77777777" w:rsidR="007063CD" w:rsidRPr="00200CD5" w:rsidRDefault="00000000" w:rsidP="00200CD5">
      <w:r w:rsidRPr="00200CD5">
        <w:t>Apart from that, the regional and global leaders who control certain geographical areas or brands within the Hilton portfolio are found below the executive team. The particular areas or brands are in charge of fostering growth, guaranteeing consistency, and upholding brand standards.</w:t>
      </w:r>
    </w:p>
    <w:p w14:paraId="0000000B" w14:textId="77777777" w:rsidR="007063CD" w:rsidRPr="00200CD5" w:rsidRDefault="00000000" w:rsidP="00200CD5">
      <w:r w:rsidRPr="00200CD5">
        <w:t>Every hotel has a general manager in charge of managing all daily activities. Which includes housekeeping, food and beverage service, sales, and administration. Department leaders who are in charge of particular duties at the hotel, such as front desk, housekeeping, finances, and food and beverage, assist the general manager.</w:t>
      </w:r>
    </w:p>
    <w:p w14:paraId="0000000C" w14:textId="0CFEB00A" w:rsidR="007063CD" w:rsidRPr="00200CD5" w:rsidRDefault="00000000" w:rsidP="00200CD5">
      <w:r w:rsidRPr="00200CD5">
        <w:t>Additionally, the Hilton Hotel Group features a matrix organisation where cross-functional teams cooperate on certain initiatives or projects</w:t>
      </w:r>
      <w:r w:rsidR="00200CD5" w:rsidRPr="00200CD5">
        <w:t xml:space="preserve"> </w:t>
      </w:r>
      <w:sdt>
        <w:sdtPr>
          <w:id w:val="1780449667"/>
          <w:citation/>
        </w:sdtPr>
        <w:sdtContent>
          <w:r w:rsidR="00200CD5" w:rsidRPr="00200CD5">
            <w:fldChar w:fldCharType="begin"/>
          </w:r>
          <w:r w:rsidR="00200CD5" w:rsidRPr="00200CD5">
            <w:rPr>
              <w:lang w:val="en-IN"/>
            </w:rPr>
            <w:instrText xml:space="preserve"> CITATION Ann23 \l 16393 </w:instrText>
          </w:r>
          <w:r w:rsidR="00200CD5" w:rsidRPr="00200CD5">
            <w:fldChar w:fldCharType="separate"/>
          </w:r>
          <w:r w:rsidR="00200CD5" w:rsidRPr="00200CD5">
            <w:rPr>
              <w:noProof/>
              <w:lang w:val="en-IN"/>
            </w:rPr>
            <w:t>(Aghlamazyan, 2023)</w:t>
          </w:r>
          <w:r w:rsidR="00200CD5" w:rsidRPr="00200CD5">
            <w:fldChar w:fldCharType="end"/>
          </w:r>
        </w:sdtContent>
      </w:sdt>
      <w:r w:rsidRPr="00200CD5">
        <w:t>. This enables efficient resource coordination and allocation across several departments and divisions. Further, in general, Hilton's organisational structure facilitates effective decision-making and transparent lines of communication. As well as efficient coordination between global, regional, and hotel-</w:t>
      </w:r>
      <w:r w:rsidRPr="00200CD5">
        <w:lastRenderedPageBreak/>
        <w:t>level operations, assuring the continuous provision of top-notch hospitality services to clients across the world.</w:t>
      </w:r>
    </w:p>
    <w:p w14:paraId="0000000D" w14:textId="77777777" w:rsidR="007063CD" w:rsidRPr="00200CD5" w:rsidRDefault="00000000" w:rsidP="00200CD5">
      <w:pPr>
        <w:pStyle w:val="Heading2"/>
      </w:pPr>
      <w:bookmarkStart w:id="3" w:name="_Toc136541252"/>
      <w:r w:rsidRPr="00200CD5">
        <w:t>Organisational Culture and Goals</w:t>
      </w:r>
      <w:bookmarkEnd w:id="3"/>
    </w:p>
    <w:p w14:paraId="0000000E" w14:textId="77777777" w:rsidR="007063CD" w:rsidRPr="00200CD5" w:rsidRDefault="00000000" w:rsidP="00200CD5">
      <w:r w:rsidRPr="00200CD5">
        <w:t>The common values, beliefs, customs, and behaviours that characterise an organisation and guide the behaviour and attitudes of its personnel are referred to as its culture. Following this, the intended results and objectives that an organisation seeks to attain are represented by goals, on the other hand (Seidu et al., 22022). The Hilton Hotel Group's culture and objectives are crucial to both its performance and standing in the hospitality sector.</w:t>
      </w:r>
    </w:p>
    <w:p w14:paraId="00000010" w14:textId="77777777" w:rsidR="007063CD" w:rsidRPr="00200CD5" w:rsidRDefault="00000000" w:rsidP="00200CD5">
      <w:r w:rsidRPr="00200CD5">
        <w:t>The foundation of Hilton's culture is a steadfast dedication to its patrons, staff, and the communities it supports. This encourages a welcoming, collaborative, and innovative culture. Delivering outstanding visitor experiences is a top priority for the business, which makes sure that each encounter demonstrates friendliness, consideration, and individualised service. Through training, recognition initiatives, and performance reviews, the organisation's customer-centric culture is reinforced at all levels (Liu-</w:t>
      </w:r>
      <w:proofErr w:type="spellStart"/>
      <w:r w:rsidRPr="00200CD5">
        <w:t>Lastres</w:t>
      </w:r>
      <w:proofErr w:type="spellEnd"/>
      <w:r w:rsidRPr="00200CD5">
        <w:t xml:space="preserve"> et al., 2023). Inclusion and diversity are important to Hilton. The business is committed to fostering inclusive workplaces where workers from many origins, cultures, and viewpoints may flourish and contribute their special abilities. Further, the staff of Hilton reflects this dedication to diversity, as do its programmes to assist marginalised groups and advance social responsibility.</w:t>
      </w:r>
    </w:p>
    <w:p w14:paraId="570B9A70" w14:textId="73309CB1" w:rsidR="00D70847" w:rsidRPr="00200CD5" w:rsidRDefault="00D70847" w:rsidP="00D70847">
      <w:pPr>
        <w:pStyle w:val="Heading2"/>
      </w:pPr>
      <w:bookmarkStart w:id="4" w:name="_Toc136541253"/>
      <w:r w:rsidRPr="00200CD5">
        <w:t>Organisational Goals</w:t>
      </w:r>
      <w:bookmarkEnd w:id="4"/>
    </w:p>
    <w:p w14:paraId="00000014" w14:textId="70DB8E87" w:rsidR="007063CD" w:rsidRPr="008C7E57" w:rsidRDefault="00000000" w:rsidP="008C7E57">
      <w:r w:rsidRPr="00200CD5">
        <w:t xml:space="preserve">The objectives of the Hilton Hotel Group are in line with its aim to be the most welcoming business in the world. Additionally, this makes a positive difference in the lives of its clients, employees, and communities. </w:t>
      </w:r>
    </w:p>
    <w:p w14:paraId="00000015" w14:textId="77777777" w:rsidR="007063CD" w:rsidRPr="00200CD5" w:rsidRDefault="00000000">
      <w:pPr>
        <w:spacing w:line="480" w:lineRule="auto"/>
        <w:rPr>
          <w:rFonts w:eastAsia="Times New Roman"/>
          <w:b/>
          <w:i/>
        </w:rPr>
      </w:pPr>
      <w:r w:rsidRPr="00200CD5">
        <w:rPr>
          <w:rFonts w:eastAsia="Times New Roman"/>
          <w:b/>
          <w:i/>
        </w:rPr>
        <w:t>Employee Development</w:t>
      </w:r>
    </w:p>
    <w:p w14:paraId="00000016" w14:textId="7C6866C7" w:rsidR="007063CD" w:rsidRPr="008C7E57" w:rsidRDefault="00000000" w:rsidP="008C7E57">
      <w:pPr>
        <w:spacing w:line="480" w:lineRule="auto"/>
        <w:rPr>
          <w:rFonts w:eastAsia="Times New Roman"/>
          <w:b/>
          <w:i/>
        </w:rPr>
      </w:pPr>
      <w:r w:rsidRPr="00200CD5">
        <w:t>Hilton is aware that its workforce is essential to its success. The business is dedicated to giving people the training, opportunity for advancement, and supportive work environment they need to realise their full potential. This emphasises empowerment, teamwork, and cooperation</w:t>
      </w:r>
      <w:r w:rsidR="008C7E57">
        <w:t xml:space="preserve"> </w:t>
      </w:r>
      <w:r w:rsidR="008C7E57" w:rsidRPr="00200CD5">
        <w:t>(</w:t>
      </w:r>
      <w:proofErr w:type="spellStart"/>
      <w:r w:rsidR="008C7E57" w:rsidRPr="00200CD5">
        <w:t>Buhalis</w:t>
      </w:r>
      <w:proofErr w:type="spellEnd"/>
      <w:r w:rsidR="008C7E57" w:rsidRPr="00200CD5">
        <w:t xml:space="preserve"> et al., 2023).</w:t>
      </w:r>
    </w:p>
    <w:p w14:paraId="00000017" w14:textId="77777777" w:rsidR="007063CD" w:rsidRPr="00200CD5" w:rsidRDefault="00000000">
      <w:pPr>
        <w:spacing w:line="480" w:lineRule="auto"/>
        <w:rPr>
          <w:rFonts w:eastAsia="Times New Roman"/>
          <w:b/>
          <w:i/>
        </w:rPr>
      </w:pPr>
      <w:r w:rsidRPr="00200CD5">
        <w:rPr>
          <w:rFonts w:eastAsia="Times New Roman"/>
          <w:b/>
          <w:i/>
        </w:rPr>
        <w:t>Sustainable Operations</w:t>
      </w:r>
    </w:p>
    <w:p w14:paraId="00000018" w14:textId="77777777" w:rsidR="007063CD" w:rsidRPr="00200CD5" w:rsidRDefault="00000000" w:rsidP="00200CD5">
      <w:r w:rsidRPr="00200CD5">
        <w:t xml:space="preserve">Further, in all of its properties, Hilton is committed to encouraging sustainable practices and minimising its environmental impact. The corporation has established high standards for cutting waste production, carbon emissions, and water and energy use (Boddy, 2014). </w:t>
      </w:r>
      <w:r w:rsidRPr="00200CD5">
        <w:lastRenderedPageBreak/>
        <w:t>Following this, the Travel with Purpose programme from Hilton focuses on projects that promote recycling, renewable energy, and community involvement.</w:t>
      </w:r>
    </w:p>
    <w:p w14:paraId="00000019" w14:textId="77777777" w:rsidR="007063CD" w:rsidRPr="00200CD5" w:rsidRDefault="00000000">
      <w:pPr>
        <w:spacing w:line="480" w:lineRule="auto"/>
        <w:rPr>
          <w:rFonts w:eastAsia="Times New Roman"/>
          <w:b/>
          <w:i/>
        </w:rPr>
      </w:pPr>
      <w:r w:rsidRPr="00200CD5">
        <w:rPr>
          <w:rFonts w:eastAsia="Times New Roman"/>
          <w:b/>
          <w:i/>
        </w:rPr>
        <w:t>Global Expansion</w:t>
      </w:r>
    </w:p>
    <w:p w14:paraId="0000001A" w14:textId="77777777" w:rsidR="007063CD" w:rsidRPr="00200CD5" w:rsidRDefault="00000000" w:rsidP="00200CD5">
      <w:r w:rsidRPr="00200CD5">
        <w:t>Hilton wants to maintain its international growth and bolster its position in important global markets. This objective includes strategic alliances, purchases, and the creation of new properties, ensuring that Hilton maintains its position as a dominant force in the international hospitality sector (Aksoy et al., 2022). The Hilton Hotel Group maintains its position as a leading hospitality brand by fostering a culture of exceptional hospitality, embracing diversity, and pursuing these objectives. Further, in addition to consistently providing exceptional experiences for its guests, the Hilton Hotel Group also positively affects its staff members and the communities it serves.</w:t>
      </w:r>
    </w:p>
    <w:p w14:paraId="0000001B" w14:textId="77777777" w:rsidR="007063CD" w:rsidRPr="00200CD5" w:rsidRDefault="00000000" w:rsidP="00200CD5">
      <w:pPr>
        <w:pStyle w:val="Heading1"/>
      </w:pPr>
      <w:bookmarkStart w:id="5" w:name="_Toc136541254"/>
      <w:r w:rsidRPr="00200CD5">
        <w:t>Recent change initiatives, their impact and how well these were managed</w:t>
      </w:r>
      <w:bookmarkEnd w:id="5"/>
    </w:p>
    <w:p w14:paraId="0000001C" w14:textId="77777777" w:rsidR="007063CD" w:rsidRPr="00200CD5" w:rsidRDefault="00000000" w:rsidP="00200CD5">
      <w:r w:rsidRPr="00200CD5">
        <w:t>Two relevant theories that may be utilised to understand current change initiatives at Hilton Hotel Group, their effect, and management success are Lewin's Change Management Model and Kotter's 8-Step Change Model.</w:t>
      </w:r>
    </w:p>
    <w:p w14:paraId="0000001D" w14:textId="77777777" w:rsidR="007063CD" w:rsidRPr="00200CD5" w:rsidRDefault="00000000" w:rsidP="00D92EBE">
      <w:pPr>
        <w:pStyle w:val="Heading2"/>
      </w:pPr>
      <w:bookmarkStart w:id="6" w:name="_Toc136541255"/>
      <w:r w:rsidRPr="00200CD5">
        <w:t>Lewin's Change Management Model</w:t>
      </w:r>
      <w:bookmarkEnd w:id="6"/>
    </w:p>
    <w:p w14:paraId="0000001E" w14:textId="77777777" w:rsidR="007063CD" w:rsidRPr="00200CD5" w:rsidRDefault="00000000" w:rsidP="00200CD5">
      <w:r w:rsidRPr="00200CD5">
        <w:t xml:space="preserve">Lewin's concept consists of three stages such as unfreezing, changing, and refreezing. Unfreezing involves developing the drive and awareness needed for transformation. Change is putting new policies, techniques, or strategies into practice. Refreezing requires repeating and ingraining the change into the organisation's culture (Belias and </w:t>
      </w:r>
      <w:proofErr w:type="spellStart"/>
      <w:r w:rsidRPr="00200CD5">
        <w:t>Trihas</w:t>
      </w:r>
      <w:proofErr w:type="spellEnd"/>
      <w:r w:rsidRPr="00200CD5">
        <w:t>, 2023). The Hilton Hotel Group has recently put into effect a variety of change efforts. Including bolstering digital transformation, implementing sustainable practices, and cultivating a customer-centric culture. These actions have had a substantial influence on the company.</w:t>
      </w:r>
    </w:p>
    <w:p w14:paraId="0000001F" w14:textId="77777777" w:rsidR="007063CD" w:rsidRPr="00200CD5" w:rsidRDefault="00000000" w:rsidP="00200CD5">
      <w:r w:rsidRPr="00200CD5">
        <w:t>For instance, Hilton has improved both its environmental effect and image through its sustainability initiatives. Such as waste minimization, ethical sourcing, and energy and water saving. By implementing energy-efficient technologies and sustainable practices across all of its properties, Hilton demonstrates its commitment to corporate social responsibility and draws customers who value the environment (Mullins, 2016).</w:t>
      </w:r>
    </w:p>
    <w:p w14:paraId="00000020" w14:textId="77777777" w:rsidR="007063CD" w:rsidRPr="00200CD5" w:rsidRDefault="00000000" w:rsidP="00200CD5">
      <w:r w:rsidRPr="00200CD5">
        <w:t xml:space="preserve">Second, Hilton has concentrated on training and development initiatives to provide staff members with the abilities and information they need to adjust to the changes (Mirna and </w:t>
      </w:r>
      <w:proofErr w:type="spellStart"/>
      <w:r w:rsidRPr="00200CD5">
        <w:t>Emmanouela</w:t>
      </w:r>
      <w:proofErr w:type="spellEnd"/>
      <w:r w:rsidRPr="00200CD5">
        <w:t xml:space="preserve">, 2023). By providing in-depth training on sustainable best practices, digital </w:t>
      </w:r>
      <w:r w:rsidRPr="00200CD5">
        <w:lastRenderedPageBreak/>
        <w:t>technologies, and excellent customer service. Therefore, Hilton has given its staff the tools they need to accept and successfully implement the new initiatives.</w:t>
      </w:r>
    </w:p>
    <w:p w14:paraId="00000021" w14:textId="77777777" w:rsidR="007063CD" w:rsidRPr="00200CD5" w:rsidRDefault="00000000" w:rsidP="00D92EBE">
      <w:pPr>
        <w:pStyle w:val="Heading2"/>
      </w:pPr>
      <w:bookmarkStart w:id="7" w:name="_Toc136541256"/>
      <w:r w:rsidRPr="00200CD5">
        <w:t>Kotter's 8-Step Change Model</w:t>
      </w:r>
      <w:bookmarkEnd w:id="7"/>
    </w:p>
    <w:p w14:paraId="00000022" w14:textId="77777777" w:rsidR="007063CD" w:rsidRPr="00200CD5" w:rsidRDefault="00000000" w:rsidP="00200CD5">
      <w:r w:rsidRPr="00200CD5">
        <w:t xml:space="preserve">Kotter's model is a framework which helps to manage the changes in the operation. Therefore, by emphasising the importance of creating a feeling of urgency, forming a steering coalition, and expressing a clear vision for change. </w:t>
      </w:r>
      <w:proofErr w:type="gramStart"/>
      <w:r w:rsidRPr="00200CD5">
        <w:t>Thus</w:t>
      </w:r>
      <w:proofErr w:type="gramEnd"/>
      <w:r w:rsidRPr="00200CD5">
        <w:t xml:space="preserve"> the organisation can change management initiatives to adhere to Kotter's framework (Huang and Hands, 2022). As Hilton has been successful in instilling a sense of urgency by highlighting the importance of sustainability, digital innovation, and guest enjoyment in a fiercely competitive industry. Hilton has assisted its workforce in reaching an understanding and thinking about the decision in the operation by thinking more critically to avoid unnecessary issues.</w:t>
      </w:r>
    </w:p>
    <w:p w14:paraId="00000023" w14:textId="77777777" w:rsidR="007063CD" w:rsidRPr="00200CD5" w:rsidRDefault="00000000" w:rsidP="00200CD5">
      <w:r w:rsidRPr="00200CD5">
        <w:t>Hilton has also put together a steering coalition made up of senior leaders, department heads, and change advocates. As the company wants to help guide and support the transformation activities. This collaboration impacts the business condition positively and has enabled the direction, alignment, and provision of the necessary resources for successful execution.</w:t>
      </w:r>
    </w:p>
    <w:p w14:paraId="00000024" w14:textId="77777777" w:rsidR="007063CD" w:rsidRPr="00200CD5" w:rsidRDefault="00000000" w:rsidP="00200CD5">
      <w:r w:rsidRPr="00200CD5">
        <w:t>Apart from that, the hotel has also developed a distinct vision for transformation. The company's mission is to be the most welcoming organisation in the world with many innovative facilities (</w:t>
      </w:r>
      <w:proofErr w:type="spellStart"/>
      <w:r w:rsidRPr="00200CD5">
        <w:t>Agoncillo</w:t>
      </w:r>
      <w:proofErr w:type="spellEnd"/>
      <w:r w:rsidRPr="00200CD5">
        <w:t>, 2023). Including sustainability plans, technology, and excellent guest experiences. As this has given the transformation efforts a compelling and guiding framework. This distinct vision has aided in coordinating staff activities and ensuring a constant focus on the intended results.</w:t>
      </w:r>
    </w:p>
    <w:p w14:paraId="00000025" w14:textId="77777777" w:rsidR="007063CD" w:rsidRPr="00200CD5" w:rsidRDefault="00000000" w:rsidP="00200CD5">
      <w:r w:rsidRPr="00200CD5">
        <w:t>Recent change initiatives at Hilton Hotel Group, such as environmental practices, digital transformation, and customer-centric culture, have benefited the company. Both Lewin's Change Management Model and Kotter's 8-Step Change Model emphasise elements. Such as effective communication, employee participation, training and development, generating a sense of urgency, forging alliances, and articulating a clear vision (Mullins, 2020). Both projects are in line with both models. Hilton has successfully managed the change projects by putting these ideas into practice, which has improved environmental sustainability, improved guest experiences, and boosted operational efficiency.</w:t>
      </w:r>
    </w:p>
    <w:p w14:paraId="00000026" w14:textId="77777777" w:rsidR="007063CD" w:rsidRPr="00200CD5" w:rsidRDefault="00000000" w:rsidP="00200CD5">
      <w:pPr>
        <w:pStyle w:val="Heading1"/>
      </w:pPr>
      <w:bookmarkStart w:id="8" w:name="_Toc136541257"/>
      <w:r w:rsidRPr="00200CD5">
        <w:lastRenderedPageBreak/>
        <w:t>The organisation’s strategic direction and current business performance</w:t>
      </w:r>
      <w:bookmarkEnd w:id="8"/>
    </w:p>
    <w:p w14:paraId="00000027" w14:textId="77777777" w:rsidR="007063CD" w:rsidRPr="00200CD5" w:rsidRDefault="00000000" w:rsidP="00200CD5">
      <w:r w:rsidRPr="00200CD5">
        <w:t xml:space="preserve">With a vision to be the most hospitable business in the world and to have a long-lasting beneficial influence on its guests. This also includes staff, and communities, the Hilton Hotel Group has a defined strategic orientation. </w:t>
      </w:r>
    </w:p>
    <w:p w14:paraId="00000028" w14:textId="77777777" w:rsidR="007063CD" w:rsidRPr="00200CD5" w:rsidRDefault="00000000">
      <w:pPr>
        <w:spacing w:line="480" w:lineRule="auto"/>
        <w:rPr>
          <w:rFonts w:eastAsia="Times New Roman"/>
          <w:b/>
          <w:i/>
        </w:rPr>
      </w:pPr>
      <w:r w:rsidRPr="00200CD5">
        <w:rPr>
          <w:rFonts w:eastAsia="Times New Roman"/>
          <w:b/>
          <w:i/>
        </w:rPr>
        <w:t>Customer satisfaction</w:t>
      </w:r>
    </w:p>
    <w:p w14:paraId="00000029" w14:textId="77777777" w:rsidR="007063CD" w:rsidRPr="00200CD5" w:rsidRDefault="00000000" w:rsidP="00200CD5">
      <w:r w:rsidRPr="00200CD5">
        <w:t xml:space="preserve">The company's strategic priorities centre on a number of important topics, such as the guest experience, brand innovation, digital transformation, sustainability, and international growth. Hilton strives to deliver great service and personalised experiences that go above and beyond what guests expect. The business understands the value of providing memorable stays and encouraging customer loyalty (Ilyas and Mustafa, 2022). Hilton regularly updates its offers and customises services to each customer's preferences by utilising technology, data analytics, and customer feedback. This enhances overall guest happiness and satisfaction towards the hospitality services. </w:t>
      </w:r>
    </w:p>
    <w:p w14:paraId="0000002A" w14:textId="77777777" w:rsidR="007063CD" w:rsidRPr="00200CD5" w:rsidRDefault="00000000">
      <w:pPr>
        <w:spacing w:line="480" w:lineRule="auto"/>
        <w:rPr>
          <w:rFonts w:eastAsia="Times New Roman"/>
          <w:b/>
          <w:i/>
        </w:rPr>
      </w:pPr>
      <w:r w:rsidRPr="00200CD5">
        <w:rPr>
          <w:rFonts w:eastAsia="Times New Roman"/>
          <w:b/>
          <w:i/>
        </w:rPr>
        <w:t>Brand Innovation</w:t>
      </w:r>
    </w:p>
    <w:p w14:paraId="0000002B" w14:textId="77777777" w:rsidR="007063CD" w:rsidRPr="00200CD5" w:rsidRDefault="00000000" w:rsidP="00200CD5">
      <w:r w:rsidRPr="00200CD5">
        <w:t>Another important component of Hilton's strategy approach is brand innovation. Through cutting-edge concepts, designs, and facilities, the firm aims to set its brands apart from the competition. Hilton continually makes research and development investments in order to spot new trends and modify its brands to suit changing customer preferences. Further, Hilton is able to keep a competitive advantage and draw a wide variety of visitors as of this strategic emphasis. Hilton's strategy is heavily reliant on digital transformation (</w:t>
      </w:r>
      <w:proofErr w:type="spellStart"/>
      <w:r w:rsidRPr="00200CD5">
        <w:t>Horng</w:t>
      </w:r>
      <w:proofErr w:type="spellEnd"/>
      <w:r w:rsidRPr="00200CD5">
        <w:t xml:space="preserve"> et al., 2022). The business uses technology to boost operational effectiveness, increase customer connections, and spur innovation. Hilton streamlines internal procedures while providing a smooth and customised digital experience for its guests by investing in mobile applications, self-check-in kiosks, and powerful data analytics. </w:t>
      </w:r>
    </w:p>
    <w:p w14:paraId="0000002C" w14:textId="77777777" w:rsidR="007063CD" w:rsidRPr="00200CD5" w:rsidRDefault="00000000">
      <w:pPr>
        <w:spacing w:line="480" w:lineRule="auto"/>
        <w:rPr>
          <w:rFonts w:eastAsia="Times New Roman"/>
          <w:b/>
          <w:i/>
        </w:rPr>
      </w:pPr>
      <w:r w:rsidRPr="00200CD5">
        <w:rPr>
          <w:rFonts w:eastAsia="Times New Roman"/>
          <w:b/>
          <w:i/>
        </w:rPr>
        <w:t>Sustainability</w:t>
      </w:r>
    </w:p>
    <w:p w14:paraId="0000002D" w14:textId="77777777" w:rsidR="007063CD" w:rsidRPr="00200CD5" w:rsidRDefault="00000000" w:rsidP="00200CD5">
      <w:r w:rsidRPr="00200CD5">
        <w:t>A key component of Hilton's strategic vision is sustainability. The business is dedicated to fostering ethical behaviour and minimising its impact on the environment. Hilton incorporates sustainability into their business practises and real estate portfolio through programmes including waste management, energy efficiency, and ethical sourcing (</w:t>
      </w:r>
      <w:proofErr w:type="spellStart"/>
      <w:r w:rsidRPr="00200CD5">
        <w:t>Elkhwesky</w:t>
      </w:r>
      <w:proofErr w:type="spellEnd"/>
      <w:r w:rsidRPr="00200CD5">
        <w:t xml:space="preserve"> et al., 2022). This emphasis is consistent with changing customer demands for ecologically friendly hospitality experiences.</w:t>
      </w:r>
    </w:p>
    <w:p w14:paraId="0000002E" w14:textId="77777777" w:rsidR="007063CD" w:rsidRPr="00200CD5" w:rsidRDefault="00000000">
      <w:pPr>
        <w:spacing w:line="480" w:lineRule="auto"/>
        <w:rPr>
          <w:rFonts w:eastAsia="Times New Roman"/>
          <w:b/>
          <w:i/>
        </w:rPr>
      </w:pPr>
      <w:r w:rsidRPr="00200CD5">
        <w:rPr>
          <w:rFonts w:eastAsia="Times New Roman"/>
          <w:b/>
          <w:i/>
        </w:rPr>
        <w:t xml:space="preserve">International expansion </w:t>
      </w:r>
    </w:p>
    <w:p w14:paraId="0000002F" w14:textId="77777777" w:rsidR="007063CD" w:rsidRPr="00200CD5" w:rsidRDefault="00000000" w:rsidP="00200CD5">
      <w:r w:rsidRPr="00200CD5">
        <w:lastRenderedPageBreak/>
        <w:t xml:space="preserve">Another key aim for Hilton is international expansion as the corporation wants to increase its global presence in important areas. Further, to gain market share and profit from new trends, Hilton deliberately pursues new locations, makes use of alliances and acquisitions, and develops creative hotel ideas. The company's continuous progress and relevancy in the cutthroat hospitality sector are ensured by this plan for worldwide expansion. Additionally, the Hilton Hotel Group has shown good financial success and market presence in terms of business performance. Over the years, the company's sales and profitability have constantly increased (El </w:t>
      </w:r>
      <w:proofErr w:type="spellStart"/>
      <w:r w:rsidRPr="00200CD5">
        <w:t>Atiek</w:t>
      </w:r>
      <w:proofErr w:type="spellEnd"/>
      <w:r w:rsidRPr="00200CD5">
        <w:t xml:space="preserve"> and Goutte, 2023). Hilton's market power and client devotion are boosted by its portfolio of well-known brands, which includes Hilton Hotels &amp; Resorts, Waldorf Astoria, and DoubleTree by Hilton. </w:t>
      </w:r>
    </w:p>
    <w:p w14:paraId="00000030" w14:textId="77777777" w:rsidR="007063CD" w:rsidRPr="00200CD5" w:rsidRDefault="00000000">
      <w:pPr>
        <w:spacing w:line="480" w:lineRule="auto"/>
        <w:rPr>
          <w:rFonts w:eastAsia="Times New Roman"/>
          <w:b/>
          <w:i/>
        </w:rPr>
      </w:pPr>
      <w:r w:rsidRPr="00200CD5">
        <w:rPr>
          <w:rFonts w:eastAsia="Times New Roman"/>
          <w:b/>
          <w:i/>
        </w:rPr>
        <w:t>Theory</w:t>
      </w:r>
    </w:p>
    <w:p w14:paraId="00000031" w14:textId="77777777" w:rsidR="007063CD" w:rsidRPr="00200CD5" w:rsidRDefault="00000000" w:rsidP="00200CD5">
      <w:r w:rsidRPr="00200CD5">
        <w:t>A theoretical framework that can be utilised to examine Hilton's strategic approach and business performance is the Resource-Based View (RBV) hypothesis. Additionally, RBV underlines the importance of exploiting internal resources and abilities in order to gain a competitive edge. The strategic direction of Hilton, which emphasises the company's major assets like its brand awareness, customer connections, and technological capabilities, supports this idea. also, employ sustainable business methods to differentiate themselves in the marketplace and improve performance (Mullins and Dosser, 2013). Focusing on the guest experience, brand innovation, digital transformation, sustainability, and global development shows that Hilton has integrated key resources and skills that are essential to its success. Hilton strengthens its position in the market, provides consumers with value, and experiences long-term company success through effectively using its resources.</w:t>
      </w:r>
    </w:p>
    <w:p w14:paraId="00000032" w14:textId="77777777" w:rsidR="007063CD" w:rsidRPr="00200CD5" w:rsidRDefault="007063CD">
      <w:pPr>
        <w:spacing w:line="480" w:lineRule="auto"/>
        <w:rPr>
          <w:rFonts w:eastAsia="Times New Roman"/>
          <w:sz w:val="24"/>
          <w:szCs w:val="24"/>
        </w:rPr>
      </w:pPr>
    </w:p>
    <w:p w14:paraId="00000033" w14:textId="77777777" w:rsidR="007063CD" w:rsidRPr="00200CD5" w:rsidRDefault="007063CD">
      <w:pPr>
        <w:spacing w:line="480" w:lineRule="auto"/>
        <w:rPr>
          <w:rFonts w:eastAsia="Times New Roman"/>
          <w:sz w:val="24"/>
          <w:szCs w:val="24"/>
        </w:rPr>
      </w:pPr>
    </w:p>
    <w:p w14:paraId="00000034" w14:textId="77777777" w:rsidR="007063CD" w:rsidRPr="00200CD5" w:rsidRDefault="00000000">
      <w:pPr>
        <w:spacing w:line="480" w:lineRule="auto"/>
        <w:rPr>
          <w:rFonts w:eastAsia="Times New Roman"/>
          <w:b/>
          <w:sz w:val="24"/>
          <w:szCs w:val="24"/>
        </w:rPr>
      </w:pPr>
      <w:r w:rsidRPr="00200CD5">
        <w:br w:type="page"/>
      </w:r>
    </w:p>
    <w:p w14:paraId="00000035" w14:textId="77777777" w:rsidR="007063CD" w:rsidRPr="00200CD5" w:rsidRDefault="00000000" w:rsidP="00200CD5">
      <w:pPr>
        <w:pStyle w:val="Heading1"/>
      </w:pPr>
      <w:bookmarkStart w:id="9" w:name="_Toc136541258"/>
      <w:r w:rsidRPr="00200CD5">
        <w:lastRenderedPageBreak/>
        <w:t>Conclusion</w:t>
      </w:r>
      <w:bookmarkEnd w:id="9"/>
    </w:p>
    <w:p w14:paraId="00000036" w14:textId="6F39DA19" w:rsidR="007063CD" w:rsidRPr="00200CD5" w:rsidRDefault="00000000" w:rsidP="00200CD5">
      <w:r w:rsidRPr="00200CD5">
        <w:t xml:space="preserve">This report has presented a summary of the organisational history, culture, objectives, current transformation efforts, strategic orientation, and financial performance of the Hilton Hotel Group. This has talked about Hilton's dedication to high standards of service, client happiness, staff growth, sustainability, and international expansion. The efficient administration of change efforts utilising pertinent change management models has also been examined in the </w:t>
      </w:r>
      <w:r w:rsidR="00381CB6">
        <w:t>report</w:t>
      </w:r>
      <w:r w:rsidRPr="00200CD5">
        <w:t>. Further, the strategic focus of Hilton is on the customer experience, brand innovation, digital transformation, sustainability, and international growth. The business's successful financial performance and market presence show that it consistently provides top-notch hospitality experiences. Overall, Hilton Hotel Group is still flourishing as a leader in the hospitality sector on a global scale.</w:t>
      </w:r>
      <w:r w:rsidRPr="00200CD5">
        <w:br w:type="page"/>
      </w:r>
    </w:p>
    <w:p w14:paraId="00000037" w14:textId="77777777" w:rsidR="007063CD" w:rsidRPr="00200CD5" w:rsidRDefault="00000000" w:rsidP="00200CD5">
      <w:pPr>
        <w:pStyle w:val="Heading1"/>
      </w:pPr>
      <w:bookmarkStart w:id="10" w:name="_Toc136541259"/>
      <w:r w:rsidRPr="00200CD5">
        <w:lastRenderedPageBreak/>
        <w:t>References</w:t>
      </w:r>
      <w:bookmarkEnd w:id="10"/>
    </w:p>
    <w:p w14:paraId="1BE82A3C" w14:textId="77777777" w:rsidR="002C387A" w:rsidRDefault="002C387A" w:rsidP="002C387A">
      <w:proofErr w:type="spellStart"/>
      <w:r>
        <w:t>Aghlamazyan</w:t>
      </w:r>
      <w:proofErr w:type="spellEnd"/>
      <w:r>
        <w:t>, A., (2023). Your Complete Guide to the.... [Online] Available at: https://www.teamly.com/blog/matrix-organizational-structure/ [Accessed 31 May 2023].</w:t>
      </w:r>
    </w:p>
    <w:p w14:paraId="34A8EEB4" w14:textId="77777777" w:rsidR="002C387A" w:rsidRPr="00200CD5" w:rsidRDefault="002C387A" w:rsidP="002C387A">
      <w:proofErr w:type="spellStart"/>
      <w:r w:rsidRPr="00200CD5">
        <w:t>Agoncillo</w:t>
      </w:r>
      <w:proofErr w:type="spellEnd"/>
      <w:r w:rsidRPr="00200CD5">
        <w:t xml:space="preserve">, K.M.U., (2023). An integrative action research on improving the marketing strategies of </w:t>
      </w:r>
      <w:proofErr w:type="spellStart"/>
      <w:r w:rsidRPr="00200CD5">
        <w:t>Kumintang</w:t>
      </w:r>
      <w:proofErr w:type="spellEnd"/>
      <w:r w:rsidRPr="00200CD5">
        <w:t xml:space="preserve"> </w:t>
      </w:r>
      <w:proofErr w:type="spellStart"/>
      <w:r w:rsidRPr="00200CD5">
        <w:t>Republik</w:t>
      </w:r>
      <w:proofErr w:type="spellEnd"/>
      <w:r w:rsidRPr="00200CD5">
        <w:t xml:space="preserve"> Restaurant in Club Balai Isabel Resort and Hotel in Talisay, Batangas towards consistent growth in monthly sales.</w:t>
      </w:r>
    </w:p>
    <w:p w14:paraId="4FDA3DFD" w14:textId="77777777" w:rsidR="002C387A" w:rsidRPr="00200CD5" w:rsidRDefault="002C387A" w:rsidP="002C387A">
      <w:r w:rsidRPr="00200CD5">
        <w:t xml:space="preserve">Aksoy, L., Choi, S., </w:t>
      </w:r>
      <w:proofErr w:type="spellStart"/>
      <w:r w:rsidRPr="00200CD5">
        <w:t>Dogru</w:t>
      </w:r>
      <w:proofErr w:type="spellEnd"/>
      <w:r w:rsidRPr="00200CD5">
        <w:t xml:space="preserve">, T., </w:t>
      </w:r>
      <w:proofErr w:type="spellStart"/>
      <w:r w:rsidRPr="00200CD5">
        <w:t>Keiningham</w:t>
      </w:r>
      <w:proofErr w:type="spellEnd"/>
      <w:r w:rsidRPr="00200CD5">
        <w:t>, T., Lorenz, M., Rubin, D. and Tracey, J.B., (2022). Global trends in hospitality. Journal of Business Research, 142, pp.957-973.</w:t>
      </w:r>
    </w:p>
    <w:p w14:paraId="02890182" w14:textId="77777777" w:rsidR="002C387A" w:rsidRPr="00200CD5" w:rsidRDefault="002C387A" w:rsidP="002C387A">
      <w:r w:rsidRPr="00200CD5">
        <w:t xml:space="preserve">Belias, D. and </w:t>
      </w:r>
      <w:proofErr w:type="spellStart"/>
      <w:r w:rsidRPr="00200CD5">
        <w:t>Trihas</w:t>
      </w:r>
      <w:proofErr w:type="spellEnd"/>
      <w:r w:rsidRPr="00200CD5">
        <w:t xml:space="preserve">, N., (2023), May. How can we measure the “Success of Change Management?” An exploratory Factor Analysis in a sample of employees in the Greek Hotel Industry. In Tourism, Travel, and Hospitality in a Smart and Sustainable World: 9th International Conference, </w:t>
      </w:r>
      <w:proofErr w:type="spellStart"/>
      <w:r w:rsidRPr="00200CD5">
        <w:t>IACuDiT</w:t>
      </w:r>
      <w:proofErr w:type="spellEnd"/>
      <w:r w:rsidRPr="00200CD5">
        <w:t>, Syros, Greece, 2022-Vol. 2 (pp. 21-37). Cham: Springer Nature Switzerland.</w:t>
      </w:r>
    </w:p>
    <w:p w14:paraId="5D0B8F99" w14:textId="77777777" w:rsidR="002C387A" w:rsidRPr="00200CD5" w:rsidRDefault="002C387A" w:rsidP="002C387A">
      <w:r w:rsidRPr="00200CD5">
        <w:t>Boddy, D. (2014) Management: An Introduction (6th Ed), Harlow, Pearson</w:t>
      </w:r>
    </w:p>
    <w:p w14:paraId="1F90C358" w14:textId="77777777" w:rsidR="002C387A" w:rsidRPr="00200CD5" w:rsidRDefault="002C387A" w:rsidP="002C387A">
      <w:proofErr w:type="spellStart"/>
      <w:r w:rsidRPr="00200CD5">
        <w:t>Buhalis</w:t>
      </w:r>
      <w:proofErr w:type="spellEnd"/>
      <w:r w:rsidRPr="00200CD5">
        <w:t>, D., O’Connor, P. and Leung, R., (2023). Smart hospitality: from smart cities and smart tourism towards agile business ecosystems in networked destinations. International Journal of Contemporary Hospitality Management, 35(1), pp.369-393.</w:t>
      </w:r>
    </w:p>
    <w:p w14:paraId="0FA2BA86" w14:textId="77777777" w:rsidR="002C387A" w:rsidRPr="00200CD5" w:rsidRDefault="002C387A" w:rsidP="002C387A">
      <w:r w:rsidRPr="00200CD5">
        <w:t xml:space="preserve">El </w:t>
      </w:r>
      <w:proofErr w:type="spellStart"/>
      <w:r w:rsidRPr="00200CD5">
        <w:t>Atiek</w:t>
      </w:r>
      <w:proofErr w:type="spellEnd"/>
      <w:r w:rsidRPr="00200CD5">
        <w:t>, S. and Goutte, S., (2023). Impacts, sustainability, and resilience on the Egyptian tourism and hospitality industry after the Russian airplane crash in 2015. Research in International Business and Finance, 64, p.101866.</w:t>
      </w:r>
    </w:p>
    <w:p w14:paraId="70DA58F4" w14:textId="77777777" w:rsidR="002C387A" w:rsidRPr="00200CD5" w:rsidRDefault="002C387A" w:rsidP="002C387A">
      <w:proofErr w:type="spellStart"/>
      <w:r w:rsidRPr="00200CD5">
        <w:t>Elkhwesky</w:t>
      </w:r>
      <w:proofErr w:type="spellEnd"/>
      <w:r w:rsidRPr="00200CD5">
        <w:t xml:space="preserve">, Z., Salem, I.E., Varmus, M. and </w:t>
      </w:r>
      <w:proofErr w:type="spellStart"/>
      <w:r w:rsidRPr="00200CD5">
        <w:t>Ramkissoon</w:t>
      </w:r>
      <w:proofErr w:type="spellEnd"/>
      <w:r w:rsidRPr="00200CD5">
        <w:t>, H., (2022). Sustainable practices in hospitality pre and amid COVID</w:t>
      </w:r>
      <w:r w:rsidRPr="002C387A">
        <w:rPr>
          <w:rFonts w:ascii="Cambria Math" w:hAnsi="Cambria Math" w:cs="Cambria Math"/>
        </w:rPr>
        <w:t>‐</w:t>
      </w:r>
      <w:r w:rsidRPr="00200CD5">
        <w:t>19 pandemic: Looking back for moving forward post</w:t>
      </w:r>
      <w:r w:rsidRPr="002C387A">
        <w:rPr>
          <w:rFonts w:ascii="Cambria Math" w:hAnsi="Cambria Math" w:cs="Cambria Math"/>
        </w:rPr>
        <w:t>‐</w:t>
      </w:r>
      <w:r w:rsidRPr="00200CD5">
        <w:t>COVID</w:t>
      </w:r>
      <w:r w:rsidRPr="002C387A">
        <w:rPr>
          <w:rFonts w:ascii="Cambria Math" w:hAnsi="Cambria Math" w:cs="Cambria Math"/>
        </w:rPr>
        <w:t>‐</w:t>
      </w:r>
      <w:r w:rsidRPr="00200CD5">
        <w:t>19. Sustainable Development, 30(5), pp.1426-1448.</w:t>
      </w:r>
    </w:p>
    <w:p w14:paraId="03938447" w14:textId="77777777" w:rsidR="002C387A" w:rsidRDefault="002C387A" w:rsidP="002C387A">
      <w:r>
        <w:t>Hilton, (2023). Explore our brands. [Online] Available at: https://www.hilton.com/en/brands/?cid=OH,MB,OurBrandsFooter,MULTIPR,Aux,Home,SingleLink,i84866 [Accessed 31 May 2023].</w:t>
      </w:r>
    </w:p>
    <w:p w14:paraId="4D46402E" w14:textId="77777777" w:rsidR="002C387A" w:rsidRDefault="002C387A" w:rsidP="002C387A">
      <w:r>
        <w:t>Hilton, (2023). The Story of Hilton. [Online] Available at: https://stories.hilton.com/history [Accessed 31 May 2023].</w:t>
      </w:r>
    </w:p>
    <w:p w14:paraId="1B18FAE2" w14:textId="77777777" w:rsidR="002C387A" w:rsidRPr="00200CD5" w:rsidRDefault="002C387A" w:rsidP="002C387A">
      <w:proofErr w:type="spellStart"/>
      <w:r w:rsidRPr="00200CD5">
        <w:t>Horng</w:t>
      </w:r>
      <w:proofErr w:type="spellEnd"/>
      <w:r w:rsidRPr="00200CD5">
        <w:t>, J.S., Liu, C.H., Chou, S.F., Yu, T.Y. and Hu, D.C., (2022). Role of big data capabilities in enhancing competitive advantage and performance in the hospitality sector: Knowledge-based dynamic capabilities view. Journal of Hospitality and Tourism Management, 51, pp.22-38.</w:t>
      </w:r>
    </w:p>
    <w:p w14:paraId="285D5F3C" w14:textId="77777777" w:rsidR="002C387A" w:rsidRPr="00200CD5" w:rsidRDefault="002C387A" w:rsidP="002C387A">
      <w:r w:rsidRPr="00200CD5">
        <w:t>Huang, Y. and Hands, D., (2022). Organisational Complexity and Change by Design. In Design Thinking for New Business Contexts: A Critical Analysis through Theory and Practice (pp. 53-76). Cham: Springer International Publishing.</w:t>
      </w:r>
    </w:p>
    <w:p w14:paraId="211B3DF1" w14:textId="77777777" w:rsidR="002C387A" w:rsidRPr="00200CD5" w:rsidRDefault="002C387A" w:rsidP="002C387A">
      <w:r w:rsidRPr="00200CD5">
        <w:lastRenderedPageBreak/>
        <w:t>Ilyas, G.B. and Mustafa, H., (2022). Price, Promotion, and Supporting Facilities on Customer Satisfaction. Golden Ratio of Marketing and Applied Psychology of Business, 2(1), pp.01-11.</w:t>
      </w:r>
    </w:p>
    <w:p w14:paraId="2D24026C" w14:textId="77777777" w:rsidR="002C387A" w:rsidRPr="00200CD5" w:rsidRDefault="002C387A" w:rsidP="002C387A">
      <w:r w:rsidRPr="00200CD5">
        <w:t>Liu-</w:t>
      </w:r>
      <w:proofErr w:type="spellStart"/>
      <w:r w:rsidRPr="00200CD5">
        <w:t>Lastres</w:t>
      </w:r>
      <w:proofErr w:type="spellEnd"/>
      <w:r w:rsidRPr="00200CD5">
        <w:t>, B., Wen, H. and Huang, W.J., (2023). A reflection on the Great Resignation in the hospitality and tourism industry. International Journal of Contemporary Hospitality Management, 35(1), pp.235-249.</w:t>
      </w:r>
    </w:p>
    <w:p w14:paraId="597DA1BB" w14:textId="77777777" w:rsidR="002C387A" w:rsidRPr="00200CD5" w:rsidRDefault="002C387A" w:rsidP="002C387A">
      <w:r w:rsidRPr="00200CD5">
        <w:t xml:space="preserve">Mirna, A. and </w:t>
      </w:r>
      <w:proofErr w:type="spellStart"/>
      <w:r w:rsidRPr="00200CD5">
        <w:t>Emmanouela</w:t>
      </w:r>
      <w:proofErr w:type="spellEnd"/>
      <w:r w:rsidRPr="00200CD5">
        <w:t>, K., (2023). “An evaluation of organizational change management: a people-oriented approach, why do people tend to oppose change? A phenomenon of “management-employee relationship gap” in organizational change management in the Greek industries.</w:t>
      </w:r>
    </w:p>
    <w:p w14:paraId="43B25B20" w14:textId="77777777" w:rsidR="002C387A" w:rsidRPr="00200CD5" w:rsidRDefault="002C387A" w:rsidP="002C387A">
      <w:r w:rsidRPr="00200CD5">
        <w:t xml:space="preserve">Mullins, L (2020). Organisational Behaviour in the Workplace (12th edition) </w:t>
      </w:r>
      <w:proofErr w:type="spellStart"/>
      <w:proofErr w:type="gramStart"/>
      <w:r w:rsidRPr="00200CD5">
        <w:t>Harlow:Pearson</w:t>
      </w:r>
      <w:proofErr w:type="spellEnd"/>
      <w:proofErr w:type="gramEnd"/>
    </w:p>
    <w:p w14:paraId="2C5EAC73" w14:textId="77777777" w:rsidR="002C387A" w:rsidRDefault="002C387A" w:rsidP="002C387A">
      <w:r w:rsidRPr="00200CD5">
        <w:t>Mullins, L and Dosser, P. (2013) Hospitality Management and Organisational Behaviour (5th Ed) Harlow, Pearson.</w:t>
      </w:r>
    </w:p>
    <w:p w14:paraId="470A78BD" w14:textId="77777777" w:rsidR="002C387A" w:rsidRPr="00200CD5" w:rsidRDefault="002C387A" w:rsidP="002C387A">
      <w:r w:rsidRPr="00200CD5">
        <w:t>Mullins, L. (2016) Management and Organisational Behaviour (11th edition) Harlow: Pearson</w:t>
      </w:r>
    </w:p>
    <w:p w14:paraId="77C6D701" w14:textId="77777777" w:rsidR="002C387A" w:rsidRDefault="002C387A" w:rsidP="002C387A">
      <w:r>
        <w:t>Organ, C., (2023). 7 Organizational Structure Types (With Examples). [Online] Available at: https://www.forbes.com/advisor/business/organizational-structure/ [Accessed 01 June 2023].</w:t>
      </w:r>
    </w:p>
    <w:p w14:paraId="2233343B" w14:textId="77777777" w:rsidR="002C387A" w:rsidRPr="00200CD5" w:rsidRDefault="002C387A" w:rsidP="002C387A">
      <w:r w:rsidRPr="00200CD5">
        <w:t xml:space="preserve">Seidu, S., Opoku Mensah, A., </w:t>
      </w:r>
      <w:proofErr w:type="spellStart"/>
      <w:r w:rsidRPr="00200CD5">
        <w:t>Issau</w:t>
      </w:r>
      <w:proofErr w:type="spellEnd"/>
      <w:r w:rsidRPr="00200CD5">
        <w:t>, K. and Amoah-Mensah, A., (2022). Does organisational culture determine performance differentials in the hospitality industry? Evidence from the hotel industry. Journal of Hospitality and Tourism Insights, 5(3), pp.535-552.</w:t>
      </w:r>
    </w:p>
    <w:p w14:paraId="2BF5E4EA" w14:textId="4600381B" w:rsidR="00200CD5" w:rsidRDefault="00200CD5" w:rsidP="00200CD5"/>
    <w:p w14:paraId="6A8B3418" w14:textId="77777777" w:rsidR="00200CD5" w:rsidRPr="00200CD5" w:rsidRDefault="00200CD5" w:rsidP="00200CD5"/>
    <w:sectPr w:rsidR="00200CD5" w:rsidRPr="00200CD5" w:rsidSect="00A37575">
      <w:headerReference w:type="default" r:id="rId9"/>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E68A2" w14:textId="77777777" w:rsidR="00510B94" w:rsidRDefault="00510B94" w:rsidP="00A37575">
      <w:pPr>
        <w:spacing w:line="240" w:lineRule="auto"/>
      </w:pPr>
      <w:r>
        <w:separator/>
      </w:r>
    </w:p>
  </w:endnote>
  <w:endnote w:type="continuationSeparator" w:id="0">
    <w:p w14:paraId="416E43C8" w14:textId="77777777" w:rsidR="00510B94" w:rsidRDefault="00510B94" w:rsidP="00A375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875126482"/>
      <w:docPartObj>
        <w:docPartGallery w:val="Page Numbers (Bottom of Page)"/>
        <w:docPartUnique/>
      </w:docPartObj>
    </w:sdtPr>
    <w:sdtContent>
      <w:sdt>
        <w:sdtPr>
          <w:rPr>
            <w:b/>
            <w:bCs/>
          </w:rPr>
          <w:id w:val="-1769616900"/>
          <w:docPartObj>
            <w:docPartGallery w:val="Page Numbers (Top of Page)"/>
            <w:docPartUnique/>
          </w:docPartObj>
        </w:sdtPr>
        <w:sdtContent>
          <w:p w14:paraId="636F4BD4" w14:textId="5DC9998F" w:rsidR="00A37575" w:rsidRPr="00A37575" w:rsidRDefault="00A37575">
            <w:pPr>
              <w:pStyle w:val="Footer"/>
              <w:jc w:val="right"/>
              <w:rPr>
                <w:b/>
                <w:bCs/>
              </w:rPr>
            </w:pPr>
            <w:r w:rsidRPr="00A37575">
              <w:rPr>
                <w:b/>
                <w:bCs/>
              </w:rPr>
              <w:t xml:space="preserve">Page </w:t>
            </w:r>
            <w:r w:rsidRPr="00A37575">
              <w:rPr>
                <w:b/>
                <w:bCs/>
                <w:sz w:val="24"/>
                <w:szCs w:val="24"/>
              </w:rPr>
              <w:fldChar w:fldCharType="begin"/>
            </w:r>
            <w:r w:rsidRPr="00A37575">
              <w:rPr>
                <w:b/>
                <w:bCs/>
              </w:rPr>
              <w:instrText xml:space="preserve"> PAGE </w:instrText>
            </w:r>
            <w:r w:rsidRPr="00A37575">
              <w:rPr>
                <w:b/>
                <w:bCs/>
                <w:sz w:val="24"/>
                <w:szCs w:val="24"/>
              </w:rPr>
              <w:fldChar w:fldCharType="separate"/>
            </w:r>
            <w:r w:rsidRPr="00A37575">
              <w:rPr>
                <w:b/>
                <w:bCs/>
                <w:noProof/>
              </w:rPr>
              <w:t>2</w:t>
            </w:r>
            <w:r w:rsidRPr="00A37575">
              <w:rPr>
                <w:b/>
                <w:bCs/>
                <w:sz w:val="24"/>
                <w:szCs w:val="24"/>
              </w:rPr>
              <w:fldChar w:fldCharType="end"/>
            </w:r>
            <w:r w:rsidRPr="00A37575">
              <w:rPr>
                <w:b/>
                <w:bCs/>
              </w:rPr>
              <w:t xml:space="preserve"> of </w:t>
            </w:r>
            <w:r w:rsidRPr="00A37575">
              <w:rPr>
                <w:b/>
                <w:bCs/>
                <w:sz w:val="24"/>
                <w:szCs w:val="24"/>
              </w:rPr>
              <w:fldChar w:fldCharType="begin"/>
            </w:r>
            <w:r w:rsidRPr="00A37575">
              <w:rPr>
                <w:b/>
                <w:bCs/>
              </w:rPr>
              <w:instrText xml:space="preserve"> NUMPAGES  </w:instrText>
            </w:r>
            <w:r w:rsidRPr="00A37575">
              <w:rPr>
                <w:b/>
                <w:bCs/>
                <w:sz w:val="24"/>
                <w:szCs w:val="24"/>
              </w:rPr>
              <w:fldChar w:fldCharType="separate"/>
            </w:r>
            <w:r w:rsidRPr="00A37575">
              <w:rPr>
                <w:b/>
                <w:bCs/>
                <w:noProof/>
              </w:rPr>
              <w:t>2</w:t>
            </w:r>
            <w:r w:rsidRPr="00A37575">
              <w:rPr>
                <w:b/>
                <w:bCs/>
                <w:sz w:val="24"/>
                <w:szCs w:val="24"/>
              </w:rPr>
              <w:fldChar w:fldCharType="end"/>
            </w:r>
          </w:p>
        </w:sdtContent>
      </w:sdt>
    </w:sdtContent>
  </w:sdt>
  <w:p w14:paraId="3AD41895" w14:textId="77777777" w:rsidR="00A37575" w:rsidRPr="00A37575" w:rsidRDefault="00A37575">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924B0" w14:textId="77777777" w:rsidR="00510B94" w:rsidRDefault="00510B94" w:rsidP="00A37575">
      <w:pPr>
        <w:spacing w:line="240" w:lineRule="auto"/>
      </w:pPr>
      <w:r>
        <w:separator/>
      </w:r>
    </w:p>
  </w:footnote>
  <w:footnote w:type="continuationSeparator" w:id="0">
    <w:p w14:paraId="2B30D3F8" w14:textId="77777777" w:rsidR="00510B94" w:rsidRDefault="00510B94" w:rsidP="00A375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8149" w14:textId="085E6AA0" w:rsidR="00A37575" w:rsidRPr="00A37575" w:rsidRDefault="00A37575" w:rsidP="00A37575">
    <w:pPr>
      <w:pStyle w:val="Header"/>
      <w:jc w:val="right"/>
      <w:rPr>
        <w:b/>
        <w:bCs/>
        <w:lang w:val="en-IN"/>
      </w:rPr>
    </w:pPr>
    <w:r w:rsidRPr="00A37575">
      <w:rPr>
        <w:b/>
        <w:bCs/>
      </w:rPr>
      <w:t>Management and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025A4"/>
    <w:multiLevelType w:val="hybridMultilevel"/>
    <w:tmpl w:val="7812F0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60405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3CD"/>
    <w:rsid w:val="000733B6"/>
    <w:rsid w:val="00200CD5"/>
    <w:rsid w:val="00245DA0"/>
    <w:rsid w:val="002C387A"/>
    <w:rsid w:val="00381CB6"/>
    <w:rsid w:val="00510B94"/>
    <w:rsid w:val="005416EF"/>
    <w:rsid w:val="007063CD"/>
    <w:rsid w:val="008C7E57"/>
    <w:rsid w:val="008D7A82"/>
    <w:rsid w:val="009908CA"/>
    <w:rsid w:val="00A37575"/>
    <w:rsid w:val="00A86D11"/>
    <w:rsid w:val="00C96E16"/>
    <w:rsid w:val="00CF675D"/>
    <w:rsid w:val="00D70847"/>
    <w:rsid w:val="00D92EBE"/>
    <w:rsid w:val="00E541FD"/>
    <w:rsid w:val="00F42C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65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CD5"/>
    <w:pPr>
      <w:spacing w:line="360" w:lineRule="auto"/>
      <w:jc w:val="both"/>
    </w:pPr>
  </w:style>
  <w:style w:type="paragraph" w:styleId="Heading1">
    <w:name w:val="heading 1"/>
    <w:basedOn w:val="Normal"/>
    <w:next w:val="Normal"/>
    <w:link w:val="Heading1Char"/>
    <w:autoRedefine/>
    <w:uiPriority w:val="9"/>
    <w:qFormat/>
    <w:rsid w:val="00200CD5"/>
    <w:pPr>
      <w:keepNext/>
      <w:keepLines/>
      <w:spacing w:before="400" w:after="120"/>
      <w:outlineLvl w:val="0"/>
    </w:pPr>
    <w:rPr>
      <w:b/>
      <w:sz w:val="28"/>
      <w:szCs w:val="40"/>
    </w:rPr>
  </w:style>
  <w:style w:type="paragraph" w:styleId="Heading2">
    <w:name w:val="heading 2"/>
    <w:basedOn w:val="Normal"/>
    <w:next w:val="Normal"/>
    <w:autoRedefine/>
    <w:uiPriority w:val="9"/>
    <w:unhideWhenUsed/>
    <w:qFormat/>
    <w:rsid w:val="00200CD5"/>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200CD5"/>
    <w:rPr>
      <w:b/>
      <w:sz w:val="28"/>
      <w:szCs w:val="40"/>
    </w:rPr>
  </w:style>
  <w:style w:type="paragraph" w:styleId="Bibliography">
    <w:name w:val="Bibliography"/>
    <w:basedOn w:val="Normal"/>
    <w:next w:val="Normal"/>
    <w:uiPriority w:val="37"/>
    <w:unhideWhenUsed/>
    <w:rsid w:val="00200CD5"/>
  </w:style>
  <w:style w:type="paragraph" w:styleId="ListParagraph">
    <w:name w:val="List Paragraph"/>
    <w:basedOn w:val="Normal"/>
    <w:uiPriority w:val="34"/>
    <w:qFormat/>
    <w:rsid w:val="002C387A"/>
    <w:pPr>
      <w:ind w:left="720"/>
      <w:contextualSpacing/>
    </w:pPr>
  </w:style>
  <w:style w:type="paragraph" w:styleId="Header">
    <w:name w:val="header"/>
    <w:basedOn w:val="Normal"/>
    <w:link w:val="HeaderChar"/>
    <w:uiPriority w:val="99"/>
    <w:unhideWhenUsed/>
    <w:rsid w:val="00A37575"/>
    <w:pPr>
      <w:tabs>
        <w:tab w:val="center" w:pos="4513"/>
        <w:tab w:val="right" w:pos="9026"/>
      </w:tabs>
      <w:spacing w:line="240" w:lineRule="auto"/>
    </w:pPr>
  </w:style>
  <w:style w:type="character" w:customStyle="1" w:styleId="HeaderChar">
    <w:name w:val="Header Char"/>
    <w:basedOn w:val="DefaultParagraphFont"/>
    <w:link w:val="Header"/>
    <w:uiPriority w:val="99"/>
    <w:rsid w:val="00A37575"/>
  </w:style>
  <w:style w:type="paragraph" w:styleId="Footer">
    <w:name w:val="footer"/>
    <w:basedOn w:val="Normal"/>
    <w:link w:val="FooterChar"/>
    <w:uiPriority w:val="99"/>
    <w:unhideWhenUsed/>
    <w:rsid w:val="00A37575"/>
    <w:pPr>
      <w:tabs>
        <w:tab w:val="center" w:pos="4513"/>
        <w:tab w:val="right" w:pos="9026"/>
      </w:tabs>
      <w:spacing w:line="240" w:lineRule="auto"/>
    </w:pPr>
  </w:style>
  <w:style w:type="character" w:customStyle="1" w:styleId="FooterChar">
    <w:name w:val="Footer Char"/>
    <w:basedOn w:val="DefaultParagraphFont"/>
    <w:link w:val="Footer"/>
    <w:uiPriority w:val="99"/>
    <w:rsid w:val="00A37575"/>
  </w:style>
  <w:style w:type="paragraph" w:styleId="TOCHeading">
    <w:name w:val="TOC Heading"/>
    <w:basedOn w:val="Heading1"/>
    <w:next w:val="Normal"/>
    <w:uiPriority w:val="39"/>
    <w:unhideWhenUsed/>
    <w:qFormat/>
    <w:rsid w:val="008D7A8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D7A82"/>
    <w:pPr>
      <w:spacing w:after="100"/>
    </w:pPr>
  </w:style>
  <w:style w:type="paragraph" w:styleId="TOC2">
    <w:name w:val="toc 2"/>
    <w:basedOn w:val="Normal"/>
    <w:next w:val="Normal"/>
    <w:autoRedefine/>
    <w:uiPriority w:val="39"/>
    <w:unhideWhenUsed/>
    <w:rsid w:val="008D7A82"/>
    <w:pPr>
      <w:spacing w:after="100"/>
      <w:ind w:left="220"/>
    </w:pPr>
  </w:style>
  <w:style w:type="character" w:styleId="Hyperlink">
    <w:name w:val="Hyperlink"/>
    <w:basedOn w:val="DefaultParagraphFont"/>
    <w:uiPriority w:val="99"/>
    <w:unhideWhenUsed/>
    <w:rsid w:val="008D7A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3871">
      <w:bodyDiv w:val="1"/>
      <w:marLeft w:val="0"/>
      <w:marRight w:val="0"/>
      <w:marTop w:val="0"/>
      <w:marBottom w:val="0"/>
      <w:divBdr>
        <w:top w:val="none" w:sz="0" w:space="0" w:color="auto"/>
        <w:left w:val="none" w:sz="0" w:space="0" w:color="auto"/>
        <w:bottom w:val="none" w:sz="0" w:space="0" w:color="auto"/>
        <w:right w:val="none" w:sz="0" w:space="0" w:color="auto"/>
      </w:divBdr>
    </w:div>
    <w:div w:id="42220578">
      <w:bodyDiv w:val="1"/>
      <w:marLeft w:val="0"/>
      <w:marRight w:val="0"/>
      <w:marTop w:val="0"/>
      <w:marBottom w:val="0"/>
      <w:divBdr>
        <w:top w:val="none" w:sz="0" w:space="0" w:color="auto"/>
        <w:left w:val="none" w:sz="0" w:space="0" w:color="auto"/>
        <w:bottom w:val="none" w:sz="0" w:space="0" w:color="auto"/>
        <w:right w:val="none" w:sz="0" w:space="0" w:color="auto"/>
      </w:divBdr>
    </w:div>
    <w:div w:id="324747270">
      <w:bodyDiv w:val="1"/>
      <w:marLeft w:val="0"/>
      <w:marRight w:val="0"/>
      <w:marTop w:val="0"/>
      <w:marBottom w:val="0"/>
      <w:divBdr>
        <w:top w:val="none" w:sz="0" w:space="0" w:color="auto"/>
        <w:left w:val="none" w:sz="0" w:space="0" w:color="auto"/>
        <w:bottom w:val="none" w:sz="0" w:space="0" w:color="auto"/>
        <w:right w:val="none" w:sz="0" w:space="0" w:color="auto"/>
      </w:divBdr>
    </w:div>
    <w:div w:id="338973596">
      <w:bodyDiv w:val="1"/>
      <w:marLeft w:val="0"/>
      <w:marRight w:val="0"/>
      <w:marTop w:val="0"/>
      <w:marBottom w:val="0"/>
      <w:divBdr>
        <w:top w:val="none" w:sz="0" w:space="0" w:color="auto"/>
        <w:left w:val="none" w:sz="0" w:space="0" w:color="auto"/>
        <w:bottom w:val="none" w:sz="0" w:space="0" w:color="auto"/>
        <w:right w:val="none" w:sz="0" w:space="0" w:color="auto"/>
      </w:divBdr>
    </w:div>
    <w:div w:id="1314337510">
      <w:bodyDiv w:val="1"/>
      <w:marLeft w:val="0"/>
      <w:marRight w:val="0"/>
      <w:marTop w:val="0"/>
      <w:marBottom w:val="0"/>
      <w:divBdr>
        <w:top w:val="none" w:sz="0" w:space="0" w:color="auto"/>
        <w:left w:val="none" w:sz="0" w:space="0" w:color="auto"/>
        <w:bottom w:val="none" w:sz="0" w:space="0" w:color="auto"/>
        <w:right w:val="none" w:sz="0" w:space="0" w:color="auto"/>
      </w:divBdr>
    </w:div>
    <w:div w:id="1511984566">
      <w:bodyDiv w:val="1"/>
      <w:marLeft w:val="0"/>
      <w:marRight w:val="0"/>
      <w:marTop w:val="0"/>
      <w:marBottom w:val="0"/>
      <w:divBdr>
        <w:top w:val="none" w:sz="0" w:space="0" w:color="auto"/>
        <w:left w:val="none" w:sz="0" w:space="0" w:color="auto"/>
        <w:bottom w:val="none" w:sz="0" w:space="0" w:color="auto"/>
        <w:right w:val="none" w:sz="0" w:space="0" w:color="auto"/>
      </w:divBdr>
    </w:div>
    <w:div w:id="17600609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Hil239</b:Tag>
    <b:SourceType>InternetSite</b:SourceType>
    <b:Guid>{6640FAE7-3FD3-490A-B32F-260250CAE7DE}</b:Guid>
    <b:Author>
      <b:Author>
        <b:Corporate>Hilton</b:Corporate>
      </b:Author>
    </b:Author>
    <b:Title>Explore our brands</b:Title>
    <b:Year>2023</b:Year>
    <b:YearAccessed>2023</b:YearAccessed>
    <b:MonthAccessed>May</b:MonthAccessed>
    <b:DayAccessed>31</b:DayAccessed>
    <b:URL>https://www.hilton.com/en/brands/?cid=OH,MB,OurBrandsFooter,MULTIPR,Aux,Home,SingleLink,i84866</b:URL>
    <b:RefOrder>2</b:RefOrder>
  </b:Source>
  <b:Source>
    <b:Tag>The231</b:Tag>
    <b:SourceType>InternetSite</b:SourceType>
    <b:Guid>{3EF51137-0833-441D-B66D-ED4A52C7E8A5}</b:Guid>
    <b:Title>The Story of Hilton</b:Title>
    <b:Year>2023</b:Year>
    <b:YearAccessed>2023</b:YearAccessed>
    <b:MonthAccessed>May</b:MonthAccessed>
    <b:DayAccessed>31</b:DayAccessed>
    <b:URL>https://stories.hilton.com/history</b:URL>
    <b:Author>
      <b:Author>
        <b:Corporate>Hilton</b:Corporate>
      </b:Author>
    </b:Author>
    <b:RefOrder>1</b:RefOrder>
  </b:Source>
  <b:Source>
    <b:Tag>Chr23</b:Tag>
    <b:SourceType>InternetSite</b:SourceType>
    <b:Guid>{F06591B0-D693-4C03-9707-F0710B2F5BE4}</b:Guid>
    <b:Author>
      <b:Author>
        <b:NameList>
          <b:Person>
            <b:Last>Organ</b:Last>
            <b:First>Christine</b:First>
          </b:Person>
        </b:NameList>
      </b:Author>
    </b:Author>
    <b:Title>7 Organizational Structure Types (With Examples)</b:Title>
    <b:Year>2023</b:Year>
    <b:YearAccessed>2023</b:YearAccessed>
    <b:MonthAccessed>June</b:MonthAccessed>
    <b:DayAccessed>01</b:DayAccessed>
    <b:URL>https://www.forbes.com/advisor/business/organizational-structure/</b:URL>
    <b:RefOrder>3</b:RefOrder>
  </b:Source>
  <b:Source>
    <b:Tag>Ann23</b:Tag>
    <b:SourceType>InternetSite</b:SourceType>
    <b:Guid>{B6417435-9FD4-4A4B-8090-CD4E98391320}</b:Guid>
    <b:Author>
      <b:Author>
        <b:NameList>
          <b:Person>
            <b:Last>Aghlamazyan</b:Last>
            <b:First>Anna</b:First>
          </b:Person>
        </b:NameList>
      </b:Author>
    </b:Author>
    <b:Title>Your Complete Guide to the...</b:Title>
    <b:Year>2023</b:Year>
    <b:YearAccessed>2023</b:YearAccessed>
    <b:MonthAccessed>May</b:MonthAccessed>
    <b:DayAccessed>31</b:DayAccessed>
    <b:URL>https://www.teamly.com/blog/matrix-organizational-structure/</b:URL>
    <b:RefOrder>4</b:RefOrder>
  </b:Source>
</b:Sources>
</file>

<file path=customXml/itemProps1.xml><?xml version="1.0" encoding="utf-8"?>
<ds:datastoreItem xmlns:ds="http://schemas.openxmlformats.org/officeDocument/2006/customXml" ds:itemID="{20ED06E8-0C65-47AA-B127-992E1CC0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2023-06-15T21:13:00Z</dcterms:created>
  <dcterms:modified xsi:type="dcterms:W3CDTF">2023-06-15T21:13:00Z</dcterms:modified>
</cp:coreProperties>
</file>