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F0EE6" w14:textId="11EA0D9F" w:rsidR="008440F6" w:rsidRPr="008440F6" w:rsidRDefault="008440F6" w:rsidP="008440F6">
      <w:pPr>
        <w:spacing w:line="360" w:lineRule="auto"/>
        <w:jc w:val="both"/>
        <w:rPr>
          <w:rFonts w:ascii="Times New Roman" w:hAnsi="Times New Roman" w:cs="Times New Roman"/>
          <w:sz w:val="36"/>
          <w:szCs w:val="36"/>
          <w:lang w:val="en-US"/>
        </w:rPr>
      </w:pPr>
      <w:proofErr w:type="spellStart"/>
      <w:r w:rsidRPr="002A1D8E">
        <w:rPr>
          <w:rFonts w:ascii="Times New Roman" w:hAnsi="Times New Roman" w:cs="Times New Roman"/>
          <w:sz w:val="36"/>
          <w:szCs w:val="36"/>
        </w:rPr>
        <w:t>Words</w:t>
      </w:r>
      <w:proofErr w:type="spellEnd"/>
      <w:r w:rsidRPr="002A1D8E">
        <w:rPr>
          <w:rFonts w:ascii="Times New Roman" w:hAnsi="Times New Roman" w:cs="Times New Roman"/>
          <w:sz w:val="36"/>
          <w:szCs w:val="36"/>
        </w:rPr>
        <w:t xml:space="preserve">: </w:t>
      </w:r>
      <w:r>
        <w:rPr>
          <w:rFonts w:ascii="Times New Roman" w:hAnsi="Times New Roman" w:cs="Times New Roman"/>
          <w:sz w:val="36"/>
          <w:szCs w:val="36"/>
          <w:lang w:val="en-US"/>
        </w:rPr>
        <w:t>2</w:t>
      </w:r>
      <w:r w:rsidR="00F83B12">
        <w:rPr>
          <w:rFonts w:ascii="Times New Roman" w:hAnsi="Times New Roman" w:cs="Times New Roman"/>
          <w:sz w:val="36"/>
          <w:szCs w:val="36"/>
          <w:lang w:val="en-US"/>
        </w:rPr>
        <w:t>156</w:t>
      </w:r>
    </w:p>
    <w:p w14:paraId="653EBF39" w14:textId="65C53B20" w:rsidR="0065245E" w:rsidRDefault="0065245E" w:rsidP="0065245E">
      <w:pPr>
        <w:rPr>
          <w:rFonts w:ascii="Times New Roman" w:hAnsi="Times New Roman" w:cs="Times New Roman"/>
          <w:b/>
          <w:bCs/>
          <w:color w:val="000000" w:themeColor="text1"/>
          <w:sz w:val="28"/>
          <w:szCs w:val="28"/>
          <w:lang w:val="en-US"/>
        </w:rPr>
      </w:pPr>
    </w:p>
    <w:p w14:paraId="39F3B7CF" w14:textId="77777777" w:rsidR="0065245E" w:rsidRDefault="0065245E">
      <w:pPr>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br w:type="page"/>
      </w:r>
    </w:p>
    <w:sdt>
      <w:sdtPr>
        <w:rPr>
          <w:rFonts w:asciiTheme="minorHAnsi" w:eastAsiaTheme="minorHAnsi" w:hAnsiTheme="minorHAnsi" w:cstheme="minorBidi"/>
          <w:color w:val="auto"/>
          <w:sz w:val="22"/>
          <w:szCs w:val="22"/>
          <w:lang w:eastAsia="en-US"/>
        </w:rPr>
        <w:id w:val="-1806692134"/>
        <w:docPartObj>
          <w:docPartGallery w:val="Table of Contents"/>
          <w:docPartUnique/>
        </w:docPartObj>
      </w:sdtPr>
      <w:sdtEndPr>
        <w:rPr>
          <w:b/>
          <w:bCs/>
        </w:rPr>
      </w:sdtEndPr>
      <w:sdtContent>
        <w:p w14:paraId="6AE8FC58" w14:textId="77D8F5C9" w:rsidR="0065245E" w:rsidRPr="0065245E" w:rsidRDefault="0065245E" w:rsidP="0065245E">
          <w:pPr>
            <w:pStyle w:val="a7"/>
            <w:jc w:val="center"/>
            <w:rPr>
              <w:rFonts w:ascii="Times New Roman" w:hAnsi="Times New Roman" w:cs="Times New Roman"/>
              <w:b/>
              <w:bCs/>
              <w:color w:val="000000" w:themeColor="text1"/>
              <w:sz w:val="28"/>
              <w:szCs w:val="28"/>
              <w:lang w:val="en-US"/>
            </w:rPr>
          </w:pPr>
          <w:r w:rsidRPr="0065245E">
            <w:rPr>
              <w:rFonts w:ascii="Times New Roman" w:hAnsi="Times New Roman" w:cs="Times New Roman"/>
              <w:b/>
              <w:bCs/>
              <w:color w:val="000000" w:themeColor="text1"/>
              <w:sz w:val="28"/>
              <w:szCs w:val="28"/>
              <w:lang w:val="en-US"/>
            </w:rPr>
            <w:t>Content</w:t>
          </w:r>
        </w:p>
        <w:p w14:paraId="778252D6" w14:textId="16E749C7" w:rsidR="00F83B12" w:rsidRDefault="0065245E">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92445728" w:history="1">
            <w:r w:rsidR="00F83B12" w:rsidRPr="008E7CF6">
              <w:rPr>
                <w:rStyle w:val="a8"/>
                <w:rFonts w:ascii="Times New Roman" w:hAnsi="Times New Roman" w:cs="Times New Roman"/>
                <w:b/>
                <w:bCs/>
                <w:i/>
                <w:iCs/>
                <w:noProof/>
                <w:lang w:val="en-US"/>
              </w:rPr>
              <w:t>Introduction</w:t>
            </w:r>
            <w:r w:rsidR="00F83B12">
              <w:rPr>
                <w:noProof/>
                <w:webHidden/>
              </w:rPr>
              <w:tab/>
            </w:r>
            <w:r w:rsidR="00F83B12">
              <w:rPr>
                <w:noProof/>
                <w:webHidden/>
              </w:rPr>
              <w:fldChar w:fldCharType="begin"/>
            </w:r>
            <w:r w:rsidR="00F83B12">
              <w:rPr>
                <w:noProof/>
                <w:webHidden/>
              </w:rPr>
              <w:instrText xml:space="preserve"> PAGEREF _Toc92445728 \h </w:instrText>
            </w:r>
            <w:r w:rsidR="00F83B12">
              <w:rPr>
                <w:noProof/>
                <w:webHidden/>
              </w:rPr>
            </w:r>
            <w:r w:rsidR="00F83B12">
              <w:rPr>
                <w:noProof/>
                <w:webHidden/>
              </w:rPr>
              <w:fldChar w:fldCharType="separate"/>
            </w:r>
            <w:r w:rsidR="00F83B12">
              <w:rPr>
                <w:noProof/>
                <w:webHidden/>
              </w:rPr>
              <w:t>3</w:t>
            </w:r>
            <w:r w:rsidR="00F83B12">
              <w:rPr>
                <w:noProof/>
                <w:webHidden/>
              </w:rPr>
              <w:fldChar w:fldCharType="end"/>
            </w:r>
          </w:hyperlink>
        </w:p>
        <w:p w14:paraId="5DB0CFF4" w14:textId="61E1FF54" w:rsidR="00F83B12" w:rsidRDefault="00F83B12">
          <w:pPr>
            <w:pStyle w:val="11"/>
            <w:tabs>
              <w:tab w:val="right" w:leader="dot" w:pos="9396"/>
            </w:tabs>
            <w:rPr>
              <w:rFonts w:eastAsiaTheme="minorEastAsia"/>
              <w:noProof/>
              <w:lang w:eastAsia="bg-BG"/>
            </w:rPr>
          </w:pPr>
          <w:hyperlink w:anchor="_Toc92445729" w:history="1">
            <w:r w:rsidRPr="008E7CF6">
              <w:rPr>
                <w:rStyle w:val="a8"/>
                <w:rFonts w:ascii="Times New Roman" w:hAnsi="Times New Roman" w:cs="Times New Roman"/>
                <w:b/>
                <w:bCs/>
                <w:i/>
                <w:iCs/>
                <w:noProof/>
                <w:lang w:val="en-US"/>
              </w:rPr>
              <w:t>The</w:t>
            </w:r>
            <w:r w:rsidRPr="008E7CF6">
              <w:rPr>
                <w:rStyle w:val="a8"/>
                <w:rFonts w:ascii="Times New Roman" w:hAnsi="Times New Roman" w:cs="Times New Roman"/>
                <w:b/>
                <w:bCs/>
                <w:i/>
                <w:iCs/>
                <w:noProof/>
              </w:rPr>
              <w:t xml:space="preserve"> </w:t>
            </w:r>
            <w:r w:rsidRPr="008E7CF6">
              <w:rPr>
                <w:rStyle w:val="a8"/>
                <w:rFonts w:ascii="Times New Roman" w:hAnsi="Times New Roman" w:cs="Times New Roman"/>
                <w:b/>
                <w:bCs/>
                <w:i/>
                <w:iCs/>
                <w:noProof/>
                <w:lang w:val="en-US"/>
              </w:rPr>
              <w:t>COVID</w:t>
            </w:r>
            <w:r w:rsidRPr="008E7CF6">
              <w:rPr>
                <w:rStyle w:val="a8"/>
                <w:rFonts w:ascii="Times New Roman" w:hAnsi="Times New Roman" w:cs="Times New Roman"/>
                <w:b/>
                <w:bCs/>
                <w:i/>
                <w:iCs/>
                <w:noProof/>
              </w:rPr>
              <w:t xml:space="preserve">-19 </w:t>
            </w:r>
            <w:r w:rsidRPr="008E7CF6">
              <w:rPr>
                <w:rStyle w:val="a8"/>
                <w:rFonts w:ascii="Times New Roman" w:hAnsi="Times New Roman" w:cs="Times New Roman"/>
                <w:b/>
                <w:bCs/>
                <w:i/>
                <w:iCs/>
                <w:noProof/>
                <w:lang w:val="en-US"/>
              </w:rPr>
              <w:t>situation</w:t>
            </w:r>
            <w:r>
              <w:rPr>
                <w:noProof/>
                <w:webHidden/>
              </w:rPr>
              <w:tab/>
            </w:r>
            <w:r>
              <w:rPr>
                <w:noProof/>
                <w:webHidden/>
              </w:rPr>
              <w:fldChar w:fldCharType="begin"/>
            </w:r>
            <w:r>
              <w:rPr>
                <w:noProof/>
                <w:webHidden/>
              </w:rPr>
              <w:instrText xml:space="preserve"> PAGEREF _Toc92445729 \h </w:instrText>
            </w:r>
            <w:r>
              <w:rPr>
                <w:noProof/>
                <w:webHidden/>
              </w:rPr>
            </w:r>
            <w:r>
              <w:rPr>
                <w:noProof/>
                <w:webHidden/>
              </w:rPr>
              <w:fldChar w:fldCharType="separate"/>
            </w:r>
            <w:r>
              <w:rPr>
                <w:noProof/>
                <w:webHidden/>
              </w:rPr>
              <w:t>3</w:t>
            </w:r>
            <w:r>
              <w:rPr>
                <w:noProof/>
                <w:webHidden/>
              </w:rPr>
              <w:fldChar w:fldCharType="end"/>
            </w:r>
          </w:hyperlink>
        </w:p>
        <w:p w14:paraId="6326B95A" w14:textId="300058C3" w:rsidR="00F83B12" w:rsidRDefault="00F83B12">
          <w:pPr>
            <w:pStyle w:val="11"/>
            <w:tabs>
              <w:tab w:val="right" w:leader="dot" w:pos="9396"/>
            </w:tabs>
            <w:rPr>
              <w:rFonts w:eastAsiaTheme="minorEastAsia"/>
              <w:noProof/>
              <w:lang w:eastAsia="bg-BG"/>
            </w:rPr>
          </w:pPr>
          <w:hyperlink w:anchor="_Toc92445730" w:history="1">
            <w:r w:rsidRPr="008E7CF6">
              <w:rPr>
                <w:rStyle w:val="a8"/>
                <w:rFonts w:ascii="Times New Roman" w:hAnsi="Times New Roman" w:cs="Times New Roman"/>
                <w:b/>
                <w:bCs/>
                <w:i/>
                <w:iCs/>
                <w:noProof/>
                <w:lang w:val="en-US"/>
              </w:rPr>
              <w:t>The influence of COVID-19 pandemic on businesses</w:t>
            </w:r>
            <w:r>
              <w:rPr>
                <w:noProof/>
                <w:webHidden/>
              </w:rPr>
              <w:tab/>
            </w:r>
            <w:r>
              <w:rPr>
                <w:noProof/>
                <w:webHidden/>
              </w:rPr>
              <w:fldChar w:fldCharType="begin"/>
            </w:r>
            <w:r>
              <w:rPr>
                <w:noProof/>
                <w:webHidden/>
              </w:rPr>
              <w:instrText xml:space="preserve"> PAGEREF _Toc92445730 \h </w:instrText>
            </w:r>
            <w:r>
              <w:rPr>
                <w:noProof/>
                <w:webHidden/>
              </w:rPr>
            </w:r>
            <w:r>
              <w:rPr>
                <w:noProof/>
                <w:webHidden/>
              </w:rPr>
              <w:fldChar w:fldCharType="separate"/>
            </w:r>
            <w:r>
              <w:rPr>
                <w:noProof/>
                <w:webHidden/>
              </w:rPr>
              <w:t>4</w:t>
            </w:r>
            <w:r>
              <w:rPr>
                <w:noProof/>
                <w:webHidden/>
              </w:rPr>
              <w:fldChar w:fldCharType="end"/>
            </w:r>
          </w:hyperlink>
        </w:p>
        <w:p w14:paraId="5FA1993F" w14:textId="2B7D64FF" w:rsidR="00F83B12" w:rsidRDefault="00F83B12">
          <w:pPr>
            <w:pStyle w:val="11"/>
            <w:tabs>
              <w:tab w:val="right" w:leader="dot" w:pos="9396"/>
            </w:tabs>
            <w:rPr>
              <w:rFonts w:eastAsiaTheme="minorEastAsia"/>
              <w:noProof/>
              <w:lang w:eastAsia="bg-BG"/>
            </w:rPr>
          </w:pPr>
          <w:hyperlink w:anchor="_Toc92445731" w:history="1">
            <w:r w:rsidRPr="008E7CF6">
              <w:rPr>
                <w:rStyle w:val="a8"/>
                <w:rFonts w:ascii="Times New Roman" w:hAnsi="Times New Roman" w:cs="Times New Roman"/>
                <w:b/>
                <w:bCs/>
                <w:i/>
                <w:iCs/>
                <w:noProof/>
                <w:lang w:val="en-US"/>
              </w:rPr>
              <w:t>The influence of COVID-19 pandemic and restrictions on fashion industry</w:t>
            </w:r>
            <w:r>
              <w:rPr>
                <w:noProof/>
                <w:webHidden/>
              </w:rPr>
              <w:tab/>
            </w:r>
            <w:r>
              <w:rPr>
                <w:noProof/>
                <w:webHidden/>
              </w:rPr>
              <w:fldChar w:fldCharType="begin"/>
            </w:r>
            <w:r>
              <w:rPr>
                <w:noProof/>
                <w:webHidden/>
              </w:rPr>
              <w:instrText xml:space="preserve"> PAGEREF _Toc92445731 \h </w:instrText>
            </w:r>
            <w:r>
              <w:rPr>
                <w:noProof/>
                <w:webHidden/>
              </w:rPr>
            </w:r>
            <w:r>
              <w:rPr>
                <w:noProof/>
                <w:webHidden/>
              </w:rPr>
              <w:fldChar w:fldCharType="separate"/>
            </w:r>
            <w:r>
              <w:rPr>
                <w:noProof/>
                <w:webHidden/>
              </w:rPr>
              <w:t>5</w:t>
            </w:r>
            <w:r>
              <w:rPr>
                <w:noProof/>
                <w:webHidden/>
              </w:rPr>
              <w:fldChar w:fldCharType="end"/>
            </w:r>
          </w:hyperlink>
        </w:p>
        <w:p w14:paraId="5580E0C6" w14:textId="2E6173C9" w:rsidR="00F83B12" w:rsidRDefault="00F83B12">
          <w:pPr>
            <w:pStyle w:val="11"/>
            <w:tabs>
              <w:tab w:val="right" w:leader="dot" w:pos="9396"/>
            </w:tabs>
            <w:rPr>
              <w:rFonts w:eastAsiaTheme="minorEastAsia"/>
              <w:noProof/>
              <w:lang w:eastAsia="bg-BG"/>
            </w:rPr>
          </w:pPr>
          <w:hyperlink w:anchor="_Toc92445732" w:history="1">
            <w:r w:rsidRPr="008E7CF6">
              <w:rPr>
                <w:rStyle w:val="a8"/>
                <w:rFonts w:ascii="Times New Roman" w:hAnsi="Times New Roman" w:cs="Times New Roman"/>
                <w:b/>
                <w:bCs/>
                <w:i/>
                <w:iCs/>
                <w:noProof/>
                <w:lang w:val="en-US"/>
              </w:rPr>
              <w:t>PESTEL analysis of fashion industry during the COVID-19</w:t>
            </w:r>
            <w:r>
              <w:rPr>
                <w:noProof/>
                <w:webHidden/>
              </w:rPr>
              <w:tab/>
            </w:r>
            <w:r>
              <w:rPr>
                <w:noProof/>
                <w:webHidden/>
              </w:rPr>
              <w:fldChar w:fldCharType="begin"/>
            </w:r>
            <w:r>
              <w:rPr>
                <w:noProof/>
                <w:webHidden/>
              </w:rPr>
              <w:instrText xml:space="preserve"> PAGEREF _Toc92445732 \h </w:instrText>
            </w:r>
            <w:r>
              <w:rPr>
                <w:noProof/>
                <w:webHidden/>
              </w:rPr>
            </w:r>
            <w:r>
              <w:rPr>
                <w:noProof/>
                <w:webHidden/>
              </w:rPr>
              <w:fldChar w:fldCharType="separate"/>
            </w:r>
            <w:r>
              <w:rPr>
                <w:noProof/>
                <w:webHidden/>
              </w:rPr>
              <w:t>6</w:t>
            </w:r>
            <w:r>
              <w:rPr>
                <w:noProof/>
                <w:webHidden/>
              </w:rPr>
              <w:fldChar w:fldCharType="end"/>
            </w:r>
          </w:hyperlink>
        </w:p>
        <w:p w14:paraId="4C3BF26E" w14:textId="34655740" w:rsidR="00F83B12" w:rsidRDefault="00F83B12">
          <w:pPr>
            <w:pStyle w:val="11"/>
            <w:tabs>
              <w:tab w:val="right" w:leader="dot" w:pos="9396"/>
            </w:tabs>
            <w:rPr>
              <w:rFonts w:eastAsiaTheme="minorEastAsia"/>
              <w:noProof/>
              <w:lang w:eastAsia="bg-BG"/>
            </w:rPr>
          </w:pPr>
          <w:hyperlink w:anchor="_Toc92445733" w:history="1">
            <w:r w:rsidRPr="008E7CF6">
              <w:rPr>
                <w:rStyle w:val="a8"/>
                <w:rFonts w:ascii="Times New Roman" w:hAnsi="Times New Roman" w:cs="Times New Roman"/>
                <w:b/>
                <w:bCs/>
                <w:i/>
                <w:iCs/>
                <w:noProof/>
                <w:lang w:val="en-US"/>
              </w:rPr>
              <w:t>Conclusion</w:t>
            </w:r>
            <w:r>
              <w:rPr>
                <w:noProof/>
                <w:webHidden/>
              </w:rPr>
              <w:tab/>
            </w:r>
            <w:r>
              <w:rPr>
                <w:noProof/>
                <w:webHidden/>
              </w:rPr>
              <w:fldChar w:fldCharType="begin"/>
            </w:r>
            <w:r>
              <w:rPr>
                <w:noProof/>
                <w:webHidden/>
              </w:rPr>
              <w:instrText xml:space="preserve"> PAGEREF _Toc92445733 \h </w:instrText>
            </w:r>
            <w:r>
              <w:rPr>
                <w:noProof/>
                <w:webHidden/>
              </w:rPr>
            </w:r>
            <w:r>
              <w:rPr>
                <w:noProof/>
                <w:webHidden/>
              </w:rPr>
              <w:fldChar w:fldCharType="separate"/>
            </w:r>
            <w:r>
              <w:rPr>
                <w:noProof/>
                <w:webHidden/>
              </w:rPr>
              <w:t>9</w:t>
            </w:r>
            <w:r>
              <w:rPr>
                <w:noProof/>
                <w:webHidden/>
              </w:rPr>
              <w:fldChar w:fldCharType="end"/>
            </w:r>
          </w:hyperlink>
        </w:p>
        <w:p w14:paraId="32D05262" w14:textId="431B078A" w:rsidR="00F83B12" w:rsidRDefault="00F83B12">
          <w:pPr>
            <w:pStyle w:val="11"/>
            <w:tabs>
              <w:tab w:val="right" w:leader="dot" w:pos="9396"/>
            </w:tabs>
            <w:rPr>
              <w:rFonts w:eastAsiaTheme="minorEastAsia"/>
              <w:noProof/>
              <w:lang w:eastAsia="bg-BG"/>
            </w:rPr>
          </w:pPr>
          <w:hyperlink w:anchor="_Toc92445734" w:history="1">
            <w:r w:rsidRPr="008E7CF6">
              <w:rPr>
                <w:rStyle w:val="a8"/>
                <w:rFonts w:ascii="Times New Roman" w:hAnsi="Times New Roman" w:cs="Times New Roman"/>
                <w:b/>
                <w:bCs/>
                <w:i/>
                <w:iCs/>
                <w:noProof/>
                <w:lang w:val="en-US"/>
              </w:rPr>
              <w:t>References</w:t>
            </w:r>
            <w:r>
              <w:rPr>
                <w:noProof/>
                <w:webHidden/>
              </w:rPr>
              <w:tab/>
            </w:r>
            <w:r>
              <w:rPr>
                <w:noProof/>
                <w:webHidden/>
              </w:rPr>
              <w:fldChar w:fldCharType="begin"/>
            </w:r>
            <w:r>
              <w:rPr>
                <w:noProof/>
                <w:webHidden/>
              </w:rPr>
              <w:instrText xml:space="preserve"> PAGEREF _Toc92445734 \h </w:instrText>
            </w:r>
            <w:r>
              <w:rPr>
                <w:noProof/>
                <w:webHidden/>
              </w:rPr>
            </w:r>
            <w:r>
              <w:rPr>
                <w:noProof/>
                <w:webHidden/>
              </w:rPr>
              <w:fldChar w:fldCharType="separate"/>
            </w:r>
            <w:r>
              <w:rPr>
                <w:noProof/>
                <w:webHidden/>
              </w:rPr>
              <w:t>9</w:t>
            </w:r>
            <w:r>
              <w:rPr>
                <w:noProof/>
                <w:webHidden/>
              </w:rPr>
              <w:fldChar w:fldCharType="end"/>
            </w:r>
          </w:hyperlink>
        </w:p>
        <w:p w14:paraId="07259D4E" w14:textId="7CF54D11" w:rsidR="0065245E" w:rsidRDefault="0065245E">
          <w:r>
            <w:rPr>
              <w:b/>
              <w:bCs/>
            </w:rPr>
            <w:fldChar w:fldCharType="end"/>
          </w:r>
        </w:p>
      </w:sdtContent>
    </w:sdt>
    <w:p w14:paraId="73255F16" w14:textId="7FC6753A" w:rsidR="0065245E" w:rsidRDefault="0065245E" w:rsidP="0065245E">
      <w:pPr>
        <w:rPr>
          <w:rFonts w:ascii="Times New Roman" w:hAnsi="Times New Roman" w:cs="Times New Roman"/>
          <w:b/>
          <w:bCs/>
          <w:color w:val="000000" w:themeColor="text1"/>
          <w:sz w:val="28"/>
          <w:szCs w:val="28"/>
          <w:lang w:val="en-US"/>
        </w:rPr>
      </w:pPr>
    </w:p>
    <w:p w14:paraId="7B8C3292" w14:textId="77777777" w:rsidR="0065245E" w:rsidRDefault="0065245E">
      <w:pPr>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br w:type="page"/>
      </w:r>
    </w:p>
    <w:p w14:paraId="5CC7C407" w14:textId="0975136A" w:rsidR="00713098" w:rsidRDefault="0065245E" w:rsidP="00995DC3">
      <w:pPr>
        <w:pStyle w:val="1"/>
        <w:spacing w:line="360" w:lineRule="auto"/>
        <w:ind w:firstLine="708"/>
        <w:rPr>
          <w:rFonts w:ascii="Times New Roman" w:hAnsi="Times New Roman" w:cs="Times New Roman"/>
          <w:b/>
          <w:bCs/>
          <w:i/>
          <w:iCs/>
          <w:color w:val="000000" w:themeColor="text1"/>
          <w:sz w:val="28"/>
          <w:szCs w:val="28"/>
          <w:lang w:val="en-US"/>
        </w:rPr>
      </w:pPr>
      <w:bookmarkStart w:id="0" w:name="_Toc92445728"/>
      <w:r w:rsidRPr="0065245E">
        <w:rPr>
          <w:rFonts w:ascii="Times New Roman" w:hAnsi="Times New Roman" w:cs="Times New Roman"/>
          <w:b/>
          <w:bCs/>
          <w:i/>
          <w:iCs/>
          <w:color w:val="000000" w:themeColor="text1"/>
          <w:sz w:val="28"/>
          <w:szCs w:val="28"/>
          <w:lang w:val="en-US"/>
        </w:rPr>
        <w:lastRenderedPageBreak/>
        <w:t>Introduction</w:t>
      </w:r>
      <w:bookmarkEnd w:id="0"/>
    </w:p>
    <w:p w14:paraId="6B766C6C" w14:textId="729C5BEC"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This paper will assess the COVID-19 pandemic's influence on the fashion sector in 2020 and 2021. This research examines the effect of the COVID-19 scenario on business and the fashion sector via a series of topics. First, the PESTEL study is used to assess the fashion industry's current state. It is composed of six distinct categories of business-related aspects. Political, economic, social, technical, environmental, and legal aspects comprise these categories. Each of these elements affects the internal environment of the business sector, either positively or negatively.</w:t>
      </w:r>
    </w:p>
    <w:p w14:paraId="10E177E4" w14:textId="45FE3E4C" w:rsidR="0065245E" w:rsidRPr="00E4549B" w:rsidRDefault="0065245E" w:rsidP="009D0DFF">
      <w:pPr>
        <w:pStyle w:val="1"/>
        <w:spacing w:line="360" w:lineRule="auto"/>
        <w:ind w:firstLine="708"/>
        <w:jc w:val="both"/>
        <w:rPr>
          <w:rFonts w:ascii="Times New Roman" w:hAnsi="Times New Roman" w:cs="Times New Roman"/>
          <w:b/>
          <w:bCs/>
          <w:i/>
          <w:iCs/>
          <w:color w:val="000000" w:themeColor="text1"/>
          <w:sz w:val="28"/>
          <w:szCs w:val="28"/>
        </w:rPr>
      </w:pPr>
      <w:bookmarkStart w:id="1" w:name="_Toc92445729"/>
      <w:r w:rsidRPr="0065245E">
        <w:rPr>
          <w:rFonts w:ascii="Times New Roman" w:hAnsi="Times New Roman" w:cs="Times New Roman"/>
          <w:b/>
          <w:bCs/>
          <w:i/>
          <w:iCs/>
          <w:color w:val="000000" w:themeColor="text1"/>
          <w:sz w:val="28"/>
          <w:szCs w:val="28"/>
          <w:lang w:val="en-US"/>
        </w:rPr>
        <w:t>The</w:t>
      </w:r>
      <w:r w:rsidRPr="00E4549B">
        <w:rPr>
          <w:rFonts w:ascii="Times New Roman" w:hAnsi="Times New Roman" w:cs="Times New Roman"/>
          <w:b/>
          <w:bCs/>
          <w:i/>
          <w:iCs/>
          <w:color w:val="000000" w:themeColor="text1"/>
          <w:sz w:val="28"/>
          <w:szCs w:val="28"/>
        </w:rPr>
        <w:t xml:space="preserve"> </w:t>
      </w:r>
      <w:r w:rsidRPr="0065245E">
        <w:rPr>
          <w:rFonts w:ascii="Times New Roman" w:hAnsi="Times New Roman" w:cs="Times New Roman"/>
          <w:b/>
          <w:bCs/>
          <w:i/>
          <w:iCs/>
          <w:color w:val="000000" w:themeColor="text1"/>
          <w:sz w:val="28"/>
          <w:szCs w:val="28"/>
          <w:lang w:val="en-US"/>
        </w:rPr>
        <w:t>COVID</w:t>
      </w:r>
      <w:r w:rsidRPr="00E4549B">
        <w:rPr>
          <w:rFonts w:ascii="Times New Roman" w:hAnsi="Times New Roman" w:cs="Times New Roman"/>
          <w:b/>
          <w:bCs/>
          <w:i/>
          <w:iCs/>
          <w:color w:val="000000" w:themeColor="text1"/>
          <w:sz w:val="28"/>
          <w:szCs w:val="28"/>
        </w:rPr>
        <w:t xml:space="preserve">-19 </w:t>
      </w:r>
      <w:r w:rsidRPr="0065245E">
        <w:rPr>
          <w:rFonts w:ascii="Times New Roman" w:hAnsi="Times New Roman" w:cs="Times New Roman"/>
          <w:b/>
          <w:bCs/>
          <w:i/>
          <w:iCs/>
          <w:color w:val="000000" w:themeColor="text1"/>
          <w:sz w:val="28"/>
          <w:szCs w:val="28"/>
          <w:lang w:val="en-US"/>
        </w:rPr>
        <w:t>situation</w:t>
      </w:r>
      <w:bookmarkEnd w:id="1"/>
      <w:r w:rsidRPr="00E4549B">
        <w:rPr>
          <w:rFonts w:ascii="Times New Roman" w:hAnsi="Times New Roman" w:cs="Times New Roman"/>
          <w:b/>
          <w:bCs/>
          <w:i/>
          <w:iCs/>
          <w:color w:val="000000" w:themeColor="text1"/>
          <w:sz w:val="28"/>
          <w:szCs w:val="28"/>
        </w:rPr>
        <w:t xml:space="preserve"> </w:t>
      </w:r>
    </w:p>
    <w:p w14:paraId="2411B108"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COVID-19's influence on health, economics, and community is critical. COVID-19 disproportionately impacts more vulnerable groups, including elders, disabled individuals, and residents of low-income regions. In addition, the coronavirus multiplies rapidly and causes death and health concerns.</w:t>
      </w:r>
    </w:p>
    <w:p w14:paraId="55C142D1"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COVID-19 is a disorder associated with active breathing syndrome. The first tournament took place in Wuhan, China, in December 2019. After that, the virus spreads rapidly worldwide, resulting in the COVID-19 pandemic. The virus's symptoms include fever, trapped, nausea, respiratory issues, and loss of smell and taste.</w:t>
      </w:r>
    </w:p>
    <w:p w14:paraId="722D2DA1"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Certain people generally exhibit symptoms, while others have acute syndrome with respiratory distress (Oxford English Dictionary, 2020).</w:t>
      </w:r>
    </w:p>
    <w:p w14:paraId="4A3C744C"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COVID-19 spreads when individuals come into direct touch with an infected person. Then, the virus is propagated by airborne droplets (World Health Organization, 2020). Preventive measures include the use of breathing masks, distance conservation, limiting the reunion of several people in one area, quarantining individuals in touch with infected individuals, and avoiding infection. As a result, the risk of infection and transmission is reduced (Centers for Disease Control and Prevention, 2020).</w:t>
      </w:r>
    </w:p>
    <w:p w14:paraId="0C46565D"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Any policymakers have been completely quarantined in nations where the illness was heightened. This resulted in the closure of many businesses, institutions, universities, and kindergartens. In other nations, just supermarkets, banks, and pharmacies were provided.</w:t>
      </w:r>
    </w:p>
    <w:p w14:paraId="016BDD98" w14:textId="77777777" w:rsidR="008371BF" w:rsidRPr="008371BF"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lastRenderedPageBreak/>
        <w:t>This has resulted in specific market difficulties—economic loss, most notably by temporarily interrupting industrial processes across countries. Following the start of the operation, several organizations were required to take specific actions toward regaining their operating standards. For example, businesses with a high concentration of employees in a single job must function at a lower level of capability.</w:t>
      </w:r>
    </w:p>
    <w:p w14:paraId="19740845" w14:textId="2220BF5A" w:rsidR="008371BF" w:rsidRPr="00E222B6" w:rsidRDefault="008371BF" w:rsidP="008371BF">
      <w:pPr>
        <w:spacing w:line="360" w:lineRule="auto"/>
        <w:ind w:firstLine="708"/>
        <w:jc w:val="both"/>
        <w:rPr>
          <w:rFonts w:ascii="Times New Roman" w:hAnsi="Times New Roman" w:cs="Times New Roman"/>
          <w:sz w:val="24"/>
          <w:szCs w:val="24"/>
          <w:lang w:val="en-US"/>
        </w:rPr>
      </w:pPr>
      <w:r w:rsidRPr="008371BF">
        <w:rPr>
          <w:rFonts w:ascii="Times New Roman" w:hAnsi="Times New Roman" w:cs="Times New Roman"/>
          <w:sz w:val="24"/>
          <w:szCs w:val="24"/>
          <w:lang w:val="en-US"/>
        </w:rPr>
        <w:t>Additionally, take notice that wears protective suits, maintains clean premises, and wears caps and other unusual clothing.</w:t>
      </w:r>
    </w:p>
    <w:p w14:paraId="26AA72B8" w14:textId="5D599CD6" w:rsidR="0065245E" w:rsidRDefault="0065245E" w:rsidP="00101C4C">
      <w:pPr>
        <w:pStyle w:val="1"/>
        <w:spacing w:line="360" w:lineRule="auto"/>
        <w:ind w:firstLine="708"/>
        <w:jc w:val="both"/>
        <w:rPr>
          <w:rFonts w:ascii="Times New Roman" w:hAnsi="Times New Roman" w:cs="Times New Roman"/>
          <w:b/>
          <w:bCs/>
          <w:i/>
          <w:iCs/>
          <w:color w:val="000000" w:themeColor="text1"/>
          <w:sz w:val="28"/>
          <w:szCs w:val="28"/>
          <w:lang w:val="en-US"/>
        </w:rPr>
      </w:pPr>
      <w:bookmarkStart w:id="2" w:name="_Toc92445730"/>
      <w:r w:rsidRPr="0065245E">
        <w:rPr>
          <w:rFonts w:ascii="Times New Roman" w:hAnsi="Times New Roman" w:cs="Times New Roman"/>
          <w:b/>
          <w:bCs/>
          <w:i/>
          <w:iCs/>
          <w:color w:val="000000" w:themeColor="text1"/>
          <w:sz w:val="28"/>
          <w:szCs w:val="28"/>
          <w:lang w:val="en-US"/>
        </w:rPr>
        <w:t>The influence of COVID-19 pandemic on businesses</w:t>
      </w:r>
      <w:bookmarkEnd w:id="2"/>
      <w:r w:rsidRPr="0065245E">
        <w:rPr>
          <w:rFonts w:ascii="Times New Roman" w:hAnsi="Times New Roman" w:cs="Times New Roman"/>
          <w:b/>
          <w:bCs/>
          <w:i/>
          <w:iCs/>
          <w:color w:val="000000" w:themeColor="text1"/>
          <w:sz w:val="28"/>
          <w:szCs w:val="28"/>
          <w:lang w:val="en-US"/>
        </w:rPr>
        <w:t xml:space="preserve"> </w:t>
      </w:r>
    </w:p>
    <w:p w14:paraId="46DB23EE" w14:textId="643CAAE4" w:rsidR="00E1577D" w:rsidRPr="00E1577D" w:rsidRDefault="00E1577D" w:rsidP="00E1577D">
      <w:pPr>
        <w:spacing w:line="360" w:lineRule="auto"/>
        <w:ind w:firstLine="708"/>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To halt the virus's exponential growth, nations worldwide have implemented several measures, including absolute isolation, border closures, quarantines, travel restrictions, and company closures (</w:t>
      </w:r>
      <w:proofErr w:type="spellStart"/>
      <w:r w:rsidRPr="00E1577D">
        <w:rPr>
          <w:rFonts w:ascii="Times New Roman" w:hAnsi="Times New Roman" w:cs="Times New Roman"/>
          <w:sz w:val="24"/>
          <w:szCs w:val="24"/>
          <w:lang w:val="en-US"/>
        </w:rPr>
        <w:t>Kulkova</w:t>
      </w:r>
      <w:proofErr w:type="spellEnd"/>
      <w:r w:rsidRPr="00E1577D">
        <w:rPr>
          <w:rFonts w:ascii="Times New Roman" w:hAnsi="Times New Roman" w:cs="Times New Roman"/>
          <w:sz w:val="24"/>
          <w:szCs w:val="24"/>
          <w:lang w:val="en-US"/>
        </w:rPr>
        <w:t>, 2020). This resulted in a drop in the supply of products, which was exacerbated by panic stockpiling and a fall in demand due to people's self-isolation (</w:t>
      </w:r>
      <w:proofErr w:type="spellStart"/>
      <w:r w:rsidRPr="00E1577D">
        <w:rPr>
          <w:rFonts w:ascii="Times New Roman" w:hAnsi="Times New Roman" w:cs="Times New Roman"/>
          <w:sz w:val="24"/>
          <w:szCs w:val="24"/>
          <w:lang w:val="en-US"/>
        </w:rPr>
        <w:t>Drobot</w:t>
      </w:r>
      <w:proofErr w:type="spellEnd"/>
      <w:r w:rsidRPr="00E1577D">
        <w:rPr>
          <w:rFonts w:ascii="Times New Roman" w:hAnsi="Times New Roman" w:cs="Times New Roman"/>
          <w:sz w:val="24"/>
          <w:szCs w:val="24"/>
          <w:lang w:val="en-US"/>
        </w:rPr>
        <w:t xml:space="preserve">, Makarov, </w:t>
      </w:r>
      <w:proofErr w:type="spellStart"/>
      <w:r w:rsidRPr="00E1577D">
        <w:rPr>
          <w:rFonts w:ascii="Times New Roman" w:hAnsi="Times New Roman" w:cs="Times New Roman"/>
          <w:sz w:val="24"/>
          <w:szCs w:val="24"/>
          <w:lang w:val="en-US"/>
        </w:rPr>
        <w:t>Nazarenko</w:t>
      </w:r>
      <w:proofErr w:type="spellEnd"/>
      <w:r w:rsidRPr="00E1577D">
        <w:rPr>
          <w:rFonts w:ascii="Times New Roman" w:hAnsi="Times New Roman" w:cs="Times New Roman"/>
          <w:sz w:val="24"/>
          <w:szCs w:val="24"/>
          <w:lang w:val="en-US"/>
        </w:rPr>
        <w:t xml:space="preserve">, </w:t>
      </w:r>
      <w:proofErr w:type="spellStart"/>
      <w:r w:rsidRPr="00E1577D">
        <w:rPr>
          <w:rFonts w:ascii="Times New Roman" w:hAnsi="Times New Roman" w:cs="Times New Roman"/>
          <w:sz w:val="24"/>
          <w:szCs w:val="24"/>
          <w:lang w:val="en-US"/>
        </w:rPr>
        <w:t>Manasyan</w:t>
      </w:r>
      <w:proofErr w:type="spellEnd"/>
      <w:r w:rsidRPr="00E1577D">
        <w:rPr>
          <w:rFonts w:ascii="Times New Roman" w:hAnsi="Times New Roman" w:cs="Times New Roman"/>
          <w:sz w:val="24"/>
          <w:szCs w:val="24"/>
          <w:lang w:val="en-US"/>
        </w:rPr>
        <w:t xml:space="preserve">, 2020). Nonetheless, the pandemic has resulted in a significant surge in demand for medical items (Osama </w:t>
      </w:r>
      <w:proofErr w:type="spellStart"/>
      <w:r w:rsidRPr="00E1577D">
        <w:rPr>
          <w:rFonts w:ascii="Times New Roman" w:hAnsi="Times New Roman" w:cs="Times New Roman"/>
          <w:sz w:val="24"/>
          <w:szCs w:val="24"/>
          <w:lang w:val="en-US"/>
        </w:rPr>
        <w:t>AliMaer</w:t>
      </w:r>
      <w:proofErr w:type="spellEnd"/>
      <w:r w:rsidRPr="00E1577D">
        <w:rPr>
          <w:rFonts w:ascii="Times New Roman" w:hAnsi="Times New Roman" w:cs="Times New Roman"/>
          <w:sz w:val="24"/>
          <w:szCs w:val="24"/>
          <w:lang w:val="en-US"/>
        </w:rPr>
        <w:t xml:space="preserve">, Mun, Fatma </w:t>
      </w:r>
      <w:proofErr w:type="spellStart"/>
      <w:r w:rsidRPr="00E1577D">
        <w:rPr>
          <w:rFonts w:ascii="Times New Roman" w:hAnsi="Times New Roman" w:cs="Times New Roman"/>
          <w:sz w:val="24"/>
          <w:szCs w:val="24"/>
          <w:lang w:val="en-US"/>
        </w:rPr>
        <w:t>Dzhikha</w:t>
      </w:r>
      <w:proofErr w:type="spellEnd"/>
      <w:r w:rsidRPr="00E1577D">
        <w:rPr>
          <w:rFonts w:ascii="Times New Roman" w:hAnsi="Times New Roman" w:cs="Times New Roman"/>
          <w:sz w:val="24"/>
          <w:szCs w:val="24"/>
          <w:lang w:val="en-US"/>
        </w:rPr>
        <w:t xml:space="preserve">, 2020). Health professionals quickly made many suggestions as to the first line of </w:t>
      </w:r>
      <w:proofErr w:type="spellStart"/>
      <w:r w:rsidRPr="00E1577D">
        <w:rPr>
          <w:rFonts w:ascii="Times New Roman" w:hAnsi="Times New Roman" w:cs="Times New Roman"/>
          <w:sz w:val="24"/>
          <w:szCs w:val="24"/>
          <w:lang w:val="en-US"/>
        </w:rPr>
        <w:t>defence</w:t>
      </w:r>
      <w:proofErr w:type="spellEnd"/>
      <w:r w:rsidRPr="00E1577D">
        <w:rPr>
          <w:rFonts w:ascii="Times New Roman" w:hAnsi="Times New Roman" w:cs="Times New Roman"/>
          <w:sz w:val="24"/>
          <w:szCs w:val="24"/>
          <w:lang w:val="en-US"/>
        </w:rPr>
        <w:t xml:space="preserve"> against coronavirus transmission, including face masks, regular hand washing, social isolation, and self-isolation.</w:t>
      </w:r>
    </w:p>
    <w:p w14:paraId="5FFE4DE1" w14:textId="77777777" w:rsidR="00E1577D" w:rsidRPr="00E1577D" w:rsidRDefault="00E1577D" w:rsidP="00E1577D">
      <w:pPr>
        <w:spacing w:line="360" w:lineRule="auto"/>
        <w:ind w:firstLine="708"/>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These regulations have global ramifications for corporations. The coronavirus has incurred economic losses and is sure to trigger a global economic crisis on a scale never seen before. Due to the virus's instability, it is challenging to design the appropriate macroeconomic strategy to limit it (</w:t>
      </w:r>
      <w:proofErr w:type="spellStart"/>
      <w:r w:rsidRPr="00E1577D">
        <w:rPr>
          <w:rFonts w:ascii="Times New Roman" w:hAnsi="Times New Roman" w:cs="Times New Roman"/>
          <w:sz w:val="24"/>
          <w:szCs w:val="24"/>
          <w:lang w:val="en-US"/>
        </w:rPr>
        <w:t>Erokhina</w:t>
      </w:r>
      <w:proofErr w:type="spellEnd"/>
      <w:r w:rsidRPr="00E1577D">
        <w:rPr>
          <w:rFonts w:ascii="Times New Roman" w:hAnsi="Times New Roman" w:cs="Times New Roman"/>
          <w:sz w:val="24"/>
          <w:szCs w:val="24"/>
          <w:lang w:val="en-US"/>
        </w:rPr>
        <w:t xml:space="preserve">, </w:t>
      </w:r>
      <w:proofErr w:type="spellStart"/>
      <w:r w:rsidRPr="00E1577D">
        <w:rPr>
          <w:rFonts w:ascii="Times New Roman" w:hAnsi="Times New Roman" w:cs="Times New Roman"/>
          <w:sz w:val="24"/>
          <w:szCs w:val="24"/>
          <w:lang w:val="en-US"/>
        </w:rPr>
        <w:t>Dzhergeniya</w:t>
      </w:r>
      <w:proofErr w:type="spellEnd"/>
      <w:r w:rsidRPr="00E1577D">
        <w:rPr>
          <w:rFonts w:ascii="Times New Roman" w:hAnsi="Times New Roman" w:cs="Times New Roman"/>
          <w:sz w:val="24"/>
          <w:szCs w:val="24"/>
          <w:lang w:val="en-US"/>
        </w:rPr>
        <w:t xml:space="preserve">, 2020). Baldwin R. and </w:t>
      </w:r>
      <w:proofErr w:type="spellStart"/>
      <w:r w:rsidRPr="00E1577D">
        <w:rPr>
          <w:rFonts w:ascii="Times New Roman" w:hAnsi="Times New Roman" w:cs="Times New Roman"/>
          <w:sz w:val="24"/>
          <w:szCs w:val="24"/>
          <w:lang w:val="en-US"/>
        </w:rPr>
        <w:t>Weder</w:t>
      </w:r>
      <w:proofErr w:type="spellEnd"/>
      <w:r w:rsidRPr="00E1577D">
        <w:rPr>
          <w:rFonts w:ascii="Times New Roman" w:hAnsi="Times New Roman" w:cs="Times New Roman"/>
          <w:sz w:val="24"/>
          <w:szCs w:val="24"/>
          <w:lang w:val="en-US"/>
        </w:rPr>
        <w:t xml:space="preserve"> Di Mauro B. observe that COVID-19 causes economic distress around the globe and maybe as contagious economically as it is physically (Baldwin, </w:t>
      </w:r>
      <w:proofErr w:type="spellStart"/>
      <w:r w:rsidRPr="00E1577D">
        <w:rPr>
          <w:rFonts w:ascii="Times New Roman" w:hAnsi="Times New Roman" w:cs="Times New Roman"/>
          <w:sz w:val="24"/>
          <w:szCs w:val="24"/>
          <w:lang w:val="en-US"/>
        </w:rPr>
        <w:t>Weder</w:t>
      </w:r>
      <w:proofErr w:type="spellEnd"/>
      <w:r w:rsidRPr="00E1577D">
        <w:rPr>
          <w:rFonts w:ascii="Times New Roman" w:hAnsi="Times New Roman" w:cs="Times New Roman"/>
          <w:sz w:val="24"/>
          <w:szCs w:val="24"/>
          <w:lang w:val="en-US"/>
        </w:rPr>
        <w:t xml:space="preserve"> di Mauro, 2020). Although the severity of the pandemic's ramifications is unknown, the worldwide economic crisis it sparked is likely to linger for an extended time, perhaps triggering severe structural changes in the global economy. For instance, conventional commerce gave internet purchasing, which harmed food and vegetables. However, the world's first economic shock was the most significant one-day decline in oil prices in three decades. Brent crude oil prices plummeted from $ 34 a barrel to $ 24.93 a barrel in March 2020, a 24 per cent fall (Nicola et al., 2020).</w:t>
      </w:r>
    </w:p>
    <w:p w14:paraId="39FEAA93" w14:textId="77777777" w:rsidR="00E1577D" w:rsidRPr="00E1577D" w:rsidRDefault="00E1577D" w:rsidP="00E1577D">
      <w:pPr>
        <w:spacing w:line="360" w:lineRule="auto"/>
        <w:ind w:firstLine="708"/>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lastRenderedPageBreak/>
        <w:t>By 2020, global commerce will drop by 13–32% as the COVID-19 epidemic affects normal economic activities and living on a global scale. According to World Customs Organization (WCO) analysts, the fall is projected to surpass the drop in trade caused by the 2008-2009 global financial crisis. International trade forecasts for 2021 are pretty unpredictable. The consequences are strongly reliant on the length of the coronavirus epidemic and the policy response's success.</w:t>
      </w:r>
    </w:p>
    <w:p w14:paraId="51E2AB79" w14:textId="79E28A36" w:rsidR="008371BF" w:rsidRPr="00E1577D" w:rsidRDefault="00E1577D" w:rsidP="00E1577D">
      <w:pPr>
        <w:spacing w:line="360" w:lineRule="auto"/>
        <w:ind w:firstLine="360"/>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The immediate objective is to contain the epidemic and minimize economic harm to individuals, businesses, and governments (</w:t>
      </w:r>
      <w:proofErr w:type="spellStart"/>
      <w:r w:rsidRPr="00E1577D">
        <w:rPr>
          <w:rFonts w:ascii="Times New Roman" w:hAnsi="Times New Roman" w:cs="Times New Roman"/>
          <w:sz w:val="24"/>
          <w:szCs w:val="24"/>
          <w:lang w:val="en-US"/>
        </w:rPr>
        <w:t>Pechatkin</w:t>
      </w:r>
      <w:proofErr w:type="spellEnd"/>
      <w:r w:rsidRPr="00E1577D">
        <w:rPr>
          <w:rFonts w:ascii="Times New Roman" w:hAnsi="Times New Roman" w:cs="Times New Roman"/>
          <w:sz w:val="24"/>
          <w:szCs w:val="24"/>
          <w:lang w:val="en-US"/>
        </w:rPr>
        <w:t>, 2020). Additionally, policymakers must begin planning for the pandemic's implications. Before the pandemic breakout, global commerce decreased in 2019 due to escalating trade tensions and weakening economic growth. World merchandise trade contracted by -0.1 per cent in real terms in 2019, after a 2.9 per cent increase in 2018. Meanwhile, the dollar amount of global product exports declined 3% to $18.89 trillion in 2019.</w:t>
      </w:r>
    </w:p>
    <w:p w14:paraId="1DAEF85C" w14:textId="361AD70C" w:rsidR="0065245E" w:rsidRDefault="0065245E" w:rsidP="00101C4C">
      <w:pPr>
        <w:pStyle w:val="1"/>
        <w:spacing w:line="360" w:lineRule="auto"/>
        <w:ind w:firstLine="360"/>
        <w:jc w:val="both"/>
        <w:rPr>
          <w:rFonts w:ascii="Times New Roman" w:hAnsi="Times New Roman" w:cs="Times New Roman"/>
          <w:b/>
          <w:bCs/>
          <w:i/>
          <w:iCs/>
          <w:color w:val="000000" w:themeColor="text1"/>
          <w:sz w:val="28"/>
          <w:szCs w:val="28"/>
          <w:lang w:val="en-US"/>
        </w:rPr>
      </w:pPr>
      <w:bookmarkStart w:id="3" w:name="_Toc92445731"/>
      <w:r w:rsidRPr="0065245E">
        <w:rPr>
          <w:rFonts w:ascii="Times New Roman" w:hAnsi="Times New Roman" w:cs="Times New Roman"/>
          <w:b/>
          <w:bCs/>
          <w:i/>
          <w:iCs/>
          <w:color w:val="000000" w:themeColor="text1"/>
          <w:sz w:val="28"/>
          <w:szCs w:val="28"/>
          <w:lang w:val="en-US"/>
        </w:rPr>
        <w:t>The influence of COVID-19 pandemic and restrictions on fashion industry</w:t>
      </w:r>
      <w:bookmarkEnd w:id="3"/>
      <w:r w:rsidRPr="0065245E">
        <w:rPr>
          <w:rFonts w:ascii="Times New Roman" w:hAnsi="Times New Roman" w:cs="Times New Roman"/>
          <w:b/>
          <w:bCs/>
          <w:i/>
          <w:iCs/>
          <w:color w:val="000000" w:themeColor="text1"/>
          <w:sz w:val="28"/>
          <w:szCs w:val="28"/>
          <w:lang w:val="en-US"/>
        </w:rPr>
        <w:t xml:space="preserve"> </w:t>
      </w:r>
    </w:p>
    <w:p w14:paraId="6D99DE91" w14:textId="77777777" w:rsidR="00E1577D" w:rsidRPr="00E1577D" w:rsidRDefault="00E1577D" w:rsidP="00E1577D">
      <w:pPr>
        <w:spacing w:line="360" w:lineRule="auto"/>
        <w:ind w:firstLine="360"/>
        <w:jc w:val="both"/>
        <w:rPr>
          <w:rFonts w:ascii="Times New Roman" w:hAnsi="Times New Roman" w:cs="Times New Roman"/>
          <w:sz w:val="24"/>
          <w:szCs w:val="24"/>
          <w:lang w:val="en-US"/>
        </w:rPr>
      </w:pPr>
    </w:p>
    <w:p w14:paraId="42FC4CCC" w14:textId="77777777" w:rsidR="00E1577D" w:rsidRPr="00E1577D" w:rsidRDefault="00E1577D" w:rsidP="00E1577D">
      <w:pPr>
        <w:spacing w:line="360" w:lineRule="auto"/>
        <w:ind w:firstLine="360"/>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Between early January and March 24, 2020, the average market capitalization of clothing, fashion, and luxury firms plunged about 40% – a far steeper decline than the overall stock market. Revenues from the global fashion business (clothing and footwear) will drop by 27-30 per cent in 2020. With shop closures occurring within two months, 80 per cent of registered businesses in Europe and North America would face financial difficulties. In the next 12-18 months, many global fashion firms are expected to declare bankruptcy.</w:t>
      </w:r>
    </w:p>
    <w:p w14:paraId="641B0C24" w14:textId="77777777" w:rsidR="00E1577D" w:rsidRPr="00E1577D" w:rsidRDefault="00E1577D" w:rsidP="00E1577D">
      <w:pPr>
        <w:spacing w:line="360" w:lineRule="auto"/>
        <w:ind w:firstLine="360"/>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Following a year of record-low economic gains from the fashion industry, corporate leaders are leading the charge to seek innovation while retaining the support of their primary constituencies. Moreover, due to recent disruptive events, many businesses have reconnected with their supply chains, taken tough decisions – on ROI at the store level, for example – and expanded their omnichannel offers. As a result, the Beauty Sector is mostly immune to the epidemic, as detailed for the first time this year in our State of Fashion 2021 report, which provides buyers with solace during trying times.</w:t>
      </w:r>
    </w:p>
    <w:p w14:paraId="7CADBFB4" w14:textId="77777777" w:rsidR="00E1577D" w:rsidRPr="00E1577D" w:rsidRDefault="00E1577D" w:rsidP="00E1577D">
      <w:pPr>
        <w:spacing w:line="360" w:lineRule="auto"/>
        <w:ind w:firstLine="360"/>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 xml:space="preserve">Wherever the momentum is </w:t>
      </w:r>
      <w:proofErr w:type="spellStart"/>
      <w:r w:rsidRPr="00E1577D">
        <w:rPr>
          <w:rFonts w:ascii="Times New Roman" w:hAnsi="Times New Roman" w:cs="Times New Roman"/>
          <w:sz w:val="24"/>
          <w:szCs w:val="24"/>
          <w:lang w:val="en-US"/>
        </w:rPr>
        <w:t>favourable</w:t>
      </w:r>
      <w:proofErr w:type="spellEnd"/>
      <w:r w:rsidRPr="00E1577D">
        <w:rPr>
          <w:rFonts w:ascii="Times New Roman" w:hAnsi="Times New Roman" w:cs="Times New Roman"/>
          <w:sz w:val="24"/>
          <w:szCs w:val="24"/>
          <w:lang w:val="en-US"/>
        </w:rPr>
        <w:t xml:space="preserve">, digital media continues to be the dominant force. It mirrors the COVID 19 crisis pattern, in which individuals are averse to congregating in crowded </w:t>
      </w:r>
      <w:r w:rsidRPr="00E1577D">
        <w:rPr>
          <w:rFonts w:ascii="Times New Roman" w:hAnsi="Times New Roman" w:cs="Times New Roman"/>
          <w:sz w:val="24"/>
          <w:szCs w:val="24"/>
          <w:lang w:val="en-US"/>
        </w:rPr>
        <w:lastRenderedPageBreak/>
        <w:t>spaces across some nations. In truth, a recent study indicates that we have spent less than a year on digital adoption for customers and the industry. By 2021, we anticipate a global increase in the digital development of more than 20% (30% in Europe and the United States) every year compared to 2020. Network offerings are also felt when buyers have positive market interactions and increased passion for local engagement between brands and customers. This human touch appeals to a broad range of consumer preferences. As long as policymakers remain perplexed, people in charge of mode environment patterns will succeed more successfully.</w:t>
      </w:r>
    </w:p>
    <w:p w14:paraId="4E8B1685" w14:textId="30A05B8C" w:rsidR="00E1577D" w:rsidRPr="002070A8" w:rsidRDefault="00E1577D" w:rsidP="00E1577D">
      <w:pPr>
        <w:spacing w:line="360" w:lineRule="auto"/>
        <w:ind w:firstLine="360"/>
        <w:jc w:val="both"/>
        <w:rPr>
          <w:rFonts w:ascii="Times New Roman" w:hAnsi="Times New Roman" w:cs="Times New Roman"/>
          <w:sz w:val="24"/>
          <w:szCs w:val="24"/>
          <w:lang w:val="en-US"/>
        </w:rPr>
      </w:pPr>
      <w:r w:rsidRPr="00E1577D">
        <w:rPr>
          <w:rFonts w:ascii="Times New Roman" w:hAnsi="Times New Roman" w:cs="Times New Roman"/>
          <w:sz w:val="24"/>
          <w:szCs w:val="24"/>
          <w:lang w:val="en-US"/>
        </w:rPr>
        <w:t xml:space="preserve">That involves focusing on multichannel marketing and emphasizing the significance of sustainability across the value chain. As a result, consumers (and an increasing number of investors) will </w:t>
      </w:r>
      <w:proofErr w:type="spellStart"/>
      <w:r w:rsidRPr="00E1577D">
        <w:rPr>
          <w:rFonts w:ascii="Times New Roman" w:hAnsi="Times New Roman" w:cs="Times New Roman"/>
          <w:sz w:val="24"/>
          <w:szCs w:val="24"/>
          <w:lang w:val="en-US"/>
        </w:rPr>
        <w:t>favour</w:t>
      </w:r>
      <w:proofErr w:type="spellEnd"/>
      <w:r w:rsidRPr="00E1577D">
        <w:rPr>
          <w:rFonts w:ascii="Times New Roman" w:hAnsi="Times New Roman" w:cs="Times New Roman"/>
          <w:sz w:val="24"/>
          <w:szCs w:val="24"/>
          <w:lang w:val="en-US"/>
        </w:rPr>
        <w:t xml:space="preserve"> organizations that cherish their workers and communities and benefit from stability and transparency via the development of deeper connections.</w:t>
      </w:r>
    </w:p>
    <w:p w14:paraId="43227932" w14:textId="37CD3865" w:rsidR="0065245E" w:rsidRDefault="0065245E" w:rsidP="009D0DFF">
      <w:pPr>
        <w:pStyle w:val="1"/>
        <w:spacing w:line="360" w:lineRule="auto"/>
        <w:ind w:firstLine="360"/>
        <w:jc w:val="both"/>
        <w:rPr>
          <w:rFonts w:ascii="Times New Roman" w:hAnsi="Times New Roman" w:cs="Times New Roman"/>
          <w:b/>
          <w:bCs/>
          <w:i/>
          <w:iCs/>
          <w:color w:val="000000" w:themeColor="text1"/>
          <w:sz w:val="28"/>
          <w:szCs w:val="28"/>
          <w:lang w:val="en-US"/>
        </w:rPr>
      </w:pPr>
      <w:bookmarkStart w:id="4" w:name="_Toc92445732"/>
      <w:r w:rsidRPr="0065245E">
        <w:rPr>
          <w:rFonts w:ascii="Times New Roman" w:hAnsi="Times New Roman" w:cs="Times New Roman"/>
          <w:b/>
          <w:bCs/>
          <w:i/>
          <w:iCs/>
          <w:color w:val="000000" w:themeColor="text1"/>
          <w:sz w:val="28"/>
          <w:szCs w:val="28"/>
          <w:lang w:val="en-US"/>
        </w:rPr>
        <w:t>PESTEL analysis of fashion industry during the COVID-19</w:t>
      </w:r>
      <w:bookmarkEnd w:id="4"/>
      <w:r w:rsidRPr="0065245E">
        <w:rPr>
          <w:rFonts w:ascii="Times New Roman" w:hAnsi="Times New Roman" w:cs="Times New Roman"/>
          <w:b/>
          <w:bCs/>
          <w:i/>
          <w:iCs/>
          <w:color w:val="000000" w:themeColor="text1"/>
          <w:sz w:val="28"/>
          <w:szCs w:val="28"/>
          <w:lang w:val="en-US"/>
        </w:rPr>
        <w:t xml:space="preserve"> </w:t>
      </w:r>
    </w:p>
    <w:p w14:paraId="06882FEF"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PESTEL is an abbreviation for six primary reasons. First, a wealth of information is accessible on political, economic, social, technical, environmental, and legal issues. Second, PESTEL is one of the analytical variants of PEST (</w:t>
      </w:r>
      <w:proofErr w:type="spellStart"/>
      <w:r w:rsidRPr="00F83B12">
        <w:rPr>
          <w:rFonts w:ascii="Times New Roman" w:hAnsi="Times New Roman" w:cs="Times New Roman"/>
          <w:sz w:val="24"/>
          <w:szCs w:val="24"/>
          <w:lang w:val="en-US"/>
        </w:rPr>
        <w:t>Sammut</w:t>
      </w:r>
      <w:proofErr w:type="spellEnd"/>
      <w:r w:rsidRPr="00F83B12">
        <w:rPr>
          <w:rFonts w:ascii="Times New Roman" w:hAnsi="Times New Roman" w:cs="Times New Roman"/>
          <w:sz w:val="24"/>
          <w:szCs w:val="24"/>
          <w:lang w:val="en-US"/>
        </w:rPr>
        <w:t>-Bonnici and Galea, 2015). Third, PESTEL analysis may be thought of as a form of strategic management. This tool is beneficial for strategic planning. The effect of these diverse elements is critical for the development and progress of enterprises. PESTEL study examines the influence of the external environment (Rastogi and Trivedi, 2016). It enables firms to assess the impact of such a factor on their operations. Additionally, it serves as a strategic framework. PESTEL's analysis enables firms to make the best management and marketing decisions possible (Rastogi and Trivedi, 2016).</w:t>
      </w:r>
    </w:p>
    <w:p w14:paraId="31A3A0F8"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Political factors influence the government and its impact on various sectors and enterprises. These issues may be connected to taxes, human trafficking, and taxation policy. Political factors influence the likelihood of economic progress. Inflation, currency, economic progress, and others are included in this category (Rastogi and Trivedi, 2016). External factors affect the social culture of a nation. For example, the corporation needs information about its employees. Specifications exist. There are cultural trends, economic conditions, norms, and demography, to name a few (Rastogi and Trivedi, 2016).</w:t>
      </w:r>
    </w:p>
    <w:p w14:paraId="6D6305F6"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lastRenderedPageBreak/>
        <w:t>Technological influences have resulted in innovations in company operations. The business's technique and operation may include a variety of technologies. Much economic improvement is attributed to developing new technologies that enable faster activity and demand. The innovation enables organizations to grow more rapidly and cut operating expenses (Rastogi and Trivedi, 2016).</w:t>
      </w:r>
    </w:p>
    <w:p w14:paraId="0AE88D3B"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Environmental considerations are inextricably linked to the environment. This category includes factors that influence the environment, such as temperature, emissions, worldwide trends, and various adverse consequences on nature. This group may also encompass the design of facilities, the transportation of materials, the natural production process, and the distribution of goods (Rastogi and Trivedi, 2016). Employment, tariffs, imports, and exports are only some of the components of the legislation. These are the laws that govern how companies conduct their operations.</w:t>
      </w:r>
    </w:p>
    <w:p w14:paraId="167EC26A"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Rastogi and Trivedi (2016) identify the following as the primary reasons for the adoption of PESTEL analysis in businesses (Rastogi and Trivedi, 2016):</w:t>
      </w:r>
    </w:p>
    <w:p w14:paraId="17F515E8"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Assists the business in identifying significant internal and external risks that jeopardize the business's success.</w:t>
      </w:r>
    </w:p>
    <w:p w14:paraId="30561E01"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It also aids in the identification of market opportunities.</w:t>
      </w:r>
    </w:p>
    <w:p w14:paraId="72C9D318"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It aids the organization in staying on track throughout the change and determines when to make improvements.</w:t>
      </w:r>
    </w:p>
    <w:p w14:paraId="43B42B8A"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The review either follows or does not follow the improvement process. This is often necessary for the project's advancement, such as doing some work or making marketing modifications.</w:t>
      </w:r>
    </w:p>
    <w:p w14:paraId="71F735A8"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This investigation enables the firm to ascertain why it is not in control.</w:t>
      </w:r>
    </w:p>
    <w:p w14:paraId="33D256C8"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The investigation PESTEL provides an analytical perspective on the globe to aid the company in deciding whether to enter a specific industry or market segment.</w:t>
      </w:r>
    </w:p>
    <w:p w14:paraId="27580E19"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PESTLE analysis may be shown to be very beneficial to the development and success of a business.</w:t>
      </w:r>
    </w:p>
    <w:p w14:paraId="7821ADF2"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lastRenderedPageBreak/>
        <w:t>The fashion sector's political considerations concerning the coronavirus epidemic are mostly tied to government prohibitions and limits. Each business must adhere to the laws enacted to limit the spread of the sickness. These requirements may include the following: • the closing of shopping malls; • the establishment of a safe and secure work environment; and • compliance with specified measures designed to improve working conditions for employees and others.</w:t>
      </w:r>
    </w:p>
    <w:p w14:paraId="3F1B0716"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Economic conditions have a substantial influence on the fashion business. The economic catastrophe caused by the COVID-19 outbreak is wreaking havoc on the fashion industry's supply chain. Every industry is suffering as a consequence of the epidemic. That is why firms in the fashion sector are also in this predicament. Costs are high, and revenues are rapidly declining, particularly in the early months of the epidemic, until enterprises stabilize and adjust to their new circumstances.</w:t>
      </w:r>
    </w:p>
    <w:p w14:paraId="0AEBBFAC"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 xml:space="preserve">The social variables that significantly impact the fashion business are </w:t>
      </w:r>
      <w:proofErr w:type="spellStart"/>
      <w:r w:rsidRPr="00F83B12">
        <w:rPr>
          <w:rFonts w:ascii="Times New Roman" w:hAnsi="Times New Roman" w:cs="Times New Roman"/>
          <w:sz w:val="24"/>
          <w:szCs w:val="24"/>
          <w:lang w:val="en-US"/>
        </w:rPr>
        <w:t>labour</w:t>
      </w:r>
      <w:proofErr w:type="spellEnd"/>
      <w:r w:rsidRPr="00F83B12">
        <w:rPr>
          <w:rFonts w:ascii="Times New Roman" w:hAnsi="Times New Roman" w:cs="Times New Roman"/>
          <w:sz w:val="24"/>
          <w:szCs w:val="24"/>
          <w:lang w:val="en-US"/>
        </w:rPr>
        <w:t xml:space="preserve">-related due to the pandemic's high morbidity rate. Additionally, they do not obtain the appropriate quantity of materials, products, and completed items since manufacturing is </w:t>
      </w:r>
      <w:proofErr w:type="spellStart"/>
      <w:r w:rsidRPr="00F83B12">
        <w:rPr>
          <w:rFonts w:ascii="Times New Roman" w:hAnsi="Times New Roman" w:cs="Times New Roman"/>
          <w:sz w:val="24"/>
          <w:szCs w:val="24"/>
          <w:lang w:val="en-US"/>
        </w:rPr>
        <w:t>gruelling</w:t>
      </w:r>
      <w:proofErr w:type="spellEnd"/>
      <w:r w:rsidRPr="00F83B12">
        <w:rPr>
          <w:rFonts w:ascii="Times New Roman" w:hAnsi="Times New Roman" w:cs="Times New Roman"/>
          <w:sz w:val="24"/>
          <w:szCs w:val="24"/>
          <w:lang w:val="en-US"/>
        </w:rPr>
        <w:t xml:space="preserve"> in the nation where the corporations have facilities due to a shortage of workers. On the other side, personnel quit organizations, particularly those in the fashion sector who work in physical storefronts. In this instance, businesses cannot retain individuals seeking a safer work environment. Furthermore, the workers' task is complicated by the frequent closures and </w:t>
      </w:r>
      <w:proofErr w:type="spellStart"/>
      <w:r w:rsidRPr="00F83B12">
        <w:rPr>
          <w:rFonts w:ascii="Times New Roman" w:hAnsi="Times New Roman" w:cs="Times New Roman"/>
          <w:sz w:val="24"/>
          <w:szCs w:val="24"/>
          <w:lang w:val="en-US"/>
        </w:rPr>
        <w:t>reopenings</w:t>
      </w:r>
      <w:proofErr w:type="spellEnd"/>
      <w:r w:rsidRPr="00F83B12">
        <w:rPr>
          <w:rFonts w:ascii="Times New Roman" w:hAnsi="Times New Roman" w:cs="Times New Roman"/>
          <w:sz w:val="24"/>
          <w:szCs w:val="24"/>
          <w:lang w:val="en-US"/>
        </w:rPr>
        <w:t xml:space="preserve"> of retail stores. As a result, they feel uneasy in their current position and begin exploring alternatives.</w:t>
      </w:r>
    </w:p>
    <w:p w14:paraId="1124D373"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On the other hand, technological considerations affect the growth and challenges in the fashion sector. On the one hand, technological advancements are affecting the fashion business. New information technologies and their growth are assisting businesses in transitioning from a physical shop to an online one. In this manner, communication with customers is maintained. Even a real shop can reach many more clients online than it can with a tangible thing. On the other side, technology for developing human vaccinations affects the fashion business. The more quickly and successfully the coronavirus illness outbreak is contained, the more quickly working conditions in the fashion sector will be restored, and the situation will normalize.</w:t>
      </w:r>
    </w:p>
    <w:p w14:paraId="4CD08B77" w14:textId="77777777" w:rsidR="00F83B12" w:rsidRPr="00F83B12"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From a legal standpoint, it might be argued that only the actions are taken to ensure compliance with the management requirements of the parties has an effect. Inspection agencies patrol the area and report infractions that may negatively impact the fashion business.</w:t>
      </w:r>
    </w:p>
    <w:p w14:paraId="6DAA8D9E" w14:textId="77831FE8" w:rsidR="00E1577D" w:rsidRPr="003E77E9" w:rsidRDefault="00F83B12" w:rsidP="00F83B12">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lastRenderedPageBreak/>
        <w:t>Many environmental elements cannot impact the fashion sector amid the COVID-19 circumstance. On the one hand, fashion is one of the world's most polluting businesses. On the other hand, as a result, the closure and limitation of this industry's operations benefit the environment.</w:t>
      </w:r>
    </w:p>
    <w:p w14:paraId="55B44F78" w14:textId="442D620F" w:rsidR="0065245E" w:rsidRDefault="0065245E" w:rsidP="0065245E">
      <w:pPr>
        <w:pStyle w:val="1"/>
        <w:spacing w:line="360" w:lineRule="auto"/>
        <w:jc w:val="both"/>
        <w:rPr>
          <w:rFonts w:ascii="Times New Roman" w:hAnsi="Times New Roman" w:cs="Times New Roman"/>
          <w:b/>
          <w:bCs/>
          <w:i/>
          <w:iCs/>
          <w:color w:val="000000" w:themeColor="text1"/>
          <w:sz w:val="28"/>
          <w:szCs w:val="28"/>
          <w:lang w:val="en-US"/>
        </w:rPr>
      </w:pPr>
      <w:bookmarkStart w:id="5" w:name="_Toc92445733"/>
      <w:r w:rsidRPr="0065245E">
        <w:rPr>
          <w:rFonts w:ascii="Times New Roman" w:hAnsi="Times New Roman" w:cs="Times New Roman"/>
          <w:b/>
          <w:bCs/>
          <w:i/>
          <w:iCs/>
          <w:color w:val="000000" w:themeColor="text1"/>
          <w:sz w:val="28"/>
          <w:szCs w:val="28"/>
          <w:lang w:val="en-US"/>
        </w:rPr>
        <w:t>Conclusion</w:t>
      </w:r>
      <w:bookmarkEnd w:id="5"/>
      <w:r w:rsidRPr="0065245E">
        <w:rPr>
          <w:rFonts w:ascii="Times New Roman" w:hAnsi="Times New Roman" w:cs="Times New Roman"/>
          <w:b/>
          <w:bCs/>
          <w:i/>
          <w:iCs/>
          <w:color w:val="000000" w:themeColor="text1"/>
          <w:sz w:val="28"/>
          <w:szCs w:val="28"/>
          <w:lang w:val="en-US"/>
        </w:rPr>
        <w:t xml:space="preserve"> </w:t>
      </w:r>
    </w:p>
    <w:p w14:paraId="5448D5BF" w14:textId="4C806C26" w:rsidR="00F83B12" w:rsidRPr="003E77E9" w:rsidRDefault="00F83B12" w:rsidP="003E77E9">
      <w:pPr>
        <w:spacing w:line="360" w:lineRule="auto"/>
        <w:ind w:firstLine="360"/>
        <w:jc w:val="both"/>
        <w:rPr>
          <w:rFonts w:ascii="Times New Roman" w:hAnsi="Times New Roman" w:cs="Times New Roman"/>
          <w:sz w:val="24"/>
          <w:szCs w:val="24"/>
          <w:lang w:val="en-US"/>
        </w:rPr>
      </w:pPr>
      <w:r w:rsidRPr="00F83B12">
        <w:rPr>
          <w:rFonts w:ascii="Times New Roman" w:hAnsi="Times New Roman" w:cs="Times New Roman"/>
          <w:sz w:val="24"/>
          <w:szCs w:val="24"/>
          <w:lang w:val="en-US"/>
        </w:rPr>
        <w:t>To summarize the PESTEL research, the COVID-19 pandemic has a significant adverse effect on the fashion sector and beyond. As a result, businesses are struggling to cope with the situation. In the fashion sector, huge, well-structured businesses provide a diverse range of client contact options and adapt to changing business environments.</w:t>
      </w:r>
    </w:p>
    <w:p w14:paraId="69F9422D" w14:textId="135AB75B" w:rsidR="0065245E" w:rsidRPr="003E77E9" w:rsidRDefault="0065245E" w:rsidP="00101C4C">
      <w:pPr>
        <w:pStyle w:val="1"/>
        <w:spacing w:line="360" w:lineRule="auto"/>
        <w:ind w:firstLine="360"/>
        <w:jc w:val="both"/>
        <w:rPr>
          <w:rFonts w:ascii="Times New Roman" w:hAnsi="Times New Roman" w:cs="Times New Roman"/>
          <w:b/>
          <w:bCs/>
          <w:i/>
          <w:iCs/>
          <w:color w:val="000000" w:themeColor="text1"/>
          <w:sz w:val="28"/>
          <w:szCs w:val="28"/>
          <w:lang w:val="ru-RU"/>
        </w:rPr>
      </w:pPr>
      <w:bookmarkStart w:id="6" w:name="_Toc92445734"/>
      <w:r w:rsidRPr="0065245E">
        <w:rPr>
          <w:rFonts w:ascii="Times New Roman" w:hAnsi="Times New Roman" w:cs="Times New Roman"/>
          <w:b/>
          <w:bCs/>
          <w:i/>
          <w:iCs/>
          <w:color w:val="000000" w:themeColor="text1"/>
          <w:sz w:val="28"/>
          <w:szCs w:val="28"/>
          <w:lang w:val="en-US"/>
        </w:rPr>
        <w:t>References</w:t>
      </w:r>
      <w:bookmarkEnd w:id="6"/>
      <w:r w:rsidRPr="003E77E9">
        <w:rPr>
          <w:rFonts w:ascii="Times New Roman" w:hAnsi="Times New Roman" w:cs="Times New Roman"/>
          <w:b/>
          <w:bCs/>
          <w:i/>
          <w:iCs/>
          <w:color w:val="000000" w:themeColor="text1"/>
          <w:sz w:val="28"/>
          <w:szCs w:val="28"/>
          <w:lang w:val="ru-RU"/>
        </w:rPr>
        <w:t xml:space="preserve"> </w:t>
      </w:r>
    </w:p>
    <w:p w14:paraId="184BEA46" w14:textId="456697F3"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Boddy, D. (2016) Management An Introduction, (7th edition), Pearson Press</w:t>
      </w:r>
    </w:p>
    <w:p w14:paraId="0BE02989" w14:textId="2907F8CE"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 xml:space="preserve">Baldwin R., </w:t>
      </w:r>
      <w:proofErr w:type="spellStart"/>
      <w:r w:rsidRPr="00101C4C">
        <w:rPr>
          <w:rFonts w:ascii="Times New Roman" w:hAnsi="Times New Roman" w:cs="Times New Roman"/>
          <w:sz w:val="24"/>
          <w:szCs w:val="24"/>
          <w:lang w:val="en-US"/>
        </w:rPr>
        <w:t>Weder</w:t>
      </w:r>
      <w:proofErr w:type="spellEnd"/>
      <w:r w:rsidRPr="00101C4C">
        <w:rPr>
          <w:rFonts w:ascii="Times New Roman" w:hAnsi="Times New Roman" w:cs="Times New Roman"/>
          <w:sz w:val="24"/>
          <w:szCs w:val="24"/>
          <w:lang w:val="en-US"/>
        </w:rPr>
        <w:t xml:space="preserve"> di Mauro B. (2020). Economics in the Time of COVID-19</w:t>
      </w:r>
    </w:p>
    <w:p w14:paraId="5D332AEB" w14:textId="31E0BE18" w:rsidR="009D0DFF" w:rsidRPr="00101C4C" w:rsidRDefault="009D0DFF"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Fonts w:ascii="Times New Roman" w:hAnsi="Times New Roman" w:cs="Times New Roman"/>
          <w:sz w:val="24"/>
          <w:szCs w:val="24"/>
          <w:lang w:val="en-US"/>
        </w:rPr>
        <w:t xml:space="preserve">Center for Disease Control and Prevention, (2020). Symptoms of Coronavirus Available at:  </w:t>
      </w:r>
      <w:hyperlink r:id="rId8" w:history="1">
        <w:r w:rsidRPr="00101C4C">
          <w:rPr>
            <w:rStyle w:val="a8"/>
            <w:rFonts w:ascii="Times New Roman" w:hAnsi="Times New Roman" w:cs="Times New Roman"/>
            <w:sz w:val="24"/>
            <w:szCs w:val="24"/>
            <w:lang w:val="en-US"/>
          </w:rPr>
          <w:t>https://www.cdc.gov/coronavirus/2019-ncov/symptoms-testing/symptoms.html</w:t>
        </w:r>
      </w:hyperlink>
    </w:p>
    <w:p w14:paraId="226902CF" w14:textId="0C6F3566"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proofErr w:type="spellStart"/>
      <w:r w:rsidRPr="00101C4C">
        <w:rPr>
          <w:rFonts w:ascii="Times New Roman" w:hAnsi="Times New Roman" w:cs="Times New Roman"/>
          <w:sz w:val="24"/>
          <w:szCs w:val="24"/>
          <w:lang w:val="en-US"/>
        </w:rPr>
        <w:t>Drobot</w:t>
      </w:r>
      <w:proofErr w:type="spellEnd"/>
      <w:r w:rsidRPr="00101C4C">
        <w:rPr>
          <w:rFonts w:ascii="Times New Roman" w:hAnsi="Times New Roman" w:cs="Times New Roman"/>
          <w:sz w:val="24"/>
          <w:szCs w:val="24"/>
          <w:lang w:val="en-US"/>
        </w:rPr>
        <w:t xml:space="preserve"> E.V., Makarov I.N., </w:t>
      </w:r>
      <w:proofErr w:type="spellStart"/>
      <w:r w:rsidRPr="00101C4C">
        <w:rPr>
          <w:rFonts w:ascii="Times New Roman" w:hAnsi="Times New Roman" w:cs="Times New Roman"/>
          <w:sz w:val="24"/>
          <w:szCs w:val="24"/>
          <w:lang w:val="en-US"/>
        </w:rPr>
        <w:t>Nazarenko</w:t>
      </w:r>
      <w:proofErr w:type="spellEnd"/>
      <w:r w:rsidRPr="00101C4C">
        <w:rPr>
          <w:rFonts w:ascii="Times New Roman" w:hAnsi="Times New Roman" w:cs="Times New Roman"/>
          <w:sz w:val="24"/>
          <w:szCs w:val="24"/>
          <w:lang w:val="en-US"/>
        </w:rPr>
        <w:t xml:space="preserve"> V.S., </w:t>
      </w:r>
      <w:proofErr w:type="spellStart"/>
      <w:r w:rsidRPr="00101C4C">
        <w:rPr>
          <w:rFonts w:ascii="Times New Roman" w:hAnsi="Times New Roman" w:cs="Times New Roman"/>
          <w:sz w:val="24"/>
          <w:szCs w:val="24"/>
          <w:lang w:val="en-US"/>
        </w:rPr>
        <w:t>Manasyan</w:t>
      </w:r>
      <w:proofErr w:type="spellEnd"/>
      <w:r w:rsidRPr="00101C4C">
        <w:rPr>
          <w:rFonts w:ascii="Times New Roman" w:hAnsi="Times New Roman" w:cs="Times New Roman"/>
          <w:sz w:val="24"/>
          <w:szCs w:val="24"/>
          <w:lang w:val="en-US"/>
        </w:rPr>
        <w:t xml:space="preserve"> S.M. (2020). </w:t>
      </w:r>
      <w:proofErr w:type="spellStart"/>
      <w:r w:rsidRPr="00101C4C">
        <w:rPr>
          <w:rFonts w:ascii="Times New Roman" w:hAnsi="Times New Roman" w:cs="Times New Roman"/>
          <w:sz w:val="24"/>
          <w:szCs w:val="24"/>
          <w:lang w:val="en-US"/>
        </w:rPr>
        <w:t>Vliyanie</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pandemii</w:t>
      </w:r>
      <w:proofErr w:type="spellEnd"/>
      <w:r w:rsidRPr="00101C4C">
        <w:rPr>
          <w:rFonts w:ascii="Times New Roman" w:hAnsi="Times New Roman" w:cs="Times New Roman"/>
          <w:sz w:val="24"/>
          <w:szCs w:val="24"/>
          <w:lang w:val="en-US"/>
        </w:rPr>
        <w:t xml:space="preserve"> COVID-19 </w:t>
      </w:r>
      <w:proofErr w:type="spellStart"/>
      <w:r w:rsidRPr="00101C4C">
        <w:rPr>
          <w:rFonts w:ascii="Times New Roman" w:hAnsi="Times New Roman" w:cs="Times New Roman"/>
          <w:sz w:val="24"/>
          <w:szCs w:val="24"/>
          <w:lang w:val="en-US"/>
        </w:rPr>
        <w:t>na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realnyy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sektor</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ekonomiki</w:t>
      </w:r>
      <w:proofErr w:type="spellEnd"/>
      <w:r w:rsidRPr="00101C4C">
        <w:rPr>
          <w:rFonts w:ascii="Times New Roman" w:hAnsi="Times New Roman" w:cs="Times New Roman"/>
          <w:sz w:val="24"/>
          <w:szCs w:val="24"/>
          <w:lang w:val="en-US"/>
        </w:rPr>
        <w:t> [Impact of the COVID-19 pandemic on the real economy]. Journal of Economics, Entrepreneurship and Law.</w:t>
      </w:r>
    </w:p>
    <w:p w14:paraId="74F46DD2" w14:textId="08E05D54"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proofErr w:type="spellStart"/>
      <w:r w:rsidRPr="00101C4C">
        <w:rPr>
          <w:rFonts w:ascii="Times New Roman" w:hAnsi="Times New Roman" w:cs="Times New Roman"/>
          <w:sz w:val="24"/>
          <w:szCs w:val="24"/>
          <w:lang w:val="en-US"/>
        </w:rPr>
        <w:t>Erokhina</w:t>
      </w:r>
      <w:proofErr w:type="spellEnd"/>
      <w:r w:rsidRPr="00101C4C">
        <w:rPr>
          <w:rFonts w:ascii="Times New Roman" w:hAnsi="Times New Roman" w:cs="Times New Roman"/>
          <w:sz w:val="24"/>
          <w:szCs w:val="24"/>
          <w:lang w:val="en-US"/>
        </w:rPr>
        <w:t xml:space="preserve"> E.V., </w:t>
      </w:r>
      <w:proofErr w:type="spellStart"/>
      <w:r w:rsidRPr="00101C4C">
        <w:rPr>
          <w:rFonts w:ascii="Times New Roman" w:hAnsi="Times New Roman" w:cs="Times New Roman"/>
          <w:sz w:val="24"/>
          <w:szCs w:val="24"/>
          <w:lang w:val="en-US"/>
        </w:rPr>
        <w:t>Dzhergeniya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Yu.B</w:t>
      </w:r>
      <w:proofErr w:type="spellEnd"/>
      <w:r w:rsidRPr="00101C4C">
        <w:rPr>
          <w:rFonts w:ascii="Times New Roman" w:hAnsi="Times New Roman" w:cs="Times New Roman"/>
          <w:sz w:val="24"/>
          <w:szCs w:val="24"/>
          <w:lang w:val="en-US"/>
        </w:rPr>
        <w:t>. (2020). </w:t>
      </w:r>
      <w:proofErr w:type="spellStart"/>
      <w:r w:rsidRPr="00101C4C">
        <w:rPr>
          <w:rFonts w:ascii="Times New Roman" w:hAnsi="Times New Roman" w:cs="Times New Roman"/>
          <w:sz w:val="24"/>
          <w:szCs w:val="24"/>
          <w:lang w:val="en-US"/>
        </w:rPr>
        <w:t>Ugrozy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realizatsii</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natsionalnyh</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interesov</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Rossiyskoy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Federatsii</w:t>
      </w:r>
      <w:proofErr w:type="spellEnd"/>
      <w:r w:rsidRPr="00101C4C">
        <w:rPr>
          <w:rFonts w:ascii="Times New Roman" w:hAnsi="Times New Roman" w:cs="Times New Roman"/>
          <w:sz w:val="24"/>
          <w:szCs w:val="24"/>
          <w:lang w:val="en-US"/>
        </w:rPr>
        <w:t xml:space="preserve"> v period </w:t>
      </w:r>
      <w:proofErr w:type="spellStart"/>
      <w:r w:rsidRPr="00101C4C">
        <w:rPr>
          <w:rFonts w:ascii="Times New Roman" w:hAnsi="Times New Roman" w:cs="Times New Roman"/>
          <w:sz w:val="24"/>
          <w:szCs w:val="24"/>
          <w:lang w:val="en-US"/>
        </w:rPr>
        <w:t>posle</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pandemii</w:t>
      </w:r>
      <w:proofErr w:type="spellEnd"/>
      <w:r w:rsidRPr="00101C4C">
        <w:rPr>
          <w:rFonts w:ascii="Times New Roman" w:hAnsi="Times New Roman" w:cs="Times New Roman"/>
          <w:sz w:val="24"/>
          <w:szCs w:val="24"/>
          <w:lang w:val="en-US"/>
        </w:rPr>
        <w:t> [Threats to the implementation of the national interests of the Russian Federation in the post-pandemic period]. </w:t>
      </w:r>
      <w:proofErr w:type="spellStart"/>
      <w:r w:rsidRPr="00101C4C">
        <w:rPr>
          <w:rFonts w:ascii="Times New Roman" w:hAnsi="Times New Roman" w:cs="Times New Roman"/>
          <w:sz w:val="24"/>
          <w:szCs w:val="24"/>
          <w:lang w:val="en-US"/>
        </w:rPr>
        <w:t>Ekonomicheskaya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bezopasnost</w:t>
      </w:r>
      <w:proofErr w:type="spellEnd"/>
      <w:r w:rsidRPr="00101C4C">
        <w:rPr>
          <w:rFonts w:ascii="Times New Roman" w:hAnsi="Times New Roman" w:cs="Times New Roman"/>
          <w:sz w:val="24"/>
          <w:szCs w:val="24"/>
          <w:lang w:val="en-US"/>
        </w:rPr>
        <w:t>. (3). 259-272.</w:t>
      </w:r>
    </w:p>
    <w:p w14:paraId="10C736DB" w14:textId="055D48DB" w:rsidR="007452C6" w:rsidRDefault="00101C4C" w:rsidP="007452C6">
      <w:pPr>
        <w:pStyle w:val="a9"/>
        <w:numPr>
          <w:ilvl w:val="0"/>
          <w:numId w:val="6"/>
        </w:numPr>
        <w:spacing w:line="360" w:lineRule="auto"/>
        <w:jc w:val="both"/>
        <w:rPr>
          <w:rFonts w:ascii="Times New Roman" w:hAnsi="Times New Roman" w:cs="Times New Roman"/>
          <w:sz w:val="24"/>
          <w:szCs w:val="24"/>
          <w:lang w:val="en-US"/>
        </w:rPr>
      </w:pPr>
      <w:proofErr w:type="spellStart"/>
      <w:r w:rsidRPr="00101C4C">
        <w:rPr>
          <w:rFonts w:ascii="Times New Roman" w:hAnsi="Times New Roman" w:cs="Times New Roman"/>
          <w:sz w:val="24"/>
          <w:szCs w:val="24"/>
          <w:lang w:val="en-US"/>
        </w:rPr>
        <w:t>Kulkova</w:t>
      </w:r>
      <w:proofErr w:type="spellEnd"/>
      <w:r w:rsidRPr="00101C4C">
        <w:rPr>
          <w:rFonts w:ascii="Times New Roman" w:hAnsi="Times New Roman" w:cs="Times New Roman"/>
          <w:sz w:val="24"/>
          <w:szCs w:val="24"/>
          <w:lang w:val="en-US"/>
        </w:rPr>
        <w:t xml:space="preserve"> I.A. (2020). </w:t>
      </w:r>
      <w:proofErr w:type="spellStart"/>
      <w:r w:rsidRPr="00101C4C">
        <w:rPr>
          <w:rFonts w:ascii="Times New Roman" w:hAnsi="Times New Roman" w:cs="Times New Roman"/>
          <w:sz w:val="24"/>
          <w:szCs w:val="24"/>
          <w:lang w:val="en-US"/>
        </w:rPr>
        <w:t>Adaptatsiya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povedeniya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predprinimateley</w:t>
      </w:r>
      <w:proofErr w:type="spellEnd"/>
      <w:r w:rsidRPr="00101C4C">
        <w:rPr>
          <w:rFonts w:ascii="Times New Roman" w:hAnsi="Times New Roman" w:cs="Times New Roman"/>
          <w:sz w:val="24"/>
          <w:szCs w:val="24"/>
          <w:lang w:val="en-US"/>
        </w:rPr>
        <w:t xml:space="preserve"> k </w:t>
      </w:r>
      <w:proofErr w:type="spellStart"/>
      <w:r w:rsidRPr="00101C4C">
        <w:rPr>
          <w:rFonts w:ascii="Times New Roman" w:hAnsi="Times New Roman" w:cs="Times New Roman"/>
          <w:sz w:val="24"/>
          <w:szCs w:val="24"/>
          <w:lang w:val="en-US"/>
        </w:rPr>
        <w:t>vyzvannym</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pandemiey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koronavirusa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izmeneniyam</w:t>
      </w:r>
      <w:proofErr w:type="spellEnd"/>
      <w:r w:rsidRPr="00101C4C">
        <w:rPr>
          <w:rFonts w:ascii="Times New Roman" w:hAnsi="Times New Roman" w:cs="Times New Roman"/>
          <w:sz w:val="24"/>
          <w:szCs w:val="24"/>
          <w:lang w:val="en-US"/>
        </w:rPr>
        <w:t> [Adapting business behavior to changes caused by the coronavirus pandemic]. Journal of Economics, Entrepreneurship and Law</w:t>
      </w:r>
    </w:p>
    <w:p w14:paraId="66C0A072" w14:textId="7E906A52" w:rsidR="007452C6" w:rsidRPr="007452C6" w:rsidRDefault="007452C6" w:rsidP="007452C6">
      <w:pPr>
        <w:pStyle w:val="a9"/>
        <w:numPr>
          <w:ilvl w:val="0"/>
          <w:numId w:val="6"/>
        </w:numPr>
        <w:spacing w:line="360" w:lineRule="auto"/>
        <w:jc w:val="both"/>
        <w:rPr>
          <w:rStyle w:val="a8"/>
          <w:rFonts w:ascii="Times New Roman" w:hAnsi="Times New Roman" w:cs="Times New Roman"/>
          <w:color w:val="auto"/>
          <w:sz w:val="24"/>
          <w:szCs w:val="24"/>
          <w:u w:val="none"/>
          <w:lang w:val="en-US"/>
        </w:rPr>
      </w:pPr>
      <w:r>
        <w:rPr>
          <w:rFonts w:ascii="Times New Roman" w:hAnsi="Times New Roman" w:cs="Times New Roman"/>
          <w:sz w:val="24"/>
          <w:szCs w:val="24"/>
          <w:lang w:val="en-US"/>
        </w:rPr>
        <w:t xml:space="preserve">McKinsey and Company, (2020). </w:t>
      </w:r>
      <w:r w:rsidRPr="007452C6">
        <w:rPr>
          <w:rFonts w:ascii="Times New Roman" w:hAnsi="Times New Roman" w:cs="Times New Roman"/>
          <w:sz w:val="24"/>
          <w:szCs w:val="24"/>
          <w:lang w:val="en-US"/>
        </w:rPr>
        <w:t>The State of Fashion 2021: In search of promise in perilous times</w:t>
      </w:r>
      <w:r>
        <w:rPr>
          <w:rFonts w:ascii="Times New Roman" w:hAnsi="Times New Roman" w:cs="Times New Roman"/>
          <w:sz w:val="24"/>
          <w:szCs w:val="24"/>
          <w:lang w:val="en-US"/>
        </w:rPr>
        <w:t xml:space="preserve">. Available on </w:t>
      </w:r>
      <w:r w:rsidRPr="007452C6">
        <w:rPr>
          <w:rFonts w:ascii="Times New Roman" w:hAnsi="Times New Roman" w:cs="Times New Roman"/>
          <w:sz w:val="24"/>
          <w:szCs w:val="24"/>
          <w:lang w:val="en-US"/>
        </w:rPr>
        <w:t>https://www.mckinsey.com/industries/retail/our-insights/state-of-fashion</w:t>
      </w:r>
    </w:p>
    <w:p w14:paraId="4ADA0973" w14:textId="10160C55" w:rsidR="00101C4C"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Morrison, J. (2017) The Global Business Environment, (4th edition), Palgrave.</w:t>
      </w:r>
    </w:p>
    <w:p w14:paraId="48B155C8" w14:textId="38E3E070"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Needle, D. (2015) Business in Context, An Introduction to Business and Its Environment, (6th edition), Cengage Learning.</w:t>
      </w:r>
    </w:p>
    <w:p w14:paraId="1925EE13" w14:textId="4D92A549" w:rsidR="00101C4C" w:rsidRPr="00101C4C" w:rsidRDefault="00101C4C"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lastRenderedPageBreak/>
        <w:t>Nicola M., et al. (2020). The socio-economic implications of the coronavirus and COVID-19 pandemic: A review. International Journal of Surgery. (78)</w:t>
      </w:r>
    </w:p>
    <w:p w14:paraId="1A38E192" w14:textId="0DDBBA3D" w:rsidR="009D0DFF" w:rsidRPr="00101C4C" w:rsidRDefault="009D0DFF"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Fonts w:ascii="Times New Roman" w:hAnsi="Times New Roman" w:cs="Times New Roman"/>
          <w:sz w:val="24"/>
          <w:szCs w:val="24"/>
          <w:lang w:val="en-US"/>
        </w:rPr>
        <w:t xml:space="preserve">Oxford English Dictionary, (2020). COVID-19. Available at </w:t>
      </w:r>
      <w:hyperlink r:id="rId9" w:history="1">
        <w:r w:rsidRPr="00101C4C">
          <w:rPr>
            <w:rStyle w:val="a8"/>
            <w:rFonts w:ascii="Times New Roman" w:hAnsi="Times New Roman" w:cs="Times New Roman"/>
            <w:sz w:val="24"/>
            <w:szCs w:val="24"/>
            <w:lang w:val="en-US"/>
          </w:rPr>
          <w:t>https://www.oed.com/view/Entry/88575495</w:t>
        </w:r>
      </w:hyperlink>
    </w:p>
    <w:p w14:paraId="41846C09" w14:textId="29EEA1A1" w:rsidR="00101C4C" w:rsidRPr="00101C4C" w:rsidRDefault="00101C4C"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Style w:val="a8"/>
          <w:rFonts w:ascii="Times New Roman" w:hAnsi="Times New Roman" w:cs="Times New Roman"/>
          <w:color w:val="auto"/>
          <w:sz w:val="24"/>
          <w:szCs w:val="24"/>
          <w:u w:val="none"/>
          <w:lang w:val="en-US"/>
        </w:rPr>
        <w:t xml:space="preserve">Osama Ali </w:t>
      </w:r>
      <w:proofErr w:type="spellStart"/>
      <w:r w:rsidRPr="00101C4C">
        <w:rPr>
          <w:rStyle w:val="a8"/>
          <w:rFonts w:ascii="Times New Roman" w:hAnsi="Times New Roman" w:cs="Times New Roman"/>
          <w:color w:val="auto"/>
          <w:sz w:val="24"/>
          <w:szCs w:val="24"/>
          <w:u w:val="none"/>
          <w:lang w:val="en-US"/>
        </w:rPr>
        <w:t>Maer</w:t>
      </w:r>
      <w:proofErr w:type="spellEnd"/>
      <w:r w:rsidRPr="00101C4C">
        <w:rPr>
          <w:rStyle w:val="a8"/>
          <w:rFonts w:ascii="Times New Roman" w:hAnsi="Times New Roman" w:cs="Times New Roman"/>
          <w:color w:val="auto"/>
          <w:sz w:val="24"/>
          <w:szCs w:val="24"/>
          <w:u w:val="none"/>
          <w:lang w:val="en-US"/>
        </w:rPr>
        <w:t xml:space="preserve">, Mun D.V., Fatma </w:t>
      </w:r>
      <w:proofErr w:type="spellStart"/>
      <w:r w:rsidRPr="00101C4C">
        <w:rPr>
          <w:rStyle w:val="a8"/>
          <w:rFonts w:ascii="Times New Roman" w:hAnsi="Times New Roman" w:cs="Times New Roman"/>
          <w:color w:val="auto"/>
          <w:sz w:val="24"/>
          <w:szCs w:val="24"/>
          <w:u w:val="none"/>
          <w:lang w:val="en-US"/>
        </w:rPr>
        <w:t>Dzhikha</w:t>
      </w:r>
      <w:proofErr w:type="spellEnd"/>
      <w:r w:rsidRPr="00101C4C">
        <w:rPr>
          <w:rStyle w:val="a8"/>
          <w:rFonts w:ascii="Times New Roman" w:hAnsi="Times New Roman" w:cs="Times New Roman"/>
          <w:color w:val="auto"/>
          <w:sz w:val="24"/>
          <w:szCs w:val="24"/>
          <w:u w:val="none"/>
          <w:lang w:val="en-US"/>
        </w:rPr>
        <w:t xml:space="preserve"> (2020). </w:t>
      </w:r>
      <w:proofErr w:type="spellStart"/>
      <w:r w:rsidRPr="00101C4C">
        <w:rPr>
          <w:rStyle w:val="a8"/>
          <w:rFonts w:ascii="Times New Roman" w:hAnsi="Times New Roman" w:cs="Times New Roman"/>
          <w:color w:val="auto"/>
          <w:sz w:val="24"/>
          <w:szCs w:val="24"/>
          <w:u w:val="none"/>
          <w:lang w:val="en-US"/>
        </w:rPr>
        <w:t>Otvetnye</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mery</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na</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pandemiyu</w:t>
      </w:r>
      <w:proofErr w:type="spellEnd"/>
      <w:r w:rsidRPr="00101C4C">
        <w:rPr>
          <w:rStyle w:val="a8"/>
          <w:rFonts w:ascii="Times New Roman" w:hAnsi="Times New Roman" w:cs="Times New Roman"/>
          <w:color w:val="auto"/>
          <w:sz w:val="24"/>
          <w:szCs w:val="24"/>
          <w:u w:val="none"/>
          <w:lang w:val="en-US"/>
        </w:rPr>
        <w:t xml:space="preserve"> COVID-19: </w:t>
      </w:r>
      <w:proofErr w:type="spellStart"/>
      <w:r w:rsidRPr="00101C4C">
        <w:rPr>
          <w:rStyle w:val="a8"/>
          <w:rFonts w:ascii="Times New Roman" w:hAnsi="Times New Roman" w:cs="Times New Roman"/>
          <w:color w:val="auto"/>
          <w:sz w:val="24"/>
          <w:szCs w:val="24"/>
          <w:u w:val="none"/>
          <w:lang w:val="en-US"/>
        </w:rPr>
        <w:t>ekonomika</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i</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zdravookhranenie</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ekonomicheski</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razvityh</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i</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razvivayushchikhsya</w:t>
      </w:r>
      <w:proofErr w:type="spellEnd"/>
      <w:r w:rsidRPr="00101C4C">
        <w:rPr>
          <w:rStyle w:val="a8"/>
          <w:rFonts w:ascii="Times New Roman" w:hAnsi="Times New Roman" w:cs="Times New Roman"/>
          <w:color w:val="auto"/>
          <w:sz w:val="24"/>
          <w:szCs w:val="24"/>
          <w:u w:val="none"/>
          <w:lang w:val="en-US"/>
        </w:rPr>
        <w:t xml:space="preserve"> </w:t>
      </w:r>
      <w:proofErr w:type="spellStart"/>
      <w:r w:rsidRPr="00101C4C">
        <w:rPr>
          <w:rStyle w:val="a8"/>
          <w:rFonts w:ascii="Times New Roman" w:hAnsi="Times New Roman" w:cs="Times New Roman"/>
          <w:color w:val="auto"/>
          <w:sz w:val="24"/>
          <w:szCs w:val="24"/>
          <w:u w:val="none"/>
          <w:lang w:val="en-US"/>
        </w:rPr>
        <w:t>stran</w:t>
      </w:r>
      <w:proofErr w:type="spellEnd"/>
      <w:r w:rsidRPr="00101C4C">
        <w:rPr>
          <w:rStyle w:val="a8"/>
          <w:rFonts w:ascii="Times New Roman" w:hAnsi="Times New Roman" w:cs="Times New Roman"/>
          <w:color w:val="auto"/>
          <w:sz w:val="24"/>
          <w:szCs w:val="24"/>
          <w:u w:val="none"/>
          <w:lang w:val="en-US"/>
        </w:rPr>
        <w:t xml:space="preserve"> [Responding to the COVID-19 pandemic: economics and health of economically developed and developing countries]. Journal of International Economic Affairs.</w:t>
      </w:r>
    </w:p>
    <w:p w14:paraId="42BB6785" w14:textId="0E532C24" w:rsidR="00101C4C" w:rsidRPr="00101C4C" w:rsidRDefault="00101C4C"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proofErr w:type="spellStart"/>
      <w:r w:rsidRPr="00101C4C">
        <w:rPr>
          <w:rFonts w:ascii="Times New Roman" w:hAnsi="Times New Roman" w:cs="Times New Roman"/>
          <w:sz w:val="24"/>
          <w:szCs w:val="24"/>
          <w:lang w:val="en-US"/>
        </w:rPr>
        <w:t>Pechatkin</w:t>
      </w:r>
      <w:proofErr w:type="spellEnd"/>
      <w:r w:rsidRPr="00101C4C">
        <w:rPr>
          <w:rFonts w:ascii="Times New Roman" w:hAnsi="Times New Roman" w:cs="Times New Roman"/>
          <w:sz w:val="24"/>
          <w:szCs w:val="24"/>
          <w:lang w:val="en-US"/>
        </w:rPr>
        <w:t xml:space="preserve"> V.V. (2020). </w:t>
      </w:r>
      <w:proofErr w:type="spellStart"/>
      <w:r w:rsidRPr="00101C4C">
        <w:rPr>
          <w:rFonts w:ascii="Times New Roman" w:hAnsi="Times New Roman" w:cs="Times New Roman"/>
          <w:sz w:val="24"/>
          <w:szCs w:val="24"/>
          <w:lang w:val="en-US"/>
        </w:rPr>
        <w:t>Formirovanie</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i</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razvitie</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tsifrovoy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ekonomiki</w:t>
      </w:r>
      <w:proofErr w:type="spellEnd"/>
      <w:r w:rsidRPr="00101C4C">
        <w:rPr>
          <w:rFonts w:ascii="Times New Roman" w:hAnsi="Times New Roman" w:cs="Times New Roman"/>
          <w:sz w:val="24"/>
          <w:szCs w:val="24"/>
          <w:lang w:val="en-US"/>
        </w:rPr>
        <w:t xml:space="preserve"> v </w:t>
      </w:r>
      <w:proofErr w:type="spellStart"/>
      <w:r w:rsidRPr="00101C4C">
        <w:rPr>
          <w:rFonts w:ascii="Times New Roman" w:hAnsi="Times New Roman" w:cs="Times New Roman"/>
          <w:sz w:val="24"/>
          <w:szCs w:val="24"/>
          <w:lang w:val="en-US"/>
        </w:rPr>
        <w:t>Rossii</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kak</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strategicheskiy</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prioritet</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razvitiya</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territoriy</w:t>
      </w:r>
      <w:proofErr w:type="spellEnd"/>
      <w:r w:rsidRPr="00101C4C">
        <w:rPr>
          <w:rFonts w:ascii="Times New Roman" w:hAnsi="Times New Roman" w:cs="Times New Roman"/>
          <w:sz w:val="24"/>
          <w:szCs w:val="24"/>
          <w:lang w:val="en-US"/>
        </w:rPr>
        <w:t xml:space="preserve"> v </w:t>
      </w:r>
      <w:proofErr w:type="spellStart"/>
      <w:r w:rsidRPr="00101C4C">
        <w:rPr>
          <w:rFonts w:ascii="Times New Roman" w:hAnsi="Times New Roman" w:cs="Times New Roman"/>
          <w:sz w:val="24"/>
          <w:szCs w:val="24"/>
          <w:lang w:val="en-US"/>
        </w:rPr>
        <w:t>usloviyakh</w:t>
      </w:r>
      <w:proofErr w:type="spellEnd"/>
      <w:r w:rsidRPr="00101C4C">
        <w:rPr>
          <w:rFonts w:ascii="Times New Roman" w:hAnsi="Times New Roman" w:cs="Times New Roman"/>
          <w:sz w:val="24"/>
          <w:szCs w:val="24"/>
          <w:lang w:val="en-US"/>
        </w:rPr>
        <w:t xml:space="preserve"> </w:t>
      </w:r>
      <w:proofErr w:type="spellStart"/>
      <w:r w:rsidRPr="00101C4C">
        <w:rPr>
          <w:rFonts w:ascii="Times New Roman" w:hAnsi="Times New Roman" w:cs="Times New Roman"/>
          <w:sz w:val="24"/>
          <w:szCs w:val="24"/>
          <w:lang w:val="en-US"/>
        </w:rPr>
        <w:t>pandemiy</w:t>
      </w:r>
      <w:proofErr w:type="spellEnd"/>
      <w:r w:rsidRPr="00101C4C">
        <w:rPr>
          <w:rFonts w:ascii="Times New Roman" w:hAnsi="Times New Roman" w:cs="Times New Roman"/>
          <w:sz w:val="24"/>
          <w:szCs w:val="24"/>
          <w:lang w:val="en-US"/>
        </w:rPr>
        <w:t> [Formation and development of the digital economy in Russia as a strategic priority for the development of territories in the context of pandemics</w:t>
      </w:r>
    </w:p>
    <w:p w14:paraId="447907DD" w14:textId="5634A482"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 xml:space="preserve">Rastogi, N., Trivedi, M. (2016). PESTEL technique – a tool to identify external risks in construction projects. (IRJET), Vol. 03. e-ISSN: 2395-0056 </w:t>
      </w:r>
    </w:p>
    <w:p w14:paraId="5AA5EA62" w14:textId="2186CF81"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World Health Organization, (2020). Coronavirus disease (COVID-19): How is it transmitted?</w:t>
      </w:r>
    </w:p>
    <w:sectPr w:rsidR="009D0DFF" w:rsidRPr="00101C4C" w:rsidSect="0065245E">
      <w:footerReference w:type="default" r:id="rId10"/>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06DA3" w14:textId="77777777" w:rsidR="00D82D0F" w:rsidRDefault="00D82D0F" w:rsidP="0065245E">
      <w:pPr>
        <w:spacing w:after="0" w:line="240" w:lineRule="auto"/>
      </w:pPr>
      <w:r>
        <w:separator/>
      </w:r>
    </w:p>
  </w:endnote>
  <w:endnote w:type="continuationSeparator" w:id="0">
    <w:p w14:paraId="68A0D15E" w14:textId="77777777" w:rsidR="00D82D0F" w:rsidRDefault="00D82D0F" w:rsidP="00652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31701"/>
      <w:docPartObj>
        <w:docPartGallery w:val="Page Numbers (Bottom of Page)"/>
        <w:docPartUnique/>
      </w:docPartObj>
    </w:sdtPr>
    <w:sdtEndPr/>
    <w:sdtContent>
      <w:p w14:paraId="5B8ADBBD" w14:textId="5F68C2A0" w:rsidR="0065245E" w:rsidRDefault="0065245E">
        <w:pPr>
          <w:pStyle w:val="a5"/>
          <w:jc w:val="center"/>
        </w:pPr>
        <w:r>
          <w:fldChar w:fldCharType="begin"/>
        </w:r>
        <w:r>
          <w:instrText>PAGE   \* MERGEFORMAT</w:instrText>
        </w:r>
        <w:r>
          <w:fldChar w:fldCharType="separate"/>
        </w:r>
        <w:r>
          <w:t>2</w:t>
        </w:r>
        <w:r>
          <w:fldChar w:fldCharType="end"/>
        </w:r>
      </w:p>
    </w:sdtContent>
  </w:sdt>
  <w:p w14:paraId="097E6405" w14:textId="77777777" w:rsidR="0065245E" w:rsidRDefault="0065245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50531" w14:textId="77777777" w:rsidR="00D82D0F" w:rsidRDefault="00D82D0F" w:rsidP="0065245E">
      <w:pPr>
        <w:spacing w:after="0" w:line="240" w:lineRule="auto"/>
      </w:pPr>
      <w:r>
        <w:separator/>
      </w:r>
    </w:p>
  </w:footnote>
  <w:footnote w:type="continuationSeparator" w:id="0">
    <w:p w14:paraId="2C81F095" w14:textId="77777777" w:rsidR="00D82D0F" w:rsidRDefault="00D82D0F" w:rsidP="00652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44302"/>
    <w:multiLevelType w:val="hybridMultilevel"/>
    <w:tmpl w:val="E7E6DF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E224617"/>
    <w:multiLevelType w:val="hybridMultilevel"/>
    <w:tmpl w:val="67103CB6"/>
    <w:lvl w:ilvl="0" w:tplc="0402000F">
      <w:start w:val="1"/>
      <w:numFmt w:val="decimal"/>
      <w:lvlText w:val="%1."/>
      <w:lvlJc w:val="left"/>
      <w:pPr>
        <w:ind w:left="643" w:hanging="360"/>
      </w:pPr>
    </w:lvl>
    <w:lvl w:ilvl="1" w:tplc="04020019" w:tentative="1">
      <w:start w:val="1"/>
      <w:numFmt w:val="lowerLetter"/>
      <w:lvlText w:val="%2."/>
      <w:lvlJc w:val="left"/>
      <w:pPr>
        <w:ind w:left="1363" w:hanging="360"/>
      </w:pPr>
    </w:lvl>
    <w:lvl w:ilvl="2" w:tplc="0402001B" w:tentative="1">
      <w:start w:val="1"/>
      <w:numFmt w:val="lowerRoman"/>
      <w:lvlText w:val="%3."/>
      <w:lvlJc w:val="right"/>
      <w:pPr>
        <w:ind w:left="2083" w:hanging="180"/>
      </w:pPr>
    </w:lvl>
    <w:lvl w:ilvl="3" w:tplc="0402000F" w:tentative="1">
      <w:start w:val="1"/>
      <w:numFmt w:val="decimal"/>
      <w:lvlText w:val="%4."/>
      <w:lvlJc w:val="left"/>
      <w:pPr>
        <w:ind w:left="2803" w:hanging="360"/>
      </w:pPr>
    </w:lvl>
    <w:lvl w:ilvl="4" w:tplc="04020019" w:tentative="1">
      <w:start w:val="1"/>
      <w:numFmt w:val="lowerLetter"/>
      <w:lvlText w:val="%5."/>
      <w:lvlJc w:val="left"/>
      <w:pPr>
        <w:ind w:left="3523" w:hanging="360"/>
      </w:pPr>
    </w:lvl>
    <w:lvl w:ilvl="5" w:tplc="0402001B" w:tentative="1">
      <w:start w:val="1"/>
      <w:numFmt w:val="lowerRoman"/>
      <w:lvlText w:val="%6."/>
      <w:lvlJc w:val="right"/>
      <w:pPr>
        <w:ind w:left="4243" w:hanging="180"/>
      </w:pPr>
    </w:lvl>
    <w:lvl w:ilvl="6" w:tplc="0402000F" w:tentative="1">
      <w:start w:val="1"/>
      <w:numFmt w:val="decimal"/>
      <w:lvlText w:val="%7."/>
      <w:lvlJc w:val="left"/>
      <w:pPr>
        <w:ind w:left="4963" w:hanging="360"/>
      </w:pPr>
    </w:lvl>
    <w:lvl w:ilvl="7" w:tplc="04020019" w:tentative="1">
      <w:start w:val="1"/>
      <w:numFmt w:val="lowerLetter"/>
      <w:lvlText w:val="%8."/>
      <w:lvlJc w:val="left"/>
      <w:pPr>
        <w:ind w:left="5683" w:hanging="360"/>
      </w:pPr>
    </w:lvl>
    <w:lvl w:ilvl="8" w:tplc="0402001B" w:tentative="1">
      <w:start w:val="1"/>
      <w:numFmt w:val="lowerRoman"/>
      <w:lvlText w:val="%9."/>
      <w:lvlJc w:val="right"/>
      <w:pPr>
        <w:ind w:left="6403" w:hanging="180"/>
      </w:pPr>
    </w:lvl>
  </w:abstractNum>
  <w:abstractNum w:abstractNumId="2" w15:restartNumberingAfterBreak="0">
    <w:nsid w:val="23A931FD"/>
    <w:multiLevelType w:val="hybridMultilevel"/>
    <w:tmpl w:val="E446DD6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BCA250D"/>
    <w:multiLevelType w:val="hybridMultilevel"/>
    <w:tmpl w:val="2746155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33C25D97"/>
    <w:multiLevelType w:val="hybridMultilevel"/>
    <w:tmpl w:val="64D81A9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6B270D21"/>
    <w:multiLevelType w:val="hybridMultilevel"/>
    <w:tmpl w:val="3F3EA32C"/>
    <w:lvl w:ilvl="0" w:tplc="66EE538A">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79755D55"/>
    <w:multiLevelType w:val="hybridMultilevel"/>
    <w:tmpl w:val="A26CA63C"/>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40"/>
    <w:rsid w:val="00045ACF"/>
    <w:rsid w:val="00101C4C"/>
    <w:rsid w:val="00205252"/>
    <w:rsid w:val="002070A8"/>
    <w:rsid w:val="003814C0"/>
    <w:rsid w:val="003E77E9"/>
    <w:rsid w:val="00413F7B"/>
    <w:rsid w:val="00544632"/>
    <w:rsid w:val="0065245E"/>
    <w:rsid w:val="006537BC"/>
    <w:rsid w:val="006725F9"/>
    <w:rsid w:val="006C3FED"/>
    <w:rsid w:val="007452C6"/>
    <w:rsid w:val="007C1B74"/>
    <w:rsid w:val="007C3976"/>
    <w:rsid w:val="008371BF"/>
    <w:rsid w:val="008440F6"/>
    <w:rsid w:val="00916597"/>
    <w:rsid w:val="0091694C"/>
    <w:rsid w:val="00995DC3"/>
    <w:rsid w:val="009D0DFF"/>
    <w:rsid w:val="00A022B8"/>
    <w:rsid w:val="00AE698A"/>
    <w:rsid w:val="00B027D0"/>
    <w:rsid w:val="00B52293"/>
    <w:rsid w:val="00B70F40"/>
    <w:rsid w:val="00BA7C7E"/>
    <w:rsid w:val="00BE54AE"/>
    <w:rsid w:val="00C10D74"/>
    <w:rsid w:val="00C80B85"/>
    <w:rsid w:val="00D82D0F"/>
    <w:rsid w:val="00E04C63"/>
    <w:rsid w:val="00E1230C"/>
    <w:rsid w:val="00E1577D"/>
    <w:rsid w:val="00E222B6"/>
    <w:rsid w:val="00E4549B"/>
    <w:rsid w:val="00E8235B"/>
    <w:rsid w:val="00F20A21"/>
    <w:rsid w:val="00F83B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91A0A"/>
  <w15:chartTrackingRefBased/>
  <w15:docId w15:val="{AECAC2F0-CFC4-4FF3-BCBE-11EF9AE77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524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5245E"/>
    <w:rPr>
      <w:rFonts w:asciiTheme="majorHAnsi" w:eastAsiaTheme="majorEastAsia" w:hAnsiTheme="majorHAnsi" w:cstheme="majorBidi"/>
      <w:color w:val="2F5496" w:themeColor="accent1" w:themeShade="BF"/>
      <w:sz w:val="32"/>
      <w:szCs w:val="32"/>
    </w:rPr>
  </w:style>
  <w:style w:type="paragraph" w:styleId="a3">
    <w:name w:val="header"/>
    <w:basedOn w:val="a"/>
    <w:link w:val="a4"/>
    <w:uiPriority w:val="99"/>
    <w:unhideWhenUsed/>
    <w:rsid w:val="0065245E"/>
    <w:pPr>
      <w:tabs>
        <w:tab w:val="center" w:pos="4536"/>
        <w:tab w:val="right" w:pos="9072"/>
      </w:tabs>
      <w:spacing w:after="0" w:line="240" w:lineRule="auto"/>
    </w:pPr>
  </w:style>
  <w:style w:type="character" w:customStyle="1" w:styleId="a4">
    <w:name w:val="Горен колонтитул Знак"/>
    <w:basedOn w:val="a0"/>
    <w:link w:val="a3"/>
    <w:uiPriority w:val="99"/>
    <w:rsid w:val="0065245E"/>
  </w:style>
  <w:style w:type="paragraph" w:styleId="a5">
    <w:name w:val="footer"/>
    <w:basedOn w:val="a"/>
    <w:link w:val="a6"/>
    <w:uiPriority w:val="99"/>
    <w:unhideWhenUsed/>
    <w:rsid w:val="0065245E"/>
    <w:pPr>
      <w:tabs>
        <w:tab w:val="center" w:pos="4536"/>
        <w:tab w:val="right" w:pos="9072"/>
      </w:tabs>
      <w:spacing w:after="0" w:line="240" w:lineRule="auto"/>
    </w:pPr>
  </w:style>
  <w:style w:type="character" w:customStyle="1" w:styleId="a6">
    <w:name w:val="Долен колонтитул Знак"/>
    <w:basedOn w:val="a0"/>
    <w:link w:val="a5"/>
    <w:uiPriority w:val="99"/>
    <w:rsid w:val="0065245E"/>
  </w:style>
  <w:style w:type="paragraph" w:styleId="a7">
    <w:name w:val="TOC Heading"/>
    <w:basedOn w:val="1"/>
    <w:next w:val="a"/>
    <w:uiPriority w:val="39"/>
    <w:unhideWhenUsed/>
    <w:qFormat/>
    <w:rsid w:val="0065245E"/>
    <w:pPr>
      <w:outlineLvl w:val="9"/>
    </w:pPr>
    <w:rPr>
      <w:lang w:eastAsia="bg-BG"/>
    </w:rPr>
  </w:style>
  <w:style w:type="paragraph" w:styleId="11">
    <w:name w:val="toc 1"/>
    <w:basedOn w:val="a"/>
    <w:next w:val="a"/>
    <w:autoRedefine/>
    <w:uiPriority w:val="39"/>
    <w:unhideWhenUsed/>
    <w:rsid w:val="0065245E"/>
    <w:pPr>
      <w:spacing w:after="100"/>
    </w:pPr>
  </w:style>
  <w:style w:type="character" w:styleId="a8">
    <w:name w:val="Hyperlink"/>
    <w:basedOn w:val="a0"/>
    <w:uiPriority w:val="99"/>
    <w:unhideWhenUsed/>
    <w:rsid w:val="0065245E"/>
    <w:rPr>
      <w:color w:val="0563C1" w:themeColor="hyperlink"/>
      <w:u w:val="single"/>
    </w:rPr>
  </w:style>
  <w:style w:type="paragraph" w:styleId="a9">
    <w:name w:val="List Paragraph"/>
    <w:basedOn w:val="a"/>
    <w:uiPriority w:val="34"/>
    <w:qFormat/>
    <w:rsid w:val="009D0D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80535">
      <w:bodyDiv w:val="1"/>
      <w:marLeft w:val="0"/>
      <w:marRight w:val="0"/>
      <w:marTop w:val="0"/>
      <w:marBottom w:val="0"/>
      <w:divBdr>
        <w:top w:val="none" w:sz="0" w:space="0" w:color="auto"/>
        <w:left w:val="none" w:sz="0" w:space="0" w:color="auto"/>
        <w:bottom w:val="none" w:sz="0" w:space="0" w:color="auto"/>
        <w:right w:val="none" w:sz="0" w:space="0" w:color="auto"/>
      </w:divBdr>
    </w:div>
    <w:div w:id="108537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oronavirus/2019-ncov/symptoms-testing/symptom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ed.com/view/Entry/88575495"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DCBDA-4755-4C30-8DDF-DB5ED5904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10</Pages>
  <Words>2703</Words>
  <Characters>15412</Characters>
  <Application>Microsoft Office Word</Application>
  <DocSecurity>0</DocSecurity>
  <Lines>128</Lines>
  <Paragraphs>36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k_facker@abv.bg</cp:lastModifiedBy>
  <cp:revision>12</cp:revision>
  <dcterms:created xsi:type="dcterms:W3CDTF">2021-05-03T15:39:00Z</dcterms:created>
  <dcterms:modified xsi:type="dcterms:W3CDTF">2022-01-07T09:01:00Z</dcterms:modified>
</cp:coreProperties>
</file>