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37FB96" w14:textId="77777777" w:rsidR="00197B70" w:rsidRDefault="00197B70" w:rsidP="00197B70">
      <w:pPr>
        <w:jc w:val="center"/>
        <w:rPr>
          <w:sz w:val="52"/>
          <w:szCs w:val="52"/>
        </w:rPr>
      </w:pPr>
    </w:p>
    <w:p w14:paraId="6222753E" w14:textId="77777777" w:rsidR="00197B70" w:rsidRDefault="00197B70" w:rsidP="00197B70">
      <w:pPr>
        <w:jc w:val="center"/>
        <w:rPr>
          <w:sz w:val="52"/>
          <w:szCs w:val="52"/>
        </w:rPr>
      </w:pPr>
    </w:p>
    <w:p w14:paraId="062E7877" w14:textId="77777777" w:rsidR="00197B70" w:rsidRDefault="00197B70" w:rsidP="00197B70">
      <w:pPr>
        <w:jc w:val="center"/>
        <w:rPr>
          <w:sz w:val="52"/>
          <w:szCs w:val="52"/>
        </w:rPr>
      </w:pPr>
    </w:p>
    <w:p w14:paraId="30CB172D" w14:textId="77777777" w:rsidR="00197B70" w:rsidRDefault="00197B70" w:rsidP="00197B70">
      <w:pPr>
        <w:jc w:val="center"/>
        <w:rPr>
          <w:sz w:val="52"/>
          <w:szCs w:val="52"/>
        </w:rPr>
      </w:pPr>
    </w:p>
    <w:p w14:paraId="3D7DE04C" w14:textId="77777777" w:rsidR="00197B70" w:rsidRDefault="00197B70" w:rsidP="00197B70">
      <w:pPr>
        <w:jc w:val="center"/>
        <w:rPr>
          <w:sz w:val="52"/>
          <w:szCs w:val="52"/>
        </w:rPr>
      </w:pPr>
    </w:p>
    <w:p w14:paraId="24DAE1DF" w14:textId="69FE31FE" w:rsidR="00197B70" w:rsidRPr="0014135A" w:rsidRDefault="00197B70" w:rsidP="00197B70">
      <w:pPr>
        <w:jc w:val="center"/>
        <w:rPr>
          <w:rFonts w:ascii="Arial" w:hAnsi="Arial" w:cs="Arial"/>
          <w:b/>
          <w:bCs/>
          <w:sz w:val="52"/>
          <w:szCs w:val="52"/>
          <w:u w:val="single"/>
        </w:rPr>
      </w:pPr>
      <w:r w:rsidRPr="0014135A">
        <w:rPr>
          <w:rFonts w:ascii="Arial" w:hAnsi="Arial" w:cs="Arial"/>
          <w:b/>
          <w:bCs/>
          <w:sz w:val="52"/>
          <w:szCs w:val="52"/>
          <w:u w:val="single"/>
        </w:rPr>
        <w:t>Portfolio on Human Development</w:t>
      </w:r>
    </w:p>
    <w:p w14:paraId="003E0BF2" w14:textId="77777777" w:rsidR="00197B70" w:rsidRDefault="00197B70" w:rsidP="00197B70">
      <w:pPr>
        <w:jc w:val="center"/>
        <w:rPr>
          <w:b/>
          <w:bCs/>
          <w:sz w:val="52"/>
          <w:szCs w:val="52"/>
          <w:u w:val="single"/>
        </w:rPr>
      </w:pPr>
    </w:p>
    <w:p w14:paraId="75F4BA06" w14:textId="77777777" w:rsidR="00197B70" w:rsidRDefault="00197B70" w:rsidP="00197B70">
      <w:pPr>
        <w:jc w:val="center"/>
        <w:rPr>
          <w:b/>
          <w:bCs/>
          <w:sz w:val="52"/>
          <w:szCs w:val="52"/>
          <w:u w:val="single"/>
        </w:rPr>
      </w:pPr>
    </w:p>
    <w:p w14:paraId="0C7F9EE9" w14:textId="77777777" w:rsidR="00197B70" w:rsidRDefault="00197B70" w:rsidP="00197B70">
      <w:pPr>
        <w:jc w:val="center"/>
        <w:rPr>
          <w:b/>
          <w:bCs/>
          <w:sz w:val="52"/>
          <w:szCs w:val="52"/>
          <w:u w:val="single"/>
        </w:rPr>
      </w:pPr>
    </w:p>
    <w:p w14:paraId="7817FA82" w14:textId="77777777" w:rsidR="00197B70" w:rsidRDefault="00197B70" w:rsidP="00197B70">
      <w:pPr>
        <w:jc w:val="center"/>
        <w:rPr>
          <w:b/>
          <w:bCs/>
          <w:sz w:val="52"/>
          <w:szCs w:val="52"/>
          <w:u w:val="single"/>
        </w:rPr>
      </w:pPr>
    </w:p>
    <w:p w14:paraId="48CE51F5" w14:textId="77777777" w:rsidR="00197B70" w:rsidRDefault="00197B70" w:rsidP="00197B70">
      <w:pPr>
        <w:jc w:val="center"/>
        <w:rPr>
          <w:b/>
          <w:bCs/>
          <w:sz w:val="52"/>
          <w:szCs w:val="52"/>
          <w:u w:val="single"/>
        </w:rPr>
      </w:pPr>
    </w:p>
    <w:p w14:paraId="4233BAD2" w14:textId="77777777" w:rsidR="00197B70" w:rsidRDefault="00197B70" w:rsidP="00197B70">
      <w:pPr>
        <w:jc w:val="center"/>
        <w:rPr>
          <w:b/>
          <w:bCs/>
          <w:sz w:val="52"/>
          <w:szCs w:val="52"/>
          <w:u w:val="single"/>
        </w:rPr>
      </w:pPr>
    </w:p>
    <w:p w14:paraId="017CDE30" w14:textId="77777777" w:rsidR="00197B70" w:rsidRDefault="00197B70" w:rsidP="00197B70">
      <w:pPr>
        <w:jc w:val="center"/>
        <w:rPr>
          <w:b/>
          <w:bCs/>
          <w:sz w:val="52"/>
          <w:szCs w:val="52"/>
          <w:u w:val="single"/>
        </w:rPr>
      </w:pPr>
    </w:p>
    <w:p w14:paraId="61323030" w14:textId="77777777" w:rsidR="00197B70" w:rsidRDefault="00197B70" w:rsidP="00197B70">
      <w:pPr>
        <w:jc w:val="center"/>
        <w:rPr>
          <w:b/>
          <w:bCs/>
          <w:sz w:val="52"/>
          <w:szCs w:val="52"/>
          <w:u w:val="single"/>
        </w:rPr>
      </w:pPr>
    </w:p>
    <w:p w14:paraId="1DBA1C3D" w14:textId="77777777" w:rsidR="00197B70" w:rsidRDefault="00197B70" w:rsidP="00197B70">
      <w:pPr>
        <w:jc w:val="center"/>
        <w:rPr>
          <w:b/>
          <w:bCs/>
          <w:sz w:val="52"/>
          <w:szCs w:val="52"/>
          <w:u w:val="single"/>
        </w:rPr>
      </w:pPr>
    </w:p>
    <w:p w14:paraId="5BDF5182" w14:textId="77777777" w:rsidR="00C37A5F" w:rsidRDefault="00C37A5F" w:rsidP="00C37A5F">
      <w:pPr>
        <w:rPr>
          <w:sz w:val="28"/>
          <w:szCs w:val="28"/>
          <w:u w:val="single"/>
        </w:rPr>
      </w:pPr>
    </w:p>
    <w:p w14:paraId="713B07F0" w14:textId="7EBCBDBD" w:rsidR="0014135A" w:rsidRPr="008E1551" w:rsidRDefault="0014135A" w:rsidP="00C37A5F">
      <w:pPr>
        <w:rPr>
          <w:rFonts w:ascii="Arial" w:hAnsi="Arial" w:cs="Arial"/>
          <w:sz w:val="28"/>
          <w:szCs w:val="28"/>
          <w:u w:val="single"/>
        </w:rPr>
      </w:pPr>
      <w:r w:rsidRPr="0014135A">
        <w:rPr>
          <w:rFonts w:ascii="Arial" w:hAnsi="Arial" w:cs="Arial"/>
          <w:noProof/>
        </w:rPr>
        <w:lastRenderedPageBreak/>
        <w:drawing>
          <wp:anchor distT="0" distB="0" distL="114300" distR="114300" simplePos="0" relativeHeight="251658240" behindDoc="0" locked="0" layoutInCell="1" allowOverlap="1" wp14:anchorId="2F0AFB23" wp14:editId="07E60798">
            <wp:simplePos x="0" y="0"/>
            <wp:positionH relativeFrom="margin">
              <wp:align>right</wp:align>
            </wp:positionH>
            <wp:positionV relativeFrom="paragraph">
              <wp:posOffset>362585</wp:posOffset>
            </wp:positionV>
            <wp:extent cx="5724525" cy="8481695"/>
            <wp:effectExtent l="0" t="0" r="9525" b="0"/>
            <wp:wrapSquare wrapText="bothSides"/>
            <wp:docPr id="643669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69207" name=""/>
                    <pic:cNvPicPr/>
                  </pic:nvPicPr>
                  <pic:blipFill rotWithShape="1">
                    <a:blip r:embed="rId7">
                      <a:extLst>
                        <a:ext uri="{28A0092B-C50C-407E-A947-70E740481C1C}">
                          <a14:useLocalDpi xmlns:a14="http://schemas.microsoft.com/office/drawing/2010/main" val="0"/>
                        </a:ext>
                      </a:extLst>
                    </a:blip>
                    <a:srcRect l="37430" t="26618" r="38877" b="10973"/>
                    <a:stretch/>
                  </pic:blipFill>
                  <pic:spPr bwMode="auto">
                    <a:xfrm>
                      <a:off x="0" y="0"/>
                      <a:ext cx="5724525" cy="848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135A">
        <w:rPr>
          <w:rFonts w:ascii="Arial" w:hAnsi="Arial" w:cs="Arial"/>
          <w:sz w:val="28"/>
          <w:szCs w:val="28"/>
          <w:u w:val="single"/>
        </w:rPr>
        <w:t>Part 1:</w:t>
      </w:r>
    </w:p>
    <w:p w14:paraId="74948DC3" w14:textId="4DA3C32F" w:rsidR="0014135A" w:rsidRDefault="0014135A" w:rsidP="00C37A5F">
      <w:pPr>
        <w:rPr>
          <w:rFonts w:ascii="Arial" w:hAnsi="Arial" w:cs="Arial"/>
          <w:sz w:val="28"/>
          <w:szCs w:val="28"/>
          <w:u w:val="single"/>
        </w:rPr>
      </w:pPr>
      <w:r>
        <w:rPr>
          <w:rFonts w:ascii="Arial" w:hAnsi="Arial" w:cs="Arial"/>
          <w:sz w:val="28"/>
          <w:szCs w:val="28"/>
          <w:u w:val="single"/>
        </w:rPr>
        <w:lastRenderedPageBreak/>
        <w:t>Part 2</w:t>
      </w:r>
    </w:p>
    <w:p w14:paraId="3F10FE56" w14:textId="77777777" w:rsidR="0025416A" w:rsidRDefault="00957F99" w:rsidP="00C37A5F">
      <w:pPr>
        <w:rPr>
          <w:rFonts w:ascii="Arial" w:hAnsi="Arial" w:cs="Arial"/>
        </w:rPr>
      </w:pPr>
      <w:r>
        <w:rPr>
          <w:rFonts w:ascii="Arial" w:hAnsi="Arial" w:cs="Arial"/>
        </w:rPr>
        <w:t xml:space="preserve">Holistic child development is where you look at a child as a whole and see links between different areas without looking at them individually. </w:t>
      </w:r>
      <w:r w:rsidR="0025416A">
        <w:rPr>
          <w:rFonts w:ascii="Arial" w:hAnsi="Arial" w:cs="Arial"/>
        </w:rPr>
        <w:t>Although, we don’t look at the areas as their own as they all link into one another the areas are made up of physical, intellectual, language and social and emotional development. From these areas you look at what a child is doing and look at it holistically by looking at the different areas and how they link together.</w:t>
      </w:r>
    </w:p>
    <w:p w14:paraId="2D247DB8" w14:textId="79085785" w:rsidR="0025416A" w:rsidRDefault="0025416A" w:rsidP="00C37A5F">
      <w:pPr>
        <w:rPr>
          <w:rFonts w:ascii="Arial" w:hAnsi="Arial" w:cs="Arial"/>
        </w:rPr>
      </w:pPr>
      <w:r>
        <w:rPr>
          <w:rFonts w:ascii="Arial" w:hAnsi="Arial" w:cs="Arial"/>
        </w:rPr>
        <w:t xml:space="preserve">Maslow’s Hierarchy of needs model also </w:t>
      </w:r>
      <w:r w:rsidR="00D75603">
        <w:rPr>
          <w:rFonts w:ascii="Arial" w:hAnsi="Arial" w:cs="Arial"/>
        </w:rPr>
        <w:t>investigates</w:t>
      </w:r>
      <w:r>
        <w:rPr>
          <w:rFonts w:ascii="Arial" w:hAnsi="Arial" w:cs="Arial"/>
        </w:rPr>
        <w:t xml:space="preserve"> children’s development holistically as it goes through Maslow’s triangle of children’s needs</w:t>
      </w:r>
      <w:r w:rsidR="00D75603">
        <w:rPr>
          <w:rFonts w:ascii="Arial" w:hAnsi="Arial" w:cs="Arial"/>
        </w:rPr>
        <w:t xml:space="preserve">. Each area of Maslow’s model looks closely at a child. To see which areas of development all link together holistically.  </w:t>
      </w:r>
    </w:p>
    <w:p w14:paraId="01AD6DCF" w14:textId="5B3C0D4E" w:rsidR="000A012C" w:rsidRDefault="00396FF5" w:rsidP="00C37A5F">
      <w:pPr>
        <w:rPr>
          <w:rFonts w:ascii="Arial" w:hAnsi="Arial" w:cs="Arial"/>
        </w:rPr>
      </w:pPr>
      <w:r>
        <w:rPr>
          <w:rFonts w:ascii="Arial" w:hAnsi="Arial" w:cs="Arial"/>
        </w:rPr>
        <w:t xml:space="preserve">Maslow’s model looks at a child’s psychological needs. This is where we ensure a child is provided with </w:t>
      </w:r>
      <w:r w:rsidR="005139AF">
        <w:rPr>
          <w:rFonts w:ascii="Arial" w:hAnsi="Arial" w:cs="Arial"/>
        </w:rPr>
        <w:t>nutrition</w:t>
      </w:r>
      <w:r w:rsidR="00C821B8">
        <w:rPr>
          <w:rFonts w:ascii="Arial" w:hAnsi="Arial" w:cs="Arial"/>
        </w:rPr>
        <w:t>, water, air, shelter</w:t>
      </w:r>
      <w:r w:rsidR="0091750B">
        <w:rPr>
          <w:rFonts w:ascii="Arial" w:hAnsi="Arial" w:cs="Arial"/>
        </w:rPr>
        <w:t>, sleep, clothes and not to be in pain.</w:t>
      </w:r>
      <w:r w:rsidR="001575CC">
        <w:rPr>
          <w:rFonts w:ascii="Arial" w:hAnsi="Arial" w:cs="Arial"/>
        </w:rPr>
        <w:t xml:space="preserve"> </w:t>
      </w:r>
      <w:r w:rsidR="006C2591">
        <w:rPr>
          <w:rFonts w:ascii="Arial" w:hAnsi="Arial" w:cs="Arial"/>
        </w:rPr>
        <w:t>To ensure children have these needs met</w:t>
      </w:r>
      <w:r w:rsidR="00CF49A3">
        <w:rPr>
          <w:rFonts w:ascii="Arial" w:hAnsi="Arial" w:cs="Arial"/>
        </w:rPr>
        <w:t>, it links into a child’s holistic development</w:t>
      </w:r>
      <w:r w:rsidR="000A012C">
        <w:rPr>
          <w:rFonts w:ascii="Arial" w:hAnsi="Arial" w:cs="Arial"/>
        </w:rPr>
        <w:t>.</w:t>
      </w:r>
      <w:r w:rsidR="005139AF">
        <w:rPr>
          <w:rFonts w:ascii="Arial" w:hAnsi="Arial" w:cs="Arial"/>
        </w:rPr>
        <w:t xml:space="preserve"> When we look at nutrition this links into a child’s cognitive development as </w:t>
      </w:r>
      <w:r w:rsidR="003C0463">
        <w:rPr>
          <w:rFonts w:ascii="Arial" w:hAnsi="Arial" w:cs="Arial"/>
        </w:rPr>
        <w:t xml:space="preserve">it helps children build </w:t>
      </w:r>
      <w:r w:rsidR="004A6FF6">
        <w:rPr>
          <w:rFonts w:ascii="Arial" w:hAnsi="Arial" w:cs="Arial"/>
        </w:rPr>
        <w:t xml:space="preserve">blocks for brain growth and function. </w:t>
      </w:r>
      <w:r w:rsidR="00273543">
        <w:rPr>
          <w:rFonts w:ascii="Arial" w:hAnsi="Arial" w:cs="Arial"/>
        </w:rPr>
        <w:t>This is because if the children are eating healthy and the correct foods</w:t>
      </w:r>
      <w:r w:rsidR="00382BC3">
        <w:rPr>
          <w:rFonts w:ascii="Arial" w:hAnsi="Arial" w:cs="Arial"/>
        </w:rPr>
        <w:t>,</w:t>
      </w:r>
      <w:r w:rsidR="000D5069">
        <w:rPr>
          <w:rFonts w:ascii="Arial" w:hAnsi="Arial" w:cs="Arial"/>
        </w:rPr>
        <w:t xml:space="preserve"> </w:t>
      </w:r>
      <w:r w:rsidR="00382BC3">
        <w:rPr>
          <w:rFonts w:ascii="Arial" w:hAnsi="Arial" w:cs="Arial"/>
        </w:rPr>
        <w:t xml:space="preserve">then what </w:t>
      </w:r>
      <w:r w:rsidR="00273543">
        <w:rPr>
          <w:rFonts w:ascii="Arial" w:hAnsi="Arial" w:cs="Arial"/>
        </w:rPr>
        <w:t>food</w:t>
      </w:r>
      <w:r w:rsidR="000D5069">
        <w:rPr>
          <w:rFonts w:ascii="Arial" w:hAnsi="Arial" w:cs="Arial"/>
        </w:rPr>
        <w:t xml:space="preserve"> </w:t>
      </w:r>
      <w:r w:rsidR="00273543">
        <w:rPr>
          <w:rFonts w:ascii="Arial" w:hAnsi="Arial" w:cs="Arial"/>
        </w:rPr>
        <w:t>contain</w:t>
      </w:r>
      <w:r w:rsidR="00382BC3">
        <w:rPr>
          <w:rFonts w:ascii="Arial" w:hAnsi="Arial" w:cs="Arial"/>
        </w:rPr>
        <w:t>s is</w:t>
      </w:r>
      <w:r w:rsidR="00273543">
        <w:rPr>
          <w:rFonts w:ascii="Arial" w:hAnsi="Arial" w:cs="Arial"/>
        </w:rPr>
        <w:t xml:space="preserve"> what we need to help grow and concentrate such as</w:t>
      </w:r>
      <w:r w:rsidR="0017095A">
        <w:rPr>
          <w:rFonts w:ascii="Arial" w:hAnsi="Arial" w:cs="Arial"/>
        </w:rPr>
        <w:t xml:space="preserve"> omega 3 fatty acid foods </w:t>
      </w:r>
      <w:r w:rsidR="00C25098">
        <w:rPr>
          <w:rFonts w:ascii="Arial" w:hAnsi="Arial" w:cs="Arial"/>
        </w:rPr>
        <w:t>help with a child’s concentration</w:t>
      </w:r>
      <w:r w:rsidR="00C56FB6">
        <w:rPr>
          <w:rFonts w:ascii="Arial" w:hAnsi="Arial" w:cs="Arial"/>
        </w:rPr>
        <w:t xml:space="preserve"> and problem solving</w:t>
      </w:r>
      <w:r w:rsidR="00987D6E">
        <w:rPr>
          <w:rFonts w:ascii="Arial" w:hAnsi="Arial" w:cs="Arial"/>
        </w:rPr>
        <w:t xml:space="preserve">. If food contains </w:t>
      </w:r>
      <w:r w:rsidR="00E05C33">
        <w:rPr>
          <w:rFonts w:ascii="Arial" w:hAnsi="Arial" w:cs="Arial"/>
        </w:rPr>
        <w:t>iron,</w:t>
      </w:r>
      <w:r w:rsidR="00987D6E">
        <w:rPr>
          <w:rFonts w:ascii="Arial" w:hAnsi="Arial" w:cs="Arial"/>
        </w:rPr>
        <w:t xml:space="preserve"> it helps </w:t>
      </w:r>
      <w:r w:rsidR="00765DA8">
        <w:rPr>
          <w:rFonts w:ascii="Arial" w:hAnsi="Arial" w:cs="Arial"/>
        </w:rPr>
        <w:t xml:space="preserve">oxygen and </w:t>
      </w:r>
      <w:r w:rsidR="00E05C33">
        <w:rPr>
          <w:rFonts w:ascii="Arial" w:hAnsi="Arial" w:cs="Arial"/>
        </w:rPr>
        <w:t>blood travel to a child’s brain</w:t>
      </w:r>
      <w:r w:rsidR="00765DA8">
        <w:rPr>
          <w:rFonts w:ascii="Arial" w:hAnsi="Arial" w:cs="Arial"/>
        </w:rPr>
        <w:t xml:space="preserve">. </w:t>
      </w:r>
      <w:r w:rsidR="00EB4478">
        <w:rPr>
          <w:rFonts w:ascii="Arial" w:hAnsi="Arial" w:cs="Arial"/>
        </w:rPr>
        <w:t xml:space="preserve">Another </w:t>
      </w:r>
      <w:r w:rsidR="00FB5751">
        <w:rPr>
          <w:rFonts w:ascii="Arial" w:hAnsi="Arial" w:cs="Arial"/>
        </w:rPr>
        <w:t xml:space="preserve">food which is essential for children to have is foods containing zinc which are green leafy vegetables </w:t>
      </w:r>
      <w:r w:rsidR="00C2149E">
        <w:rPr>
          <w:rFonts w:ascii="Arial" w:hAnsi="Arial" w:cs="Arial"/>
        </w:rPr>
        <w:t xml:space="preserve">this is because its vital for cognitive development </w:t>
      </w:r>
      <w:r w:rsidR="009F4DF0">
        <w:rPr>
          <w:rFonts w:ascii="Arial" w:hAnsi="Arial" w:cs="Arial"/>
        </w:rPr>
        <w:t xml:space="preserve">ensuring they grow mentally and physically. Another area which is vital for children’s holistic development is </w:t>
      </w:r>
      <w:r w:rsidR="004B7A34">
        <w:rPr>
          <w:rFonts w:ascii="Arial" w:hAnsi="Arial" w:cs="Arial"/>
        </w:rPr>
        <w:t xml:space="preserve">ensuring children get enough sleep. Whilst, sleeping </w:t>
      </w:r>
      <w:r w:rsidR="00FC7EB1">
        <w:rPr>
          <w:rFonts w:ascii="Arial" w:hAnsi="Arial" w:cs="Arial"/>
        </w:rPr>
        <w:t xml:space="preserve">you are helping your physical development as children’s muscles are growing and growth hormones </w:t>
      </w:r>
      <w:r w:rsidR="002F5B74">
        <w:rPr>
          <w:rFonts w:ascii="Arial" w:hAnsi="Arial" w:cs="Arial"/>
        </w:rPr>
        <w:t>are released to help with their physical growth and development.</w:t>
      </w:r>
    </w:p>
    <w:p w14:paraId="252D0953" w14:textId="4CE20172" w:rsidR="000A012C" w:rsidRDefault="00096E8F" w:rsidP="00C37A5F">
      <w:pPr>
        <w:rPr>
          <w:rFonts w:ascii="Arial" w:hAnsi="Arial" w:cs="Arial"/>
        </w:rPr>
      </w:pPr>
      <w:r>
        <w:rPr>
          <w:rFonts w:ascii="Arial" w:hAnsi="Arial" w:cs="Arial"/>
        </w:rPr>
        <w:t>The model also looks at safety needs</w:t>
      </w:r>
      <w:r w:rsidR="007A24F7">
        <w:rPr>
          <w:rFonts w:ascii="Arial" w:hAnsi="Arial" w:cs="Arial"/>
        </w:rPr>
        <w:t xml:space="preserve">. </w:t>
      </w:r>
      <w:r w:rsidR="0000712F">
        <w:rPr>
          <w:rFonts w:ascii="Arial" w:hAnsi="Arial" w:cs="Arial"/>
        </w:rPr>
        <w:t>This ensures children are</w:t>
      </w:r>
      <w:r w:rsidR="0024404B">
        <w:rPr>
          <w:rFonts w:ascii="Arial" w:hAnsi="Arial" w:cs="Arial"/>
        </w:rPr>
        <w:t xml:space="preserve"> secure, stable, and </w:t>
      </w:r>
      <w:r w:rsidR="00971E38">
        <w:rPr>
          <w:rFonts w:ascii="Arial" w:hAnsi="Arial" w:cs="Arial"/>
        </w:rPr>
        <w:t>free from fear</w:t>
      </w:r>
      <w:r w:rsidR="00BA3D5D">
        <w:rPr>
          <w:rFonts w:ascii="Arial" w:hAnsi="Arial" w:cs="Arial"/>
        </w:rPr>
        <w:t xml:space="preserve">, this links to a child’s emotional development. </w:t>
      </w:r>
      <w:r w:rsidR="007F7457">
        <w:rPr>
          <w:rFonts w:ascii="Arial" w:hAnsi="Arial" w:cs="Arial"/>
        </w:rPr>
        <w:t xml:space="preserve">If children feel </w:t>
      </w:r>
      <w:r w:rsidR="005D724B">
        <w:rPr>
          <w:rFonts w:ascii="Arial" w:hAnsi="Arial" w:cs="Arial"/>
        </w:rPr>
        <w:t>secure,</w:t>
      </w:r>
      <w:r w:rsidR="007F7457">
        <w:rPr>
          <w:rFonts w:ascii="Arial" w:hAnsi="Arial" w:cs="Arial"/>
        </w:rPr>
        <w:t xml:space="preserve"> then </w:t>
      </w:r>
      <w:r w:rsidR="00E55B34">
        <w:rPr>
          <w:rFonts w:ascii="Arial" w:hAnsi="Arial" w:cs="Arial"/>
        </w:rPr>
        <w:t xml:space="preserve">they will express how they are feeling and </w:t>
      </w:r>
      <w:r w:rsidR="005D724B">
        <w:rPr>
          <w:rFonts w:ascii="Arial" w:hAnsi="Arial" w:cs="Arial"/>
        </w:rPr>
        <w:t>learn to manage their emotions. This</w:t>
      </w:r>
      <w:r w:rsidR="00C674A5">
        <w:rPr>
          <w:rFonts w:ascii="Arial" w:hAnsi="Arial" w:cs="Arial"/>
        </w:rPr>
        <w:t xml:space="preserve"> </w:t>
      </w:r>
      <w:r w:rsidR="005D724B">
        <w:rPr>
          <w:rFonts w:ascii="Arial" w:hAnsi="Arial" w:cs="Arial"/>
        </w:rPr>
        <w:t>is essential</w:t>
      </w:r>
      <w:r w:rsidR="00C674A5">
        <w:rPr>
          <w:rFonts w:ascii="Arial" w:hAnsi="Arial" w:cs="Arial"/>
        </w:rPr>
        <w:t xml:space="preserve"> for children’s development </w:t>
      </w:r>
      <w:r w:rsidR="00C457E3">
        <w:rPr>
          <w:rFonts w:ascii="Arial" w:hAnsi="Arial" w:cs="Arial"/>
        </w:rPr>
        <w:t>emotionally as it will help with their well-being.</w:t>
      </w:r>
      <w:r w:rsidR="00604B03">
        <w:rPr>
          <w:rFonts w:ascii="Arial" w:hAnsi="Arial" w:cs="Arial"/>
        </w:rPr>
        <w:t xml:space="preserve"> Children should always be able to express how they are feeling </w:t>
      </w:r>
      <w:r w:rsidR="00C4452D">
        <w:rPr>
          <w:rFonts w:ascii="Arial" w:hAnsi="Arial" w:cs="Arial"/>
        </w:rPr>
        <w:t xml:space="preserve">and be comfortable to as it can help them massively to gain help if needed </w:t>
      </w:r>
      <w:r w:rsidR="001C2674">
        <w:rPr>
          <w:rFonts w:ascii="Arial" w:hAnsi="Arial" w:cs="Arial"/>
        </w:rPr>
        <w:t>and to understand some days you can have different emotions and that its ok and other children/people may be feeling the same way</w:t>
      </w:r>
      <w:r w:rsidR="00DA5941">
        <w:rPr>
          <w:rFonts w:ascii="Arial" w:hAnsi="Arial" w:cs="Arial"/>
        </w:rPr>
        <w:t xml:space="preserve"> as them. </w:t>
      </w:r>
    </w:p>
    <w:p w14:paraId="702E6434" w14:textId="37B48D1E" w:rsidR="00056837" w:rsidRDefault="00567672" w:rsidP="00C37A5F">
      <w:pPr>
        <w:rPr>
          <w:rFonts w:ascii="Arial" w:hAnsi="Arial" w:cs="Arial"/>
        </w:rPr>
      </w:pPr>
      <w:r>
        <w:rPr>
          <w:rFonts w:ascii="Arial" w:hAnsi="Arial" w:cs="Arial"/>
        </w:rPr>
        <w:t xml:space="preserve">Further in Maslow’s model </w:t>
      </w:r>
      <w:r w:rsidR="00014145">
        <w:rPr>
          <w:rFonts w:ascii="Arial" w:hAnsi="Arial" w:cs="Arial"/>
        </w:rPr>
        <w:t>it focuses on children being loved and belonged</w:t>
      </w:r>
      <w:r w:rsidR="00504862">
        <w:rPr>
          <w:rFonts w:ascii="Arial" w:hAnsi="Arial" w:cs="Arial"/>
        </w:rPr>
        <w:t xml:space="preserve">, this links with children’s social development. The reason this links </w:t>
      </w:r>
      <w:r w:rsidR="009C5D57">
        <w:rPr>
          <w:rFonts w:ascii="Arial" w:hAnsi="Arial" w:cs="Arial"/>
        </w:rPr>
        <w:t xml:space="preserve">with children being loved and belonged is because </w:t>
      </w:r>
      <w:r w:rsidR="008D3413">
        <w:rPr>
          <w:rFonts w:ascii="Arial" w:hAnsi="Arial" w:cs="Arial"/>
        </w:rPr>
        <w:t xml:space="preserve">when a child feels this they will interact with other children and people </w:t>
      </w:r>
      <w:r w:rsidR="0019240B">
        <w:rPr>
          <w:rFonts w:ascii="Arial" w:hAnsi="Arial" w:cs="Arial"/>
        </w:rPr>
        <w:t>to make frie</w:t>
      </w:r>
      <w:r w:rsidR="00FD4B1E">
        <w:rPr>
          <w:rFonts w:ascii="Arial" w:hAnsi="Arial" w:cs="Arial"/>
        </w:rPr>
        <w:t xml:space="preserve">ndships. </w:t>
      </w:r>
      <w:r w:rsidR="0091495F">
        <w:rPr>
          <w:rFonts w:ascii="Arial" w:hAnsi="Arial" w:cs="Arial"/>
        </w:rPr>
        <w:t xml:space="preserve">During making friendships children will interact </w:t>
      </w:r>
      <w:r w:rsidR="0045333C">
        <w:rPr>
          <w:rFonts w:ascii="Arial" w:hAnsi="Arial" w:cs="Arial"/>
        </w:rPr>
        <w:t xml:space="preserve">by talking and playing games this helps progress their social development and allow them to know their </w:t>
      </w:r>
      <w:r w:rsidR="00CC40C7">
        <w:rPr>
          <w:rFonts w:ascii="Arial" w:hAnsi="Arial" w:cs="Arial"/>
        </w:rPr>
        <w:t xml:space="preserve">value. </w:t>
      </w:r>
    </w:p>
    <w:p w14:paraId="40E8BFBE" w14:textId="0C3FCE11" w:rsidR="00CC40C7" w:rsidRDefault="00CC40C7" w:rsidP="00C37A5F">
      <w:pPr>
        <w:rPr>
          <w:rFonts w:ascii="Arial" w:hAnsi="Arial" w:cs="Arial"/>
        </w:rPr>
      </w:pPr>
      <w:r>
        <w:rPr>
          <w:rFonts w:ascii="Arial" w:hAnsi="Arial" w:cs="Arial"/>
        </w:rPr>
        <w:lastRenderedPageBreak/>
        <w:t xml:space="preserve">Maslow’s model then looks at </w:t>
      </w:r>
      <w:r w:rsidR="00FC1578">
        <w:rPr>
          <w:rFonts w:ascii="Arial" w:hAnsi="Arial" w:cs="Arial"/>
        </w:rPr>
        <w:t>self-</w:t>
      </w:r>
      <w:r w:rsidR="00751EFC">
        <w:rPr>
          <w:rFonts w:ascii="Arial" w:hAnsi="Arial" w:cs="Arial"/>
        </w:rPr>
        <w:t>esteem</w:t>
      </w:r>
      <w:r w:rsidR="002A3E36">
        <w:rPr>
          <w:rFonts w:ascii="Arial" w:hAnsi="Arial" w:cs="Arial"/>
        </w:rPr>
        <w:t xml:space="preserve"> which focuses on children having praise, respect and </w:t>
      </w:r>
      <w:r w:rsidR="002135A7">
        <w:rPr>
          <w:rFonts w:ascii="Arial" w:hAnsi="Arial" w:cs="Arial"/>
        </w:rPr>
        <w:t xml:space="preserve">recognition. </w:t>
      </w:r>
      <w:r w:rsidR="00B14C95">
        <w:rPr>
          <w:rFonts w:ascii="Arial" w:hAnsi="Arial" w:cs="Arial"/>
        </w:rPr>
        <w:t xml:space="preserve">This links to a child’s cognitive development as it allows </w:t>
      </w:r>
      <w:r w:rsidR="008B04FB">
        <w:rPr>
          <w:rFonts w:ascii="Arial" w:hAnsi="Arial" w:cs="Arial"/>
        </w:rPr>
        <w:t xml:space="preserve">children </w:t>
      </w:r>
      <w:r w:rsidR="00F12F6E">
        <w:rPr>
          <w:rFonts w:ascii="Arial" w:hAnsi="Arial" w:cs="Arial"/>
        </w:rPr>
        <w:t xml:space="preserve">to have the </w:t>
      </w:r>
      <w:r w:rsidR="00BE0C79">
        <w:rPr>
          <w:rFonts w:ascii="Arial" w:hAnsi="Arial" w:cs="Arial"/>
        </w:rPr>
        <w:t xml:space="preserve">ability to problem solve and to be critical thinkers. </w:t>
      </w:r>
      <w:r w:rsidR="00E161EC">
        <w:rPr>
          <w:rFonts w:ascii="Arial" w:hAnsi="Arial" w:cs="Arial"/>
        </w:rPr>
        <w:t>Self-</w:t>
      </w:r>
      <w:r w:rsidR="00E274C9">
        <w:rPr>
          <w:rFonts w:ascii="Arial" w:hAnsi="Arial" w:cs="Arial"/>
        </w:rPr>
        <w:t xml:space="preserve">esteem also links to emotional and social development as children show their emotions as they get praised and they communicate about </w:t>
      </w:r>
      <w:r w:rsidR="00572532">
        <w:rPr>
          <w:rFonts w:ascii="Arial" w:hAnsi="Arial" w:cs="Arial"/>
        </w:rPr>
        <w:t xml:space="preserve">how they are feeling. </w:t>
      </w:r>
    </w:p>
    <w:p w14:paraId="1D1BE625" w14:textId="2C10B45D" w:rsidR="00572532" w:rsidRDefault="00572532" w:rsidP="00C37A5F">
      <w:pPr>
        <w:rPr>
          <w:rFonts w:ascii="Arial" w:hAnsi="Arial" w:cs="Arial"/>
        </w:rPr>
      </w:pPr>
      <w:r>
        <w:rPr>
          <w:rFonts w:ascii="Arial" w:hAnsi="Arial" w:cs="Arial"/>
        </w:rPr>
        <w:t xml:space="preserve">Finally, Maslow’s model </w:t>
      </w:r>
      <w:r w:rsidR="00431EEF">
        <w:rPr>
          <w:rFonts w:ascii="Arial" w:hAnsi="Arial" w:cs="Arial"/>
        </w:rPr>
        <w:t xml:space="preserve">looks at </w:t>
      </w:r>
      <w:r w:rsidR="00EF6129">
        <w:rPr>
          <w:rFonts w:ascii="Arial" w:hAnsi="Arial" w:cs="Arial"/>
        </w:rPr>
        <w:t xml:space="preserve">self-actualization this links to a child’s </w:t>
      </w:r>
      <w:r w:rsidR="00AF4C60">
        <w:rPr>
          <w:rFonts w:ascii="Arial" w:hAnsi="Arial" w:cs="Arial"/>
        </w:rPr>
        <w:t xml:space="preserve">holistic </w:t>
      </w:r>
      <w:r w:rsidR="009D6C89">
        <w:rPr>
          <w:rFonts w:ascii="Arial" w:hAnsi="Arial" w:cs="Arial"/>
        </w:rPr>
        <w:t>development</w:t>
      </w:r>
      <w:r w:rsidR="005C0F0B">
        <w:rPr>
          <w:rFonts w:ascii="Arial" w:hAnsi="Arial" w:cs="Arial"/>
        </w:rPr>
        <w:t xml:space="preserve">, as </w:t>
      </w:r>
      <w:r w:rsidR="00801454">
        <w:rPr>
          <w:rFonts w:ascii="Arial" w:hAnsi="Arial" w:cs="Arial"/>
        </w:rPr>
        <w:t>it’s</w:t>
      </w:r>
      <w:r w:rsidR="005C0F0B">
        <w:rPr>
          <w:rFonts w:ascii="Arial" w:hAnsi="Arial" w:cs="Arial"/>
        </w:rPr>
        <w:t xml:space="preserve"> supporting a nurturing environ</w:t>
      </w:r>
      <w:r w:rsidR="003E7F8E">
        <w:rPr>
          <w:rFonts w:ascii="Arial" w:hAnsi="Arial" w:cs="Arial"/>
        </w:rPr>
        <w:t xml:space="preserve">ment that fosters emotional, </w:t>
      </w:r>
      <w:r w:rsidR="002B72F3">
        <w:rPr>
          <w:rFonts w:ascii="Arial" w:hAnsi="Arial" w:cs="Arial"/>
        </w:rPr>
        <w:t xml:space="preserve">social and physical well-being allowing children to explore their interests and develop their unique selves. </w:t>
      </w:r>
    </w:p>
    <w:p w14:paraId="39DF4404" w14:textId="377AC711" w:rsidR="00801454" w:rsidRDefault="00801454" w:rsidP="00C37A5F">
      <w:pPr>
        <w:rPr>
          <w:rFonts w:ascii="Arial" w:hAnsi="Arial" w:cs="Arial"/>
        </w:rPr>
      </w:pPr>
      <w:r>
        <w:rPr>
          <w:rFonts w:ascii="Arial" w:hAnsi="Arial" w:cs="Arial"/>
        </w:rPr>
        <w:t>Overall, holistic development is important as it links many areas of development together whilst focusing on a topic</w:t>
      </w:r>
      <w:r w:rsidR="00491D61">
        <w:rPr>
          <w:rFonts w:ascii="Arial" w:hAnsi="Arial" w:cs="Arial"/>
        </w:rPr>
        <w:t xml:space="preserve">. It is important that </w:t>
      </w:r>
      <w:r w:rsidR="00C467AF">
        <w:rPr>
          <w:rFonts w:ascii="Arial" w:hAnsi="Arial" w:cs="Arial"/>
        </w:rPr>
        <w:t>everything we do for children links and helps with a child’s holistic development</w:t>
      </w:r>
      <w:r w:rsidR="008F567B">
        <w:rPr>
          <w:rFonts w:ascii="Arial" w:hAnsi="Arial" w:cs="Arial"/>
        </w:rPr>
        <w:t xml:space="preserve">, whilst also knowing that things children have a right to such as sleep and nutrition all help with a child’s development. We can also see Maslow’s Hierarchy of needs model </w:t>
      </w:r>
      <w:r w:rsidR="00203690">
        <w:rPr>
          <w:rFonts w:ascii="Arial" w:hAnsi="Arial" w:cs="Arial"/>
        </w:rPr>
        <w:t>all links to a child’s holistic development.</w:t>
      </w:r>
    </w:p>
    <w:p w14:paraId="74A93A7E" w14:textId="77777777" w:rsidR="00470F2C" w:rsidRDefault="00470F2C" w:rsidP="00C37A5F">
      <w:pPr>
        <w:rPr>
          <w:rFonts w:ascii="Arial" w:hAnsi="Arial" w:cs="Arial"/>
        </w:rPr>
      </w:pPr>
    </w:p>
    <w:p w14:paraId="7F173890" w14:textId="77777777" w:rsidR="00470F2C" w:rsidRDefault="00470F2C" w:rsidP="00C37A5F">
      <w:pPr>
        <w:rPr>
          <w:rFonts w:ascii="Arial" w:hAnsi="Arial" w:cs="Arial"/>
        </w:rPr>
      </w:pPr>
    </w:p>
    <w:p w14:paraId="4CDF856C" w14:textId="77777777" w:rsidR="00470F2C" w:rsidRDefault="00470F2C" w:rsidP="00C37A5F">
      <w:pPr>
        <w:rPr>
          <w:rFonts w:ascii="Arial" w:hAnsi="Arial" w:cs="Arial"/>
        </w:rPr>
      </w:pPr>
    </w:p>
    <w:p w14:paraId="61A4E56C" w14:textId="77777777" w:rsidR="00470F2C" w:rsidRDefault="00470F2C" w:rsidP="00C37A5F">
      <w:pPr>
        <w:rPr>
          <w:rFonts w:ascii="Arial" w:hAnsi="Arial" w:cs="Arial"/>
        </w:rPr>
      </w:pPr>
    </w:p>
    <w:p w14:paraId="0AD8EA45" w14:textId="77777777" w:rsidR="00470F2C" w:rsidRDefault="00470F2C" w:rsidP="00C37A5F">
      <w:pPr>
        <w:rPr>
          <w:rFonts w:ascii="Arial" w:hAnsi="Arial" w:cs="Arial"/>
        </w:rPr>
      </w:pPr>
    </w:p>
    <w:p w14:paraId="1E3614DA" w14:textId="77777777" w:rsidR="00470F2C" w:rsidRDefault="00470F2C" w:rsidP="00C37A5F">
      <w:pPr>
        <w:rPr>
          <w:rFonts w:ascii="Arial" w:hAnsi="Arial" w:cs="Arial"/>
        </w:rPr>
      </w:pPr>
    </w:p>
    <w:p w14:paraId="475F5733" w14:textId="77777777" w:rsidR="00470F2C" w:rsidRDefault="00470F2C" w:rsidP="00C37A5F">
      <w:pPr>
        <w:rPr>
          <w:rFonts w:ascii="Arial" w:hAnsi="Arial" w:cs="Arial"/>
        </w:rPr>
      </w:pPr>
    </w:p>
    <w:p w14:paraId="535C910D" w14:textId="77777777" w:rsidR="00470F2C" w:rsidRDefault="00470F2C" w:rsidP="00C37A5F">
      <w:pPr>
        <w:rPr>
          <w:rFonts w:ascii="Arial" w:hAnsi="Arial" w:cs="Arial"/>
        </w:rPr>
      </w:pPr>
    </w:p>
    <w:p w14:paraId="1CBEACE4" w14:textId="77777777" w:rsidR="00470F2C" w:rsidRDefault="00470F2C" w:rsidP="00C37A5F">
      <w:pPr>
        <w:rPr>
          <w:rFonts w:ascii="Arial" w:hAnsi="Arial" w:cs="Arial"/>
        </w:rPr>
      </w:pPr>
    </w:p>
    <w:p w14:paraId="1C5F4184" w14:textId="77777777" w:rsidR="00470F2C" w:rsidRDefault="00470F2C" w:rsidP="00C37A5F">
      <w:pPr>
        <w:rPr>
          <w:rFonts w:ascii="Arial" w:hAnsi="Arial" w:cs="Arial"/>
        </w:rPr>
      </w:pPr>
    </w:p>
    <w:p w14:paraId="648DBC1E" w14:textId="77777777" w:rsidR="00470F2C" w:rsidRDefault="00470F2C" w:rsidP="00C37A5F">
      <w:pPr>
        <w:rPr>
          <w:rFonts w:ascii="Arial" w:hAnsi="Arial" w:cs="Arial"/>
        </w:rPr>
      </w:pPr>
    </w:p>
    <w:p w14:paraId="618336D6" w14:textId="77777777" w:rsidR="00470F2C" w:rsidRDefault="00470F2C" w:rsidP="00C37A5F">
      <w:pPr>
        <w:rPr>
          <w:rFonts w:ascii="Arial" w:hAnsi="Arial" w:cs="Arial"/>
        </w:rPr>
      </w:pPr>
    </w:p>
    <w:p w14:paraId="5F2E3FCE" w14:textId="77777777" w:rsidR="00470F2C" w:rsidRDefault="00470F2C" w:rsidP="00C37A5F">
      <w:pPr>
        <w:rPr>
          <w:rFonts w:ascii="Arial" w:hAnsi="Arial" w:cs="Arial"/>
        </w:rPr>
      </w:pPr>
    </w:p>
    <w:p w14:paraId="5D190BBF" w14:textId="77777777" w:rsidR="00470F2C" w:rsidRDefault="00470F2C" w:rsidP="00C37A5F">
      <w:pPr>
        <w:rPr>
          <w:rFonts w:ascii="Arial" w:hAnsi="Arial" w:cs="Arial"/>
        </w:rPr>
      </w:pPr>
    </w:p>
    <w:p w14:paraId="6F4EF36D" w14:textId="77777777" w:rsidR="00470F2C" w:rsidRDefault="00470F2C" w:rsidP="00C37A5F">
      <w:pPr>
        <w:rPr>
          <w:rFonts w:ascii="Arial" w:hAnsi="Arial" w:cs="Arial"/>
        </w:rPr>
      </w:pPr>
    </w:p>
    <w:p w14:paraId="46FE2273" w14:textId="77777777" w:rsidR="00470F2C" w:rsidRDefault="00470F2C" w:rsidP="00C37A5F">
      <w:pPr>
        <w:rPr>
          <w:rFonts w:ascii="Arial" w:hAnsi="Arial" w:cs="Arial"/>
        </w:rPr>
      </w:pPr>
    </w:p>
    <w:p w14:paraId="264BB827" w14:textId="77777777" w:rsidR="00470F2C" w:rsidRDefault="00470F2C" w:rsidP="00C37A5F">
      <w:pPr>
        <w:rPr>
          <w:rFonts w:ascii="Arial" w:hAnsi="Arial" w:cs="Arial"/>
        </w:rPr>
      </w:pPr>
    </w:p>
    <w:p w14:paraId="72062027" w14:textId="77777777" w:rsidR="00470F2C" w:rsidRDefault="00470F2C" w:rsidP="00C37A5F">
      <w:pPr>
        <w:rPr>
          <w:rFonts w:ascii="Arial" w:hAnsi="Arial" w:cs="Arial"/>
        </w:rPr>
      </w:pPr>
    </w:p>
    <w:p w14:paraId="15B937DB" w14:textId="26DDADD5" w:rsidR="00470F2C" w:rsidRDefault="00470F2C" w:rsidP="00C37A5F">
      <w:pPr>
        <w:rPr>
          <w:rFonts w:ascii="Arial" w:hAnsi="Arial" w:cs="Arial"/>
          <w:u w:val="single"/>
        </w:rPr>
      </w:pPr>
      <w:r w:rsidRPr="00470F2C">
        <w:rPr>
          <w:rFonts w:ascii="Arial" w:hAnsi="Arial" w:cs="Arial"/>
          <w:u w:val="single"/>
        </w:rPr>
        <w:lastRenderedPageBreak/>
        <w:t xml:space="preserve">Part 3 </w:t>
      </w:r>
    </w:p>
    <w:p w14:paraId="33783A9A" w14:textId="7E67648E" w:rsidR="001D2C3C" w:rsidRDefault="00E9096B" w:rsidP="00C37A5F">
      <w:pPr>
        <w:rPr>
          <w:rFonts w:ascii="Arial" w:hAnsi="Arial" w:cs="Arial"/>
        </w:rPr>
      </w:pPr>
      <w:r>
        <w:rPr>
          <w:rFonts w:ascii="Arial" w:hAnsi="Arial" w:cs="Arial"/>
        </w:rPr>
        <w:t xml:space="preserve">Reflecting on </w:t>
      </w:r>
      <w:r w:rsidR="00E72FC7">
        <w:rPr>
          <w:rFonts w:ascii="Arial" w:hAnsi="Arial" w:cs="Arial"/>
        </w:rPr>
        <w:t xml:space="preserve">how experiences link to Maslow’s hierarchy of needs </w:t>
      </w:r>
      <w:r w:rsidR="00E8785D">
        <w:rPr>
          <w:rFonts w:ascii="Arial" w:hAnsi="Arial" w:cs="Arial"/>
        </w:rPr>
        <w:t>a great way is</w:t>
      </w:r>
      <w:r w:rsidR="00D1067A">
        <w:rPr>
          <w:rFonts w:ascii="Arial" w:hAnsi="Arial" w:cs="Arial"/>
        </w:rPr>
        <w:t xml:space="preserve"> to see and understand how personal gro</w:t>
      </w:r>
      <w:r w:rsidR="00DD609E">
        <w:rPr>
          <w:rFonts w:ascii="Arial" w:hAnsi="Arial" w:cs="Arial"/>
        </w:rPr>
        <w:t xml:space="preserve">wth, motivation and fulfilment unfold in a professional context. </w:t>
      </w:r>
      <w:r w:rsidR="001D2C3C">
        <w:rPr>
          <w:rFonts w:ascii="Arial" w:hAnsi="Arial" w:cs="Arial"/>
        </w:rPr>
        <w:t xml:space="preserve">It is important as a </w:t>
      </w:r>
      <w:r w:rsidR="00B16F38">
        <w:rPr>
          <w:rFonts w:ascii="Arial" w:hAnsi="Arial" w:cs="Arial"/>
        </w:rPr>
        <w:t xml:space="preserve">practitioner to </w:t>
      </w:r>
      <w:r w:rsidR="00383E80">
        <w:rPr>
          <w:rFonts w:ascii="Arial" w:hAnsi="Arial" w:cs="Arial"/>
        </w:rPr>
        <w:t xml:space="preserve">ensure everything we do links into child’s development and see where they are </w:t>
      </w:r>
      <w:r w:rsidR="00CF2C6F">
        <w:rPr>
          <w:rFonts w:ascii="Arial" w:hAnsi="Arial" w:cs="Arial"/>
        </w:rPr>
        <w:t>developmentally and see if they need help or whether they are at the correct age of development</w:t>
      </w:r>
      <w:r w:rsidR="001B7513">
        <w:rPr>
          <w:rFonts w:ascii="Arial" w:hAnsi="Arial" w:cs="Arial"/>
        </w:rPr>
        <w:t xml:space="preserve">. </w:t>
      </w:r>
    </w:p>
    <w:p w14:paraId="3F5AECFD" w14:textId="50F7F008" w:rsidR="001B7513" w:rsidRDefault="00B37B4C" w:rsidP="00C37A5F">
      <w:pPr>
        <w:rPr>
          <w:rFonts w:ascii="Arial" w:hAnsi="Arial" w:cs="Arial"/>
        </w:rPr>
      </w:pPr>
      <w:r>
        <w:rPr>
          <w:rFonts w:ascii="Arial" w:hAnsi="Arial" w:cs="Arial"/>
        </w:rPr>
        <w:t xml:space="preserve">John Bowlby’s attachment theory </w:t>
      </w:r>
      <w:r w:rsidR="006235D0">
        <w:rPr>
          <w:rFonts w:ascii="Arial" w:hAnsi="Arial" w:cs="Arial"/>
        </w:rPr>
        <w:t>e</w:t>
      </w:r>
      <w:r w:rsidR="00291282">
        <w:rPr>
          <w:rFonts w:ascii="Arial" w:hAnsi="Arial" w:cs="Arial"/>
        </w:rPr>
        <w:t xml:space="preserve">mphasis the importance of early relationships </w:t>
      </w:r>
      <w:r w:rsidR="00815E53">
        <w:rPr>
          <w:rFonts w:ascii="Arial" w:hAnsi="Arial" w:cs="Arial"/>
        </w:rPr>
        <w:t>by shaping a child’s emotional and social development.</w:t>
      </w:r>
      <w:r w:rsidR="003D4077">
        <w:rPr>
          <w:rFonts w:ascii="Arial" w:hAnsi="Arial" w:cs="Arial"/>
        </w:rPr>
        <w:t xml:space="preserve"> Bowlby’s </w:t>
      </w:r>
      <w:r w:rsidR="00F86701">
        <w:rPr>
          <w:rFonts w:ascii="Arial" w:hAnsi="Arial" w:cs="Arial"/>
        </w:rPr>
        <w:t xml:space="preserve">attachment </w:t>
      </w:r>
      <w:r w:rsidR="003D4077">
        <w:rPr>
          <w:rFonts w:ascii="Arial" w:hAnsi="Arial" w:cs="Arial"/>
        </w:rPr>
        <w:t>theory</w:t>
      </w:r>
      <w:r w:rsidR="00F86701">
        <w:rPr>
          <w:rFonts w:ascii="Arial" w:hAnsi="Arial" w:cs="Arial"/>
        </w:rPr>
        <w:t xml:space="preserve"> </w:t>
      </w:r>
      <w:r w:rsidR="00D232D7">
        <w:rPr>
          <w:rFonts w:ascii="Arial" w:hAnsi="Arial" w:cs="Arial"/>
        </w:rPr>
        <w:t xml:space="preserve">is </w:t>
      </w:r>
      <w:r w:rsidR="00830A88">
        <w:rPr>
          <w:rFonts w:ascii="Arial" w:hAnsi="Arial" w:cs="Arial"/>
        </w:rPr>
        <w:t>focusing on how children form bonds with their primary care givers</w:t>
      </w:r>
      <w:r w:rsidR="00C912C4">
        <w:rPr>
          <w:rFonts w:ascii="Arial" w:hAnsi="Arial" w:cs="Arial"/>
        </w:rPr>
        <w:t xml:space="preserve">. </w:t>
      </w:r>
      <w:r w:rsidR="00701207">
        <w:rPr>
          <w:rFonts w:ascii="Arial" w:hAnsi="Arial" w:cs="Arial"/>
        </w:rPr>
        <w:t xml:space="preserve">This then focuses on how events that happen early in life can have </w:t>
      </w:r>
      <w:r w:rsidR="00C71C67">
        <w:rPr>
          <w:rFonts w:ascii="Arial" w:hAnsi="Arial" w:cs="Arial"/>
        </w:rPr>
        <w:t>an</w:t>
      </w:r>
      <w:r w:rsidR="00701207">
        <w:rPr>
          <w:rFonts w:ascii="Arial" w:hAnsi="Arial" w:cs="Arial"/>
        </w:rPr>
        <w:t xml:space="preserve"> effect </w:t>
      </w:r>
      <w:r w:rsidR="005C0618">
        <w:rPr>
          <w:rFonts w:ascii="Arial" w:hAnsi="Arial" w:cs="Arial"/>
        </w:rPr>
        <w:t>later in life when the child gets older and how it can affect a child’s well-being</w:t>
      </w:r>
      <w:r w:rsidR="00C71C67">
        <w:rPr>
          <w:rFonts w:ascii="Arial" w:hAnsi="Arial" w:cs="Arial"/>
        </w:rPr>
        <w:t xml:space="preserve">. Bowlby focuses on that in setting there should be a key person </w:t>
      </w:r>
      <w:r w:rsidR="00662D5A">
        <w:rPr>
          <w:rFonts w:ascii="Arial" w:hAnsi="Arial" w:cs="Arial"/>
        </w:rPr>
        <w:t xml:space="preserve">approach as this is important in helping the child settle and have a secure attachment between home and a childcare setting. </w:t>
      </w:r>
    </w:p>
    <w:p w14:paraId="6D99ACBF" w14:textId="468870DD" w:rsidR="00704864" w:rsidRDefault="00662D5A" w:rsidP="00C37A5F">
      <w:pPr>
        <w:rPr>
          <w:rFonts w:ascii="Arial" w:hAnsi="Arial" w:cs="Arial"/>
        </w:rPr>
      </w:pPr>
      <w:r>
        <w:rPr>
          <w:rFonts w:ascii="Arial" w:hAnsi="Arial" w:cs="Arial"/>
        </w:rPr>
        <w:t>In early years settings</w:t>
      </w:r>
      <w:r w:rsidR="006E5DB0">
        <w:rPr>
          <w:rFonts w:ascii="Arial" w:hAnsi="Arial" w:cs="Arial"/>
        </w:rPr>
        <w:t xml:space="preserve"> they</w:t>
      </w:r>
      <w:r>
        <w:rPr>
          <w:rFonts w:ascii="Arial" w:hAnsi="Arial" w:cs="Arial"/>
        </w:rPr>
        <w:t xml:space="preserve"> focus on children ha</w:t>
      </w:r>
      <w:r w:rsidR="006E5DB0">
        <w:rPr>
          <w:rFonts w:ascii="Arial" w:hAnsi="Arial" w:cs="Arial"/>
        </w:rPr>
        <w:t>ving a key person</w:t>
      </w:r>
      <w:r w:rsidR="004B74C5">
        <w:rPr>
          <w:rFonts w:ascii="Arial" w:hAnsi="Arial" w:cs="Arial"/>
        </w:rPr>
        <w:t>/care giver this is because it allows a secure attachment between a setting</w:t>
      </w:r>
      <w:r w:rsidR="002A1124">
        <w:rPr>
          <w:rFonts w:ascii="Arial" w:hAnsi="Arial" w:cs="Arial"/>
        </w:rPr>
        <w:t xml:space="preserve">, child, and parents/carers. The bond </w:t>
      </w:r>
      <w:r w:rsidR="00CE7E86">
        <w:rPr>
          <w:rFonts w:ascii="Arial" w:hAnsi="Arial" w:cs="Arial"/>
        </w:rPr>
        <w:t xml:space="preserve">a child and a key person have is vital for a child’s emotional development </w:t>
      </w:r>
      <w:r w:rsidR="001F1780">
        <w:rPr>
          <w:rFonts w:ascii="Arial" w:hAnsi="Arial" w:cs="Arial"/>
        </w:rPr>
        <w:t xml:space="preserve">as the child will feel secure and safe </w:t>
      </w:r>
      <w:r w:rsidR="008A5948">
        <w:rPr>
          <w:rFonts w:ascii="Arial" w:hAnsi="Arial" w:cs="Arial"/>
        </w:rPr>
        <w:t>this also helps children</w:t>
      </w:r>
      <w:r w:rsidR="00704864">
        <w:rPr>
          <w:rFonts w:ascii="Arial" w:hAnsi="Arial" w:cs="Arial"/>
        </w:rPr>
        <w:t xml:space="preserve">’s social and language skills as they feel </w:t>
      </w:r>
      <w:r w:rsidR="002552E6">
        <w:rPr>
          <w:rFonts w:ascii="Arial" w:hAnsi="Arial" w:cs="Arial"/>
        </w:rPr>
        <w:t>secure,</w:t>
      </w:r>
      <w:r w:rsidR="00704864">
        <w:rPr>
          <w:rFonts w:ascii="Arial" w:hAnsi="Arial" w:cs="Arial"/>
        </w:rPr>
        <w:t xml:space="preserve"> they will begin to grow confidence to speak and communicate with the key person and other people/children in the setting.</w:t>
      </w:r>
    </w:p>
    <w:p w14:paraId="322A9317" w14:textId="77777777" w:rsidR="00A941DD" w:rsidRDefault="00704864" w:rsidP="00C37A5F">
      <w:pPr>
        <w:rPr>
          <w:rFonts w:ascii="Arial" w:hAnsi="Arial" w:cs="Arial"/>
        </w:rPr>
      </w:pPr>
      <w:r>
        <w:rPr>
          <w:rFonts w:ascii="Arial" w:hAnsi="Arial" w:cs="Arial"/>
        </w:rPr>
        <w:t xml:space="preserve">John Bowlby’s theory of believing children in early years settings should have a key person to </w:t>
      </w:r>
      <w:r w:rsidR="00174941">
        <w:rPr>
          <w:rFonts w:ascii="Arial" w:hAnsi="Arial" w:cs="Arial"/>
        </w:rPr>
        <w:t xml:space="preserve">communicate and feel safe links into Maslow’s Hierarchy of needs model of all children should feel safe and secure as by children having a key person who they see as they arrive at a setting helps children feel at </w:t>
      </w:r>
      <w:r w:rsidR="002552E6">
        <w:rPr>
          <w:rFonts w:ascii="Arial" w:hAnsi="Arial" w:cs="Arial"/>
        </w:rPr>
        <w:t>ease</w:t>
      </w:r>
      <w:r w:rsidR="00A941DD">
        <w:rPr>
          <w:rFonts w:ascii="Arial" w:hAnsi="Arial" w:cs="Arial"/>
        </w:rPr>
        <w:t xml:space="preserve"> and safe. </w:t>
      </w:r>
    </w:p>
    <w:p w14:paraId="345D17C2" w14:textId="293ADE6C" w:rsidR="00662D5A" w:rsidRDefault="00A941DD" w:rsidP="00C37A5F">
      <w:pPr>
        <w:rPr>
          <w:rFonts w:ascii="Arial" w:hAnsi="Arial" w:cs="Arial"/>
        </w:rPr>
      </w:pPr>
      <w:r>
        <w:rPr>
          <w:rFonts w:ascii="Arial" w:hAnsi="Arial" w:cs="Arial"/>
        </w:rPr>
        <w:t xml:space="preserve">Mary Ainsworth </w:t>
      </w:r>
      <w:r w:rsidR="002C78A6">
        <w:rPr>
          <w:rFonts w:ascii="Arial" w:hAnsi="Arial" w:cs="Arial"/>
        </w:rPr>
        <w:t>theory follows John Bowlby’s attachment theory</w:t>
      </w:r>
      <w:r w:rsidR="00511B6E">
        <w:rPr>
          <w:rFonts w:ascii="Arial" w:hAnsi="Arial" w:cs="Arial"/>
        </w:rPr>
        <w:t xml:space="preserve">, </w:t>
      </w:r>
      <w:r w:rsidR="00924081">
        <w:rPr>
          <w:rFonts w:ascii="Arial" w:hAnsi="Arial" w:cs="Arial"/>
        </w:rPr>
        <w:t>which believes that a child should have a bond</w:t>
      </w:r>
      <w:r w:rsidR="005231EE">
        <w:rPr>
          <w:rFonts w:ascii="Arial" w:hAnsi="Arial" w:cs="Arial"/>
        </w:rPr>
        <w:t xml:space="preserve"> with a key caregiver which is important for a child’s emotional and social development. </w:t>
      </w:r>
      <w:r w:rsidR="00D06D83">
        <w:rPr>
          <w:rFonts w:ascii="Arial" w:hAnsi="Arial" w:cs="Arial"/>
        </w:rPr>
        <w:t xml:space="preserve">Ainsworth also focuses on how </w:t>
      </w:r>
      <w:r w:rsidR="0089655D">
        <w:rPr>
          <w:rFonts w:ascii="Arial" w:hAnsi="Arial" w:cs="Arial"/>
        </w:rPr>
        <w:t>different attachments have a impact o</w:t>
      </w:r>
      <w:r w:rsidR="00A91364">
        <w:rPr>
          <w:rFonts w:ascii="Arial" w:hAnsi="Arial" w:cs="Arial"/>
        </w:rPr>
        <w:t>n</w:t>
      </w:r>
      <w:r w:rsidR="0089655D">
        <w:rPr>
          <w:rFonts w:ascii="Arial" w:hAnsi="Arial" w:cs="Arial"/>
        </w:rPr>
        <w:t xml:space="preserve"> a child behaviour</w:t>
      </w:r>
      <w:r w:rsidR="00EE1092">
        <w:rPr>
          <w:rFonts w:ascii="Arial" w:hAnsi="Arial" w:cs="Arial"/>
        </w:rPr>
        <w:t xml:space="preserve">, from this </w:t>
      </w:r>
      <w:r w:rsidR="00227A17">
        <w:rPr>
          <w:rFonts w:ascii="Arial" w:hAnsi="Arial" w:cs="Arial"/>
        </w:rPr>
        <w:t xml:space="preserve">she carried out a experiment called ‘strange situation’ where she watched and observed children leaving their parents </w:t>
      </w:r>
      <w:r w:rsidR="00752FD9">
        <w:rPr>
          <w:rFonts w:ascii="Arial" w:hAnsi="Arial" w:cs="Arial"/>
        </w:rPr>
        <w:t xml:space="preserve">and reuniting with them and the importance of how a key person can impact this situation. </w:t>
      </w:r>
    </w:p>
    <w:p w14:paraId="382D7ED0" w14:textId="2EFD8AC8" w:rsidR="00752FD9" w:rsidRDefault="00752FD9" w:rsidP="00C37A5F">
      <w:pPr>
        <w:rPr>
          <w:rFonts w:ascii="Arial" w:hAnsi="Arial" w:cs="Arial"/>
        </w:rPr>
      </w:pPr>
      <w:r>
        <w:rPr>
          <w:rFonts w:ascii="Arial" w:hAnsi="Arial" w:cs="Arial"/>
        </w:rPr>
        <w:t xml:space="preserve">In settings children that have caregivers that </w:t>
      </w:r>
      <w:r w:rsidR="00C476B8">
        <w:rPr>
          <w:rFonts w:ascii="Arial" w:hAnsi="Arial" w:cs="Arial"/>
        </w:rPr>
        <w:t xml:space="preserve">are at handover everyday allow children to feel secure between leaving their parents and entering </w:t>
      </w:r>
      <w:r w:rsidR="00A714F8">
        <w:rPr>
          <w:rFonts w:ascii="Arial" w:hAnsi="Arial" w:cs="Arial"/>
        </w:rPr>
        <w:t>an</w:t>
      </w:r>
      <w:r w:rsidR="00C476B8">
        <w:rPr>
          <w:rFonts w:ascii="Arial" w:hAnsi="Arial" w:cs="Arial"/>
        </w:rPr>
        <w:t xml:space="preserve"> </w:t>
      </w:r>
      <w:r w:rsidR="005859E1">
        <w:rPr>
          <w:rFonts w:ascii="Arial" w:hAnsi="Arial" w:cs="Arial"/>
        </w:rPr>
        <w:t xml:space="preserve">early years </w:t>
      </w:r>
      <w:r w:rsidR="00C476B8">
        <w:rPr>
          <w:rFonts w:ascii="Arial" w:hAnsi="Arial" w:cs="Arial"/>
        </w:rPr>
        <w:t>setting</w:t>
      </w:r>
      <w:r w:rsidR="00042A70">
        <w:rPr>
          <w:rFonts w:ascii="Arial" w:hAnsi="Arial" w:cs="Arial"/>
        </w:rPr>
        <w:t>.</w:t>
      </w:r>
      <w:r w:rsidR="005859E1">
        <w:rPr>
          <w:rFonts w:ascii="Arial" w:hAnsi="Arial" w:cs="Arial"/>
        </w:rPr>
        <w:t xml:space="preserve"> However, some children that have a avoidant attachment </w:t>
      </w:r>
      <w:r w:rsidR="00D61228">
        <w:rPr>
          <w:rFonts w:ascii="Arial" w:hAnsi="Arial" w:cs="Arial"/>
        </w:rPr>
        <w:t xml:space="preserve">tend to avoid their caregiver and seem to act independently </w:t>
      </w:r>
      <w:r w:rsidR="00A422D0">
        <w:rPr>
          <w:rFonts w:ascii="Arial" w:hAnsi="Arial" w:cs="Arial"/>
        </w:rPr>
        <w:t xml:space="preserve">whilst showing little emotion when leaving and reuniting with their care giver. </w:t>
      </w:r>
      <w:r w:rsidR="0084599E">
        <w:rPr>
          <w:rFonts w:ascii="Arial" w:hAnsi="Arial" w:cs="Arial"/>
        </w:rPr>
        <w:t xml:space="preserve">Other children </w:t>
      </w:r>
      <w:r w:rsidR="00AD3730">
        <w:rPr>
          <w:rFonts w:ascii="Arial" w:hAnsi="Arial" w:cs="Arial"/>
        </w:rPr>
        <w:t xml:space="preserve">have anxious-ambivalent attachment </w:t>
      </w:r>
      <w:r w:rsidR="00AE293C">
        <w:rPr>
          <w:rFonts w:ascii="Arial" w:hAnsi="Arial" w:cs="Arial"/>
        </w:rPr>
        <w:t xml:space="preserve">where they seem distressed and anxious leaving their parents/caregivers although, when it </w:t>
      </w:r>
      <w:r w:rsidR="00620739">
        <w:rPr>
          <w:rFonts w:ascii="Arial" w:hAnsi="Arial" w:cs="Arial"/>
        </w:rPr>
        <w:t>comes</w:t>
      </w:r>
      <w:r w:rsidR="00AE293C">
        <w:rPr>
          <w:rFonts w:ascii="Arial" w:hAnsi="Arial" w:cs="Arial"/>
        </w:rPr>
        <w:t xml:space="preserve"> to reuniting with them there not </w:t>
      </w:r>
      <w:r w:rsidR="00620739">
        <w:rPr>
          <w:rFonts w:ascii="Arial" w:hAnsi="Arial" w:cs="Arial"/>
        </w:rPr>
        <w:t>fazed</w:t>
      </w:r>
      <w:r w:rsidR="00AE293C">
        <w:rPr>
          <w:rFonts w:ascii="Arial" w:hAnsi="Arial" w:cs="Arial"/>
        </w:rPr>
        <w:t xml:space="preserve"> a</w:t>
      </w:r>
      <w:r w:rsidR="00620739">
        <w:rPr>
          <w:rFonts w:ascii="Arial" w:hAnsi="Arial" w:cs="Arial"/>
        </w:rPr>
        <w:t>nd it doesn’t bother them as much at the parents return.</w:t>
      </w:r>
    </w:p>
    <w:p w14:paraId="4BD6F8A1" w14:textId="77777777" w:rsidR="00F90EBE" w:rsidRDefault="0030606E" w:rsidP="00C37A5F">
      <w:pPr>
        <w:rPr>
          <w:rFonts w:ascii="Arial" w:hAnsi="Arial" w:cs="Arial"/>
        </w:rPr>
      </w:pPr>
      <w:r>
        <w:rPr>
          <w:rFonts w:ascii="Arial" w:hAnsi="Arial" w:cs="Arial"/>
        </w:rPr>
        <w:t xml:space="preserve">Ainsworth’s </w:t>
      </w:r>
      <w:r w:rsidR="00FE4084">
        <w:rPr>
          <w:rFonts w:ascii="Arial" w:hAnsi="Arial" w:cs="Arial"/>
        </w:rPr>
        <w:t xml:space="preserve">attachment theory links in with Malow’s Hierarchy </w:t>
      </w:r>
      <w:r w:rsidR="0054124F">
        <w:rPr>
          <w:rFonts w:ascii="Arial" w:hAnsi="Arial" w:cs="Arial"/>
        </w:rPr>
        <w:t xml:space="preserve">of needs model as they both link to if all children’s needs are met </w:t>
      </w:r>
      <w:r w:rsidR="00872032">
        <w:rPr>
          <w:rFonts w:ascii="Arial" w:hAnsi="Arial" w:cs="Arial"/>
        </w:rPr>
        <w:t xml:space="preserve">then children can meet their full </w:t>
      </w:r>
      <w:r w:rsidR="00872032">
        <w:rPr>
          <w:rFonts w:ascii="Arial" w:hAnsi="Arial" w:cs="Arial"/>
        </w:rPr>
        <w:lastRenderedPageBreak/>
        <w:t>potential</w:t>
      </w:r>
      <w:r w:rsidR="00FD25F6">
        <w:rPr>
          <w:rFonts w:ascii="Arial" w:hAnsi="Arial" w:cs="Arial"/>
        </w:rPr>
        <w:t xml:space="preserve">. Also they link together as they both believe </w:t>
      </w:r>
      <w:r w:rsidR="008F1FB6">
        <w:rPr>
          <w:rFonts w:ascii="Arial" w:hAnsi="Arial" w:cs="Arial"/>
        </w:rPr>
        <w:t xml:space="preserve">that children should have a secure attachment </w:t>
      </w:r>
      <w:r w:rsidR="005C4DB6">
        <w:rPr>
          <w:rFonts w:ascii="Arial" w:hAnsi="Arial" w:cs="Arial"/>
        </w:rPr>
        <w:t>that they have access to every time they</w:t>
      </w:r>
      <w:r w:rsidR="006169A7">
        <w:rPr>
          <w:rFonts w:ascii="Arial" w:hAnsi="Arial" w:cs="Arial"/>
        </w:rPr>
        <w:t xml:space="preserve"> go to a childcare setting. </w:t>
      </w:r>
    </w:p>
    <w:p w14:paraId="612C4C06" w14:textId="0A093FE2" w:rsidR="0030606E" w:rsidRDefault="00EA2603" w:rsidP="00C37A5F">
      <w:pPr>
        <w:rPr>
          <w:rFonts w:ascii="Arial" w:hAnsi="Arial" w:cs="Arial"/>
        </w:rPr>
      </w:pPr>
      <w:r>
        <w:rPr>
          <w:rFonts w:ascii="Arial" w:hAnsi="Arial" w:cs="Arial"/>
        </w:rPr>
        <w:t xml:space="preserve">Children and young people also have secure attachments </w:t>
      </w:r>
      <w:r w:rsidR="008B0FA4">
        <w:rPr>
          <w:rFonts w:ascii="Arial" w:hAnsi="Arial" w:cs="Arial"/>
        </w:rPr>
        <w:t>with family member</w:t>
      </w:r>
      <w:r w:rsidR="00422B7E">
        <w:rPr>
          <w:rFonts w:ascii="Arial" w:hAnsi="Arial" w:cs="Arial"/>
        </w:rPr>
        <w:t>s. Most children have secure attachments with parents, siblings and extended family</w:t>
      </w:r>
      <w:r w:rsidR="00D34122">
        <w:rPr>
          <w:rFonts w:ascii="Arial" w:hAnsi="Arial" w:cs="Arial"/>
        </w:rPr>
        <w:t xml:space="preserve">. </w:t>
      </w:r>
      <w:r w:rsidR="00C2104A">
        <w:rPr>
          <w:rFonts w:ascii="Arial" w:hAnsi="Arial" w:cs="Arial"/>
        </w:rPr>
        <w:t xml:space="preserve">For children who have secure attachments with family members usually means </w:t>
      </w:r>
      <w:r w:rsidR="00DB0D30">
        <w:rPr>
          <w:rFonts w:ascii="Arial" w:hAnsi="Arial" w:cs="Arial"/>
        </w:rPr>
        <w:t>the family member is responsive, sensitive and consistent with the child being happy, secure</w:t>
      </w:r>
      <w:r w:rsidR="00AA0806">
        <w:rPr>
          <w:rFonts w:ascii="Arial" w:hAnsi="Arial" w:cs="Arial"/>
        </w:rPr>
        <w:t xml:space="preserve"> and exploring. This is important for children to experience this as </w:t>
      </w:r>
      <w:r w:rsidR="00AA5E97">
        <w:rPr>
          <w:rFonts w:ascii="Arial" w:hAnsi="Arial" w:cs="Arial"/>
        </w:rPr>
        <w:t>it helps with children’s holistic development</w:t>
      </w:r>
      <w:r w:rsidR="0058009B">
        <w:rPr>
          <w:rFonts w:ascii="Arial" w:hAnsi="Arial" w:cs="Arial"/>
        </w:rPr>
        <w:t>.</w:t>
      </w:r>
      <w:r w:rsidR="00AA5E97">
        <w:rPr>
          <w:rFonts w:ascii="Arial" w:hAnsi="Arial" w:cs="Arial"/>
        </w:rPr>
        <w:t xml:space="preserve"> </w:t>
      </w:r>
      <w:r w:rsidR="0058009B">
        <w:rPr>
          <w:rFonts w:ascii="Arial" w:hAnsi="Arial" w:cs="Arial"/>
        </w:rPr>
        <w:t>T</w:t>
      </w:r>
      <w:r w:rsidR="00AA5E97">
        <w:rPr>
          <w:rFonts w:ascii="Arial" w:hAnsi="Arial" w:cs="Arial"/>
        </w:rPr>
        <w:t>his a</w:t>
      </w:r>
      <w:r w:rsidR="00E54D81">
        <w:rPr>
          <w:rFonts w:ascii="Arial" w:hAnsi="Arial" w:cs="Arial"/>
        </w:rPr>
        <w:t xml:space="preserve">lso links with Maslow’s Hierarchy of needs model as </w:t>
      </w:r>
      <w:r w:rsidR="00237C8C">
        <w:rPr>
          <w:rFonts w:ascii="Arial" w:hAnsi="Arial" w:cs="Arial"/>
        </w:rPr>
        <w:t xml:space="preserve">Maslow also states that children get basic needs met, whilst feeling secure and safe with children feeling proud of </w:t>
      </w:r>
      <w:r w:rsidR="0058009B">
        <w:rPr>
          <w:rFonts w:ascii="Arial" w:hAnsi="Arial" w:cs="Arial"/>
        </w:rPr>
        <w:t xml:space="preserve">themselves </w:t>
      </w:r>
      <w:r w:rsidR="008A7BF7">
        <w:rPr>
          <w:rFonts w:ascii="Arial" w:hAnsi="Arial" w:cs="Arial"/>
        </w:rPr>
        <w:t xml:space="preserve">as they get praise from their caregivers. </w:t>
      </w:r>
    </w:p>
    <w:p w14:paraId="18E37441" w14:textId="12BA260B" w:rsidR="008A7BF7" w:rsidRDefault="00F40C7E" w:rsidP="00C37A5F">
      <w:pPr>
        <w:rPr>
          <w:rFonts w:ascii="Arial" w:hAnsi="Arial" w:cs="Arial"/>
        </w:rPr>
      </w:pPr>
      <w:r>
        <w:rPr>
          <w:rFonts w:ascii="Arial" w:hAnsi="Arial" w:cs="Arial"/>
        </w:rPr>
        <w:t xml:space="preserve">Overall, </w:t>
      </w:r>
      <w:r w:rsidR="00BA7639">
        <w:rPr>
          <w:rFonts w:ascii="Arial" w:hAnsi="Arial" w:cs="Arial"/>
        </w:rPr>
        <w:t>Maslow, John Bowlby and Mary Ainsworth all ensure the child is at the centre of</w:t>
      </w:r>
      <w:r w:rsidR="00D72472">
        <w:rPr>
          <w:rFonts w:ascii="Arial" w:hAnsi="Arial" w:cs="Arial"/>
        </w:rPr>
        <w:t xml:space="preserve"> everyone and that everything practitioners and people who work around the children put the ch</w:t>
      </w:r>
      <w:r w:rsidR="001D0574">
        <w:rPr>
          <w:rFonts w:ascii="Arial" w:hAnsi="Arial" w:cs="Arial"/>
        </w:rPr>
        <w:t xml:space="preserve">ild first. They also ensure that children should feel safe and secure and have their basic needs met whilst </w:t>
      </w:r>
      <w:r w:rsidR="00980B88">
        <w:rPr>
          <w:rFonts w:ascii="Arial" w:hAnsi="Arial" w:cs="Arial"/>
        </w:rPr>
        <w:t xml:space="preserve">at settings and at home. Maslow, Bowlby and Ainsworth also states the importance of having a </w:t>
      </w:r>
      <w:r w:rsidR="00162C6B">
        <w:rPr>
          <w:rFonts w:ascii="Arial" w:hAnsi="Arial" w:cs="Arial"/>
        </w:rPr>
        <w:t xml:space="preserve">key person at a setting to help children feel secure and settled and for the key person to know the developmental milestones their key child is at. </w:t>
      </w:r>
    </w:p>
    <w:p w14:paraId="7EDB8E14" w14:textId="77777777" w:rsidR="00DD609E" w:rsidRPr="00E9096B" w:rsidRDefault="00DD609E" w:rsidP="00C37A5F">
      <w:pPr>
        <w:rPr>
          <w:rFonts w:ascii="Arial" w:hAnsi="Arial" w:cs="Arial"/>
        </w:rPr>
      </w:pPr>
    </w:p>
    <w:p w14:paraId="43A27E72" w14:textId="77777777" w:rsidR="00C457E3" w:rsidRDefault="00C457E3" w:rsidP="00C37A5F">
      <w:pPr>
        <w:rPr>
          <w:rFonts w:ascii="Arial" w:hAnsi="Arial" w:cs="Arial"/>
        </w:rPr>
      </w:pPr>
    </w:p>
    <w:p w14:paraId="4198775C" w14:textId="77777777" w:rsidR="0025416A" w:rsidRDefault="0025416A" w:rsidP="00C37A5F">
      <w:pPr>
        <w:rPr>
          <w:rFonts w:ascii="Arial" w:hAnsi="Arial" w:cs="Arial"/>
        </w:rPr>
      </w:pPr>
    </w:p>
    <w:p w14:paraId="7FC33956" w14:textId="77777777" w:rsidR="0025416A" w:rsidRDefault="0025416A" w:rsidP="00C37A5F">
      <w:pPr>
        <w:rPr>
          <w:rFonts w:ascii="Arial" w:hAnsi="Arial" w:cs="Arial"/>
        </w:rPr>
      </w:pPr>
    </w:p>
    <w:p w14:paraId="1A94715D" w14:textId="77777777" w:rsidR="0025416A" w:rsidRDefault="0025416A" w:rsidP="00C37A5F">
      <w:pPr>
        <w:rPr>
          <w:rFonts w:ascii="Arial" w:hAnsi="Arial" w:cs="Arial"/>
        </w:rPr>
      </w:pPr>
    </w:p>
    <w:p w14:paraId="24FE9410" w14:textId="77777777" w:rsidR="0014135A" w:rsidRDefault="0014135A" w:rsidP="00C37A5F">
      <w:pPr>
        <w:rPr>
          <w:sz w:val="28"/>
          <w:szCs w:val="28"/>
          <w:u w:val="single"/>
        </w:rPr>
      </w:pPr>
    </w:p>
    <w:p w14:paraId="1C333D3C" w14:textId="77777777" w:rsidR="0014135A" w:rsidRDefault="0014135A" w:rsidP="00C37A5F">
      <w:pPr>
        <w:rPr>
          <w:sz w:val="28"/>
          <w:szCs w:val="28"/>
          <w:u w:val="single"/>
        </w:rPr>
      </w:pPr>
    </w:p>
    <w:p w14:paraId="29E94E68" w14:textId="77777777" w:rsidR="0014135A" w:rsidRDefault="0014135A" w:rsidP="00C37A5F">
      <w:pPr>
        <w:rPr>
          <w:sz w:val="28"/>
          <w:szCs w:val="28"/>
          <w:u w:val="single"/>
        </w:rPr>
      </w:pPr>
    </w:p>
    <w:p w14:paraId="050ABE32" w14:textId="77777777" w:rsidR="0014135A" w:rsidRDefault="0014135A" w:rsidP="00C37A5F">
      <w:pPr>
        <w:rPr>
          <w:sz w:val="28"/>
          <w:szCs w:val="28"/>
          <w:u w:val="single"/>
        </w:rPr>
      </w:pPr>
    </w:p>
    <w:p w14:paraId="18FA4349" w14:textId="77777777" w:rsidR="0014135A" w:rsidRDefault="0014135A" w:rsidP="00C37A5F">
      <w:pPr>
        <w:rPr>
          <w:sz w:val="28"/>
          <w:szCs w:val="28"/>
          <w:u w:val="single"/>
        </w:rPr>
      </w:pPr>
    </w:p>
    <w:p w14:paraId="51839F39" w14:textId="77777777" w:rsidR="0014135A" w:rsidRDefault="0014135A" w:rsidP="00C37A5F">
      <w:pPr>
        <w:rPr>
          <w:sz w:val="28"/>
          <w:szCs w:val="28"/>
          <w:u w:val="single"/>
        </w:rPr>
      </w:pPr>
    </w:p>
    <w:p w14:paraId="6CE172E0" w14:textId="77777777" w:rsidR="0014135A" w:rsidRDefault="0014135A" w:rsidP="00C37A5F">
      <w:pPr>
        <w:rPr>
          <w:sz w:val="28"/>
          <w:szCs w:val="28"/>
          <w:u w:val="single"/>
        </w:rPr>
      </w:pPr>
    </w:p>
    <w:p w14:paraId="5BB2A8B5" w14:textId="77777777" w:rsidR="0014135A" w:rsidRDefault="0014135A" w:rsidP="00C37A5F">
      <w:pPr>
        <w:rPr>
          <w:sz w:val="28"/>
          <w:szCs w:val="28"/>
          <w:u w:val="single"/>
        </w:rPr>
      </w:pPr>
    </w:p>
    <w:p w14:paraId="27DB3423" w14:textId="77777777" w:rsidR="0014135A" w:rsidRDefault="0014135A" w:rsidP="00C37A5F">
      <w:pPr>
        <w:rPr>
          <w:sz w:val="28"/>
          <w:szCs w:val="28"/>
          <w:u w:val="single"/>
        </w:rPr>
      </w:pPr>
    </w:p>
    <w:p w14:paraId="5DAB0FC9" w14:textId="77777777" w:rsidR="00EE3F4A" w:rsidRDefault="00EE3F4A" w:rsidP="00C37A5F">
      <w:pPr>
        <w:rPr>
          <w:sz w:val="28"/>
          <w:szCs w:val="28"/>
          <w:u w:val="single"/>
        </w:rPr>
      </w:pPr>
    </w:p>
    <w:p w14:paraId="53120725" w14:textId="206F01F6" w:rsidR="00197B70" w:rsidRPr="00D17EF9" w:rsidRDefault="00C37A5F" w:rsidP="00C37A5F">
      <w:pPr>
        <w:rPr>
          <w:rFonts w:ascii="Arial" w:hAnsi="Arial" w:cs="Arial"/>
          <w:sz w:val="28"/>
          <w:szCs w:val="28"/>
          <w:u w:val="single"/>
        </w:rPr>
      </w:pPr>
      <w:r w:rsidRPr="00D17EF9">
        <w:rPr>
          <w:rFonts w:ascii="Arial" w:hAnsi="Arial" w:cs="Arial"/>
          <w:sz w:val="28"/>
          <w:szCs w:val="28"/>
          <w:u w:val="single"/>
        </w:rPr>
        <w:t xml:space="preserve">Reference list </w:t>
      </w:r>
    </w:p>
    <w:p w14:paraId="21B6E8F3" w14:textId="763770B3" w:rsidR="00F24C22" w:rsidRPr="00D17EF9" w:rsidRDefault="00704ABA" w:rsidP="00C37A5F">
      <w:pPr>
        <w:rPr>
          <w:rFonts w:ascii="Arial" w:hAnsi="Arial" w:cs="Arial"/>
        </w:rPr>
      </w:pPr>
      <w:r w:rsidRPr="00D17EF9">
        <w:rPr>
          <w:rFonts w:ascii="Arial" w:hAnsi="Arial" w:cs="Arial"/>
        </w:rPr>
        <w:t>Attachment Project (</w:t>
      </w:r>
      <w:r w:rsidR="004379DE" w:rsidRPr="00D17EF9">
        <w:rPr>
          <w:rFonts w:ascii="Arial" w:hAnsi="Arial" w:cs="Arial"/>
        </w:rPr>
        <w:t>2025</w:t>
      </w:r>
      <w:r w:rsidRPr="00D17EF9">
        <w:rPr>
          <w:rFonts w:ascii="Arial" w:hAnsi="Arial" w:cs="Arial"/>
        </w:rPr>
        <w:t>)</w:t>
      </w:r>
      <w:r w:rsidR="004379DE" w:rsidRPr="00D17EF9">
        <w:rPr>
          <w:rFonts w:ascii="Arial" w:hAnsi="Arial" w:cs="Arial"/>
        </w:rPr>
        <w:t xml:space="preserve"> </w:t>
      </w:r>
      <w:r w:rsidR="00246204" w:rsidRPr="00D17EF9">
        <w:rPr>
          <w:rFonts w:ascii="Arial" w:hAnsi="Arial" w:cs="Arial"/>
          <w:i/>
          <w:iCs/>
        </w:rPr>
        <w:t>Mary Ainsworth: Attachment theory and strange situa</w:t>
      </w:r>
      <w:r w:rsidR="00D17EF9" w:rsidRPr="00D17EF9">
        <w:rPr>
          <w:rFonts w:ascii="Arial" w:hAnsi="Arial" w:cs="Arial"/>
          <w:i/>
          <w:iCs/>
        </w:rPr>
        <w:t>tion</w:t>
      </w:r>
      <w:r w:rsidRPr="00D17EF9">
        <w:rPr>
          <w:rFonts w:ascii="Arial" w:hAnsi="Arial" w:cs="Arial"/>
        </w:rPr>
        <w:t xml:space="preserve"> Available at: </w:t>
      </w:r>
      <w:hyperlink r:id="rId8" w:history="1">
        <w:r w:rsidRPr="00D17EF9">
          <w:rPr>
            <w:rStyle w:val="Hyperlink"/>
            <w:rFonts w:ascii="Arial" w:hAnsi="Arial" w:cs="Arial"/>
          </w:rPr>
          <w:t>https://www.attachmentproject.com/attachment-theory/mary-ainsworth/</w:t>
        </w:r>
      </w:hyperlink>
      <w:r w:rsidRPr="00D17EF9">
        <w:rPr>
          <w:rFonts w:ascii="Arial" w:hAnsi="Arial" w:cs="Arial"/>
        </w:rPr>
        <w:t xml:space="preserve"> (Accessed: 26 November 2025)</w:t>
      </w:r>
    </w:p>
    <w:p w14:paraId="4DAF068E" w14:textId="1B15A6AF" w:rsidR="00C37A5F" w:rsidRPr="00D17EF9" w:rsidRDefault="00C37A5F" w:rsidP="00C37A5F">
      <w:pPr>
        <w:rPr>
          <w:rFonts w:ascii="Arial" w:hAnsi="Arial" w:cs="Arial"/>
        </w:rPr>
      </w:pPr>
      <w:r w:rsidRPr="00D17EF9">
        <w:rPr>
          <w:rFonts w:ascii="Arial" w:hAnsi="Arial" w:cs="Arial"/>
        </w:rPr>
        <w:t xml:space="preserve">Care learning (2024) </w:t>
      </w:r>
      <w:r w:rsidRPr="00D17EF9">
        <w:rPr>
          <w:rFonts w:ascii="Arial" w:hAnsi="Arial" w:cs="Arial"/>
          <w:i/>
          <w:iCs/>
        </w:rPr>
        <w:t xml:space="preserve">Examples of Maslow’s Hierarchy of Needs in Early Years </w:t>
      </w:r>
      <w:r w:rsidRPr="00D17EF9">
        <w:rPr>
          <w:rFonts w:ascii="Arial" w:hAnsi="Arial" w:cs="Arial"/>
        </w:rPr>
        <w:t xml:space="preserve"> Available at: </w:t>
      </w:r>
      <w:hyperlink r:id="rId9" w:history="1">
        <w:r w:rsidRPr="00D17EF9">
          <w:rPr>
            <w:rStyle w:val="Hyperlink"/>
            <w:rFonts w:ascii="Arial" w:hAnsi="Arial" w:cs="Arial"/>
          </w:rPr>
          <w:t>https://carelearning.org.uk/early-years/models-theory/examples-of-maslows-hierarchy-of-needs-in-early-years/</w:t>
        </w:r>
      </w:hyperlink>
      <w:r w:rsidRPr="00D17EF9">
        <w:rPr>
          <w:rFonts w:ascii="Arial" w:hAnsi="Arial" w:cs="Arial"/>
        </w:rPr>
        <w:t xml:space="preserve"> (Accessed: 24 November 2025) </w:t>
      </w:r>
    </w:p>
    <w:p w14:paraId="35972155" w14:textId="3D09B742" w:rsidR="007D00A7" w:rsidRPr="00D17EF9" w:rsidRDefault="00476733" w:rsidP="00C37A5F">
      <w:pPr>
        <w:rPr>
          <w:rFonts w:ascii="Arial" w:hAnsi="Arial" w:cs="Arial"/>
        </w:rPr>
      </w:pPr>
      <w:r w:rsidRPr="00D17EF9">
        <w:rPr>
          <w:rFonts w:ascii="Arial" w:hAnsi="Arial" w:cs="Arial"/>
        </w:rPr>
        <w:t xml:space="preserve">Department of education </w:t>
      </w:r>
      <w:r w:rsidR="00A767AB" w:rsidRPr="00D17EF9">
        <w:rPr>
          <w:rFonts w:ascii="Arial" w:hAnsi="Arial" w:cs="Arial"/>
        </w:rPr>
        <w:t>(</w:t>
      </w:r>
      <w:r w:rsidRPr="00D17EF9">
        <w:rPr>
          <w:rFonts w:ascii="Arial" w:hAnsi="Arial" w:cs="Arial"/>
        </w:rPr>
        <w:t>2025</w:t>
      </w:r>
      <w:r w:rsidR="00A767AB" w:rsidRPr="00D17EF9">
        <w:rPr>
          <w:rFonts w:ascii="Arial" w:hAnsi="Arial" w:cs="Arial"/>
        </w:rPr>
        <w:t xml:space="preserve">) </w:t>
      </w:r>
      <w:r w:rsidR="00A767AB" w:rsidRPr="00D17EF9">
        <w:rPr>
          <w:rFonts w:ascii="Arial" w:hAnsi="Arial" w:cs="Arial"/>
          <w:i/>
          <w:iCs/>
        </w:rPr>
        <w:t xml:space="preserve">Emotions </w:t>
      </w:r>
      <w:r w:rsidR="00A767AB" w:rsidRPr="00D17EF9">
        <w:rPr>
          <w:rFonts w:ascii="Arial" w:hAnsi="Arial" w:cs="Arial"/>
        </w:rPr>
        <w:t xml:space="preserve">Available at: </w:t>
      </w:r>
      <w:hyperlink r:id="rId10" w:history="1">
        <w:r w:rsidR="00A767AB" w:rsidRPr="00D17EF9">
          <w:rPr>
            <w:rStyle w:val="Hyperlink"/>
            <w:rFonts w:ascii="Arial" w:hAnsi="Arial" w:cs="Arial"/>
          </w:rPr>
          <w:t>https://help-for-early-years-providers.education.gov.uk/areas-of-learning/personal-social-and-emotional-development/emotions</w:t>
        </w:r>
      </w:hyperlink>
      <w:r w:rsidR="00A767AB" w:rsidRPr="00D17EF9">
        <w:rPr>
          <w:rFonts w:ascii="Arial" w:hAnsi="Arial" w:cs="Arial"/>
        </w:rPr>
        <w:t xml:space="preserve"> (Accessed</w:t>
      </w:r>
      <w:r w:rsidR="00CE3C73" w:rsidRPr="00D17EF9">
        <w:rPr>
          <w:rFonts w:ascii="Arial" w:hAnsi="Arial" w:cs="Arial"/>
        </w:rPr>
        <w:t>: 25 November 2025)</w:t>
      </w:r>
    </w:p>
    <w:p w14:paraId="37EBE124" w14:textId="706B5665" w:rsidR="00C33847" w:rsidRPr="00D17EF9" w:rsidRDefault="00C33847" w:rsidP="00C37A5F">
      <w:pPr>
        <w:rPr>
          <w:rFonts w:ascii="Arial" w:hAnsi="Arial" w:cs="Arial"/>
        </w:rPr>
      </w:pPr>
      <w:r w:rsidRPr="00D17EF9">
        <w:rPr>
          <w:rFonts w:ascii="Arial" w:hAnsi="Arial" w:cs="Arial"/>
        </w:rPr>
        <w:t xml:space="preserve">Early years careers (2018) </w:t>
      </w:r>
      <w:r w:rsidRPr="00D17EF9">
        <w:rPr>
          <w:rFonts w:ascii="Arial" w:hAnsi="Arial" w:cs="Arial"/>
          <w:i/>
          <w:iCs/>
        </w:rPr>
        <w:t xml:space="preserve">The role of the key person </w:t>
      </w:r>
      <w:r w:rsidRPr="00D17EF9">
        <w:rPr>
          <w:rFonts w:ascii="Arial" w:hAnsi="Arial" w:cs="Arial"/>
        </w:rPr>
        <w:t>Available at</w:t>
      </w:r>
      <w:r w:rsidR="00103D15" w:rsidRPr="00D17EF9">
        <w:rPr>
          <w:rFonts w:ascii="Arial" w:hAnsi="Arial" w:cs="Arial"/>
        </w:rPr>
        <w:t xml:space="preserve">: </w:t>
      </w:r>
      <w:hyperlink r:id="rId11" w:history="1">
        <w:r w:rsidR="00103D15" w:rsidRPr="00D17EF9">
          <w:rPr>
            <w:rStyle w:val="Hyperlink"/>
            <w:rFonts w:ascii="Arial" w:hAnsi="Arial" w:cs="Arial"/>
          </w:rPr>
          <w:t>https://www.earlyyearscareers.com/eyc/latest-news/the-role-of-the-key-person/</w:t>
        </w:r>
      </w:hyperlink>
      <w:r w:rsidR="00103D15" w:rsidRPr="00D17EF9">
        <w:rPr>
          <w:rFonts w:ascii="Arial" w:hAnsi="Arial" w:cs="Arial"/>
        </w:rPr>
        <w:t xml:space="preserve"> (Accessed 26 November 2025)</w:t>
      </w:r>
    </w:p>
    <w:p w14:paraId="1945322E" w14:textId="5B469AC6" w:rsidR="0057480D" w:rsidRDefault="0057480D" w:rsidP="00C37A5F">
      <w:pPr>
        <w:rPr>
          <w:rFonts w:ascii="Arial" w:hAnsi="Arial" w:cs="Arial"/>
        </w:rPr>
      </w:pPr>
      <w:r w:rsidRPr="00D17EF9">
        <w:rPr>
          <w:rFonts w:ascii="Arial" w:hAnsi="Arial" w:cs="Arial"/>
        </w:rPr>
        <w:t>Early years (</w:t>
      </w:r>
      <w:r w:rsidR="00967883" w:rsidRPr="00D17EF9">
        <w:rPr>
          <w:rFonts w:ascii="Arial" w:hAnsi="Arial" w:cs="Arial"/>
        </w:rPr>
        <w:t xml:space="preserve">2025) Available at: </w:t>
      </w:r>
      <w:hyperlink r:id="rId12" w:history="1">
        <w:r w:rsidR="00967883" w:rsidRPr="00D17EF9">
          <w:rPr>
            <w:rStyle w:val="Hyperlink"/>
            <w:rFonts w:ascii="Arial" w:hAnsi="Arial" w:cs="Arial"/>
          </w:rPr>
          <w:t>https://www.earlyyears.tv/john-bowlbys-attachment-theory-and-developmental-phases/</w:t>
        </w:r>
      </w:hyperlink>
      <w:r w:rsidR="00967883" w:rsidRPr="00D17EF9">
        <w:rPr>
          <w:rFonts w:ascii="Arial" w:hAnsi="Arial" w:cs="Arial"/>
        </w:rPr>
        <w:t xml:space="preserve"> </w:t>
      </w:r>
      <w:r w:rsidR="00363400" w:rsidRPr="00D17EF9">
        <w:rPr>
          <w:rFonts w:ascii="Arial" w:hAnsi="Arial" w:cs="Arial"/>
        </w:rPr>
        <w:t>(Accessed: 26 November 2025)</w:t>
      </w:r>
    </w:p>
    <w:p w14:paraId="2C0233A6" w14:textId="2C19B5E1" w:rsidR="009C31D1" w:rsidRPr="00D17EF9" w:rsidRDefault="009C31D1" w:rsidP="00C37A5F">
      <w:pPr>
        <w:rPr>
          <w:rFonts w:ascii="Arial" w:hAnsi="Arial" w:cs="Arial"/>
        </w:rPr>
      </w:pPr>
      <w:r>
        <w:rPr>
          <w:rFonts w:ascii="Arial" w:hAnsi="Arial" w:cs="Arial"/>
        </w:rPr>
        <w:t>Empowered Parents (</w:t>
      </w:r>
      <w:r w:rsidR="00044974">
        <w:rPr>
          <w:rFonts w:ascii="Arial" w:hAnsi="Arial" w:cs="Arial"/>
        </w:rPr>
        <w:t xml:space="preserve">2025) Available at: </w:t>
      </w:r>
      <w:hyperlink r:id="rId13" w:history="1">
        <w:r w:rsidR="00044974" w:rsidRPr="00543F0C">
          <w:rPr>
            <w:rStyle w:val="Hyperlink"/>
            <w:rFonts w:ascii="Arial" w:hAnsi="Arial" w:cs="Arial"/>
          </w:rPr>
          <w:t>https://empoweredparents.co/what-is-holistic-development/</w:t>
        </w:r>
      </w:hyperlink>
      <w:r w:rsidR="00044974">
        <w:rPr>
          <w:rFonts w:ascii="Arial" w:hAnsi="Arial" w:cs="Arial"/>
        </w:rPr>
        <w:t xml:space="preserve"> Accessed </w:t>
      </w:r>
      <w:r w:rsidR="00C976B0">
        <w:rPr>
          <w:rFonts w:ascii="Arial" w:hAnsi="Arial" w:cs="Arial"/>
        </w:rPr>
        <w:t>30 November 2025)</w:t>
      </w:r>
    </w:p>
    <w:p w14:paraId="2A53B39D" w14:textId="7877FE81" w:rsidR="00B0610F" w:rsidRDefault="00B0610F" w:rsidP="00C37A5F">
      <w:pPr>
        <w:rPr>
          <w:rFonts w:ascii="Arial" w:hAnsi="Arial" w:cs="Arial"/>
        </w:rPr>
      </w:pPr>
      <w:r w:rsidRPr="00D17EF9">
        <w:rPr>
          <w:rFonts w:ascii="Arial" w:hAnsi="Arial" w:cs="Arial"/>
        </w:rPr>
        <w:t xml:space="preserve">National Library of medicine </w:t>
      </w:r>
      <w:r w:rsidR="00735CED" w:rsidRPr="00D17EF9">
        <w:rPr>
          <w:rFonts w:ascii="Arial" w:hAnsi="Arial" w:cs="Arial"/>
        </w:rPr>
        <w:t>(</w:t>
      </w:r>
      <w:r w:rsidR="00E33C3B" w:rsidRPr="00D17EF9">
        <w:rPr>
          <w:rFonts w:ascii="Arial" w:hAnsi="Arial" w:cs="Arial"/>
        </w:rPr>
        <w:t xml:space="preserve">2022) </w:t>
      </w:r>
      <w:r w:rsidR="0025103A" w:rsidRPr="00D17EF9">
        <w:rPr>
          <w:rFonts w:ascii="Arial" w:hAnsi="Arial" w:cs="Arial"/>
          <w:i/>
          <w:iCs/>
        </w:rPr>
        <w:t xml:space="preserve">Childhood sleep: physical, cognitive, and behavioural consequences and implications </w:t>
      </w:r>
      <w:r w:rsidR="00CE22EC" w:rsidRPr="00D17EF9">
        <w:rPr>
          <w:rFonts w:ascii="Arial" w:hAnsi="Arial" w:cs="Arial"/>
        </w:rPr>
        <w:t xml:space="preserve">Available at: </w:t>
      </w:r>
      <w:hyperlink r:id="rId14" w:history="1">
        <w:r w:rsidR="00CE22EC" w:rsidRPr="00D17EF9">
          <w:rPr>
            <w:rFonts w:ascii="Arial" w:hAnsi="Arial" w:cs="Arial"/>
            <w:color w:val="0000FF"/>
            <w:u w:val="single"/>
          </w:rPr>
          <w:t>Childhood sleep: physical, cognitive, and behavioral consequences and implications - PMC</w:t>
        </w:r>
      </w:hyperlink>
      <w:r w:rsidR="00CE22EC" w:rsidRPr="00D17EF9">
        <w:rPr>
          <w:rFonts w:ascii="Arial" w:hAnsi="Arial" w:cs="Arial"/>
        </w:rPr>
        <w:t xml:space="preserve"> (Accessed: 24 November 2025)</w:t>
      </w:r>
    </w:p>
    <w:p w14:paraId="124AD2CC" w14:textId="3254E1E9" w:rsidR="001D78B8" w:rsidRPr="00CD2BD9" w:rsidRDefault="001D78B8" w:rsidP="00C37A5F">
      <w:pPr>
        <w:rPr>
          <w:rFonts w:ascii="Arial" w:hAnsi="Arial" w:cs="Arial"/>
        </w:rPr>
      </w:pPr>
      <w:r>
        <w:rPr>
          <w:rFonts w:ascii="Arial" w:hAnsi="Arial" w:cs="Arial"/>
        </w:rPr>
        <w:t>Very well mind (</w:t>
      </w:r>
      <w:r w:rsidR="00CD2BD9">
        <w:rPr>
          <w:rFonts w:ascii="Arial" w:hAnsi="Arial" w:cs="Arial"/>
        </w:rPr>
        <w:t xml:space="preserve">2025) </w:t>
      </w:r>
      <w:r w:rsidR="00CD2BD9">
        <w:rPr>
          <w:rFonts w:ascii="Arial" w:hAnsi="Arial" w:cs="Arial"/>
          <w:i/>
          <w:iCs/>
        </w:rPr>
        <w:t xml:space="preserve">A Biography of Mary Ainsworth </w:t>
      </w:r>
      <w:r w:rsidR="00CD2BD9">
        <w:rPr>
          <w:rFonts w:ascii="Arial" w:hAnsi="Arial" w:cs="Arial"/>
        </w:rPr>
        <w:t>Available at</w:t>
      </w:r>
      <w:r w:rsidR="006D4209">
        <w:rPr>
          <w:rFonts w:ascii="Arial" w:hAnsi="Arial" w:cs="Arial"/>
        </w:rPr>
        <w:t xml:space="preserve">: </w:t>
      </w:r>
      <w:hyperlink r:id="rId15" w:history="1">
        <w:r w:rsidR="006D4209" w:rsidRPr="00543F0C">
          <w:rPr>
            <w:rStyle w:val="Hyperlink"/>
            <w:rFonts w:ascii="Arial" w:hAnsi="Arial" w:cs="Arial"/>
          </w:rPr>
          <w:t>https://www.verywellmind.com/mary-ainsworth-biography-2795501</w:t>
        </w:r>
      </w:hyperlink>
      <w:r w:rsidR="006D4209">
        <w:rPr>
          <w:rFonts w:ascii="Arial" w:hAnsi="Arial" w:cs="Arial"/>
        </w:rPr>
        <w:t xml:space="preserve"> (Accessed 30 November 2025)</w:t>
      </w:r>
    </w:p>
    <w:p w14:paraId="18A841C7" w14:textId="51A73E5F" w:rsidR="0032663E" w:rsidRPr="00D17EF9" w:rsidRDefault="0032663E" w:rsidP="00C37A5F">
      <w:pPr>
        <w:rPr>
          <w:rFonts w:ascii="Arial" w:hAnsi="Arial" w:cs="Arial"/>
        </w:rPr>
      </w:pPr>
      <w:r w:rsidRPr="00D17EF9">
        <w:rPr>
          <w:rFonts w:ascii="Arial" w:hAnsi="Arial" w:cs="Arial"/>
        </w:rPr>
        <w:t xml:space="preserve">Simply Psychology (2025) Available at: </w:t>
      </w:r>
      <w:hyperlink r:id="rId16" w:history="1">
        <w:r w:rsidRPr="00D17EF9">
          <w:rPr>
            <w:rStyle w:val="Hyperlink"/>
            <w:rFonts w:ascii="Arial" w:hAnsi="Arial" w:cs="Arial"/>
          </w:rPr>
          <w:t>https://www.simplypsychology.org/maslow.html</w:t>
        </w:r>
      </w:hyperlink>
      <w:r w:rsidRPr="00D17EF9">
        <w:rPr>
          <w:rFonts w:ascii="Arial" w:hAnsi="Arial" w:cs="Arial"/>
        </w:rPr>
        <w:t xml:space="preserve"> (Accessed: 24 November 2025)</w:t>
      </w:r>
    </w:p>
    <w:sectPr w:rsidR="0032663E" w:rsidRPr="00D17EF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2C6612" w14:textId="77777777" w:rsidR="00197B70" w:rsidRDefault="00197B70" w:rsidP="00197B70">
      <w:pPr>
        <w:spacing w:after="0" w:line="240" w:lineRule="auto"/>
      </w:pPr>
      <w:r>
        <w:separator/>
      </w:r>
    </w:p>
  </w:endnote>
  <w:endnote w:type="continuationSeparator" w:id="0">
    <w:p w14:paraId="27552902" w14:textId="77777777" w:rsidR="00197B70" w:rsidRDefault="00197B70" w:rsidP="00197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4894980"/>
      <w:docPartObj>
        <w:docPartGallery w:val="Page Numbers (Bottom of Page)"/>
        <w:docPartUnique/>
      </w:docPartObj>
    </w:sdtPr>
    <w:sdtEndPr/>
    <w:sdtContent>
      <w:p w14:paraId="4D3CAA15" w14:textId="13ACAD1D" w:rsidR="00197B70" w:rsidRDefault="00197B70">
        <w:pPr>
          <w:pStyle w:val="Footer"/>
          <w:jc w:val="center"/>
        </w:pPr>
        <w:r>
          <w:fldChar w:fldCharType="begin"/>
        </w:r>
        <w:r>
          <w:instrText>PAGE   \* MERGEFORMAT</w:instrText>
        </w:r>
        <w:r>
          <w:fldChar w:fldCharType="separate"/>
        </w:r>
        <w:r>
          <w:t>2</w:t>
        </w:r>
        <w:r>
          <w:fldChar w:fldCharType="end"/>
        </w:r>
      </w:p>
    </w:sdtContent>
  </w:sdt>
  <w:p w14:paraId="3759C0A7" w14:textId="77777777" w:rsidR="00197B70" w:rsidRDefault="00197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8B262" w14:textId="77777777" w:rsidR="00197B70" w:rsidRDefault="00197B70" w:rsidP="00197B70">
      <w:pPr>
        <w:spacing w:after="0" w:line="240" w:lineRule="auto"/>
      </w:pPr>
      <w:r>
        <w:separator/>
      </w:r>
    </w:p>
  </w:footnote>
  <w:footnote w:type="continuationSeparator" w:id="0">
    <w:p w14:paraId="29684B51" w14:textId="77777777" w:rsidR="00197B70" w:rsidRDefault="00197B70" w:rsidP="00197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ECD95" w14:textId="54AE53C1" w:rsidR="00197B70" w:rsidRDefault="00197B70">
    <w:pPr>
      <w:pStyle w:val="Header"/>
    </w:pPr>
    <w:r>
      <w:t>Student number: 2515368</w:t>
    </w:r>
    <w:r>
      <w:br/>
      <w:t>Module code: ECEY4001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70"/>
    <w:rsid w:val="0000712F"/>
    <w:rsid w:val="00014145"/>
    <w:rsid w:val="00042A70"/>
    <w:rsid w:val="00044974"/>
    <w:rsid w:val="00056837"/>
    <w:rsid w:val="00096E8F"/>
    <w:rsid w:val="000A012C"/>
    <w:rsid w:val="000D5069"/>
    <w:rsid w:val="00103D15"/>
    <w:rsid w:val="0014135A"/>
    <w:rsid w:val="001575CC"/>
    <w:rsid w:val="00162C6B"/>
    <w:rsid w:val="001667B9"/>
    <w:rsid w:val="0017095A"/>
    <w:rsid w:val="00174941"/>
    <w:rsid w:val="0019240B"/>
    <w:rsid w:val="001971E6"/>
    <w:rsid w:val="00197B70"/>
    <w:rsid w:val="001B7513"/>
    <w:rsid w:val="001C2674"/>
    <w:rsid w:val="001D0574"/>
    <w:rsid w:val="001D2C3C"/>
    <w:rsid w:val="001D78B8"/>
    <w:rsid w:val="001F1780"/>
    <w:rsid w:val="00203690"/>
    <w:rsid w:val="002135A7"/>
    <w:rsid w:val="00227A17"/>
    <w:rsid w:val="00237C8C"/>
    <w:rsid w:val="0024404B"/>
    <w:rsid w:val="00246204"/>
    <w:rsid w:val="0025103A"/>
    <w:rsid w:val="0025416A"/>
    <w:rsid w:val="002552E6"/>
    <w:rsid w:val="00273543"/>
    <w:rsid w:val="0027494F"/>
    <w:rsid w:val="00291282"/>
    <w:rsid w:val="002A1124"/>
    <w:rsid w:val="002A3E36"/>
    <w:rsid w:val="002B72F3"/>
    <w:rsid w:val="002C78A6"/>
    <w:rsid w:val="002F5B74"/>
    <w:rsid w:val="0030606E"/>
    <w:rsid w:val="0032663E"/>
    <w:rsid w:val="00363400"/>
    <w:rsid w:val="00382BC3"/>
    <w:rsid w:val="00383E80"/>
    <w:rsid w:val="00396FF5"/>
    <w:rsid w:val="003B6571"/>
    <w:rsid w:val="003C0463"/>
    <w:rsid w:val="003D4077"/>
    <w:rsid w:val="003D5334"/>
    <w:rsid w:val="003E7F8E"/>
    <w:rsid w:val="00422B7E"/>
    <w:rsid w:val="00431EEF"/>
    <w:rsid w:val="004379DE"/>
    <w:rsid w:val="0045333C"/>
    <w:rsid w:val="00470F2C"/>
    <w:rsid w:val="00476733"/>
    <w:rsid w:val="00491D61"/>
    <w:rsid w:val="004A6FF6"/>
    <w:rsid w:val="004B74C5"/>
    <w:rsid w:val="004B7A34"/>
    <w:rsid w:val="00504862"/>
    <w:rsid w:val="00511B6E"/>
    <w:rsid w:val="005139AF"/>
    <w:rsid w:val="005231EE"/>
    <w:rsid w:val="0054124F"/>
    <w:rsid w:val="00567672"/>
    <w:rsid w:val="00572086"/>
    <w:rsid w:val="00572532"/>
    <w:rsid w:val="0057480D"/>
    <w:rsid w:val="0058009B"/>
    <w:rsid w:val="005859E1"/>
    <w:rsid w:val="005C0618"/>
    <w:rsid w:val="005C0F0B"/>
    <w:rsid w:val="005C4DB6"/>
    <w:rsid w:val="005D724B"/>
    <w:rsid w:val="00604B03"/>
    <w:rsid w:val="006169A7"/>
    <w:rsid w:val="00620739"/>
    <w:rsid w:val="006235D0"/>
    <w:rsid w:val="00662D5A"/>
    <w:rsid w:val="006C2591"/>
    <w:rsid w:val="006D4209"/>
    <w:rsid w:val="006E5DB0"/>
    <w:rsid w:val="00701207"/>
    <w:rsid w:val="00704864"/>
    <w:rsid w:val="00704ABA"/>
    <w:rsid w:val="00735CED"/>
    <w:rsid w:val="00751EFC"/>
    <w:rsid w:val="00752FD9"/>
    <w:rsid w:val="00765DA8"/>
    <w:rsid w:val="0079458E"/>
    <w:rsid w:val="007A24F7"/>
    <w:rsid w:val="007D00A7"/>
    <w:rsid w:val="007F7457"/>
    <w:rsid w:val="00801454"/>
    <w:rsid w:val="00815E53"/>
    <w:rsid w:val="008211A3"/>
    <w:rsid w:val="00830A88"/>
    <w:rsid w:val="0084599E"/>
    <w:rsid w:val="00872032"/>
    <w:rsid w:val="0089655D"/>
    <w:rsid w:val="008A5948"/>
    <w:rsid w:val="008A7BF7"/>
    <w:rsid w:val="008B04FB"/>
    <w:rsid w:val="008B0FA4"/>
    <w:rsid w:val="008D3413"/>
    <w:rsid w:val="008E1551"/>
    <w:rsid w:val="008F1FB6"/>
    <w:rsid w:val="008F567B"/>
    <w:rsid w:val="0091495F"/>
    <w:rsid w:val="0091750B"/>
    <w:rsid w:val="00924081"/>
    <w:rsid w:val="00930668"/>
    <w:rsid w:val="00957F99"/>
    <w:rsid w:val="00967883"/>
    <w:rsid w:val="00971E38"/>
    <w:rsid w:val="00980B88"/>
    <w:rsid w:val="00987D6E"/>
    <w:rsid w:val="009C31D1"/>
    <w:rsid w:val="009C5D57"/>
    <w:rsid w:val="009D6C89"/>
    <w:rsid w:val="009F4DF0"/>
    <w:rsid w:val="00A422D0"/>
    <w:rsid w:val="00A714F8"/>
    <w:rsid w:val="00A767AB"/>
    <w:rsid w:val="00A91364"/>
    <w:rsid w:val="00A941DD"/>
    <w:rsid w:val="00AA0806"/>
    <w:rsid w:val="00AA26E5"/>
    <w:rsid w:val="00AA5E97"/>
    <w:rsid w:val="00AD3730"/>
    <w:rsid w:val="00AE293C"/>
    <w:rsid w:val="00AF4C60"/>
    <w:rsid w:val="00B0610F"/>
    <w:rsid w:val="00B14C95"/>
    <w:rsid w:val="00B16F38"/>
    <w:rsid w:val="00B37B4C"/>
    <w:rsid w:val="00B5282A"/>
    <w:rsid w:val="00B649D7"/>
    <w:rsid w:val="00BA3D5D"/>
    <w:rsid w:val="00BA7639"/>
    <w:rsid w:val="00BE0C79"/>
    <w:rsid w:val="00C2104A"/>
    <w:rsid w:val="00C2149E"/>
    <w:rsid w:val="00C25098"/>
    <w:rsid w:val="00C33847"/>
    <w:rsid w:val="00C37A5F"/>
    <w:rsid w:val="00C4452D"/>
    <w:rsid w:val="00C457E3"/>
    <w:rsid w:val="00C467AF"/>
    <w:rsid w:val="00C476B8"/>
    <w:rsid w:val="00C56FB6"/>
    <w:rsid w:val="00C674A5"/>
    <w:rsid w:val="00C71C67"/>
    <w:rsid w:val="00C821B8"/>
    <w:rsid w:val="00C912C4"/>
    <w:rsid w:val="00C976B0"/>
    <w:rsid w:val="00CC40C7"/>
    <w:rsid w:val="00CD2BD9"/>
    <w:rsid w:val="00CE22EC"/>
    <w:rsid w:val="00CE3C73"/>
    <w:rsid w:val="00CE7E86"/>
    <w:rsid w:val="00CF2C6F"/>
    <w:rsid w:val="00CF49A3"/>
    <w:rsid w:val="00D06D83"/>
    <w:rsid w:val="00D1067A"/>
    <w:rsid w:val="00D17EF9"/>
    <w:rsid w:val="00D232D7"/>
    <w:rsid w:val="00D34122"/>
    <w:rsid w:val="00D54350"/>
    <w:rsid w:val="00D61228"/>
    <w:rsid w:val="00D72472"/>
    <w:rsid w:val="00D75603"/>
    <w:rsid w:val="00DA5941"/>
    <w:rsid w:val="00DB0D30"/>
    <w:rsid w:val="00DD609E"/>
    <w:rsid w:val="00DF1211"/>
    <w:rsid w:val="00E05C33"/>
    <w:rsid w:val="00E161EC"/>
    <w:rsid w:val="00E274C9"/>
    <w:rsid w:val="00E33C3B"/>
    <w:rsid w:val="00E54D81"/>
    <w:rsid w:val="00E55B34"/>
    <w:rsid w:val="00E72FC7"/>
    <w:rsid w:val="00E8785D"/>
    <w:rsid w:val="00E9096B"/>
    <w:rsid w:val="00EA2603"/>
    <w:rsid w:val="00EA772A"/>
    <w:rsid w:val="00EB4478"/>
    <w:rsid w:val="00EE1092"/>
    <w:rsid w:val="00EE3F4A"/>
    <w:rsid w:val="00EF6129"/>
    <w:rsid w:val="00F12F6E"/>
    <w:rsid w:val="00F24C22"/>
    <w:rsid w:val="00F40C7E"/>
    <w:rsid w:val="00F57081"/>
    <w:rsid w:val="00F86701"/>
    <w:rsid w:val="00F90EBE"/>
    <w:rsid w:val="00FA2D34"/>
    <w:rsid w:val="00FB5751"/>
    <w:rsid w:val="00FC1578"/>
    <w:rsid w:val="00FC7EB1"/>
    <w:rsid w:val="00FD25F6"/>
    <w:rsid w:val="00FD4B1E"/>
    <w:rsid w:val="00FE4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63FE0"/>
  <w15:chartTrackingRefBased/>
  <w15:docId w15:val="{CE24661A-3B20-4208-833F-D15D4AAC2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B70"/>
    <w:rPr>
      <w:rFonts w:eastAsiaTheme="majorEastAsia" w:cstheme="majorBidi"/>
      <w:color w:val="272727" w:themeColor="text1" w:themeTint="D8"/>
    </w:rPr>
  </w:style>
  <w:style w:type="paragraph" w:styleId="Title">
    <w:name w:val="Title"/>
    <w:basedOn w:val="Normal"/>
    <w:next w:val="Normal"/>
    <w:link w:val="TitleChar"/>
    <w:uiPriority w:val="10"/>
    <w:qFormat/>
    <w:rsid w:val="00197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B70"/>
    <w:pPr>
      <w:spacing w:before="160"/>
      <w:jc w:val="center"/>
    </w:pPr>
    <w:rPr>
      <w:i/>
      <w:iCs/>
      <w:color w:val="404040" w:themeColor="text1" w:themeTint="BF"/>
    </w:rPr>
  </w:style>
  <w:style w:type="character" w:customStyle="1" w:styleId="QuoteChar">
    <w:name w:val="Quote Char"/>
    <w:basedOn w:val="DefaultParagraphFont"/>
    <w:link w:val="Quote"/>
    <w:uiPriority w:val="29"/>
    <w:rsid w:val="00197B70"/>
    <w:rPr>
      <w:i/>
      <w:iCs/>
      <w:color w:val="404040" w:themeColor="text1" w:themeTint="BF"/>
    </w:rPr>
  </w:style>
  <w:style w:type="paragraph" w:styleId="ListParagraph">
    <w:name w:val="List Paragraph"/>
    <w:basedOn w:val="Normal"/>
    <w:uiPriority w:val="34"/>
    <w:qFormat/>
    <w:rsid w:val="00197B70"/>
    <w:pPr>
      <w:ind w:left="720"/>
      <w:contextualSpacing/>
    </w:pPr>
  </w:style>
  <w:style w:type="character" w:styleId="IntenseEmphasis">
    <w:name w:val="Intense Emphasis"/>
    <w:basedOn w:val="DefaultParagraphFont"/>
    <w:uiPriority w:val="21"/>
    <w:qFormat/>
    <w:rsid w:val="00197B70"/>
    <w:rPr>
      <w:i/>
      <w:iCs/>
      <w:color w:val="0F4761" w:themeColor="accent1" w:themeShade="BF"/>
    </w:rPr>
  </w:style>
  <w:style w:type="paragraph" w:styleId="IntenseQuote">
    <w:name w:val="Intense Quote"/>
    <w:basedOn w:val="Normal"/>
    <w:next w:val="Normal"/>
    <w:link w:val="IntenseQuoteChar"/>
    <w:uiPriority w:val="30"/>
    <w:qFormat/>
    <w:rsid w:val="00197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B70"/>
    <w:rPr>
      <w:i/>
      <w:iCs/>
      <w:color w:val="0F4761" w:themeColor="accent1" w:themeShade="BF"/>
    </w:rPr>
  </w:style>
  <w:style w:type="character" w:styleId="IntenseReference">
    <w:name w:val="Intense Reference"/>
    <w:basedOn w:val="DefaultParagraphFont"/>
    <w:uiPriority w:val="32"/>
    <w:qFormat/>
    <w:rsid w:val="00197B70"/>
    <w:rPr>
      <w:b/>
      <w:bCs/>
      <w:smallCaps/>
      <w:color w:val="0F4761" w:themeColor="accent1" w:themeShade="BF"/>
      <w:spacing w:val="5"/>
    </w:rPr>
  </w:style>
  <w:style w:type="paragraph" w:styleId="Header">
    <w:name w:val="header"/>
    <w:basedOn w:val="Normal"/>
    <w:link w:val="HeaderChar"/>
    <w:uiPriority w:val="99"/>
    <w:unhideWhenUsed/>
    <w:rsid w:val="00197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B70"/>
  </w:style>
  <w:style w:type="paragraph" w:styleId="Footer">
    <w:name w:val="footer"/>
    <w:basedOn w:val="Normal"/>
    <w:link w:val="FooterChar"/>
    <w:uiPriority w:val="99"/>
    <w:unhideWhenUsed/>
    <w:rsid w:val="00197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B70"/>
  </w:style>
  <w:style w:type="character" w:styleId="Hyperlink">
    <w:name w:val="Hyperlink"/>
    <w:basedOn w:val="DefaultParagraphFont"/>
    <w:uiPriority w:val="99"/>
    <w:unhideWhenUsed/>
    <w:rsid w:val="00C37A5F"/>
    <w:rPr>
      <w:color w:val="467886" w:themeColor="hyperlink"/>
      <w:u w:val="single"/>
    </w:rPr>
  </w:style>
  <w:style w:type="character" w:styleId="UnresolvedMention">
    <w:name w:val="Unresolved Mention"/>
    <w:basedOn w:val="DefaultParagraphFont"/>
    <w:uiPriority w:val="99"/>
    <w:semiHidden/>
    <w:unhideWhenUsed/>
    <w:rsid w:val="00C37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tachmentproject.com/attachment-theory/mary-ainsworth/" TargetMode="External"/><Relationship Id="rId13" Type="http://schemas.openxmlformats.org/officeDocument/2006/relationships/hyperlink" Target="https://empoweredparents.co/what-is-holistic-developmen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arlyyears.tv/john-bowlbys-attachment-theory-and-developmental-phas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arlyyearscareers.com/eyc/latest-news/the-role-of-the-key-person/" TargetMode="External"/><Relationship Id="rId5" Type="http://schemas.openxmlformats.org/officeDocument/2006/relationships/footnotes" Target="footnotes.xml"/><Relationship Id="rId15" Type="http://schemas.openxmlformats.org/officeDocument/2006/relationships/hyperlink" Target="https://www.verywellmind.com/mary-ainsworth-biography-2795501" TargetMode="External"/><Relationship Id="rId10" Type="http://schemas.openxmlformats.org/officeDocument/2006/relationships/hyperlink" Target="https://help-for-early-years-providers.education.gov.uk/areas-of-learning/personal-social-and-emotional-development/emotio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arelearning.org.uk/early-years/models-theory/examples-of-maslows-hierarchy-of-needs-in-early-years/" TargetMode="External"/><Relationship Id="rId14" Type="http://schemas.openxmlformats.org/officeDocument/2006/relationships/hyperlink" Target="https://pmc.ncbi.nlm.nih.gov/articles/PMC9685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188D6-C030-4BB8-B0E5-833F3EDF5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7</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smharding62@gmail.com</dc:creator>
  <cp:keywords/>
  <dc:description/>
  <cp:lastModifiedBy>smharding62@gmail.com</cp:lastModifiedBy>
  <cp:revision>201</cp:revision>
  <dcterms:created xsi:type="dcterms:W3CDTF">2025-11-30T14:16:00Z</dcterms:created>
  <dcterms:modified xsi:type="dcterms:W3CDTF">2025-11-30T23:09:00Z</dcterms:modified>
</cp:coreProperties>
</file>