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817349" w14:textId="100D364F" w:rsidR="000321F7" w:rsidRPr="000321F7" w:rsidRDefault="000321F7" w:rsidP="00057BF2">
      <w:pPr>
        <w:spacing w:after="160" w:line="259" w:lineRule="auto"/>
        <w:jc w:val="center"/>
        <w:rPr>
          <w:rFonts w:asciiTheme="minorHAnsi" w:eastAsiaTheme="minorHAnsi" w:hAnsiTheme="minorHAnsi" w:cstheme="minorBidi"/>
          <w:color w:val="auto"/>
          <w:kern w:val="0"/>
          <w:sz w:val="22"/>
          <w:szCs w:val="22"/>
          <w:lang w:eastAsia="en-US"/>
          <w14:ligatures w14:val="none"/>
          <w14:cntxtAlts w14:val="0"/>
        </w:rPr>
      </w:pPr>
    </w:p>
    <w:p w14:paraId="49BAAF67" w14:textId="65E92E51" w:rsidR="000321F7" w:rsidRDefault="00057BF2" w:rsidP="003117B5">
      <w:pPr>
        <w:widowControl w:val="0"/>
        <w:ind w:left="-567" w:right="-613"/>
        <w:rPr>
          <w:rFonts w:ascii="Arial" w:hAnsi="Arial" w:cs="Arial"/>
          <w:b/>
          <w:bCs/>
          <w:sz w:val="36"/>
          <w:szCs w:val="36"/>
          <w:u w:val="single"/>
          <w14:ligatures w14:val="none"/>
        </w:rPr>
      </w:pPr>
      <w:r>
        <w:rPr>
          <w:noProof/>
        </w:rPr>
        <mc:AlternateContent>
          <mc:Choice Requires="wps">
            <w:drawing>
              <wp:anchor distT="0" distB="0" distL="114300" distR="114300" simplePos="0" relativeHeight="251661312" behindDoc="0" locked="0" layoutInCell="1" allowOverlap="1" wp14:anchorId="610BF291" wp14:editId="2C712EDB">
                <wp:simplePos x="0" y="0"/>
                <wp:positionH relativeFrom="column">
                  <wp:posOffset>371475</wp:posOffset>
                </wp:positionH>
                <wp:positionV relativeFrom="paragraph">
                  <wp:posOffset>104775</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293DF9C" w14:textId="347BB756" w:rsidR="00057BF2" w:rsidRDefault="00057BF2" w:rsidP="00057BF2">
                            <w:pPr>
                              <w:jc w:val="center"/>
                              <w:rPr>
                                <w:rFonts w:eastAsiaTheme="minorHAnsi"/>
                                <w:b/>
                                <w:color w:val="000000" w:themeColor="text1"/>
                                <w:sz w:val="72"/>
                                <w:szCs w:val="72"/>
                                <w:lang w:eastAsia="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eastAsiaTheme="minorHAnsi"/>
                                <w:b/>
                                <w:color w:val="000000" w:themeColor="text1"/>
                                <w:sz w:val="72"/>
                                <w:szCs w:val="72"/>
                                <w:lang w:eastAsia="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Transition Handbook</w:t>
                            </w:r>
                          </w:p>
                          <w:p w14:paraId="3E447FCF" w14:textId="5389B947" w:rsidR="00057BF2" w:rsidRPr="00057BF2" w:rsidRDefault="00057BF2" w:rsidP="00057BF2">
                            <w:pPr>
                              <w:jc w:val="center"/>
                              <w:rPr>
                                <w:rFonts w:eastAsiaTheme="minorHAnsi"/>
                                <w:b/>
                                <w:color w:val="000000" w:themeColor="text1"/>
                                <w:sz w:val="72"/>
                                <w:szCs w:val="72"/>
                                <w:lang w:eastAsia="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eastAsiaTheme="minorHAnsi"/>
                                <w:b/>
                                <w:color w:val="000000" w:themeColor="text1"/>
                                <w:sz w:val="72"/>
                                <w:szCs w:val="72"/>
                                <w:lang w:eastAsia="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For Reception Practitioners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10BF291" id="_x0000_t202" coordsize="21600,21600" o:spt="202" path="m,l,21600r21600,l21600,xe">
                <v:stroke joinstyle="miter"/>
                <v:path gradientshapeok="t" o:connecttype="rect"/>
              </v:shapetype>
              <v:shape id="Text Box 5" o:spid="_x0000_s1026" type="#_x0000_t202" style="position:absolute;left:0;text-align:left;margin-left:29.25pt;margin-top:8.25pt;width:2in;height:2in;z-index:25166131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" filled="f" stroked="f">
                <v:textbox style="mso-fit-shape-to-text:t">
                  <w:txbxContent>
                    <w:p w14:paraId="7293DF9C" w14:textId="347BB756" w:rsidR="00057BF2" w:rsidRDefault="00057BF2" w:rsidP="00057BF2">
                      <w:pPr>
                        <w:jc w:val="center"/>
                        <w:rPr>
                          <w:rFonts w:eastAsiaTheme="minorHAnsi"/>
                          <w:b/>
                          <w:color w:val="000000" w:themeColor="text1"/>
                          <w:sz w:val="72"/>
                          <w:szCs w:val="72"/>
                          <w:lang w:eastAsia="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eastAsiaTheme="minorHAnsi"/>
                          <w:b/>
                          <w:color w:val="000000" w:themeColor="text1"/>
                          <w:sz w:val="72"/>
                          <w:szCs w:val="72"/>
                          <w:lang w:eastAsia="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Transition Handbook</w:t>
                      </w:r>
                    </w:p>
                    <w:p w14:paraId="3E447FCF" w14:textId="5389B947" w:rsidR="00057BF2" w:rsidRPr="00057BF2" w:rsidRDefault="00057BF2" w:rsidP="00057BF2">
                      <w:pPr>
                        <w:jc w:val="center"/>
                        <w:rPr>
                          <w:rFonts w:eastAsiaTheme="minorHAnsi"/>
                          <w:b/>
                          <w:color w:val="000000" w:themeColor="text1"/>
                          <w:sz w:val="72"/>
                          <w:szCs w:val="72"/>
                          <w:lang w:eastAsia="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eastAsiaTheme="minorHAnsi"/>
                          <w:b/>
                          <w:color w:val="000000" w:themeColor="text1"/>
                          <w:sz w:val="72"/>
                          <w:szCs w:val="72"/>
                          <w:lang w:eastAsia="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For Reception Practitioners</w:t>
                      </w:r>
                    </w:p>
                  </w:txbxContent>
                </v:textbox>
              </v:shape>
            </w:pict>
          </mc:Fallback>
        </mc:AlternateContent>
      </w:r>
    </w:p>
    <w:p w14:paraId="512BB148" w14:textId="77777777" w:rsidR="00057BF2" w:rsidRDefault="00057BF2" w:rsidP="008D6E81">
      <w:pPr>
        <w:widowControl w:val="0"/>
        <w:ind w:left="-567" w:right="-613" w:firstLine="1287"/>
        <w:rPr>
          <w:rFonts w:ascii="Arial" w:hAnsi="Arial" w:cs="Arial"/>
          <w:b/>
          <w:bCs/>
          <w:sz w:val="36"/>
          <w:szCs w:val="36"/>
          <w:u w:val="single"/>
          <w14:ligatures w14:val="none"/>
        </w:rPr>
      </w:pPr>
      <w:bookmarkStart w:id="0" w:name="_Hlk56848296"/>
      <w:bookmarkEnd w:id="0"/>
    </w:p>
    <w:p w14:paraId="00BF9AC5" w14:textId="77777777" w:rsidR="00057BF2" w:rsidRDefault="00057BF2" w:rsidP="008D6E81">
      <w:pPr>
        <w:widowControl w:val="0"/>
        <w:ind w:left="-567" w:right="-613" w:firstLine="1287"/>
        <w:rPr>
          <w:rFonts w:ascii="Arial" w:hAnsi="Arial" w:cs="Arial"/>
          <w:b/>
          <w:bCs/>
          <w:sz w:val="36"/>
          <w:szCs w:val="36"/>
          <w:u w:val="single"/>
          <w14:ligatures w14:val="none"/>
        </w:rPr>
      </w:pPr>
    </w:p>
    <w:p w14:paraId="2F2834BB" w14:textId="77777777" w:rsidR="00057BF2" w:rsidRDefault="00057BF2" w:rsidP="008D6E81">
      <w:pPr>
        <w:widowControl w:val="0"/>
        <w:ind w:left="-567" w:right="-613" w:firstLine="1287"/>
        <w:rPr>
          <w:rFonts w:ascii="Arial" w:hAnsi="Arial" w:cs="Arial"/>
          <w:b/>
          <w:bCs/>
          <w:sz w:val="36"/>
          <w:szCs w:val="36"/>
          <w:u w:val="single"/>
          <w14:ligatures w14:val="none"/>
        </w:rPr>
      </w:pPr>
    </w:p>
    <w:p w14:paraId="5B91FAF0" w14:textId="77777777" w:rsidR="005D18C3" w:rsidRDefault="00057BF2" w:rsidP="005D18C3">
      <w:pPr>
        <w:pStyle w:val="meta-id"/>
        <w:spacing w:before="0" w:beforeAutospacing="0" w:after="0" w:afterAutospacing="0" w:line="240" w:lineRule="atLeast"/>
        <w:ind w:left="720"/>
        <w:rPr>
          <w:rFonts w:ascii="MuseoSans300Regular" w:hAnsi="MuseoSans300Regular"/>
          <w:color w:val="111224"/>
          <w:sz w:val="18"/>
          <w:szCs w:val="18"/>
          <w:lang w:val="en"/>
        </w:rPr>
      </w:pPr>
      <w:r>
        <w:rPr>
          <w:rFonts w:ascii="French Script MT" w:hAnsi="French Script MT" w:cs="Arial"/>
          <w:sz w:val="52"/>
          <w:szCs w:val="52"/>
        </w:rPr>
        <w:t xml:space="preserve">          </w:t>
      </w:r>
      <w:r w:rsidRPr="000321F7">
        <w:rPr>
          <w:rFonts w:ascii="Roboto" w:eastAsiaTheme="minorHAnsi" w:hAnsi="Roboto" w:cstheme="minorBidi"/>
          <w:noProof/>
          <w:color w:val="2962FF"/>
          <w:sz w:val="22"/>
          <w:szCs w:val="22"/>
          <w:lang w:val="en" w:eastAsia="en-US"/>
        </w:rPr>
        <w:drawing>
          <wp:inline distT="0" distB="0" distL="0" distR="0" wp14:anchorId="7F1BCAB5" wp14:editId="683C6B53">
            <wp:extent cx="3314700" cy="2495624"/>
            <wp:effectExtent l="0" t="0" r="0" b="0"/>
            <wp:docPr id="1" name="Picture 1" descr="Small Bridge Stock Illustrations – 826 Small Bridge Stock Illustrations,  Vectors &amp; Clipart - Dreamstime">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all Bridge Stock Illustrations – 826 Small Bridge Stock Illustrations,  Vectors &amp; Clipart - Dreamstime">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39986" cy="2514662"/>
                    </a:xfrm>
                    <a:prstGeom prst="rect">
                      <a:avLst/>
                    </a:prstGeom>
                    <a:noFill/>
                    <a:ln>
                      <a:noFill/>
                    </a:ln>
                  </pic:spPr>
                </pic:pic>
              </a:graphicData>
            </a:graphic>
          </wp:inline>
        </w:drawing>
      </w:r>
      <w:r w:rsidR="005D18C3" w:rsidRPr="005D18C3">
        <w:rPr>
          <w:rFonts w:ascii="MuseoSans300Regular" w:hAnsi="MuseoSans300Regular"/>
          <w:color w:val="111224"/>
          <w:sz w:val="18"/>
          <w:szCs w:val="18"/>
          <w:lang w:val="en"/>
        </w:rPr>
        <w:t xml:space="preserve"> </w:t>
      </w:r>
    </w:p>
    <w:p w14:paraId="3645D980" w14:textId="57BC6DEB" w:rsidR="005D18C3" w:rsidRPr="005D18C3" w:rsidRDefault="0050777D" w:rsidP="005D18C3">
      <w:pPr>
        <w:pStyle w:val="meta-id"/>
        <w:spacing w:before="0" w:beforeAutospacing="0" w:after="0" w:afterAutospacing="0" w:line="240" w:lineRule="atLeast"/>
        <w:ind w:left="360"/>
        <w:rPr>
          <w:rFonts w:ascii="MuseoSans300Regular" w:hAnsi="MuseoSans300Regular"/>
          <w:color w:val="111224"/>
          <w:sz w:val="18"/>
          <w:szCs w:val="18"/>
          <w:lang w:val="en"/>
        </w:rPr>
      </w:pPr>
      <w:r>
        <w:rPr>
          <w:rFonts w:ascii="MuseoSans300Regular" w:hAnsi="MuseoSans300Regular"/>
          <w:color w:val="111224"/>
          <w:sz w:val="18"/>
          <w:szCs w:val="18"/>
          <w:lang w:val="en"/>
        </w:rPr>
        <w:t xml:space="preserve">                                                                          </w:t>
      </w:r>
      <w:r w:rsidR="005D18C3" w:rsidRPr="005D18C3">
        <w:rPr>
          <w:rFonts w:ascii="MuseoSans300Regular" w:hAnsi="MuseoSans300Regular"/>
          <w:color w:val="111224"/>
          <w:sz w:val="18"/>
          <w:szCs w:val="18"/>
          <w:lang w:val="en"/>
        </w:rPr>
        <w:t>Image ID</w:t>
      </w:r>
      <w:r w:rsidR="005D18C3">
        <w:rPr>
          <w:rFonts w:ascii="MuseoSans300Regular" w:hAnsi="MuseoSans300Regular"/>
          <w:color w:val="111224"/>
          <w:sz w:val="18"/>
          <w:szCs w:val="18"/>
          <w:lang w:val="en"/>
        </w:rPr>
        <w:t xml:space="preserve"> </w:t>
      </w:r>
      <w:proofErr w:type="gramStart"/>
      <w:r w:rsidR="005D18C3">
        <w:rPr>
          <w:rFonts w:ascii="MuseoSans300Regular" w:hAnsi="MuseoSans300Regular"/>
          <w:color w:val="111224"/>
          <w:sz w:val="18"/>
          <w:szCs w:val="18"/>
          <w:lang w:val="en"/>
        </w:rPr>
        <w:t>15615024,Terriana</w:t>
      </w:r>
      <w:proofErr w:type="gramEnd"/>
      <w:r w:rsidR="005D18C3">
        <w:rPr>
          <w:rFonts w:ascii="MuseoSans300Regular" w:hAnsi="MuseoSans300Regular"/>
          <w:color w:val="111224"/>
          <w:sz w:val="18"/>
          <w:szCs w:val="18"/>
          <w:lang w:val="en"/>
        </w:rPr>
        <w:t xml:space="preserve"> (</w:t>
      </w:r>
      <w:r>
        <w:rPr>
          <w:rFonts w:ascii="MuseoSans300Regular" w:hAnsi="MuseoSans300Regular"/>
          <w:color w:val="111224"/>
          <w:sz w:val="18"/>
          <w:szCs w:val="18"/>
          <w:lang w:val="en"/>
        </w:rPr>
        <w:t>no date)</w:t>
      </w:r>
    </w:p>
    <w:p w14:paraId="30B5E429" w14:textId="0CA9CCBB" w:rsidR="005D18C3" w:rsidRPr="005D18C3" w:rsidRDefault="005D18C3" w:rsidP="005D18C3">
      <w:pPr>
        <w:spacing w:after="0" w:line="240" w:lineRule="atLeast"/>
        <w:ind w:left="720"/>
        <w:rPr>
          <w:rFonts w:ascii="MuseoSans300Regular" w:hAnsi="MuseoSans300Regular"/>
          <w:color w:val="111224"/>
          <w:kern w:val="0"/>
          <w:sz w:val="18"/>
          <w:szCs w:val="18"/>
          <w:lang w:val="en"/>
          <w14:ligatures w14:val="none"/>
          <w14:cntxtAlts w14:val="0"/>
        </w:rPr>
      </w:pPr>
    </w:p>
    <w:p w14:paraId="4CFEB882" w14:textId="14E7B7CB" w:rsidR="005D18C3" w:rsidRPr="005D18C3" w:rsidRDefault="005D18C3" w:rsidP="005D18C3">
      <w:pPr>
        <w:spacing w:after="0" w:line="240" w:lineRule="atLeast"/>
        <w:rPr>
          <w:rFonts w:ascii="MuseoSans300Regular" w:hAnsi="MuseoSans300Regular"/>
          <w:color w:val="111224"/>
          <w:kern w:val="0"/>
          <w:sz w:val="18"/>
          <w:szCs w:val="18"/>
          <w:lang w:val="en"/>
          <w14:ligatures w14:val="none"/>
          <w14:cntxtAlts w14:val="0"/>
        </w:rPr>
      </w:pPr>
    </w:p>
    <w:p w14:paraId="62F9353B" w14:textId="18829E6C" w:rsidR="005D18C3" w:rsidRPr="005D18C3" w:rsidRDefault="005D18C3" w:rsidP="005D18C3">
      <w:pPr>
        <w:spacing w:after="0" w:line="240" w:lineRule="atLeast"/>
        <w:rPr>
          <w:rFonts w:ascii="MuseoSans300Regular" w:hAnsi="MuseoSans300Regular"/>
          <w:color w:val="111224"/>
          <w:kern w:val="0"/>
          <w:sz w:val="18"/>
          <w:szCs w:val="18"/>
          <w:lang w:val="en"/>
          <w14:ligatures w14:val="none"/>
          <w14:cntxtAlts w14:val="0"/>
        </w:rPr>
      </w:pPr>
    </w:p>
    <w:p w14:paraId="68F61105" w14:textId="0D7C08C1" w:rsidR="001826BE" w:rsidRDefault="001826BE" w:rsidP="001826BE">
      <w:pPr>
        <w:widowControl w:val="0"/>
        <w:ind w:left="-567" w:right="-613" w:firstLine="1287"/>
        <w:rPr>
          <w:rFonts w:ascii="French Script MT" w:hAnsi="French Script MT" w:cs="Arial"/>
          <w:sz w:val="52"/>
          <w:szCs w:val="52"/>
          <w14:ligatures w14:val="none"/>
        </w:rPr>
      </w:pPr>
    </w:p>
    <w:p w14:paraId="75F46BD0" w14:textId="754EBEAE" w:rsidR="008D6E81" w:rsidRDefault="008D6E81" w:rsidP="001826BE">
      <w:pPr>
        <w:widowControl w:val="0"/>
        <w:ind w:left="-567" w:right="-613"/>
        <w:rPr>
          <w:rFonts w:ascii="French Script MT" w:hAnsi="French Script MT" w:cs="Arial"/>
          <w:sz w:val="52"/>
          <w:szCs w:val="52"/>
          <w14:ligatures w14:val="none"/>
        </w:rPr>
      </w:pPr>
      <w:r w:rsidRPr="008D6E81">
        <w:rPr>
          <w:rFonts w:ascii="French Script MT" w:hAnsi="French Script MT" w:cs="Arial"/>
          <w:sz w:val="52"/>
          <w:szCs w:val="52"/>
          <w14:ligatures w14:val="none"/>
        </w:rPr>
        <w:t xml:space="preserve">A </w:t>
      </w:r>
      <w:proofErr w:type="spellStart"/>
      <w:r w:rsidRPr="008D6E81">
        <w:rPr>
          <w:rFonts w:ascii="French Script MT" w:hAnsi="French Script MT" w:cs="Arial"/>
          <w:sz w:val="52"/>
          <w:szCs w:val="52"/>
          <w14:ligatures w14:val="none"/>
        </w:rPr>
        <w:t>fo</w:t>
      </w:r>
      <w:proofErr w:type="spellEnd"/>
      <w:r w:rsidRPr="008D6E81">
        <w:rPr>
          <w:rFonts w:ascii="French Script MT" w:hAnsi="French Script MT" w:cs="Arial"/>
          <w:sz w:val="52"/>
          <w:szCs w:val="52"/>
          <w14:ligatures w14:val="none"/>
        </w:rPr>
        <w:t xml:space="preserve"> bid ben </w:t>
      </w:r>
      <w:proofErr w:type="spellStart"/>
      <w:r w:rsidRPr="008D6E81">
        <w:rPr>
          <w:rFonts w:ascii="French Script MT" w:hAnsi="French Script MT" w:cs="Arial"/>
          <w:sz w:val="52"/>
          <w:szCs w:val="52"/>
          <w14:ligatures w14:val="none"/>
        </w:rPr>
        <w:t>bont</w:t>
      </w:r>
      <w:proofErr w:type="spellEnd"/>
    </w:p>
    <w:p w14:paraId="5059BC2E" w14:textId="701B0FC9" w:rsidR="008D6E81" w:rsidRPr="001826BE" w:rsidRDefault="001826BE" w:rsidP="001826BE">
      <w:pPr>
        <w:widowControl w:val="0"/>
        <w:ind w:left="-567" w:right="-613"/>
        <w:rPr>
          <w:rFonts w:ascii="Arial" w:hAnsi="Arial" w:cs="Arial"/>
          <w14:ligatures w14:val="none"/>
        </w:rPr>
      </w:pPr>
      <w:r>
        <w:rPr>
          <w:rFonts w:ascii="French Script MT" w:hAnsi="French Script MT" w:cs="Arial"/>
          <w:sz w:val="52"/>
          <w:szCs w:val="52"/>
          <w14:ligatures w14:val="none"/>
        </w:rPr>
        <w:t xml:space="preserve">  </w:t>
      </w:r>
      <w:r w:rsidR="008D6E81">
        <w:rPr>
          <w:rFonts w:ascii="French Script MT" w:hAnsi="French Script MT" w:cs="Arial"/>
          <w:sz w:val="52"/>
          <w:szCs w:val="52"/>
          <w14:ligatures w14:val="none"/>
        </w:rPr>
        <w:t>He who would be a leader, let him be a bridge</w:t>
      </w:r>
      <w:r>
        <w:rPr>
          <w:rFonts w:ascii="French Script MT" w:hAnsi="French Script MT" w:cs="Arial"/>
          <w:sz w:val="52"/>
          <w:szCs w:val="52"/>
          <w14:ligatures w14:val="none"/>
        </w:rPr>
        <w:t xml:space="preserve"> </w:t>
      </w:r>
      <w:r>
        <w:rPr>
          <w:rFonts w:ascii="Arial" w:hAnsi="Arial" w:cs="Arial"/>
          <w14:ligatures w14:val="none"/>
        </w:rPr>
        <w:t xml:space="preserve">(Y </w:t>
      </w:r>
      <w:proofErr w:type="spellStart"/>
      <w:r>
        <w:rPr>
          <w:rFonts w:ascii="Arial" w:hAnsi="Arial" w:cs="Arial"/>
          <w14:ligatures w14:val="none"/>
        </w:rPr>
        <w:t>Mabinogion</w:t>
      </w:r>
      <w:proofErr w:type="spellEnd"/>
      <w:r w:rsidR="005D18C3">
        <w:rPr>
          <w:rFonts w:ascii="Arial" w:hAnsi="Arial" w:cs="Arial"/>
          <w14:ligatures w14:val="none"/>
        </w:rPr>
        <w:t xml:space="preserve"> c. 1375)</w:t>
      </w:r>
      <w:r w:rsidR="00DF6949">
        <w:rPr>
          <w:rFonts w:ascii="French Script MT" w:hAnsi="French Script MT" w:cs="Arial"/>
          <w:sz w:val="52"/>
          <w:szCs w:val="52"/>
          <w14:ligatures w14:val="none"/>
        </w:rPr>
        <w:t xml:space="preserve"> </w:t>
      </w:r>
    </w:p>
    <w:p w14:paraId="414A475D" w14:textId="59A0A269" w:rsidR="00057BF2" w:rsidRDefault="00057BF2" w:rsidP="000321F7">
      <w:pPr>
        <w:widowControl w:val="0"/>
        <w:ind w:left="-567" w:right="-613"/>
        <w:jc w:val="center"/>
        <w:rPr>
          <w:rFonts w:ascii="French Script MT" w:hAnsi="French Script MT" w:cs="Arial"/>
          <w:sz w:val="52"/>
          <w:szCs w:val="52"/>
          <w14:ligatures w14:val="none"/>
        </w:rPr>
      </w:pPr>
    </w:p>
    <w:p w14:paraId="02837801" w14:textId="0E483837" w:rsidR="00057BF2" w:rsidRDefault="00057BF2" w:rsidP="000321F7">
      <w:pPr>
        <w:widowControl w:val="0"/>
        <w:ind w:left="-567" w:right="-613"/>
        <w:jc w:val="center"/>
        <w:rPr>
          <w:rFonts w:ascii="Arial" w:hAnsi="Arial" w:cs="Arial"/>
          <w:b/>
          <w:bCs/>
          <w:sz w:val="32"/>
          <w:szCs w:val="32"/>
          <w14:ligatures w14:val="none"/>
        </w:rPr>
      </w:pPr>
      <w:r>
        <w:rPr>
          <w:rFonts w:ascii="Arial" w:hAnsi="Arial" w:cs="Arial"/>
          <w:b/>
          <w:bCs/>
          <w:sz w:val="32"/>
          <w:szCs w:val="32"/>
          <w14:ligatures w14:val="none"/>
        </w:rPr>
        <w:t>Michele Davies</w:t>
      </w:r>
    </w:p>
    <w:p w14:paraId="03A13C46" w14:textId="374BA31B" w:rsidR="00057BF2" w:rsidRDefault="00057BF2" w:rsidP="000321F7">
      <w:pPr>
        <w:widowControl w:val="0"/>
        <w:ind w:left="-567" w:right="-613"/>
        <w:jc w:val="center"/>
        <w:rPr>
          <w:rFonts w:ascii="Arial" w:hAnsi="Arial" w:cs="Arial"/>
          <w:b/>
          <w:bCs/>
          <w:sz w:val="32"/>
          <w:szCs w:val="32"/>
          <w14:ligatures w14:val="none"/>
        </w:rPr>
      </w:pPr>
      <w:r>
        <w:rPr>
          <w:rFonts w:ascii="Arial" w:hAnsi="Arial" w:cs="Arial"/>
          <w:b/>
          <w:bCs/>
          <w:sz w:val="32"/>
          <w:szCs w:val="32"/>
          <w14:ligatures w14:val="none"/>
        </w:rPr>
        <w:t>Student Number: 2007715</w:t>
      </w:r>
    </w:p>
    <w:p w14:paraId="6BBD075E" w14:textId="6B910606" w:rsidR="00057BF2" w:rsidRPr="00057BF2" w:rsidRDefault="00057BF2" w:rsidP="000321F7">
      <w:pPr>
        <w:widowControl w:val="0"/>
        <w:ind w:left="-567" w:right="-613"/>
        <w:jc w:val="center"/>
        <w:rPr>
          <w:rFonts w:ascii="Arial" w:hAnsi="Arial" w:cs="Arial"/>
          <w:b/>
          <w:bCs/>
          <w:sz w:val="32"/>
          <w:szCs w:val="32"/>
          <w14:ligatures w14:val="none"/>
        </w:rPr>
      </w:pPr>
      <w:r>
        <w:rPr>
          <w:rFonts w:ascii="Arial" w:hAnsi="Arial" w:cs="Arial"/>
          <w:b/>
          <w:bCs/>
          <w:sz w:val="32"/>
          <w:szCs w:val="32"/>
          <w14:ligatures w14:val="none"/>
        </w:rPr>
        <w:t>Module: Human Development EAEE4003/C</w:t>
      </w:r>
    </w:p>
    <w:p w14:paraId="42D3B2BC" w14:textId="77777777" w:rsidR="008D6E81" w:rsidRPr="008D6E81" w:rsidRDefault="008D6E81" w:rsidP="000321F7">
      <w:pPr>
        <w:widowControl w:val="0"/>
        <w:ind w:left="-567" w:right="-613"/>
        <w:jc w:val="center"/>
        <w:rPr>
          <w:rFonts w:ascii="Arial" w:hAnsi="Arial" w:cs="Arial"/>
          <w14:ligatures w14:val="none"/>
        </w:rPr>
      </w:pPr>
    </w:p>
    <w:p w14:paraId="68EB6556" w14:textId="47A35CEA" w:rsidR="00057BF2" w:rsidRDefault="00057BF2" w:rsidP="00057BF2">
      <w:pPr>
        <w:widowControl w:val="0"/>
        <w:ind w:right="-613"/>
        <w:rPr>
          <w:rFonts w:ascii="Arial" w:hAnsi="Arial" w:cs="Arial"/>
          <w:b/>
          <w:bCs/>
          <w:sz w:val="36"/>
          <w:szCs w:val="36"/>
          <w:u w:val="single"/>
          <w14:ligatures w14:val="none"/>
        </w:rPr>
      </w:pPr>
    </w:p>
    <w:p w14:paraId="32B0C5AC" w14:textId="14BD2D24" w:rsidR="00057BF2" w:rsidRPr="001826BE" w:rsidRDefault="00057BF2" w:rsidP="00057BF2">
      <w:pPr>
        <w:widowControl w:val="0"/>
        <w:ind w:left="-567" w:right="-613"/>
        <w:rPr>
          <w:rFonts w:ascii="Arial Nova Cond Light" w:hAnsi="Arial Nova Cond Light" w:cs="Arial"/>
          <w:b/>
          <w:bCs/>
          <w:sz w:val="36"/>
          <w:szCs w:val="36"/>
          <w:u w:val="single"/>
          <w14:ligatures w14:val="none"/>
        </w:rPr>
      </w:pPr>
      <w:r w:rsidRPr="001826BE">
        <w:rPr>
          <w:rFonts w:ascii="Arial Nova Cond Light" w:hAnsi="Arial Nova Cond Light" w:cs="Arial"/>
          <w:b/>
          <w:bCs/>
          <w:sz w:val="36"/>
          <w:szCs w:val="36"/>
          <w:u w:val="single"/>
          <w14:ligatures w14:val="none"/>
        </w:rPr>
        <w:lastRenderedPageBreak/>
        <w:t>Contents</w:t>
      </w:r>
    </w:p>
    <w:p w14:paraId="078B09F8" w14:textId="605A198E" w:rsidR="00E15032" w:rsidRDefault="00057BF2" w:rsidP="001826BE">
      <w:pPr>
        <w:widowControl w:val="0"/>
        <w:spacing w:line="360" w:lineRule="auto"/>
        <w:ind w:left="-567" w:right="-613"/>
        <w:rPr>
          <w:rFonts w:ascii="Arial" w:hAnsi="Arial" w:cs="Arial"/>
          <w:sz w:val="28"/>
          <w:szCs w:val="28"/>
          <w14:ligatures w14:val="none"/>
        </w:rPr>
      </w:pPr>
      <w:r w:rsidRPr="009B44F5">
        <w:rPr>
          <w:rFonts w:ascii="Arial" w:hAnsi="Arial" w:cs="Arial"/>
          <w:sz w:val="28"/>
          <w:szCs w:val="28"/>
          <w14:ligatures w14:val="none"/>
        </w:rPr>
        <w:t xml:space="preserve">Introduction </w:t>
      </w:r>
      <w:r w:rsidR="009B44F5" w:rsidRPr="009B44F5">
        <w:rPr>
          <w:rFonts w:ascii="Arial" w:hAnsi="Arial" w:cs="Arial"/>
          <w:sz w:val="28"/>
          <w:szCs w:val="28"/>
          <w14:ligatures w14:val="none"/>
        </w:rPr>
        <w:tab/>
      </w:r>
      <w:r w:rsidR="009B44F5" w:rsidRPr="009B44F5">
        <w:rPr>
          <w:rFonts w:ascii="Arial" w:hAnsi="Arial" w:cs="Arial"/>
          <w:sz w:val="28"/>
          <w:szCs w:val="28"/>
          <w14:ligatures w14:val="none"/>
        </w:rPr>
        <w:tab/>
      </w:r>
      <w:r w:rsidR="009B44F5" w:rsidRPr="009B44F5">
        <w:rPr>
          <w:rFonts w:ascii="Arial" w:hAnsi="Arial" w:cs="Arial"/>
          <w:sz w:val="28"/>
          <w:szCs w:val="28"/>
          <w14:ligatures w14:val="none"/>
        </w:rPr>
        <w:tab/>
      </w:r>
      <w:r w:rsidR="009B44F5" w:rsidRPr="009B44F5">
        <w:rPr>
          <w:rFonts w:ascii="Arial" w:hAnsi="Arial" w:cs="Arial"/>
          <w:sz w:val="28"/>
          <w:szCs w:val="28"/>
          <w14:ligatures w14:val="none"/>
        </w:rPr>
        <w:tab/>
      </w:r>
      <w:r w:rsidR="009B44F5" w:rsidRPr="009B44F5">
        <w:rPr>
          <w:rFonts w:ascii="Arial" w:hAnsi="Arial" w:cs="Arial"/>
          <w:sz w:val="28"/>
          <w:szCs w:val="28"/>
          <w14:ligatures w14:val="none"/>
        </w:rPr>
        <w:tab/>
      </w:r>
      <w:r w:rsidR="009B44F5" w:rsidRPr="009B44F5">
        <w:rPr>
          <w:rFonts w:ascii="Arial" w:hAnsi="Arial" w:cs="Arial"/>
          <w:sz w:val="28"/>
          <w:szCs w:val="28"/>
          <w14:ligatures w14:val="none"/>
        </w:rPr>
        <w:tab/>
      </w:r>
      <w:r w:rsidR="009B44F5" w:rsidRPr="009B44F5">
        <w:rPr>
          <w:rFonts w:ascii="Arial" w:hAnsi="Arial" w:cs="Arial"/>
          <w:sz w:val="28"/>
          <w:szCs w:val="28"/>
          <w14:ligatures w14:val="none"/>
        </w:rPr>
        <w:tab/>
      </w:r>
      <w:r w:rsidR="009B44F5" w:rsidRPr="009B44F5">
        <w:rPr>
          <w:rFonts w:ascii="Arial" w:hAnsi="Arial" w:cs="Arial"/>
          <w:sz w:val="28"/>
          <w:szCs w:val="28"/>
          <w14:ligatures w14:val="none"/>
        </w:rPr>
        <w:tab/>
      </w:r>
      <w:r w:rsidR="009B44F5" w:rsidRPr="009B44F5">
        <w:rPr>
          <w:rFonts w:ascii="Arial" w:hAnsi="Arial" w:cs="Arial"/>
          <w:sz w:val="28"/>
          <w:szCs w:val="28"/>
          <w14:ligatures w14:val="none"/>
        </w:rPr>
        <w:tab/>
      </w:r>
      <w:r w:rsidR="009B44F5" w:rsidRPr="009B44F5">
        <w:rPr>
          <w:rFonts w:ascii="Arial" w:hAnsi="Arial" w:cs="Arial"/>
          <w:sz w:val="28"/>
          <w:szCs w:val="28"/>
          <w14:ligatures w14:val="none"/>
        </w:rPr>
        <w:tab/>
      </w:r>
      <w:r w:rsidR="009B44F5" w:rsidRPr="009B44F5">
        <w:rPr>
          <w:rFonts w:ascii="Arial" w:hAnsi="Arial" w:cs="Arial"/>
          <w:sz w:val="28"/>
          <w:szCs w:val="28"/>
          <w14:ligatures w14:val="none"/>
        </w:rPr>
        <w:tab/>
      </w:r>
      <w:r w:rsidR="009B44F5" w:rsidRPr="00E15032">
        <w:rPr>
          <w:rFonts w:ascii="Arial" w:hAnsi="Arial" w:cs="Arial"/>
          <w:sz w:val="24"/>
          <w:szCs w:val="24"/>
          <w14:ligatures w14:val="none"/>
        </w:rPr>
        <w:t>3</w:t>
      </w:r>
    </w:p>
    <w:p w14:paraId="7B9338E5" w14:textId="77777777" w:rsidR="001826BE" w:rsidRPr="009B44F5" w:rsidRDefault="001826BE" w:rsidP="001826BE">
      <w:pPr>
        <w:widowControl w:val="0"/>
        <w:spacing w:line="360" w:lineRule="auto"/>
        <w:ind w:left="-567" w:right="-613"/>
        <w:rPr>
          <w:rFonts w:ascii="Arial" w:hAnsi="Arial" w:cs="Arial"/>
          <w:sz w:val="28"/>
          <w:szCs w:val="28"/>
          <w14:ligatures w14:val="none"/>
        </w:rPr>
      </w:pPr>
    </w:p>
    <w:p w14:paraId="711B2E62" w14:textId="2F87288B" w:rsidR="009B44F5" w:rsidRPr="009B44F5" w:rsidRDefault="00C42650" w:rsidP="009B44F5">
      <w:pPr>
        <w:widowControl w:val="0"/>
        <w:spacing w:line="360" w:lineRule="auto"/>
        <w:ind w:left="-567" w:right="-613"/>
        <w:rPr>
          <w:rFonts w:ascii="Arial" w:hAnsi="Arial" w:cs="Arial"/>
          <w:sz w:val="28"/>
          <w:szCs w:val="28"/>
          <w14:ligatures w14:val="none"/>
        </w:rPr>
      </w:pPr>
      <w:bookmarkStart w:id="1" w:name="_Hlk57230095"/>
      <w:r>
        <w:rPr>
          <w:rFonts w:ascii="Arial" w:hAnsi="Arial" w:cs="Arial"/>
          <w:sz w:val="28"/>
          <w:szCs w:val="28"/>
          <w14:ligatures w14:val="none"/>
        </w:rPr>
        <w:t>The Role of the Adult</w:t>
      </w:r>
    </w:p>
    <w:bookmarkEnd w:id="1"/>
    <w:p w14:paraId="26FE9694" w14:textId="49C1B195" w:rsidR="009B44F5" w:rsidRDefault="009B44F5" w:rsidP="009B44F5">
      <w:pPr>
        <w:widowControl w:val="0"/>
        <w:spacing w:line="360" w:lineRule="auto"/>
        <w:ind w:left="-567" w:right="-613"/>
        <w:rPr>
          <w:rFonts w:ascii="Arial" w:hAnsi="Arial" w:cs="Arial"/>
          <w:sz w:val="24"/>
          <w:szCs w:val="24"/>
          <w14:ligatures w14:val="none"/>
        </w:rPr>
      </w:pPr>
      <w:r>
        <w:rPr>
          <w:rFonts w:ascii="Arial" w:hAnsi="Arial" w:cs="Arial"/>
          <w:b/>
          <w:bCs/>
          <w:sz w:val="28"/>
          <w:szCs w:val="28"/>
          <w14:ligatures w14:val="none"/>
        </w:rPr>
        <w:t xml:space="preserve">    </w:t>
      </w:r>
      <w:r w:rsidR="00C42650">
        <w:rPr>
          <w:rFonts w:ascii="Arial" w:hAnsi="Arial" w:cs="Arial"/>
          <w:sz w:val="24"/>
          <w:szCs w:val="24"/>
          <w14:ligatures w14:val="none"/>
        </w:rPr>
        <w:t>Forming Partnerships with</w:t>
      </w:r>
      <w:r>
        <w:rPr>
          <w:rFonts w:ascii="Arial" w:hAnsi="Arial" w:cs="Arial"/>
          <w:sz w:val="24"/>
          <w:szCs w:val="24"/>
          <w14:ligatures w14:val="none"/>
        </w:rPr>
        <w:t xml:space="preserve"> Parents</w:t>
      </w:r>
      <w:r w:rsidR="00E15032">
        <w:rPr>
          <w:rFonts w:ascii="Arial" w:hAnsi="Arial" w:cs="Arial"/>
          <w:sz w:val="24"/>
          <w:szCs w:val="24"/>
          <w14:ligatures w14:val="none"/>
        </w:rPr>
        <w:tab/>
      </w:r>
      <w:r w:rsidR="00E15032">
        <w:rPr>
          <w:rFonts w:ascii="Arial" w:hAnsi="Arial" w:cs="Arial"/>
          <w:sz w:val="24"/>
          <w:szCs w:val="24"/>
          <w14:ligatures w14:val="none"/>
        </w:rPr>
        <w:tab/>
      </w:r>
      <w:r w:rsidR="00E15032">
        <w:rPr>
          <w:rFonts w:ascii="Arial" w:hAnsi="Arial" w:cs="Arial"/>
          <w:sz w:val="24"/>
          <w:szCs w:val="24"/>
          <w14:ligatures w14:val="none"/>
        </w:rPr>
        <w:tab/>
      </w:r>
      <w:r w:rsidR="00E15032">
        <w:rPr>
          <w:rFonts w:ascii="Arial" w:hAnsi="Arial" w:cs="Arial"/>
          <w:sz w:val="24"/>
          <w:szCs w:val="24"/>
          <w14:ligatures w14:val="none"/>
        </w:rPr>
        <w:tab/>
      </w:r>
      <w:r w:rsidR="00E15032">
        <w:rPr>
          <w:rFonts w:ascii="Arial" w:hAnsi="Arial" w:cs="Arial"/>
          <w:sz w:val="24"/>
          <w:szCs w:val="24"/>
          <w14:ligatures w14:val="none"/>
        </w:rPr>
        <w:tab/>
      </w:r>
      <w:r w:rsidR="00E15032">
        <w:rPr>
          <w:rFonts w:ascii="Arial" w:hAnsi="Arial" w:cs="Arial"/>
          <w:sz w:val="24"/>
          <w:szCs w:val="24"/>
          <w14:ligatures w14:val="none"/>
        </w:rPr>
        <w:tab/>
      </w:r>
      <w:r w:rsidR="00E15032">
        <w:rPr>
          <w:rFonts w:ascii="Arial" w:hAnsi="Arial" w:cs="Arial"/>
          <w:sz w:val="24"/>
          <w:szCs w:val="24"/>
          <w14:ligatures w14:val="none"/>
        </w:rPr>
        <w:tab/>
      </w:r>
      <w:r w:rsidR="00E15032">
        <w:rPr>
          <w:rFonts w:ascii="Arial" w:hAnsi="Arial" w:cs="Arial"/>
          <w:sz w:val="24"/>
          <w:szCs w:val="24"/>
          <w14:ligatures w14:val="none"/>
        </w:rPr>
        <w:tab/>
        <w:t>5</w:t>
      </w:r>
    </w:p>
    <w:p w14:paraId="3A43040C" w14:textId="37FF0C6A" w:rsidR="00C42650" w:rsidRDefault="009B44F5" w:rsidP="00C42650">
      <w:pPr>
        <w:widowControl w:val="0"/>
        <w:spacing w:line="360" w:lineRule="auto"/>
        <w:ind w:left="-567" w:right="-613"/>
        <w:rPr>
          <w:rFonts w:ascii="Arial" w:hAnsi="Arial" w:cs="Arial"/>
          <w:sz w:val="24"/>
          <w:szCs w:val="24"/>
          <w14:ligatures w14:val="none"/>
        </w:rPr>
      </w:pPr>
      <w:r>
        <w:rPr>
          <w:rFonts w:ascii="Arial" w:hAnsi="Arial" w:cs="Arial"/>
          <w:sz w:val="24"/>
          <w:szCs w:val="24"/>
          <w14:ligatures w14:val="none"/>
        </w:rPr>
        <w:t xml:space="preserve">    </w:t>
      </w:r>
      <w:r w:rsidR="00C42650">
        <w:rPr>
          <w:rFonts w:ascii="Arial" w:hAnsi="Arial" w:cs="Arial"/>
          <w:sz w:val="24"/>
          <w:szCs w:val="24"/>
          <w14:ligatures w14:val="none"/>
        </w:rPr>
        <w:t xml:space="preserve">Forming Partnerships with </w:t>
      </w:r>
      <w:r>
        <w:rPr>
          <w:rFonts w:ascii="Arial" w:hAnsi="Arial" w:cs="Arial"/>
          <w:sz w:val="24"/>
          <w:szCs w:val="24"/>
          <w14:ligatures w14:val="none"/>
        </w:rPr>
        <w:t>Outside Agencies</w:t>
      </w:r>
      <w:r w:rsidR="00E15032">
        <w:rPr>
          <w:rFonts w:ascii="Arial" w:hAnsi="Arial" w:cs="Arial"/>
          <w:sz w:val="24"/>
          <w:szCs w:val="24"/>
          <w14:ligatures w14:val="none"/>
        </w:rPr>
        <w:tab/>
      </w:r>
      <w:r w:rsidR="00E15032">
        <w:rPr>
          <w:rFonts w:ascii="Arial" w:hAnsi="Arial" w:cs="Arial"/>
          <w:sz w:val="24"/>
          <w:szCs w:val="24"/>
          <w14:ligatures w14:val="none"/>
        </w:rPr>
        <w:tab/>
      </w:r>
      <w:r w:rsidR="00E15032">
        <w:rPr>
          <w:rFonts w:ascii="Arial" w:hAnsi="Arial" w:cs="Arial"/>
          <w:sz w:val="24"/>
          <w:szCs w:val="24"/>
          <w14:ligatures w14:val="none"/>
        </w:rPr>
        <w:tab/>
      </w:r>
      <w:r w:rsidR="00E15032">
        <w:rPr>
          <w:rFonts w:ascii="Arial" w:hAnsi="Arial" w:cs="Arial"/>
          <w:sz w:val="24"/>
          <w:szCs w:val="24"/>
          <w14:ligatures w14:val="none"/>
        </w:rPr>
        <w:tab/>
      </w:r>
      <w:r w:rsidR="00E15032">
        <w:rPr>
          <w:rFonts w:ascii="Arial" w:hAnsi="Arial" w:cs="Arial"/>
          <w:sz w:val="24"/>
          <w:szCs w:val="24"/>
          <w14:ligatures w14:val="none"/>
        </w:rPr>
        <w:tab/>
      </w:r>
      <w:r w:rsidR="00E15032">
        <w:rPr>
          <w:rFonts w:ascii="Arial" w:hAnsi="Arial" w:cs="Arial"/>
          <w:sz w:val="24"/>
          <w:szCs w:val="24"/>
          <w14:ligatures w14:val="none"/>
        </w:rPr>
        <w:tab/>
        <w:t>6</w:t>
      </w:r>
    </w:p>
    <w:p w14:paraId="2B024388" w14:textId="4E8BFFFF" w:rsidR="009B44F5" w:rsidRDefault="009B44F5" w:rsidP="009B44F5">
      <w:pPr>
        <w:widowControl w:val="0"/>
        <w:spacing w:line="360" w:lineRule="auto"/>
        <w:ind w:left="-567" w:right="-613"/>
        <w:rPr>
          <w:rFonts w:ascii="Arial" w:hAnsi="Arial" w:cs="Arial"/>
          <w:sz w:val="24"/>
          <w:szCs w:val="24"/>
          <w14:ligatures w14:val="none"/>
        </w:rPr>
      </w:pPr>
      <w:r>
        <w:rPr>
          <w:rFonts w:ascii="Arial" w:hAnsi="Arial" w:cs="Arial"/>
          <w:b/>
          <w:bCs/>
          <w:sz w:val="28"/>
          <w:szCs w:val="28"/>
          <w14:ligatures w14:val="none"/>
        </w:rPr>
        <w:t xml:space="preserve">    </w:t>
      </w:r>
      <w:r>
        <w:rPr>
          <w:rFonts w:ascii="Arial" w:hAnsi="Arial" w:cs="Arial"/>
          <w:sz w:val="24"/>
          <w:szCs w:val="24"/>
          <w14:ligatures w14:val="none"/>
        </w:rPr>
        <w:t>Attachment Theory and the Key Worker System</w:t>
      </w:r>
      <w:r w:rsidR="00E15032">
        <w:rPr>
          <w:rFonts w:ascii="Arial" w:hAnsi="Arial" w:cs="Arial"/>
          <w:sz w:val="24"/>
          <w:szCs w:val="24"/>
          <w14:ligatures w14:val="none"/>
        </w:rPr>
        <w:tab/>
      </w:r>
      <w:r w:rsidR="00E15032">
        <w:rPr>
          <w:rFonts w:ascii="Arial" w:hAnsi="Arial" w:cs="Arial"/>
          <w:sz w:val="24"/>
          <w:szCs w:val="24"/>
          <w14:ligatures w14:val="none"/>
        </w:rPr>
        <w:tab/>
      </w:r>
      <w:r w:rsidR="00E15032">
        <w:rPr>
          <w:rFonts w:ascii="Arial" w:hAnsi="Arial" w:cs="Arial"/>
          <w:sz w:val="24"/>
          <w:szCs w:val="24"/>
          <w14:ligatures w14:val="none"/>
        </w:rPr>
        <w:tab/>
      </w:r>
      <w:r w:rsidR="00E15032">
        <w:rPr>
          <w:rFonts w:ascii="Arial" w:hAnsi="Arial" w:cs="Arial"/>
          <w:sz w:val="24"/>
          <w:szCs w:val="24"/>
          <w14:ligatures w14:val="none"/>
        </w:rPr>
        <w:tab/>
      </w:r>
      <w:r w:rsidR="00E15032">
        <w:rPr>
          <w:rFonts w:ascii="Arial" w:hAnsi="Arial" w:cs="Arial"/>
          <w:sz w:val="24"/>
          <w:szCs w:val="24"/>
          <w14:ligatures w14:val="none"/>
        </w:rPr>
        <w:tab/>
      </w:r>
      <w:r w:rsidR="00E15032">
        <w:rPr>
          <w:rFonts w:ascii="Arial" w:hAnsi="Arial" w:cs="Arial"/>
          <w:sz w:val="24"/>
          <w:szCs w:val="24"/>
          <w14:ligatures w14:val="none"/>
        </w:rPr>
        <w:tab/>
        <w:t>7</w:t>
      </w:r>
    </w:p>
    <w:p w14:paraId="6BE8AA08" w14:textId="77777777" w:rsidR="00C42650" w:rsidRDefault="00C42650" w:rsidP="009B44F5">
      <w:pPr>
        <w:widowControl w:val="0"/>
        <w:spacing w:line="360" w:lineRule="auto"/>
        <w:ind w:left="-567" w:right="-613"/>
        <w:rPr>
          <w:rFonts w:ascii="Arial" w:hAnsi="Arial" w:cs="Arial"/>
          <w:sz w:val="24"/>
          <w:szCs w:val="24"/>
          <w14:ligatures w14:val="none"/>
        </w:rPr>
      </w:pPr>
    </w:p>
    <w:p w14:paraId="5943DD67" w14:textId="05A9CCC9" w:rsidR="00C42650" w:rsidRDefault="00C42650" w:rsidP="00C42650">
      <w:pPr>
        <w:widowControl w:val="0"/>
        <w:spacing w:line="360" w:lineRule="auto"/>
        <w:ind w:left="-567" w:right="-613"/>
        <w:rPr>
          <w:rFonts w:ascii="Arial" w:hAnsi="Arial" w:cs="Arial"/>
          <w:sz w:val="24"/>
          <w:szCs w:val="24"/>
          <w14:ligatures w14:val="none"/>
        </w:rPr>
      </w:pPr>
      <w:r w:rsidRPr="009B44F5">
        <w:rPr>
          <w:rFonts w:ascii="Arial" w:hAnsi="Arial" w:cs="Arial"/>
          <w:sz w:val="28"/>
          <w:szCs w:val="28"/>
          <w14:ligatures w14:val="none"/>
        </w:rPr>
        <w:t>The Needs of the Child</w:t>
      </w:r>
      <w:r>
        <w:rPr>
          <w:rFonts w:ascii="Arial" w:hAnsi="Arial" w:cs="Arial"/>
          <w:sz w:val="28"/>
          <w:szCs w:val="28"/>
          <w14:ligatures w14:val="none"/>
        </w:rPr>
        <w:tab/>
      </w:r>
      <w:r>
        <w:rPr>
          <w:rFonts w:ascii="Arial" w:hAnsi="Arial" w:cs="Arial"/>
          <w:sz w:val="28"/>
          <w:szCs w:val="28"/>
          <w14:ligatures w14:val="none"/>
        </w:rPr>
        <w:tab/>
      </w:r>
      <w:r>
        <w:rPr>
          <w:rFonts w:ascii="Arial" w:hAnsi="Arial" w:cs="Arial"/>
          <w:sz w:val="28"/>
          <w:szCs w:val="28"/>
          <w14:ligatures w14:val="none"/>
        </w:rPr>
        <w:tab/>
      </w:r>
      <w:r>
        <w:rPr>
          <w:rFonts w:ascii="Arial" w:hAnsi="Arial" w:cs="Arial"/>
          <w:sz w:val="28"/>
          <w:szCs w:val="28"/>
          <w14:ligatures w14:val="none"/>
        </w:rPr>
        <w:tab/>
      </w:r>
      <w:r>
        <w:rPr>
          <w:rFonts w:ascii="Arial" w:hAnsi="Arial" w:cs="Arial"/>
          <w:sz w:val="28"/>
          <w:szCs w:val="28"/>
          <w14:ligatures w14:val="none"/>
        </w:rPr>
        <w:tab/>
      </w:r>
      <w:r>
        <w:rPr>
          <w:rFonts w:ascii="Arial" w:hAnsi="Arial" w:cs="Arial"/>
          <w:sz w:val="28"/>
          <w:szCs w:val="28"/>
          <w14:ligatures w14:val="none"/>
        </w:rPr>
        <w:tab/>
      </w:r>
      <w:r>
        <w:rPr>
          <w:rFonts w:ascii="Arial" w:hAnsi="Arial" w:cs="Arial"/>
          <w:sz w:val="28"/>
          <w:szCs w:val="28"/>
          <w14:ligatures w14:val="none"/>
        </w:rPr>
        <w:tab/>
      </w:r>
      <w:r>
        <w:rPr>
          <w:rFonts w:ascii="Arial" w:hAnsi="Arial" w:cs="Arial"/>
          <w:sz w:val="28"/>
          <w:szCs w:val="28"/>
          <w14:ligatures w14:val="none"/>
        </w:rPr>
        <w:tab/>
      </w:r>
      <w:r>
        <w:rPr>
          <w:rFonts w:ascii="Arial" w:hAnsi="Arial" w:cs="Arial"/>
          <w:sz w:val="28"/>
          <w:szCs w:val="28"/>
          <w14:ligatures w14:val="none"/>
        </w:rPr>
        <w:tab/>
      </w:r>
    </w:p>
    <w:p w14:paraId="5E21DC74" w14:textId="12A6C929" w:rsidR="001826BE" w:rsidRDefault="001826BE" w:rsidP="00C42650">
      <w:pPr>
        <w:widowControl w:val="0"/>
        <w:spacing w:line="360" w:lineRule="auto"/>
        <w:ind w:left="-567" w:right="-613"/>
        <w:rPr>
          <w:rFonts w:ascii="Arial" w:hAnsi="Arial" w:cs="Arial"/>
          <w:sz w:val="24"/>
          <w:szCs w:val="24"/>
          <w14:ligatures w14:val="none"/>
        </w:rPr>
      </w:pPr>
      <w:r>
        <w:rPr>
          <w:rFonts w:ascii="Arial" w:hAnsi="Arial" w:cs="Arial"/>
          <w:sz w:val="24"/>
          <w:szCs w:val="24"/>
          <w14:ligatures w14:val="none"/>
        </w:rPr>
        <w:t xml:space="preserve">    Maslow’s Hierarchy of Needs</w:t>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t>8</w:t>
      </w:r>
    </w:p>
    <w:p w14:paraId="517E9E9F" w14:textId="4A341A62" w:rsidR="00C42650" w:rsidRDefault="00C42650" w:rsidP="00C42650">
      <w:pPr>
        <w:widowControl w:val="0"/>
        <w:spacing w:line="360" w:lineRule="auto"/>
        <w:ind w:left="-567" w:right="-613"/>
        <w:rPr>
          <w:rFonts w:ascii="Arial" w:hAnsi="Arial" w:cs="Arial"/>
          <w:sz w:val="24"/>
          <w:szCs w:val="24"/>
          <w14:ligatures w14:val="none"/>
        </w:rPr>
      </w:pPr>
      <w:r>
        <w:rPr>
          <w:rFonts w:ascii="Arial" w:hAnsi="Arial" w:cs="Arial"/>
          <w:sz w:val="24"/>
          <w:szCs w:val="24"/>
          <w14:ligatures w14:val="none"/>
        </w:rPr>
        <w:t xml:space="preserve">    Observations and Assessments</w:t>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t>8</w:t>
      </w:r>
    </w:p>
    <w:p w14:paraId="4BE4F5F8" w14:textId="57FBFFCB" w:rsidR="00C42650" w:rsidRDefault="00C42650" w:rsidP="00C42650">
      <w:pPr>
        <w:widowControl w:val="0"/>
        <w:spacing w:line="360" w:lineRule="auto"/>
        <w:ind w:left="-567" w:right="-613"/>
        <w:rPr>
          <w:rFonts w:ascii="Arial" w:hAnsi="Arial" w:cs="Arial"/>
          <w:sz w:val="24"/>
          <w:szCs w:val="24"/>
          <w14:ligatures w14:val="none"/>
        </w:rPr>
      </w:pPr>
      <w:r>
        <w:rPr>
          <w:rFonts w:ascii="Arial" w:hAnsi="Arial" w:cs="Arial"/>
          <w:sz w:val="24"/>
          <w:szCs w:val="24"/>
          <w14:ligatures w14:val="none"/>
        </w:rPr>
        <w:t xml:space="preserve">    Interventions</w:t>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r>
      <w:r>
        <w:rPr>
          <w:rFonts w:ascii="Arial" w:hAnsi="Arial" w:cs="Arial"/>
          <w:sz w:val="24"/>
          <w:szCs w:val="24"/>
          <w14:ligatures w14:val="none"/>
        </w:rPr>
        <w:tab/>
        <w:t>10</w:t>
      </w:r>
    </w:p>
    <w:p w14:paraId="501FE15B" w14:textId="72154429" w:rsidR="00C42650" w:rsidRPr="00C42650" w:rsidRDefault="00C42650" w:rsidP="00C42650">
      <w:pPr>
        <w:widowControl w:val="0"/>
        <w:spacing w:line="360" w:lineRule="auto"/>
        <w:ind w:left="-567" w:right="-613"/>
        <w:rPr>
          <w:rFonts w:ascii="Arial" w:hAnsi="Arial" w:cs="Arial"/>
          <w:sz w:val="28"/>
          <w:szCs w:val="28"/>
          <w14:ligatures w14:val="none"/>
        </w:rPr>
      </w:pPr>
      <w:r>
        <w:rPr>
          <w:rFonts w:ascii="Arial" w:hAnsi="Arial" w:cs="Arial"/>
          <w:sz w:val="24"/>
          <w:szCs w:val="24"/>
          <w14:ligatures w14:val="none"/>
        </w:rPr>
        <w:t xml:space="preserve">    </w:t>
      </w:r>
    </w:p>
    <w:p w14:paraId="0CEB5487" w14:textId="0B97C913" w:rsidR="009B44F5" w:rsidRDefault="00C42650" w:rsidP="001826BE">
      <w:pPr>
        <w:pStyle w:val="ListParagraph"/>
        <w:spacing w:line="360" w:lineRule="auto"/>
        <w:ind w:left="-567" w:right="-613"/>
        <w:rPr>
          <w:rFonts w:ascii="Arial" w:hAnsi="Arial" w:cs="Arial"/>
          <w:sz w:val="24"/>
          <w:szCs w:val="24"/>
          <w14:ligatures w14:val="none"/>
        </w:rPr>
      </w:pPr>
      <w:r w:rsidRPr="001826BE">
        <w:rPr>
          <w:rFonts w:ascii="Arial" w:hAnsi="Arial" w:cs="Arial"/>
          <w:sz w:val="28"/>
          <w:szCs w:val="28"/>
          <w14:ligatures w14:val="none"/>
        </w:rPr>
        <w:t>Proposed Outcome</w:t>
      </w:r>
      <w:r w:rsidR="001826BE" w:rsidRPr="001826BE">
        <w:rPr>
          <w:rFonts w:ascii="Arial" w:hAnsi="Arial" w:cs="Arial"/>
          <w:sz w:val="28"/>
          <w:szCs w:val="28"/>
          <w14:ligatures w14:val="none"/>
        </w:rPr>
        <w:t>s</w:t>
      </w:r>
      <w:r w:rsidR="001826BE">
        <w:rPr>
          <w:rFonts w:ascii="Arial" w:hAnsi="Arial" w:cs="Arial"/>
          <w:sz w:val="32"/>
          <w:szCs w:val="32"/>
          <w14:ligatures w14:val="none"/>
        </w:rPr>
        <w:tab/>
      </w:r>
      <w:r w:rsidR="001826BE">
        <w:rPr>
          <w:rFonts w:ascii="Arial" w:hAnsi="Arial" w:cs="Arial"/>
          <w:sz w:val="32"/>
          <w:szCs w:val="32"/>
          <w14:ligatures w14:val="none"/>
        </w:rPr>
        <w:tab/>
      </w:r>
      <w:r w:rsidR="001826BE">
        <w:rPr>
          <w:rFonts w:ascii="Arial" w:hAnsi="Arial" w:cs="Arial"/>
          <w:sz w:val="32"/>
          <w:szCs w:val="32"/>
          <w14:ligatures w14:val="none"/>
        </w:rPr>
        <w:tab/>
      </w:r>
      <w:r w:rsidR="001826BE">
        <w:rPr>
          <w:rFonts w:ascii="Arial" w:hAnsi="Arial" w:cs="Arial"/>
          <w:sz w:val="32"/>
          <w:szCs w:val="32"/>
          <w14:ligatures w14:val="none"/>
        </w:rPr>
        <w:tab/>
      </w:r>
      <w:r w:rsidR="001826BE">
        <w:rPr>
          <w:rFonts w:ascii="Arial" w:hAnsi="Arial" w:cs="Arial"/>
          <w:sz w:val="32"/>
          <w:szCs w:val="32"/>
          <w14:ligatures w14:val="none"/>
        </w:rPr>
        <w:tab/>
      </w:r>
      <w:r w:rsidR="001826BE">
        <w:rPr>
          <w:rFonts w:ascii="Arial" w:hAnsi="Arial" w:cs="Arial"/>
          <w:sz w:val="32"/>
          <w:szCs w:val="32"/>
          <w14:ligatures w14:val="none"/>
        </w:rPr>
        <w:tab/>
      </w:r>
      <w:r w:rsidR="001826BE">
        <w:rPr>
          <w:rFonts w:ascii="Arial" w:hAnsi="Arial" w:cs="Arial"/>
          <w:sz w:val="32"/>
          <w:szCs w:val="32"/>
          <w14:ligatures w14:val="none"/>
        </w:rPr>
        <w:tab/>
      </w:r>
      <w:r w:rsidR="001826BE">
        <w:rPr>
          <w:rFonts w:ascii="Arial" w:hAnsi="Arial" w:cs="Arial"/>
          <w:sz w:val="32"/>
          <w:szCs w:val="32"/>
          <w14:ligatures w14:val="none"/>
        </w:rPr>
        <w:tab/>
      </w:r>
      <w:r w:rsidR="001826BE">
        <w:rPr>
          <w:rFonts w:ascii="Arial" w:hAnsi="Arial" w:cs="Arial"/>
          <w:sz w:val="32"/>
          <w:szCs w:val="32"/>
          <w14:ligatures w14:val="none"/>
        </w:rPr>
        <w:tab/>
        <w:t xml:space="preserve">        </w:t>
      </w:r>
      <w:r w:rsidR="001826BE" w:rsidRPr="001826BE">
        <w:rPr>
          <w:rFonts w:ascii="Arial" w:hAnsi="Arial" w:cs="Arial"/>
          <w:sz w:val="24"/>
          <w:szCs w:val="24"/>
          <w14:ligatures w14:val="none"/>
        </w:rPr>
        <w:t>11</w:t>
      </w:r>
    </w:p>
    <w:p w14:paraId="2AD440E6" w14:textId="77777777" w:rsidR="001826BE" w:rsidRPr="001826BE" w:rsidRDefault="001826BE" w:rsidP="001826BE">
      <w:pPr>
        <w:pStyle w:val="ListParagraph"/>
        <w:spacing w:line="360" w:lineRule="auto"/>
        <w:ind w:left="-567" w:right="-613"/>
        <w:rPr>
          <w:rFonts w:ascii="Arial" w:hAnsi="Arial" w:cs="Arial"/>
          <w:sz w:val="32"/>
          <w:szCs w:val="32"/>
          <w14:ligatures w14:val="none"/>
        </w:rPr>
      </w:pPr>
    </w:p>
    <w:p w14:paraId="160CB93C" w14:textId="462EF2C6" w:rsidR="009B44F5" w:rsidRPr="009B44F5" w:rsidRDefault="001826BE" w:rsidP="001826BE">
      <w:pPr>
        <w:pStyle w:val="ListParagraph"/>
        <w:spacing w:line="360" w:lineRule="auto"/>
        <w:ind w:left="-567" w:right="-613"/>
        <w:rPr>
          <w:rFonts w:ascii="Arial" w:hAnsi="Arial" w:cs="Arial"/>
          <w:sz w:val="24"/>
          <w:szCs w:val="24"/>
          <w14:ligatures w14:val="none"/>
        </w:rPr>
      </w:pPr>
      <w:r w:rsidRPr="001826BE">
        <w:rPr>
          <w:rFonts w:ascii="Arial" w:hAnsi="Arial" w:cs="Arial"/>
          <w:sz w:val="28"/>
          <w:szCs w:val="28"/>
          <w14:ligatures w14:val="none"/>
        </w:rPr>
        <w:t>References</w:t>
      </w:r>
      <w:r>
        <w:rPr>
          <w:rFonts w:ascii="Arial" w:hAnsi="Arial" w:cs="Arial"/>
          <w:sz w:val="32"/>
          <w:szCs w:val="32"/>
          <w14:ligatures w14:val="none"/>
        </w:rPr>
        <w:tab/>
      </w:r>
      <w:r>
        <w:rPr>
          <w:rFonts w:ascii="Arial" w:hAnsi="Arial" w:cs="Arial"/>
          <w:sz w:val="32"/>
          <w:szCs w:val="32"/>
          <w14:ligatures w14:val="none"/>
        </w:rPr>
        <w:tab/>
      </w:r>
      <w:r>
        <w:rPr>
          <w:rFonts w:ascii="Arial" w:hAnsi="Arial" w:cs="Arial"/>
          <w:sz w:val="32"/>
          <w:szCs w:val="32"/>
          <w14:ligatures w14:val="none"/>
        </w:rPr>
        <w:tab/>
      </w:r>
      <w:r>
        <w:rPr>
          <w:rFonts w:ascii="Arial" w:hAnsi="Arial" w:cs="Arial"/>
          <w:sz w:val="32"/>
          <w:szCs w:val="32"/>
          <w14:ligatures w14:val="none"/>
        </w:rPr>
        <w:tab/>
      </w:r>
      <w:r>
        <w:rPr>
          <w:rFonts w:ascii="Arial" w:hAnsi="Arial" w:cs="Arial"/>
          <w:sz w:val="32"/>
          <w:szCs w:val="32"/>
          <w14:ligatures w14:val="none"/>
        </w:rPr>
        <w:tab/>
      </w:r>
      <w:r>
        <w:rPr>
          <w:rFonts w:ascii="Arial" w:hAnsi="Arial" w:cs="Arial"/>
          <w:sz w:val="32"/>
          <w:szCs w:val="32"/>
          <w14:ligatures w14:val="none"/>
        </w:rPr>
        <w:tab/>
      </w:r>
      <w:r>
        <w:rPr>
          <w:rFonts w:ascii="Arial" w:hAnsi="Arial" w:cs="Arial"/>
          <w:sz w:val="32"/>
          <w:szCs w:val="32"/>
          <w14:ligatures w14:val="none"/>
        </w:rPr>
        <w:tab/>
      </w:r>
      <w:r>
        <w:rPr>
          <w:rFonts w:ascii="Arial" w:hAnsi="Arial" w:cs="Arial"/>
          <w:sz w:val="32"/>
          <w:szCs w:val="32"/>
          <w14:ligatures w14:val="none"/>
        </w:rPr>
        <w:tab/>
      </w:r>
      <w:r>
        <w:rPr>
          <w:rFonts w:ascii="Arial" w:hAnsi="Arial" w:cs="Arial"/>
          <w:sz w:val="32"/>
          <w:szCs w:val="32"/>
          <w14:ligatures w14:val="none"/>
        </w:rPr>
        <w:tab/>
      </w:r>
      <w:r>
        <w:rPr>
          <w:rFonts w:ascii="Arial" w:hAnsi="Arial" w:cs="Arial"/>
          <w:sz w:val="32"/>
          <w:szCs w:val="32"/>
          <w14:ligatures w14:val="none"/>
        </w:rPr>
        <w:tab/>
      </w:r>
      <w:r>
        <w:rPr>
          <w:rFonts w:ascii="Arial" w:hAnsi="Arial" w:cs="Arial"/>
          <w:sz w:val="32"/>
          <w:szCs w:val="32"/>
          <w14:ligatures w14:val="none"/>
        </w:rPr>
        <w:tab/>
      </w:r>
      <w:r w:rsidRPr="001826BE">
        <w:rPr>
          <w:rFonts w:ascii="Arial" w:hAnsi="Arial" w:cs="Arial"/>
          <w:sz w:val="24"/>
          <w:szCs w:val="24"/>
          <w14:ligatures w14:val="none"/>
        </w:rPr>
        <w:t>12</w:t>
      </w:r>
    </w:p>
    <w:p w14:paraId="1C15D725" w14:textId="77777777" w:rsidR="009B44F5" w:rsidRDefault="009B44F5" w:rsidP="009B44F5">
      <w:pPr>
        <w:widowControl w:val="0"/>
        <w:spacing w:line="360" w:lineRule="auto"/>
        <w:ind w:left="-567" w:right="-613"/>
        <w:rPr>
          <w:rFonts w:ascii="Arial" w:hAnsi="Arial" w:cs="Arial"/>
          <w:b/>
          <w:bCs/>
          <w:sz w:val="28"/>
          <w:szCs w:val="28"/>
          <w14:ligatures w14:val="none"/>
        </w:rPr>
      </w:pPr>
    </w:p>
    <w:p w14:paraId="41D2FE82" w14:textId="1CA87BE0" w:rsidR="009B44F5" w:rsidRDefault="009B44F5" w:rsidP="009B44F5">
      <w:pPr>
        <w:widowControl w:val="0"/>
        <w:spacing w:line="360" w:lineRule="auto"/>
        <w:ind w:left="-567" w:right="-613"/>
        <w:rPr>
          <w:rFonts w:ascii="Arial" w:hAnsi="Arial" w:cs="Arial"/>
          <w:sz w:val="24"/>
          <w:szCs w:val="24"/>
          <w14:ligatures w14:val="none"/>
        </w:rPr>
      </w:pPr>
    </w:p>
    <w:p w14:paraId="73D87AD5" w14:textId="77777777" w:rsidR="009B44F5" w:rsidRPr="009B44F5" w:rsidRDefault="009B44F5" w:rsidP="009B44F5">
      <w:pPr>
        <w:widowControl w:val="0"/>
        <w:spacing w:line="360" w:lineRule="auto"/>
        <w:ind w:left="-567" w:right="-613"/>
        <w:rPr>
          <w:rFonts w:ascii="Arial" w:hAnsi="Arial" w:cs="Arial"/>
          <w:sz w:val="24"/>
          <w:szCs w:val="24"/>
          <w14:ligatures w14:val="none"/>
        </w:rPr>
      </w:pPr>
    </w:p>
    <w:p w14:paraId="6EE29757" w14:textId="77777777" w:rsidR="00E15032" w:rsidRDefault="00E15032" w:rsidP="00E15032">
      <w:pPr>
        <w:spacing w:after="160" w:line="259" w:lineRule="auto"/>
        <w:rPr>
          <w:rFonts w:ascii="Arial" w:hAnsi="Arial" w:cs="Arial"/>
          <w:b/>
          <w:bCs/>
          <w:sz w:val="36"/>
          <w:szCs w:val="36"/>
          <w:u w:val="single"/>
          <w14:ligatures w14:val="none"/>
        </w:rPr>
      </w:pPr>
      <w:bookmarkStart w:id="2" w:name="_Hlk57229792"/>
    </w:p>
    <w:p w14:paraId="527D54FA" w14:textId="77777777" w:rsidR="00E15032" w:rsidRDefault="00E15032" w:rsidP="00E15032">
      <w:pPr>
        <w:spacing w:after="160" w:line="259" w:lineRule="auto"/>
        <w:rPr>
          <w:rFonts w:ascii="Arial" w:hAnsi="Arial" w:cs="Arial"/>
          <w:b/>
          <w:bCs/>
          <w:sz w:val="36"/>
          <w:szCs w:val="36"/>
          <w:u w:val="single"/>
          <w14:ligatures w14:val="none"/>
        </w:rPr>
      </w:pPr>
    </w:p>
    <w:p w14:paraId="6F4D1FCF" w14:textId="77777777" w:rsidR="00E15032" w:rsidRDefault="00E15032" w:rsidP="00E15032">
      <w:pPr>
        <w:spacing w:after="160" w:line="259" w:lineRule="auto"/>
        <w:rPr>
          <w:rFonts w:ascii="Arial" w:hAnsi="Arial" w:cs="Arial"/>
          <w:b/>
          <w:bCs/>
          <w:sz w:val="36"/>
          <w:szCs w:val="36"/>
          <w:u w:val="single"/>
          <w14:ligatures w14:val="none"/>
        </w:rPr>
      </w:pPr>
    </w:p>
    <w:p w14:paraId="75AD5B95" w14:textId="77777777" w:rsidR="00E15032" w:rsidRDefault="00E15032" w:rsidP="00E15032">
      <w:pPr>
        <w:spacing w:after="160" w:line="259" w:lineRule="auto"/>
        <w:rPr>
          <w:rFonts w:ascii="Arial" w:hAnsi="Arial" w:cs="Arial"/>
          <w:b/>
          <w:bCs/>
          <w:sz w:val="36"/>
          <w:szCs w:val="36"/>
          <w:u w:val="single"/>
          <w14:ligatures w14:val="none"/>
        </w:rPr>
      </w:pPr>
    </w:p>
    <w:p w14:paraId="6EC42163" w14:textId="77777777" w:rsidR="00E15032" w:rsidRDefault="00E15032" w:rsidP="00E15032">
      <w:pPr>
        <w:spacing w:after="160" w:line="259" w:lineRule="auto"/>
        <w:rPr>
          <w:rFonts w:ascii="Arial" w:hAnsi="Arial" w:cs="Arial"/>
          <w:b/>
          <w:bCs/>
          <w:sz w:val="36"/>
          <w:szCs w:val="36"/>
          <w:u w:val="single"/>
          <w14:ligatures w14:val="none"/>
        </w:rPr>
      </w:pPr>
    </w:p>
    <w:p w14:paraId="261BA600" w14:textId="53B8ACA5" w:rsidR="00D50AA6" w:rsidRPr="001826BE" w:rsidRDefault="00D50AA6" w:rsidP="00E15032">
      <w:pPr>
        <w:spacing w:after="160" w:line="259" w:lineRule="auto"/>
        <w:ind w:left="-567"/>
        <w:rPr>
          <w:rFonts w:ascii="Arial Nova Cond Light" w:hAnsi="Arial Nova Cond Light" w:cs="Arial"/>
          <w:b/>
          <w:bCs/>
          <w:sz w:val="36"/>
          <w:szCs w:val="36"/>
          <w14:ligatures w14:val="none"/>
        </w:rPr>
      </w:pPr>
      <w:r w:rsidRPr="001826BE">
        <w:rPr>
          <w:rFonts w:ascii="Arial Nova Cond Light" w:hAnsi="Arial Nova Cond Light" w:cs="Arial"/>
          <w:b/>
          <w:bCs/>
          <w:sz w:val="36"/>
          <w:szCs w:val="36"/>
          <w14:ligatures w14:val="none"/>
        </w:rPr>
        <w:lastRenderedPageBreak/>
        <w:t xml:space="preserve"> </w:t>
      </w:r>
      <w:r w:rsidR="00392931" w:rsidRPr="001826BE">
        <w:rPr>
          <w:rFonts w:ascii="Arial Nova Cond Light" w:hAnsi="Arial Nova Cond Light" w:cs="Arial"/>
          <w:b/>
          <w:bCs/>
          <w:sz w:val="36"/>
          <w:szCs w:val="36"/>
          <w14:ligatures w14:val="none"/>
        </w:rPr>
        <w:t>I</w:t>
      </w:r>
      <w:r w:rsidRPr="001826BE">
        <w:rPr>
          <w:rFonts w:ascii="Arial Nova Cond Light" w:hAnsi="Arial Nova Cond Light" w:cs="Arial"/>
          <w:b/>
          <w:bCs/>
          <w:sz w:val="36"/>
          <w:szCs w:val="36"/>
          <w14:ligatures w14:val="none"/>
        </w:rPr>
        <w:t xml:space="preserve">ntroduction </w:t>
      </w:r>
    </w:p>
    <w:bookmarkEnd w:id="2"/>
    <w:p w14:paraId="3E08C5A7" w14:textId="7ED133E0" w:rsidR="009C740B" w:rsidRDefault="00A14438" w:rsidP="00B85F28">
      <w:pPr>
        <w:ind w:left="-567" w:right="-613"/>
        <w:rPr>
          <w:rFonts w:ascii="Arial" w:hAnsi="Arial" w:cs="Arial"/>
          <w:sz w:val="24"/>
          <w:szCs w:val="24"/>
          <w14:ligatures w14:val="none"/>
        </w:rPr>
      </w:pPr>
      <w:r w:rsidRPr="003203CF">
        <w:rPr>
          <w:rFonts w:ascii="Arial" w:hAnsi="Arial" w:cs="Arial"/>
          <w:sz w:val="24"/>
          <w:szCs w:val="24"/>
          <w14:ligatures w14:val="none"/>
        </w:rPr>
        <w:t>According to the Health Service Executive (2020</w:t>
      </w:r>
      <w:r w:rsidR="00B85F28" w:rsidRPr="003203CF">
        <w:rPr>
          <w:rFonts w:ascii="Arial" w:hAnsi="Arial" w:cs="Arial"/>
          <w:sz w:val="24"/>
          <w:szCs w:val="24"/>
          <w14:ligatures w14:val="none"/>
        </w:rPr>
        <w:t>) from</w:t>
      </w:r>
      <w:r w:rsidR="00392931" w:rsidRPr="003203CF">
        <w:rPr>
          <w:rFonts w:ascii="Arial" w:hAnsi="Arial" w:cs="Arial"/>
          <w:sz w:val="24"/>
          <w:szCs w:val="24"/>
          <w14:ligatures w14:val="none"/>
        </w:rPr>
        <w:t xml:space="preserve"> birth to 5 years a child’s brain develops more quickly than at any other time of their life</w:t>
      </w:r>
      <w:r w:rsidR="00B85F28">
        <w:rPr>
          <w:rFonts w:ascii="Arial" w:hAnsi="Arial" w:cs="Arial"/>
          <w:sz w:val="24"/>
          <w:szCs w:val="24"/>
          <w14:ligatures w14:val="none"/>
        </w:rPr>
        <w:t xml:space="preserve"> and during this time they are developing cognitively, emotionally, socially and physically.  </w:t>
      </w:r>
      <w:r w:rsidR="00B85F28" w:rsidRPr="00D50AA6">
        <w:rPr>
          <w:rFonts w:ascii="Arial" w:hAnsi="Arial" w:cs="Arial"/>
          <w:sz w:val="24"/>
          <w:szCs w:val="24"/>
          <w14:ligatures w14:val="none"/>
        </w:rPr>
        <w:t xml:space="preserve">Children </w:t>
      </w:r>
      <w:r w:rsidR="00B85F28">
        <w:rPr>
          <w:rFonts w:ascii="Arial" w:hAnsi="Arial" w:cs="Arial"/>
          <w:sz w:val="24"/>
          <w:szCs w:val="24"/>
          <w14:ligatures w14:val="none"/>
        </w:rPr>
        <w:t>go through physical and biological changes</w:t>
      </w:r>
      <w:r w:rsidR="00B85F28" w:rsidRPr="00D50AA6">
        <w:rPr>
          <w:rFonts w:ascii="Arial" w:hAnsi="Arial" w:cs="Arial"/>
          <w:sz w:val="24"/>
          <w:szCs w:val="24"/>
          <w14:ligatures w14:val="none"/>
        </w:rPr>
        <w:t xml:space="preserve"> throughout their </w:t>
      </w:r>
      <w:r w:rsidR="00B85F28">
        <w:rPr>
          <w:rFonts w:ascii="Arial" w:hAnsi="Arial" w:cs="Arial"/>
          <w:sz w:val="24"/>
          <w:szCs w:val="24"/>
          <w14:ligatures w14:val="none"/>
        </w:rPr>
        <w:t>early years and with change comes the need to adapt to new circumstances and learn how to cope with different situations and experiences. Donaldson (1978) explains why we should not just consider the effect of transitions on children solely in the Early years setting.   She says that the way children are supported in their development during early years must be effective enough that it still resonates when they reach adolescence. She goes on to say that in order to fulfil this goal, Early Years staff have to plan their support carefully at the start of a child’s learning path, taking into consideration what they want that child to become in the future (Donaldson</w:t>
      </w:r>
      <w:r w:rsidR="00DC3E3E">
        <w:rPr>
          <w:rFonts w:ascii="Arial" w:hAnsi="Arial" w:cs="Arial"/>
          <w:sz w:val="24"/>
          <w:szCs w:val="24"/>
          <w14:ligatures w14:val="none"/>
        </w:rPr>
        <w:t>,</w:t>
      </w:r>
      <w:r w:rsidR="00B85F28">
        <w:rPr>
          <w:rFonts w:ascii="Arial" w:hAnsi="Arial" w:cs="Arial"/>
          <w:sz w:val="24"/>
          <w:szCs w:val="24"/>
          <w14:ligatures w14:val="none"/>
        </w:rPr>
        <w:t xml:space="preserve"> 1978). </w:t>
      </w:r>
      <w:bookmarkStart w:id="3" w:name="_Hlk56800735"/>
    </w:p>
    <w:bookmarkEnd w:id="3"/>
    <w:p w14:paraId="22F5A1A0" w14:textId="77FCE62E" w:rsidR="00D50AA6" w:rsidRDefault="009C740B" w:rsidP="003117B5">
      <w:pPr>
        <w:ind w:left="-567" w:right="-613"/>
        <w:rPr>
          <w:rFonts w:ascii="Arial" w:hAnsi="Arial" w:cs="Arial"/>
          <w:sz w:val="24"/>
          <w:szCs w:val="24"/>
          <w14:ligatures w14:val="none"/>
        </w:rPr>
      </w:pPr>
      <w:r w:rsidRPr="003203CF">
        <w:rPr>
          <w:rFonts w:ascii="Arial" w:hAnsi="Arial" w:cs="Arial"/>
          <w:sz w:val="24"/>
          <w:szCs w:val="24"/>
          <w14:ligatures w14:val="none"/>
        </w:rPr>
        <w:t>The definition of transition according to the Cambridge Dictionary on line</w:t>
      </w:r>
      <w:r w:rsidR="00B85F28" w:rsidRPr="003203CF">
        <w:rPr>
          <w:rFonts w:ascii="Arial" w:hAnsi="Arial" w:cs="Arial"/>
          <w:sz w:val="24"/>
          <w:szCs w:val="24"/>
          <w14:ligatures w14:val="none"/>
        </w:rPr>
        <w:t xml:space="preserve"> (2020)</w:t>
      </w:r>
      <w:r w:rsidRPr="003203CF">
        <w:rPr>
          <w:rFonts w:ascii="Arial" w:hAnsi="Arial" w:cs="Arial"/>
          <w:sz w:val="24"/>
          <w:szCs w:val="24"/>
          <w14:ligatures w14:val="none"/>
        </w:rPr>
        <w:t xml:space="preserve"> is </w:t>
      </w:r>
      <w:r w:rsidRPr="001E0AAE">
        <w:rPr>
          <w:rFonts w:ascii="Arial" w:hAnsi="Arial" w:cs="Arial"/>
          <w:i/>
          <w:iCs/>
          <w:color w:val="auto"/>
          <w:sz w:val="24"/>
          <w:szCs w:val="24"/>
          <w14:ligatures w14:val="none"/>
        </w:rPr>
        <w:t>‘</w:t>
      </w:r>
      <w:r w:rsidRPr="001E0AAE">
        <w:rPr>
          <w:rFonts w:ascii="Arial" w:hAnsi="Arial" w:cs="Arial"/>
          <w:i/>
          <w:iCs/>
          <w:color w:val="auto"/>
          <w:sz w:val="24"/>
          <w:szCs w:val="24"/>
          <w:lang w:val="en"/>
        </w:rPr>
        <w:t xml:space="preserve">the </w:t>
      </w:r>
      <w:hyperlink r:id="rId9" w:tooltip="process" w:history="1">
        <w:r w:rsidRPr="001E0AAE">
          <w:rPr>
            <w:rFonts w:ascii="Arial" w:hAnsi="Arial" w:cs="Arial"/>
            <w:i/>
            <w:iCs/>
            <w:color w:val="auto"/>
            <w:sz w:val="24"/>
            <w:szCs w:val="24"/>
            <w:lang w:val="en"/>
          </w:rPr>
          <w:t>process</w:t>
        </w:r>
      </w:hyperlink>
      <w:r w:rsidRPr="001E0AAE">
        <w:rPr>
          <w:rFonts w:ascii="Arial" w:hAnsi="Arial" w:cs="Arial"/>
          <w:i/>
          <w:iCs/>
          <w:color w:val="auto"/>
          <w:sz w:val="24"/>
          <w:szCs w:val="24"/>
          <w:lang w:val="en"/>
        </w:rPr>
        <w:t xml:space="preserve"> of </w:t>
      </w:r>
      <w:hyperlink r:id="rId10" w:tooltip="changing" w:history="1">
        <w:r w:rsidRPr="001E0AAE">
          <w:rPr>
            <w:rFonts w:ascii="Arial" w:hAnsi="Arial" w:cs="Arial"/>
            <w:i/>
            <w:iCs/>
            <w:color w:val="auto"/>
            <w:sz w:val="24"/>
            <w:szCs w:val="24"/>
            <w:lang w:val="en"/>
          </w:rPr>
          <w:t>changing</w:t>
        </w:r>
      </w:hyperlink>
      <w:r w:rsidRPr="001E0AAE">
        <w:rPr>
          <w:rFonts w:ascii="Arial" w:hAnsi="Arial" w:cs="Arial"/>
          <w:i/>
          <w:iCs/>
          <w:color w:val="auto"/>
          <w:sz w:val="24"/>
          <w:szCs w:val="24"/>
          <w:lang w:val="en"/>
        </w:rPr>
        <w:t xml:space="preserve">, or a </w:t>
      </w:r>
      <w:hyperlink r:id="rId11" w:tooltip="change" w:history="1">
        <w:r w:rsidRPr="001E0AAE">
          <w:rPr>
            <w:rFonts w:ascii="Arial" w:hAnsi="Arial" w:cs="Arial"/>
            <w:i/>
            <w:iCs/>
            <w:color w:val="auto"/>
            <w:sz w:val="24"/>
            <w:szCs w:val="24"/>
            <w:lang w:val="en"/>
          </w:rPr>
          <w:t>change</w:t>
        </w:r>
      </w:hyperlink>
      <w:r w:rsidRPr="001E0AAE">
        <w:rPr>
          <w:rFonts w:ascii="Arial" w:hAnsi="Arial" w:cs="Arial"/>
          <w:i/>
          <w:iCs/>
          <w:color w:val="auto"/>
          <w:sz w:val="24"/>
          <w:szCs w:val="24"/>
          <w:lang w:val="en"/>
        </w:rPr>
        <w:t xml:space="preserve"> from one </w:t>
      </w:r>
      <w:hyperlink r:id="rId12" w:tooltip="form" w:history="1">
        <w:r w:rsidRPr="001E0AAE">
          <w:rPr>
            <w:rFonts w:ascii="Arial" w:hAnsi="Arial" w:cs="Arial"/>
            <w:i/>
            <w:iCs/>
            <w:color w:val="auto"/>
            <w:sz w:val="24"/>
            <w:szCs w:val="24"/>
            <w:lang w:val="en"/>
          </w:rPr>
          <w:t>form</w:t>
        </w:r>
      </w:hyperlink>
      <w:r w:rsidRPr="001E0AAE">
        <w:rPr>
          <w:rFonts w:ascii="Arial" w:hAnsi="Arial" w:cs="Arial"/>
          <w:i/>
          <w:iCs/>
          <w:color w:val="auto"/>
          <w:sz w:val="24"/>
          <w:szCs w:val="24"/>
          <w:lang w:val="en"/>
        </w:rPr>
        <w:t xml:space="preserve"> or </w:t>
      </w:r>
      <w:hyperlink r:id="rId13" w:tooltip="condition" w:history="1">
        <w:r w:rsidRPr="001E0AAE">
          <w:rPr>
            <w:rFonts w:ascii="Arial" w:hAnsi="Arial" w:cs="Arial"/>
            <w:i/>
            <w:iCs/>
            <w:color w:val="auto"/>
            <w:sz w:val="24"/>
            <w:szCs w:val="24"/>
            <w:lang w:val="en"/>
          </w:rPr>
          <w:t>condition</w:t>
        </w:r>
      </w:hyperlink>
      <w:r w:rsidRPr="001E0AAE">
        <w:rPr>
          <w:rFonts w:ascii="Arial" w:hAnsi="Arial" w:cs="Arial"/>
          <w:i/>
          <w:iCs/>
          <w:color w:val="auto"/>
          <w:sz w:val="24"/>
          <w:szCs w:val="24"/>
          <w:lang w:val="en"/>
        </w:rPr>
        <w:t xml:space="preserve"> to anothe</w:t>
      </w:r>
      <w:r w:rsidRPr="003203CF">
        <w:rPr>
          <w:rFonts w:ascii="Arial" w:hAnsi="Arial" w:cs="Arial"/>
          <w:i/>
          <w:iCs/>
          <w:color w:val="1D2A57"/>
          <w:sz w:val="24"/>
          <w:szCs w:val="24"/>
          <w:lang w:val="en"/>
        </w:rPr>
        <w:t>r</w:t>
      </w:r>
      <w:r w:rsidRPr="003203CF">
        <w:rPr>
          <w:rFonts w:ascii="Arial" w:hAnsi="Arial" w:cs="Arial"/>
          <w:sz w:val="24"/>
          <w:szCs w:val="24"/>
          <w14:ligatures w14:val="none"/>
        </w:rPr>
        <w:t>’</w:t>
      </w:r>
      <w:r>
        <w:rPr>
          <w:rFonts w:ascii="Arial" w:hAnsi="Arial" w:cs="Arial"/>
          <w:sz w:val="24"/>
          <w:szCs w:val="24"/>
          <w14:ligatures w14:val="none"/>
        </w:rPr>
        <w:t xml:space="preserve">.  </w:t>
      </w:r>
      <w:r w:rsidR="00273D16">
        <w:rPr>
          <w:rFonts w:ascii="Arial" w:hAnsi="Arial" w:cs="Arial"/>
          <w:sz w:val="24"/>
          <w:szCs w:val="24"/>
          <w14:ligatures w14:val="none"/>
        </w:rPr>
        <w:t>Bronfenbrenner (1979)</w:t>
      </w:r>
      <w:r w:rsidR="0027509D">
        <w:rPr>
          <w:rFonts w:ascii="Arial" w:hAnsi="Arial" w:cs="Arial"/>
          <w:sz w:val="24"/>
          <w:szCs w:val="24"/>
          <w14:ligatures w14:val="none"/>
        </w:rPr>
        <w:t xml:space="preserve"> believed that the more support a child </w:t>
      </w:r>
      <w:r w:rsidR="00F9004C">
        <w:rPr>
          <w:rFonts w:ascii="Arial" w:hAnsi="Arial" w:cs="Arial"/>
          <w:sz w:val="24"/>
          <w:szCs w:val="24"/>
          <w14:ligatures w14:val="none"/>
        </w:rPr>
        <w:t>received</w:t>
      </w:r>
      <w:r w:rsidR="0027509D">
        <w:rPr>
          <w:rFonts w:ascii="Arial" w:hAnsi="Arial" w:cs="Arial"/>
          <w:sz w:val="24"/>
          <w:szCs w:val="24"/>
          <w14:ligatures w14:val="none"/>
        </w:rPr>
        <w:t xml:space="preserve"> during these transitions </w:t>
      </w:r>
      <w:r w:rsidR="00E423B6">
        <w:rPr>
          <w:rFonts w:ascii="Arial" w:hAnsi="Arial" w:cs="Arial"/>
          <w:sz w:val="24"/>
          <w:szCs w:val="24"/>
          <w14:ligatures w14:val="none"/>
        </w:rPr>
        <w:t xml:space="preserve">in order to link the different stages of a child’s life, </w:t>
      </w:r>
      <w:r w:rsidR="0027509D">
        <w:rPr>
          <w:rFonts w:ascii="Arial" w:hAnsi="Arial" w:cs="Arial"/>
          <w:sz w:val="24"/>
          <w:szCs w:val="24"/>
          <w14:ligatures w14:val="none"/>
        </w:rPr>
        <w:t xml:space="preserve">the greater the chance of a </w:t>
      </w:r>
      <w:r w:rsidR="00D76B9A">
        <w:rPr>
          <w:rFonts w:ascii="Arial" w:hAnsi="Arial" w:cs="Arial"/>
          <w:sz w:val="24"/>
          <w:szCs w:val="24"/>
          <w14:ligatures w14:val="none"/>
        </w:rPr>
        <w:t xml:space="preserve">more advanced </w:t>
      </w:r>
      <w:r w:rsidR="0027509D">
        <w:rPr>
          <w:rFonts w:ascii="Arial" w:hAnsi="Arial" w:cs="Arial"/>
          <w:sz w:val="24"/>
          <w:szCs w:val="24"/>
          <w14:ligatures w14:val="none"/>
        </w:rPr>
        <w:t>developmental outcome.</w:t>
      </w:r>
      <w:r w:rsidR="00D76B9A">
        <w:rPr>
          <w:rFonts w:ascii="Arial" w:hAnsi="Arial" w:cs="Arial"/>
          <w:sz w:val="24"/>
          <w:szCs w:val="24"/>
          <w14:ligatures w14:val="none"/>
        </w:rPr>
        <w:t xml:space="preserve">  </w:t>
      </w:r>
      <w:r w:rsidR="00F9004C">
        <w:rPr>
          <w:rFonts w:ascii="Arial" w:hAnsi="Arial" w:cs="Arial"/>
          <w:sz w:val="24"/>
          <w:szCs w:val="24"/>
          <w14:ligatures w14:val="none"/>
        </w:rPr>
        <w:t xml:space="preserve">He talks about the different settings as </w:t>
      </w:r>
      <w:r w:rsidR="00F9004C">
        <w:rPr>
          <w:rFonts w:ascii="Arial" w:hAnsi="Arial" w:cs="Arial"/>
          <w:i/>
          <w:iCs/>
          <w:sz w:val="24"/>
          <w:szCs w:val="24"/>
          <w14:ligatures w14:val="none"/>
        </w:rPr>
        <w:t xml:space="preserve">microsystems </w:t>
      </w:r>
      <w:r w:rsidR="00F9004C" w:rsidRPr="00F9004C">
        <w:rPr>
          <w:rFonts w:ascii="Arial" w:hAnsi="Arial" w:cs="Arial"/>
          <w:sz w:val="24"/>
          <w:szCs w:val="24"/>
          <w14:ligatures w14:val="none"/>
        </w:rPr>
        <w:t>and the</w:t>
      </w:r>
      <w:r w:rsidR="00F9004C">
        <w:rPr>
          <w:rFonts w:ascii="Arial" w:hAnsi="Arial" w:cs="Arial"/>
          <w:sz w:val="24"/>
          <w:szCs w:val="24"/>
          <w14:ligatures w14:val="none"/>
        </w:rPr>
        <w:t>se are</w:t>
      </w:r>
      <w:r w:rsidR="00F9004C" w:rsidRPr="00F9004C">
        <w:rPr>
          <w:rFonts w:ascii="Arial" w:hAnsi="Arial" w:cs="Arial"/>
          <w:sz w:val="24"/>
          <w:szCs w:val="24"/>
          <w14:ligatures w14:val="none"/>
        </w:rPr>
        <w:t xml:space="preserve"> link</w:t>
      </w:r>
      <w:r w:rsidR="00F9004C">
        <w:rPr>
          <w:rFonts w:ascii="Arial" w:hAnsi="Arial" w:cs="Arial"/>
          <w:sz w:val="24"/>
          <w:szCs w:val="24"/>
          <w14:ligatures w14:val="none"/>
        </w:rPr>
        <w:t xml:space="preserve">ed together to form a </w:t>
      </w:r>
      <w:proofErr w:type="spellStart"/>
      <w:r w:rsidR="00F9004C">
        <w:rPr>
          <w:rFonts w:ascii="Arial" w:hAnsi="Arial" w:cs="Arial"/>
          <w:i/>
          <w:iCs/>
          <w:sz w:val="24"/>
          <w:szCs w:val="24"/>
          <w14:ligatures w14:val="none"/>
        </w:rPr>
        <w:t>meosystem</w:t>
      </w:r>
      <w:proofErr w:type="spellEnd"/>
      <w:r w:rsidR="00F9004C">
        <w:rPr>
          <w:rFonts w:ascii="Arial" w:hAnsi="Arial" w:cs="Arial"/>
          <w:i/>
          <w:iCs/>
          <w:sz w:val="24"/>
          <w:szCs w:val="24"/>
          <w14:ligatures w14:val="none"/>
        </w:rPr>
        <w:t xml:space="preserve">. </w:t>
      </w:r>
      <w:r w:rsidR="00D76B9A">
        <w:rPr>
          <w:rFonts w:ascii="Arial" w:hAnsi="Arial" w:cs="Arial"/>
          <w:sz w:val="24"/>
          <w:szCs w:val="24"/>
          <w14:ligatures w14:val="none"/>
        </w:rPr>
        <w:t xml:space="preserve">He goes on to say that it is the responsibility of the adults to ensure that </w:t>
      </w:r>
      <w:r w:rsidR="00F9004C">
        <w:rPr>
          <w:rFonts w:ascii="Arial" w:hAnsi="Arial" w:cs="Arial"/>
          <w:sz w:val="24"/>
          <w:szCs w:val="24"/>
          <w14:ligatures w14:val="none"/>
        </w:rPr>
        <w:t>each</w:t>
      </w:r>
      <w:r w:rsidR="00D76B9A">
        <w:rPr>
          <w:rFonts w:ascii="Arial" w:hAnsi="Arial" w:cs="Arial"/>
          <w:sz w:val="24"/>
          <w:szCs w:val="24"/>
          <w14:ligatures w14:val="none"/>
        </w:rPr>
        <w:t xml:space="preserve"> setting is appropriate </w:t>
      </w:r>
      <w:proofErr w:type="gramStart"/>
      <w:r w:rsidR="00D76B9A">
        <w:rPr>
          <w:rFonts w:ascii="Arial" w:hAnsi="Arial" w:cs="Arial"/>
          <w:sz w:val="24"/>
          <w:szCs w:val="24"/>
          <w14:ligatures w14:val="none"/>
        </w:rPr>
        <w:t>in order to</w:t>
      </w:r>
      <w:proofErr w:type="gramEnd"/>
      <w:r w:rsidR="00D76B9A">
        <w:rPr>
          <w:rFonts w:ascii="Arial" w:hAnsi="Arial" w:cs="Arial"/>
          <w:sz w:val="24"/>
          <w:szCs w:val="24"/>
          <w14:ligatures w14:val="none"/>
        </w:rPr>
        <w:t xml:space="preserve"> </w:t>
      </w:r>
      <w:r w:rsidR="00F9004C">
        <w:rPr>
          <w:rFonts w:ascii="Arial" w:hAnsi="Arial" w:cs="Arial"/>
          <w:sz w:val="24"/>
          <w:szCs w:val="24"/>
          <w14:ligatures w14:val="none"/>
        </w:rPr>
        <w:t xml:space="preserve">form strong links and thus </w:t>
      </w:r>
      <w:r w:rsidR="00D76B9A">
        <w:rPr>
          <w:rFonts w:ascii="Arial" w:hAnsi="Arial" w:cs="Arial"/>
          <w:sz w:val="24"/>
          <w:szCs w:val="24"/>
          <w14:ligatures w14:val="none"/>
        </w:rPr>
        <w:t>facilitate these transitions successfully (Bronfenbrenner</w:t>
      </w:r>
      <w:r w:rsidR="00DC3E3E">
        <w:rPr>
          <w:rFonts w:ascii="Arial" w:hAnsi="Arial" w:cs="Arial"/>
          <w:sz w:val="24"/>
          <w:szCs w:val="24"/>
          <w14:ligatures w14:val="none"/>
        </w:rPr>
        <w:t>,</w:t>
      </w:r>
      <w:r w:rsidR="00D76B9A">
        <w:rPr>
          <w:rFonts w:ascii="Arial" w:hAnsi="Arial" w:cs="Arial"/>
          <w:sz w:val="24"/>
          <w:szCs w:val="24"/>
          <w14:ligatures w14:val="none"/>
        </w:rPr>
        <w:t xml:space="preserve"> 1979).  </w:t>
      </w:r>
      <w:r w:rsidR="00FB1CCF">
        <w:rPr>
          <w:rFonts w:ascii="Arial" w:hAnsi="Arial" w:cs="Arial"/>
          <w:sz w:val="24"/>
          <w:szCs w:val="24"/>
          <w14:ligatures w14:val="none"/>
        </w:rPr>
        <w:t>Beach (1999) describes ‘consequential transitions’, that is transitions within transitions. He explains that children not only transition from one care setting to another</w:t>
      </w:r>
      <w:r w:rsidR="007E2659">
        <w:rPr>
          <w:rFonts w:ascii="Arial" w:hAnsi="Arial" w:cs="Arial"/>
          <w:sz w:val="24"/>
          <w:szCs w:val="24"/>
          <w14:ligatures w14:val="none"/>
        </w:rPr>
        <w:t xml:space="preserve">, for example, </w:t>
      </w:r>
      <w:r w:rsidR="00FB1CCF">
        <w:rPr>
          <w:rFonts w:ascii="Arial" w:hAnsi="Arial" w:cs="Arial"/>
          <w:sz w:val="24"/>
          <w:szCs w:val="24"/>
          <w14:ligatures w14:val="none"/>
        </w:rPr>
        <w:t>but then transition between activities within that setting</w:t>
      </w:r>
      <w:r w:rsidR="007E2659">
        <w:rPr>
          <w:rFonts w:ascii="Arial" w:hAnsi="Arial" w:cs="Arial"/>
          <w:sz w:val="24"/>
          <w:szCs w:val="24"/>
          <w14:ligatures w14:val="none"/>
        </w:rPr>
        <w:t>. T</w:t>
      </w:r>
      <w:r w:rsidR="00FB1CCF">
        <w:rPr>
          <w:rFonts w:ascii="Arial" w:hAnsi="Arial" w:cs="Arial"/>
          <w:sz w:val="24"/>
          <w:szCs w:val="24"/>
          <w14:ligatures w14:val="none"/>
        </w:rPr>
        <w:t xml:space="preserve">he consequence of </w:t>
      </w:r>
      <w:r w:rsidR="007E2659">
        <w:rPr>
          <w:rFonts w:ascii="Arial" w:hAnsi="Arial" w:cs="Arial"/>
          <w:sz w:val="24"/>
          <w:szCs w:val="24"/>
          <w14:ligatures w14:val="none"/>
        </w:rPr>
        <w:t xml:space="preserve">this is that </w:t>
      </w:r>
      <w:r w:rsidR="00FB1CCF">
        <w:rPr>
          <w:rFonts w:ascii="Arial" w:hAnsi="Arial" w:cs="Arial"/>
          <w:sz w:val="24"/>
          <w:szCs w:val="24"/>
          <w14:ligatures w14:val="none"/>
        </w:rPr>
        <w:t xml:space="preserve">the child </w:t>
      </w:r>
      <w:r w:rsidR="007E2659">
        <w:rPr>
          <w:rFonts w:ascii="Arial" w:hAnsi="Arial" w:cs="Arial"/>
          <w:sz w:val="24"/>
          <w:szCs w:val="24"/>
          <w14:ligatures w14:val="none"/>
        </w:rPr>
        <w:t>must</w:t>
      </w:r>
      <w:r w:rsidR="00FB1CCF">
        <w:rPr>
          <w:rFonts w:ascii="Arial" w:hAnsi="Arial" w:cs="Arial"/>
          <w:sz w:val="24"/>
          <w:szCs w:val="24"/>
          <w14:ligatures w14:val="none"/>
        </w:rPr>
        <w:t xml:space="preserve"> deal with being introduced to </w:t>
      </w:r>
      <w:r w:rsidR="007E2659">
        <w:rPr>
          <w:rFonts w:ascii="Arial" w:hAnsi="Arial" w:cs="Arial"/>
          <w:sz w:val="24"/>
          <w:szCs w:val="24"/>
          <w14:ligatures w14:val="none"/>
        </w:rPr>
        <w:t xml:space="preserve">a </w:t>
      </w:r>
      <w:r w:rsidR="00FB1CCF">
        <w:rPr>
          <w:rFonts w:ascii="Arial" w:hAnsi="Arial" w:cs="Arial"/>
          <w:sz w:val="24"/>
          <w:szCs w:val="24"/>
          <w14:ligatures w14:val="none"/>
        </w:rPr>
        <w:t>new</w:t>
      </w:r>
      <w:r w:rsidR="007E2659">
        <w:rPr>
          <w:rFonts w:ascii="Arial" w:hAnsi="Arial" w:cs="Arial"/>
          <w:sz w:val="24"/>
          <w:szCs w:val="24"/>
          <w14:ligatures w14:val="none"/>
        </w:rPr>
        <w:t xml:space="preserve"> environment and new</w:t>
      </w:r>
      <w:r w:rsidR="00FB1CCF">
        <w:rPr>
          <w:rFonts w:ascii="Arial" w:hAnsi="Arial" w:cs="Arial"/>
          <w:sz w:val="24"/>
          <w:szCs w:val="24"/>
          <w14:ligatures w14:val="none"/>
        </w:rPr>
        <w:t xml:space="preserve"> experiences </w:t>
      </w:r>
      <w:r w:rsidR="007E2659">
        <w:rPr>
          <w:rFonts w:ascii="Arial" w:hAnsi="Arial" w:cs="Arial"/>
          <w:sz w:val="24"/>
          <w:szCs w:val="24"/>
          <w14:ligatures w14:val="none"/>
        </w:rPr>
        <w:t>as well as</w:t>
      </w:r>
      <w:r w:rsidR="00FB1CCF">
        <w:rPr>
          <w:rFonts w:ascii="Arial" w:hAnsi="Arial" w:cs="Arial"/>
          <w:sz w:val="24"/>
          <w:szCs w:val="24"/>
          <w14:ligatures w14:val="none"/>
        </w:rPr>
        <w:t xml:space="preserve"> extending their</w:t>
      </w:r>
      <w:r w:rsidR="007E2659">
        <w:rPr>
          <w:rFonts w:ascii="Arial" w:hAnsi="Arial" w:cs="Arial"/>
          <w:sz w:val="24"/>
          <w:szCs w:val="24"/>
          <w14:ligatures w14:val="none"/>
        </w:rPr>
        <w:t xml:space="preserve"> previous</w:t>
      </w:r>
      <w:r w:rsidR="00FB1CCF">
        <w:rPr>
          <w:rFonts w:ascii="Arial" w:hAnsi="Arial" w:cs="Arial"/>
          <w:sz w:val="24"/>
          <w:szCs w:val="24"/>
          <w14:ligatures w14:val="none"/>
        </w:rPr>
        <w:t xml:space="preserve"> knowledge.  </w:t>
      </w:r>
      <w:r w:rsidR="007E2659">
        <w:rPr>
          <w:rFonts w:ascii="Arial" w:hAnsi="Arial" w:cs="Arial"/>
          <w:sz w:val="24"/>
          <w:szCs w:val="24"/>
          <w14:ligatures w14:val="none"/>
        </w:rPr>
        <w:t>His conclusions</w:t>
      </w:r>
      <w:r w:rsidR="00FB1CCF">
        <w:rPr>
          <w:rFonts w:ascii="Arial" w:hAnsi="Arial" w:cs="Arial"/>
          <w:sz w:val="24"/>
          <w:szCs w:val="24"/>
          <w14:ligatures w14:val="none"/>
        </w:rPr>
        <w:t xml:space="preserve"> </w:t>
      </w:r>
      <w:r w:rsidR="00214C96">
        <w:rPr>
          <w:rFonts w:ascii="Arial" w:hAnsi="Arial" w:cs="Arial"/>
          <w:sz w:val="24"/>
          <w:szCs w:val="24"/>
          <w14:ligatures w14:val="none"/>
        </w:rPr>
        <w:t>again</w:t>
      </w:r>
      <w:r w:rsidR="00FB1CCF">
        <w:rPr>
          <w:rFonts w:ascii="Arial" w:hAnsi="Arial" w:cs="Arial"/>
          <w:sz w:val="24"/>
          <w:szCs w:val="24"/>
          <w14:ligatures w14:val="none"/>
        </w:rPr>
        <w:t xml:space="preserve"> s</w:t>
      </w:r>
      <w:r w:rsidR="007E78D7">
        <w:rPr>
          <w:rFonts w:ascii="Arial" w:hAnsi="Arial" w:cs="Arial"/>
          <w:sz w:val="24"/>
          <w:szCs w:val="24"/>
          <w14:ligatures w14:val="none"/>
        </w:rPr>
        <w:t>tat</w:t>
      </w:r>
      <w:r w:rsidR="00214C96">
        <w:rPr>
          <w:rFonts w:ascii="Arial" w:hAnsi="Arial" w:cs="Arial"/>
          <w:sz w:val="24"/>
          <w:szCs w:val="24"/>
          <w14:ligatures w14:val="none"/>
        </w:rPr>
        <w:t>e</w:t>
      </w:r>
      <w:r w:rsidR="00FB1CCF">
        <w:rPr>
          <w:rFonts w:ascii="Arial" w:hAnsi="Arial" w:cs="Arial"/>
          <w:sz w:val="24"/>
          <w:szCs w:val="24"/>
          <w14:ligatures w14:val="none"/>
        </w:rPr>
        <w:t xml:space="preserve"> that </w:t>
      </w:r>
      <w:r w:rsidR="006255D3">
        <w:rPr>
          <w:rFonts w:ascii="Arial" w:hAnsi="Arial" w:cs="Arial"/>
          <w:sz w:val="24"/>
          <w:szCs w:val="24"/>
          <w14:ligatures w14:val="none"/>
        </w:rPr>
        <w:t xml:space="preserve">it falls upon the Early Years staff to provide the correct environment for these children to flourish </w:t>
      </w:r>
      <w:r w:rsidR="007E2659">
        <w:rPr>
          <w:rFonts w:ascii="Arial" w:hAnsi="Arial" w:cs="Arial"/>
          <w:sz w:val="24"/>
          <w:szCs w:val="24"/>
          <w14:ligatures w14:val="none"/>
        </w:rPr>
        <w:t>whilst</w:t>
      </w:r>
      <w:r w:rsidR="006255D3">
        <w:rPr>
          <w:rFonts w:ascii="Arial" w:hAnsi="Arial" w:cs="Arial"/>
          <w:sz w:val="24"/>
          <w:szCs w:val="24"/>
          <w14:ligatures w14:val="none"/>
        </w:rPr>
        <w:t xml:space="preserve"> they are going through a period of change (Beach</w:t>
      </w:r>
      <w:r w:rsidR="00DC3E3E">
        <w:rPr>
          <w:rFonts w:ascii="Arial" w:hAnsi="Arial" w:cs="Arial"/>
          <w:sz w:val="24"/>
          <w:szCs w:val="24"/>
          <w14:ligatures w14:val="none"/>
        </w:rPr>
        <w:t>,</w:t>
      </w:r>
      <w:r w:rsidR="006255D3">
        <w:rPr>
          <w:rFonts w:ascii="Arial" w:hAnsi="Arial" w:cs="Arial"/>
          <w:sz w:val="24"/>
          <w:szCs w:val="24"/>
          <w14:ligatures w14:val="none"/>
        </w:rPr>
        <w:t xml:space="preserve"> 1999).</w:t>
      </w:r>
    </w:p>
    <w:p w14:paraId="33FDE0FC" w14:textId="0FA06623" w:rsidR="00261BDE" w:rsidRDefault="00EE6BEC" w:rsidP="003117B5">
      <w:pPr>
        <w:ind w:left="-567" w:right="-613"/>
        <w:rPr>
          <w:rFonts w:ascii="Arial" w:hAnsi="Arial" w:cs="Arial"/>
          <w:sz w:val="24"/>
          <w:szCs w:val="24"/>
          <w14:ligatures w14:val="none"/>
        </w:rPr>
      </w:pPr>
      <w:r>
        <w:rPr>
          <w:rFonts w:ascii="Arial" w:hAnsi="Arial" w:cs="Arial"/>
          <w:sz w:val="24"/>
          <w:szCs w:val="24"/>
          <w14:ligatures w14:val="none"/>
        </w:rPr>
        <w:t xml:space="preserve"> Pugh (2002) talks about </w:t>
      </w:r>
      <w:r w:rsidR="008D6544">
        <w:rPr>
          <w:rFonts w:ascii="Arial" w:hAnsi="Arial" w:cs="Arial"/>
          <w:sz w:val="24"/>
          <w:szCs w:val="24"/>
          <w14:ligatures w14:val="none"/>
        </w:rPr>
        <w:t xml:space="preserve">resilience, that is the ability to deal with and overcome difficult situations successfully, and how this can be strengthened </w:t>
      </w:r>
      <w:r>
        <w:rPr>
          <w:rFonts w:ascii="Arial" w:hAnsi="Arial" w:cs="Arial"/>
          <w:sz w:val="24"/>
          <w:szCs w:val="24"/>
          <w14:ligatures w14:val="none"/>
        </w:rPr>
        <w:t xml:space="preserve">during transition periods.  </w:t>
      </w:r>
      <w:r w:rsidR="008D6544">
        <w:rPr>
          <w:rFonts w:ascii="Arial" w:hAnsi="Arial" w:cs="Arial"/>
          <w:sz w:val="24"/>
          <w:szCs w:val="24"/>
          <w14:ligatures w14:val="none"/>
        </w:rPr>
        <w:t>She goes on to say that by creating secure attachments and promoting problem solving skills, children will become more resilient</w:t>
      </w:r>
      <w:r w:rsidR="00354EA3">
        <w:rPr>
          <w:rFonts w:ascii="Arial" w:hAnsi="Arial" w:cs="Arial"/>
          <w:sz w:val="24"/>
          <w:szCs w:val="24"/>
          <w14:ligatures w14:val="none"/>
        </w:rPr>
        <w:t xml:space="preserve"> </w:t>
      </w:r>
      <w:r w:rsidR="00D94FD2">
        <w:rPr>
          <w:rFonts w:ascii="Arial" w:hAnsi="Arial" w:cs="Arial"/>
          <w:sz w:val="24"/>
          <w:szCs w:val="24"/>
          <w14:ligatures w14:val="none"/>
        </w:rPr>
        <w:t>(</w:t>
      </w:r>
      <w:r w:rsidR="008D6544">
        <w:rPr>
          <w:rFonts w:ascii="Arial" w:hAnsi="Arial" w:cs="Arial"/>
          <w:sz w:val="24"/>
          <w:szCs w:val="24"/>
          <w14:ligatures w14:val="none"/>
        </w:rPr>
        <w:t>Pugh</w:t>
      </w:r>
      <w:r w:rsidR="00DC3E3E">
        <w:rPr>
          <w:rFonts w:ascii="Arial" w:hAnsi="Arial" w:cs="Arial"/>
          <w:sz w:val="24"/>
          <w:szCs w:val="24"/>
          <w14:ligatures w14:val="none"/>
        </w:rPr>
        <w:t>,</w:t>
      </w:r>
      <w:r w:rsidR="008D6544">
        <w:rPr>
          <w:rFonts w:ascii="Arial" w:hAnsi="Arial" w:cs="Arial"/>
          <w:sz w:val="24"/>
          <w:szCs w:val="24"/>
          <w14:ligatures w14:val="none"/>
        </w:rPr>
        <w:t xml:space="preserve"> 2002). </w:t>
      </w:r>
      <w:r w:rsidR="00354EA3">
        <w:rPr>
          <w:rFonts w:ascii="Arial" w:hAnsi="Arial" w:cs="Arial"/>
          <w:sz w:val="24"/>
          <w:szCs w:val="24"/>
          <w14:ligatures w14:val="none"/>
        </w:rPr>
        <w:t>According to Brodie and Lindon (</w:t>
      </w:r>
      <w:r w:rsidR="00382871">
        <w:rPr>
          <w:rFonts w:ascii="Arial" w:hAnsi="Arial" w:cs="Arial"/>
          <w:sz w:val="24"/>
          <w:szCs w:val="24"/>
          <w14:ligatures w14:val="none"/>
        </w:rPr>
        <w:t>2016), children who are resilient can deal with changes of circumstances</w:t>
      </w:r>
      <w:r w:rsidR="00F76731">
        <w:rPr>
          <w:rFonts w:ascii="Arial" w:hAnsi="Arial" w:cs="Arial"/>
          <w:sz w:val="24"/>
          <w:szCs w:val="24"/>
          <w14:ligatures w14:val="none"/>
        </w:rPr>
        <w:t xml:space="preserve"> confidently and positively</w:t>
      </w:r>
      <w:r w:rsidR="00E62113">
        <w:rPr>
          <w:rFonts w:ascii="Arial" w:hAnsi="Arial" w:cs="Arial"/>
          <w:sz w:val="24"/>
          <w:szCs w:val="24"/>
          <w14:ligatures w14:val="none"/>
        </w:rPr>
        <w:t xml:space="preserve">.  They </w:t>
      </w:r>
      <w:r w:rsidR="0000346A">
        <w:rPr>
          <w:rFonts w:ascii="Arial" w:hAnsi="Arial" w:cs="Arial"/>
          <w:sz w:val="24"/>
          <w:szCs w:val="24"/>
          <w14:ligatures w14:val="none"/>
        </w:rPr>
        <w:t>also state</w:t>
      </w:r>
      <w:r w:rsidR="00E62113">
        <w:rPr>
          <w:rFonts w:ascii="Arial" w:hAnsi="Arial" w:cs="Arial"/>
          <w:sz w:val="24"/>
          <w:szCs w:val="24"/>
          <w14:ligatures w14:val="none"/>
        </w:rPr>
        <w:t xml:space="preserve"> that </w:t>
      </w:r>
      <w:r w:rsidR="00687241">
        <w:rPr>
          <w:rFonts w:ascii="Arial" w:hAnsi="Arial" w:cs="Arial"/>
          <w:sz w:val="24"/>
          <w:szCs w:val="24"/>
          <w14:ligatures w14:val="none"/>
        </w:rPr>
        <w:t xml:space="preserve">resilience in children </w:t>
      </w:r>
      <w:r w:rsidR="003F035D">
        <w:rPr>
          <w:rFonts w:ascii="Arial" w:hAnsi="Arial" w:cs="Arial"/>
          <w:sz w:val="24"/>
          <w:szCs w:val="24"/>
          <w14:ligatures w14:val="none"/>
        </w:rPr>
        <w:t xml:space="preserve">means that they can </w:t>
      </w:r>
      <w:r w:rsidR="004A0FF5">
        <w:rPr>
          <w:rFonts w:ascii="Arial" w:hAnsi="Arial" w:cs="Arial"/>
          <w:sz w:val="24"/>
          <w:szCs w:val="24"/>
          <w14:ligatures w14:val="none"/>
        </w:rPr>
        <w:t>recover from negative situations more easily</w:t>
      </w:r>
      <w:r w:rsidR="003044FF">
        <w:rPr>
          <w:rFonts w:ascii="Arial" w:hAnsi="Arial" w:cs="Arial"/>
          <w:sz w:val="24"/>
          <w:szCs w:val="24"/>
          <w14:ligatures w14:val="none"/>
        </w:rPr>
        <w:t xml:space="preserve"> (Brodie and Lindon</w:t>
      </w:r>
      <w:r w:rsidR="00DC3E3E">
        <w:rPr>
          <w:rFonts w:ascii="Arial" w:hAnsi="Arial" w:cs="Arial"/>
          <w:sz w:val="24"/>
          <w:szCs w:val="24"/>
          <w14:ligatures w14:val="none"/>
        </w:rPr>
        <w:t>,</w:t>
      </w:r>
      <w:r w:rsidR="003044FF">
        <w:rPr>
          <w:rFonts w:ascii="Arial" w:hAnsi="Arial" w:cs="Arial"/>
          <w:sz w:val="24"/>
          <w:szCs w:val="24"/>
          <w14:ligatures w14:val="none"/>
        </w:rPr>
        <w:t xml:space="preserve"> 2016).  </w:t>
      </w:r>
    </w:p>
    <w:p w14:paraId="54312301" w14:textId="5308DCFD" w:rsidR="000C28A6" w:rsidRDefault="00130B75" w:rsidP="000C28A6">
      <w:pPr>
        <w:ind w:left="-567" w:right="-613"/>
        <w:rPr>
          <w:rFonts w:ascii="Arial" w:hAnsi="Arial" w:cs="Arial"/>
          <w:sz w:val="24"/>
          <w:szCs w:val="24"/>
        </w:rPr>
      </w:pPr>
      <w:r>
        <w:rPr>
          <w:rFonts w:ascii="Arial" w:hAnsi="Arial" w:cs="Arial"/>
          <w:sz w:val="24"/>
          <w:szCs w:val="24"/>
          <w14:ligatures w14:val="none"/>
        </w:rPr>
        <w:t xml:space="preserve">The </w:t>
      </w:r>
      <w:proofErr w:type="spellStart"/>
      <w:r>
        <w:rPr>
          <w:rFonts w:ascii="Arial" w:hAnsi="Arial" w:cs="Arial"/>
          <w:sz w:val="24"/>
          <w:szCs w:val="24"/>
          <w14:ligatures w14:val="none"/>
        </w:rPr>
        <w:t>Te</w:t>
      </w:r>
      <w:proofErr w:type="spellEnd"/>
      <w:r>
        <w:rPr>
          <w:rFonts w:ascii="Arial" w:hAnsi="Arial" w:cs="Arial"/>
          <w:sz w:val="24"/>
          <w:szCs w:val="24"/>
          <w14:ligatures w14:val="none"/>
        </w:rPr>
        <w:t xml:space="preserve"> </w:t>
      </w:r>
      <w:proofErr w:type="spellStart"/>
      <w:r>
        <w:rPr>
          <w:rFonts w:ascii="Arial" w:hAnsi="Arial" w:cs="Arial"/>
          <w:sz w:val="24"/>
          <w:szCs w:val="24"/>
          <w14:ligatures w14:val="none"/>
        </w:rPr>
        <w:t>Wh</w:t>
      </w:r>
      <w:r w:rsidR="00624970">
        <w:rPr>
          <w:rFonts w:ascii="Arial" w:hAnsi="Arial" w:cs="Arial"/>
          <w:sz w:val="24"/>
          <w:szCs w:val="24"/>
          <w14:ligatures w14:val="none"/>
        </w:rPr>
        <w:t>ā</w:t>
      </w:r>
      <w:r>
        <w:rPr>
          <w:rFonts w:ascii="Arial" w:hAnsi="Arial" w:cs="Arial"/>
          <w:sz w:val="24"/>
          <w:szCs w:val="24"/>
          <w14:ligatures w14:val="none"/>
        </w:rPr>
        <w:t>riki</w:t>
      </w:r>
      <w:proofErr w:type="spellEnd"/>
      <w:r>
        <w:rPr>
          <w:rFonts w:ascii="Arial" w:hAnsi="Arial" w:cs="Arial"/>
          <w:sz w:val="24"/>
          <w:szCs w:val="24"/>
          <w14:ligatures w14:val="none"/>
        </w:rPr>
        <w:t xml:space="preserve"> curriculum believes </w:t>
      </w:r>
      <w:r w:rsidR="00624970">
        <w:rPr>
          <w:rFonts w:ascii="Arial" w:hAnsi="Arial" w:cs="Arial"/>
          <w:sz w:val="24"/>
          <w:szCs w:val="24"/>
          <w14:ligatures w14:val="none"/>
        </w:rPr>
        <w:t xml:space="preserve">in </w:t>
      </w:r>
      <w:r>
        <w:rPr>
          <w:rFonts w:ascii="Arial" w:hAnsi="Arial" w:cs="Arial"/>
          <w:sz w:val="24"/>
          <w:szCs w:val="24"/>
          <w14:ligatures w14:val="none"/>
        </w:rPr>
        <w:t>focusing on children</w:t>
      </w:r>
      <w:r w:rsidR="00624970">
        <w:rPr>
          <w:rFonts w:ascii="Arial" w:hAnsi="Arial" w:cs="Arial"/>
          <w:sz w:val="24"/>
          <w:szCs w:val="24"/>
          <w14:ligatures w14:val="none"/>
        </w:rPr>
        <w:t>’</w:t>
      </w:r>
      <w:r>
        <w:rPr>
          <w:rFonts w:ascii="Arial" w:hAnsi="Arial" w:cs="Arial"/>
          <w:sz w:val="24"/>
          <w:szCs w:val="24"/>
          <w14:ligatures w14:val="none"/>
        </w:rPr>
        <w:t xml:space="preserve">s learning dispositions during transition periods </w:t>
      </w:r>
      <w:r w:rsidR="001C6192">
        <w:rPr>
          <w:rFonts w:ascii="Arial" w:hAnsi="Arial" w:cs="Arial"/>
          <w:sz w:val="24"/>
          <w:szCs w:val="24"/>
          <w14:ligatures w14:val="none"/>
        </w:rPr>
        <w:t xml:space="preserve">and ensuring a child has a feeling of belonging </w:t>
      </w:r>
      <w:r>
        <w:rPr>
          <w:rFonts w:ascii="Arial" w:hAnsi="Arial" w:cs="Arial"/>
          <w:sz w:val="24"/>
          <w:szCs w:val="24"/>
          <w14:ligatures w14:val="none"/>
        </w:rPr>
        <w:t>(</w:t>
      </w:r>
      <w:proofErr w:type="spellStart"/>
      <w:r>
        <w:rPr>
          <w:rFonts w:ascii="Arial" w:hAnsi="Arial" w:cs="Arial"/>
          <w:sz w:val="24"/>
          <w:szCs w:val="24"/>
          <w14:ligatures w14:val="none"/>
        </w:rPr>
        <w:t>Carr</w:t>
      </w:r>
      <w:proofErr w:type="spellEnd"/>
      <w:r>
        <w:rPr>
          <w:rFonts w:ascii="Arial" w:hAnsi="Arial" w:cs="Arial"/>
          <w:sz w:val="24"/>
          <w:szCs w:val="24"/>
          <w14:ligatures w14:val="none"/>
        </w:rPr>
        <w:t xml:space="preserve"> et al. 2013).  </w:t>
      </w:r>
      <w:r w:rsidR="00E005FD">
        <w:rPr>
          <w:rFonts w:ascii="Arial" w:hAnsi="Arial" w:cs="Arial"/>
          <w:sz w:val="24"/>
          <w:szCs w:val="24"/>
          <w14:ligatures w14:val="none"/>
        </w:rPr>
        <w:t xml:space="preserve">The disposition to learn is naturally instilled in all children from birth and is an attitude </w:t>
      </w:r>
      <w:r w:rsidR="00214C96">
        <w:rPr>
          <w:rFonts w:ascii="Arial" w:hAnsi="Arial" w:cs="Arial"/>
          <w:sz w:val="24"/>
          <w:szCs w:val="24"/>
          <w14:ligatures w14:val="none"/>
        </w:rPr>
        <w:t xml:space="preserve">as </w:t>
      </w:r>
      <w:r w:rsidR="00E005FD">
        <w:rPr>
          <w:rFonts w:ascii="Arial" w:hAnsi="Arial" w:cs="Arial"/>
          <w:sz w:val="24"/>
          <w:szCs w:val="24"/>
          <w14:ligatures w14:val="none"/>
        </w:rPr>
        <w:t>to how a child will approach learning</w:t>
      </w:r>
      <w:r w:rsidR="00A03E9F">
        <w:rPr>
          <w:rFonts w:ascii="Arial" w:hAnsi="Arial" w:cs="Arial"/>
          <w:sz w:val="24"/>
          <w:szCs w:val="24"/>
          <w14:ligatures w14:val="none"/>
        </w:rPr>
        <w:t xml:space="preserve"> (Brooker, 2008)</w:t>
      </w:r>
      <w:r w:rsidR="00E005FD">
        <w:rPr>
          <w:rFonts w:ascii="Arial" w:hAnsi="Arial" w:cs="Arial"/>
          <w:sz w:val="24"/>
          <w:szCs w:val="24"/>
          <w14:ligatures w14:val="none"/>
        </w:rPr>
        <w:t xml:space="preserve">.  </w:t>
      </w:r>
      <w:r w:rsidR="00A03E9F">
        <w:rPr>
          <w:rFonts w:ascii="Arial" w:hAnsi="Arial" w:cs="Arial"/>
          <w:sz w:val="24"/>
          <w:szCs w:val="24"/>
          <w14:ligatures w14:val="none"/>
        </w:rPr>
        <w:t xml:space="preserve"> Brooker (2008) states that i</w:t>
      </w:r>
      <w:r w:rsidR="00E005FD">
        <w:rPr>
          <w:rFonts w:ascii="Arial" w:hAnsi="Arial" w:cs="Arial"/>
          <w:sz w:val="24"/>
          <w:szCs w:val="24"/>
          <w14:ligatures w14:val="none"/>
        </w:rPr>
        <w:t>t is not an ability that can be learned but rather one that needs to be encouraged to be used</w:t>
      </w:r>
      <w:r w:rsidR="00624970">
        <w:rPr>
          <w:rFonts w:ascii="Arial" w:hAnsi="Arial" w:cs="Arial"/>
          <w:sz w:val="24"/>
          <w:szCs w:val="24"/>
          <w14:ligatures w14:val="none"/>
        </w:rPr>
        <w:t xml:space="preserve"> and</w:t>
      </w:r>
      <w:r w:rsidR="00A03E9F">
        <w:rPr>
          <w:rFonts w:ascii="Arial" w:hAnsi="Arial" w:cs="Arial"/>
          <w:sz w:val="24"/>
          <w:szCs w:val="24"/>
          <w14:ligatures w14:val="none"/>
        </w:rPr>
        <w:t xml:space="preserve"> that</w:t>
      </w:r>
      <w:r w:rsidR="00624970">
        <w:rPr>
          <w:rFonts w:ascii="Arial" w:hAnsi="Arial" w:cs="Arial"/>
          <w:sz w:val="24"/>
          <w:szCs w:val="24"/>
          <w14:ligatures w14:val="none"/>
        </w:rPr>
        <w:t xml:space="preserve"> during transitions adults can </w:t>
      </w:r>
      <w:r w:rsidR="00A03E9F">
        <w:rPr>
          <w:rFonts w:ascii="Arial" w:hAnsi="Arial" w:cs="Arial"/>
          <w:sz w:val="24"/>
          <w:szCs w:val="24"/>
          <w14:ligatures w14:val="none"/>
        </w:rPr>
        <w:t>aid children to strengthen these disposition</w:t>
      </w:r>
      <w:r w:rsidR="00E71AC4">
        <w:rPr>
          <w:rFonts w:ascii="Arial" w:hAnsi="Arial" w:cs="Arial"/>
          <w:sz w:val="24"/>
          <w:szCs w:val="24"/>
          <w14:ligatures w14:val="none"/>
        </w:rPr>
        <w:t>s.</w:t>
      </w:r>
      <w:r w:rsidR="00FF12B9">
        <w:rPr>
          <w:rFonts w:ascii="Arial" w:hAnsi="Arial" w:cs="Arial"/>
          <w:sz w:val="24"/>
          <w:szCs w:val="24"/>
          <w14:ligatures w14:val="none"/>
        </w:rPr>
        <w:t xml:space="preserve"> </w:t>
      </w:r>
      <w:r w:rsidR="00FF12B9">
        <w:rPr>
          <w:rFonts w:ascii="Arial" w:hAnsi="Arial" w:cs="Arial"/>
          <w:sz w:val="24"/>
          <w:szCs w:val="24"/>
        </w:rPr>
        <w:t xml:space="preserve"> Maslow also believed in the disposition to learn saying that it lacked strength in the beginning but grew stronger providing the correct support was given (</w:t>
      </w:r>
      <w:proofErr w:type="spellStart"/>
      <w:r w:rsidR="00FF12B9">
        <w:rPr>
          <w:rFonts w:ascii="Arial" w:hAnsi="Arial" w:cs="Arial"/>
          <w:sz w:val="24"/>
          <w:szCs w:val="24"/>
        </w:rPr>
        <w:t>Drinnen</w:t>
      </w:r>
      <w:proofErr w:type="spellEnd"/>
      <w:r w:rsidR="00FF12B9">
        <w:rPr>
          <w:rFonts w:ascii="Arial" w:hAnsi="Arial" w:cs="Arial"/>
          <w:sz w:val="24"/>
          <w:szCs w:val="24"/>
        </w:rPr>
        <w:t>, Irwin and Simmons</w:t>
      </w:r>
      <w:r w:rsidR="005A784C">
        <w:rPr>
          <w:rFonts w:ascii="Arial" w:hAnsi="Arial" w:cs="Arial"/>
          <w:sz w:val="24"/>
          <w:szCs w:val="24"/>
        </w:rPr>
        <w:t>,</w:t>
      </w:r>
      <w:r w:rsidR="00FF12B9">
        <w:rPr>
          <w:rFonts w:ascii="Arial" w:hAnsi="Arial" w:cs="Arial"/>
          <w:sz w:val="24"/>
          <w:szCs w:val="24"/>
        </w:rPr>
        <w:t xml:space="preserve"> 1987).</w:t>
      </w:r>
    </w:p>
    <w:p w14:paraId="4AC81102" w14:textId="7CBAB727" w:rsidR="003203CF" w:rsidRPr="000C28A6" w:rsidRDefault="003203CF" w:rsidP="005B3292">
      <w:pPr>
        <w:ind w:left="-567" w:right="-613"/>
        <w:rPr>
          <w:rFonts w:ascii="Arial" w:hAnsi="Arial" w:cs="Arial"/>
          <w:sz w:val="24"/>
          <w:szCs w:val="24"/>
        </w:rPr>
      </w:pPr>
      <w:r>
        <w:rPr>
          <w:rFonts w:ascii="Arial" w:hAnsi="Arial" w:cs="Arial"/>
          <w:sz w:val="24"/>
          <w:szCs w:val="24"/>
          <w14:ligatures w14:val="none"/>
        </w:rPr>
        <w:lastRenderedPageBreak/>
        <w:t xml:space="preserve">This handbook focuses on the significance of the transition into the Reception year and how important it is to support </w:t>
      </w:r>
      <w:r w:rsidR="001E0AAE">
        <w:rPr>
          <w:rFonts w:ascii="Arial" w:hAnsi="Arial" w:cs="Arial"/>
          <w:sz w:val="24"/>
          <w:szCs w:val="24"/>
          <w14:ligatures w14:val="none"/>
        </w:rPr>
        <w:t>children</w:t>
      </w:r>
      <w:r>
        <w:rPr>
          <w:rFonts w:ascii="Arial" w:hAnsi="Arial" w:cs="Arial"/>
          <w:sz w:val="24"/>
          <w:szCs w:val="24"/>
          <w14:ligatures w14:val="none"/>
        </w:rPr>
        <w:t xml:space="preserve"> so that they can continue to grow and learn confidently. </w:t>
      </w:r>
      <w:r w:rsidR="00E67D69">
        <w:rPr>
          <w:rFonts w:ascii="Arial" w:hAnsi="Arial" w:cs="Arial"/>
          <w:sz w:val="24"/>
          <w:szCs w:val="24"/>
          <w14:ligatures w14:val="none"/>
        </w:rPr>
        <w:t xml:space="preserve"> Flying Start (2015) adds that with the correct support and strategies children will settle into a new environment quickly and benefit fully from new experiences so that they become emotionally stable, confident learners with a high self-esteem and self-belief. </w:t>
      </w:r>
      <w:r>
        <w:rPr>
          <w:rFonts w:ascii="Arial" w:hAnsi="Arial" w:cs="Arial"/>
          <w:sz w:val="24"/>
          <w:szCs w:val="24"/>
          <w14:ligatures w14:val="none"/>
        </w:rPr>
        <w:t>There will be information on planning, involving the parents and forming good partnerships with families and outside agencies.</w:t>
      </w:r>
      <w:r w:rsidRPr="003203CF">
        <w:rPr>
          <w:rFonts w:ascii="Arial" w:hAnsi="Arial" w:cs="Arial"/>
          <w:sz w:val="24"/>
          <w:szCs w:val="24"/>
          <w14:ligatures w14:val="none"/>
        </w:rPr>
        <w:t xml:space="preserve"> </w:t>
      </w:r>
      <w:r>
        <w:rPr>
          <w:rFonts w:ascii="Arial" w:hAnsi="Arial" w:cs="Arial"/>
          <w:sz w:val="24"/>
          <w:szCs w:val="24"/>
          <w14:ligatures w14:val="none"/>
        </w:rPr>
        <w:t xml:space="preserve">It will explain the needs of the child </w:t>
      </w:r>
      <w:r w:rsidR="001E0AAE">
        <w:rPr>
          <w:rFonts w:ascii="Arial" w:hAnsi="Arial" w:cs="Arial"/>
          <w:sz w:val="24"/>
          <w:szCs w:val="24"/>
          <w14:ligatures w14:val="none"/>
        </w:rPr>
        <w:t xml:space="preserve">during </w:t>
      </w:r>
      <w:r>
        <w:rPr>
          <w:rFonts w:ascii="Arial" w:hAnsi="Arial" w:cs="Arial"/>
          <w:sz w:val="24"/>
          <w:szCs w:val="24"/>
          <w14:ligatures w14:val="none"/>
        </w:rPr>
        <w:t>the transition period and how, through observations and assessments, the practitioner can select the correct interventions</w:t>
      </w:r>
      <w:r w:rsidR="001E0AAE">
        <w:rPr>
          <w:rFonts w:ascii="Arial" w:hAnsi="Arial" w:cs="Arial"/>
          <w:sz w:val="24"/>
          <w:szCs w:val="24"/>
          <w14:ligatures w14:val="none"/>
        </w:rPr>
        <w:t xml:space="preserve"> to</w:t>
      </w:r>
      <w:r>
        <w:rPr>
          <w:rFonts w:ascii="Arial" w:hAnsi="Arial" w:cs="Arial"/>
          <w:sz w:val="24"/>
          <w:szCs w:val="24"/>
          <w14:ligatures w14:val="none"/>
        </w:rPr>
        <w:t xml:space="preserve"> meet the emotional need</w:t>
      </w:r>
      <w:r w:rsidR="001E0AAE">
        <w:rPr>
          <w:rFonts w:ascii="Arial" w:hAnsi="Arial" w:cs="Arial"/>
          <w:sz w:val="24"/>
          <w:szCs w:val="24"/>
          <w14:ligatures w14:val="none"/>
        </w:rPr>
        <w:t>s</w:t>
      </w:r>
      <w:r>
        <w:rPr>
          <w:rFonts w:ascii="Arial" w:hAnsi="Arial" w:cs="Arial"/>
          <w:sz w:val="24"/>
          <w:szCs w:val="24"/>
          <w14:ligatures w14:val="none"/>
        </w:rPr>
        <w:t xml:space="preserve"> of the child and to continue the learning process. There is also information on</w:t>
      </w:r>
      <w:r w:rsidRPr="003203CF">
        <w:rPr>
          <w:rFonts w:ascii="Arial" w:hAnsi="Arial" w:cs="Arial"/>
          <w:sz w:val="24"/>
          <w:szCs w:val="24"/>
          <w14:ligatures w14:val="none"/>
        </w:rPr>
        <w:t xml:space="preserve"> </w:t>
      </w:r>
      <w:r>
        <w:rPr>
          <w:rFonts w:ascii="Arial" w:hAnsi="Arial" w:cs="Arial"/>
          <w:sz w:val="24"/>
          <w:szCs w:val="24"/>
          <w14:ligatures w14:val="none"/>
        </w:rPr>
        <w:t>the Foundation Phase Framework</w:t>
      </w:r>
      <w:r w:rsidR="009B3800">
        <w:rPr>
          <w:rFonts w:ascii="Arial" w:hAnsi="Arial" w:cs="Arial"/>
          <w:sz w:val="24"/>
          <w:szCs w:val="24"/>
          <w14:ligatures w14:val="none"/>
        </w:rPr>
        <w:t xml:space="preserve"> (2015)</w:t>
      </w:r>
      <w:r>
        <w:rPr>
          <w:rFonts w:ascii="Arial" w:hAnsi="Arial" w:cs="Arial"/>
          <w:sz w:val="24"/>
          <w:szCs w:val="24"/>
          <w14:ligatures w14:val="none"/>
        </w:rPr>
        <w:t xml:space="preserve"> that details the proposed outcomes for Reception year and an example of the Foundation Phase Profile Handbook </w:t>
      </w:r>
      <w:r w:rsidR="009B3800">
        <w:rPr>
          <w:rFonts w:ascii="Arial" w:hAnsi="Arial" w:cs="Arial"/>
          <w:sz w:val="24"/>
          <w:szCs w:val="24"/>
          <w14:ligatures w14:val="none"/>
        </w:rPr>
        <w:t xml:space="preserve">(2017) </w:t>
      </w:r>
      <w:r>
        <w:rPr>
          <w:rFonts w:ascii="Arial" w:hAnsi="Arial" w:cs="Arial"/>
          <w:sz w:val="24"/>
          <w:szCs w:val="24"/>
          <w14:ligatures w14:val="none"/>
        </w:rPr>
        <w:t xml:space="preserve">that covers the baseline assessment. </w:t>
      </w:r>
    </w:p>
    <w:p w14:paraId="15E9380F" w14:textId="620F8482" w:rsidR="005B3292" w:rsidRDefault="005B3292" w:rsidP="005B3292">
      <w:pPr>
        <w:widowControl w:val="0"/>
        <w:ind w:left="-567" w:right="-613"/>
        <w:rPr>
          <w:rFonts w:ascii="Arial" w:hAnsi="Arial" w:cs="Arial"/>
          <w:sz w:val="24"/>
          <w:szCs w:val="24"/>
          <w14:ligatures w14:val="none"/>
        </w:rPr>
      </w:pPr>
    </w:p>
    <w:p w14:paraId="7BF04AAC" w14:textId="3FC5B2D3" w:rsidR="00E71AC4" w:rsidRDefault="00E86402" w:rsidP="000321F7">
      <w:pPr>
        <w:widowControl w:val="0"/>
        <w:ind w:left="-567" w:right="-613"/>
        <w:rPr>
          <w:rFonts w:ascii="Arial" w:hAnsi="Arial" w:cs="Arial"/>
          <w:sz w:val="24"/>
          <w:szCs w:val="24"/>
          <w14:ligatures w14:val="none"/>
        </w:rPr>
      </w:pPr>
      <w:r>
        <w:rPr>
          <w:rFonts w:ascii="Arial" w:hAnsi="Arial" w:cs="Arial"/>
          <w:sz w:val="24"/>
          <w:szCs w:val="24"/>
          <w14:ligatures w14:val="none"/>
        </w:rPr>
        <w:t xml:space="preserve">  </w:t>
      </w:r>
    </w:p>
    <w:p w14:paraId="351D0234" w14:textId="77777777" w:rsidR="00D8268D" w:rsidRDefault="00D8268D" w:rsidP="003117B5">
      <w:pPr>
        <w:ind w:left="-567" w:right="-613"/>
        <w:rPr>
          <w:rFonts w:ascii="Arial" w:hAnsi="Arial" w:cs="Arial"/>
          <w:sz w:val="24"/>
          <w:szCs w:val="24"/>
          <w14:ligatures w14:val="none"/>
        </w:rPr>
      </w:pPr>
    </w:p>
    <w:p w14:paraId="3ED1258F" w14:textId="77777777" w:rsidR="000321F7" w:rsidRDefault="000321F7" w:rsidP="003117B5">
      <w:pPr>
        <w:ind w:left="-567" w:right="-613"/>
        <w:rPr>
          <w:rFonts w:ascii="Arial Nova Cond Light" w:hAnsi="Arial Nova Cond Light" w:cs="Arial"/>
          <w:b/>
          <w:bCs/>
          <w:sz w:val="36"/>
          <w:szCs w:val="36"/>
          <w14:ligatures w14:val="none"/>
        </w:rPr>
      </w:pPr>
    </w:p>
    <w:p w14:paraId="44B87C94" w14:textId="77777777" w:rsidR="003203CF" w:rsidRDefault="003203CF" w:rsidP="00EB072E">
      <w:pPr>
        <w:ind w:left="-567" w:right="-613"/>
        <w:rPr>
          <w:rFonts w:ascii="Arial Nova Cond Light" w:hAnsi="Arial Nova Cond Light" w:cs="Arial"/>
          <w:b/>
          <w:bCs/>
          <w:sz w:val="36"/>
          <w:szCs w:val="36"/>
          <w14:ligatures w14:val="none"/>
        </w:rPr>
      </w:pPr>
    </w:p>
    <w:p w14:paraId="54D1840D" w14:textId="77777777" w:rsidR="003203CF" w:rsidRDefault="003203CF" w:rsidP="00EB072E">
      <w:pPr>
        <w:ind w:left="-567" w:right="-613"/>
        <w:rPr>
          <w:rFonts w:ascii="Arial Nova Cond Light" w:hAnsi="Arial Nova Cond Light" w:cs="Arial"/>
          <w:b/>
          <w:bCs/>
          <w:sz w:val="36"/>
          <w:szCs w:val="36"/>
          <w14:ligatures w14:val="none"/>
        </w:rPr>
      </w:pPr>
    </w:p>
    <w:p w14:paraId="65BC1A9A" w14:textId="77777777" w:rsidR="003203CF" w:rsidRDefault="003203CF" w:rsidP="00EB072E">
      <w:pPr>
        <w:ind w:left="-567" w:right="-613"/>
        <w:rPr>
          <w:rFonts w:ascii="Arial Nova Cond Light" w:hAnsi="Arial Nova Cond Light" w:cs="Arial"/>
          <w:b/>
          <w:bCs/>
          <w:sz w:val="36"/>
          <w:szCs w:val="36"/>
          <w14:ligatures w14:val="none"/>
        </w:rPr>
      </w:pPr>
    </w:p>
    <w:p w14:paraId="755C1041" w14:textId="77777777" w:rsidR="003203CF" w:rsidRDefault="003203CF" w:rsidP="00EB072E">
      <w:pPr>
        <w:ind w:left="-567" w:right="-613"/>
        <w:rPr>
          <w:rFonts w:ascii="Arial Nova Cond Light" w:hAnsi="Arial Nova Cond Light" w:cs="Arial"/>
          <w:b/>
          <w:bCs/>
          <w:sz w:val="36"/>
          <w:szCs w:val="36"/>
          <w14:ligatures w14:val="none"/>
        </w:rPr>
      </w:pPr>
    </w:p>
    <w:p w14:paraId="5D05FA28" w14:textId="77777777" w:rsidR="003203CF" w:rsidRDefault="003203CF" w:rsidP="00EB072E">
      <w:pPr>
        <w:ind w:left="-567" w:right="-613"/>
        <w:rPr>
          <w:rFonts w:ascii="Arial Nova Cond Light" w:hAnsi="Arial Nova Cond Light" w:cs="Arial"/>
          <w:b/>
          <w:bCs/>
          <w:sz w:val="36"/>
          <w:szCs w:val="36"/>
          <w14:ligatures w14:val="none"/>
        </w:rPr>
      </w:pPr>
    </w:p>
    <w:p w14:paraId="3A154458" w14:textId="77777777" w:rsidR="003203CF" w:rsidRDefault="003203CF" w:rsidP="00EB072E">
      <w:pPr>
        <w:ind w:left="-567" w:right="-613"/>
        <w:rPr>
          <w:rFonts w:ascii="Arial Nova Cond Light" w:hAnsi="Arial Nova Cond Light" w:cs="Arial"/>
          <w:b/>
          <w:bCs/>
          <w:sz w:val="36"/>
          <w:szCs w:val="36"/>
          <w14:ligatures w14:val="none"/>
        </w:rPr>
      </w:pPr>
    </w:p>
    <w:p w14:paraId="38A3E081" w14:textId="77777777" w:rsidR="00D1188D" w:rsidRDefault="00D1188D" w:rsidP="003117B5">
      <w:pPr>
        <w:ind w:left="-567" w:right="-613"/>
        <w:rPr>
          <w:rFonts w:ascii="Arial Nova Cond Light" w:hAnsi="Arial Nova Cond Light" w:cs="Arial"/>
          <w:b/>
          <w:bCs/>
          <w:sz w:val="32"/>
          <w:szCs w:val="32"/>
          <w14:ligatures w14:val="none"/>
        </w:rPr>
      </w:pPr>
    </w:p>
    <w:p w14:paraId="4F759B0E" w14:textId="77777777" w:rsidR="00D1188D" w:rsidRDefault="00D1188D" w:rsidP="003117B5">
      <w:pPr>
        <w:ind w:left="-567" w:right="-613"/>
        <w:rPr>
          <w:rFonts w:ascii="Arial Nova Cond Light" w:hAnsi="Arial Nova Cond Light" w:cs="Arial"/>
          <w:b/>
          <w:bCs/>
          <w:sz w:val="32"/>
          <w:szCs w:val="32"/>
          <w14:ligatures w14:val="none"/>
        </w:rPr>
      </w:pPr>
    </w:p>
    <w:p w14:paraId="06A5C35E" w14:textId="77777777" w:rsidR="00D1188D" w:rsidRDefault="00D1188D" w:rsidP="003117B5">
      <w:pPr>
        <w:ind w:left="-567" w:right="-613"/>
        <w:rPr>
          <w:rFonts w:ascii="Arial Nova Cond Light" w:hAnsi="Arial Nova Cond Light" w:cs="Arial"/>
          <w:b/>
          <w:bCs/>
          <w:sz w:val="32"/>
          <w:szCs w:val="32"/>
          <w14:ligatures w14:val="none"/>
        </w:rPr>
      </w:pPr>
    </w:p>
    <w:p w14:paraId="02F875A1" w14:textId="77777777" w:rsidR="00D1188D" w:rsidRDefault="00D1188D" w:rsidP="003117B5">
      <w:pPr>
        <w:ind w:left="-567" w:right="-613"/>
        <w:rPr>
          <w:rFonts w:ascii="Arial Nova Cond Light" w:hAnsi="Arial Nova Cond Light" w:cs="Arial"/>
          <w:b/>
          <w:bCs/>
          <w:sz w:val="32"/>
          <w:szCs w:val="32"/>
          <w14:ligatures w14:val="none"/>
        </w:rPr>
      </w:pPr>
    </w:p>
    <w:p w14:paraId="7E398F50" w14:textId="77777777" w:rsidR="00D1188D" w:rsidRDefault="00D1188D" w:rsidP="003117B5">
      <w:pPr>
        <w:ind w:left="-567" w:right="-613"/>
        <w:rPr>
          <w:rFonts w:ascii="Arial Nova Cond Light" w:hAnsi="Arial Nova Cond Light" w:cs="Arial"/>
          <w:b/>
          <w:bCs/>
          <w:sz w:val="32"/>
          <w:szCs w:val="32"/>
          <w14:ligatures w14:val="none"/>
        </w:rPr>
      </w:pPr>
    </w:p>
    <w:p w14:paraId="74B0C4AF" w14:textId="77777777" w:rsidR="00D1188D" w:rsidRDefault="00D1188D" w:rsidP="003117B5">
      <w:pPr>
        <w:ind w:left="-567" w:right="-613"/>
        <w:rPr>
          <w:rFonts w:ascii="Arial Nova Cond Light" w:hAnsi="Arial Nova Cond Light" w:cs="Arial"/>
          <w:b/>
          <w:bCs/>
          <w:sz w:val="32"/>
          <w:szCs w:val="32"/>
          <w14:ligatures w14:val="none"/>
        </w:rPr>
      </w:pPr>
    </w:p>
    <w:p w14:paraId="5F8E6C36" w14:textId="77777777" w:rsidR="00E15032" w:rsidRDefault="00E15032" w:rsidP="009B3800">
      <w:pPr>
        <w:ind w:right="-613"/>
        <w:rPr>
          <w:rFonts w:ascii="Arial Nova Cond Light" w:hAnsi="Arial Nova Cond Light" w:cs="Arial"/>
          <w:b/>
          <w:bCs/>
          <w:sz w:val="36"/>
          <w:szCs w:val="36"/>
          <w14:ligatures w14:val="none"/>
        </w:rPr>
      </w:pPr>
    </w:p>
    <w:p w14:paraId="224E55FA" w14:textId="6D43436B" w:rsidR="00C42650" w:rsidRDefault="00C42650" w:rsidP="003117B5">
      <w:pPr>
        <w:ind w:left="-567" w:right="-613"/>
        <w:rPr>
          <w:rFonts w:ascii="Arial Nova Cond Light" w:hAnsi="Arial Nova Cond Light" w:cs="Arial"/>
          <w:b/>
          <w:bCs/>
          <w:sz w:val="40"/>
          <w:szCs w:val="40"/>
          <w14:ligatures w14:val="none"/>
        </w:rPr>
      </w:pPr>
      <w:r>
        <w:rPr>
          <w:rFonts w:ascii="Arial Nova Cond Light" w:hAnsi="Arial Nova Cond Light" w:cs="Arial"/>
          <w:b/>
          <w:bCs/>
          <w:sz w:val="40"/>
          <w:szCs w:val="40"/>
          <w14:ligatures w14:val="none"/>
        </w:rPr>
        <w:lastRenderedPageBreak/>
        <w:t>The Role of the Adult</w:t>
      </w:r>
    </w:p>
    <w:p w14:paraId="1175BAAF" w14:textId="2F3816BC" w:rsidR="007276FD" w:rsidRPr="00C42650" w:rsidRDefault="00C42650" w:rsidP="003117B5">
      <w:pPr>
        <w:ind w:left="-567" w:right="-613"/>
        <w:rPr>
          <w:rFonts w:ascii="Arial Nova Cond Light" w:hAnsi="Arial Nova Cond Light" w:cs="Arial"/>
          <w:b/>
          <w:bCs/>
          <w:sz w:val="36"/>
          <w:szCs w:val="36"/>
          <w14:ligatures w14:val="none"/>
        </w:rPr>
      </w:pPr>
      <w:r>
        <w:rPr>
          <w:rFonts w:ascii="Arial Nova Cond Light" w:hAnsi="Arial Nova Cond Light" w:cs="Arial"/>
          <w:b/>
          <w:bCs/>
          <w:sz w:val="36"/>
          <w:szCs w:val="36"/>
          <w14:ligatures w14:val="none"/>
        </w:rPr>
        <w:t>Forming partnerships with</w:t>
      </w:r>
      <w:r w:rsidR="00D078B5" w:rsidRPr="00C42650">
        <w:rPr>
          <w:rFonts w:ascii="Arial Nova Cond Light" w:hAnsi="Arial Nova Cond Light" w:cs="Arial"/>
          <w:b/>
          <w:bCs/>
          <w:sz w:val="36"/>
          <w:szCs w:val="36"/>
          <w14:ligatures w14:val="none"/>
        </w:rPr>
        <w:t xml:space="preserve"> parents</w:t>
      </w:r>
    </w:p>
    <w:p w14:paraId="467D4CF1" w14:textId="7771DDF9" w:rsidR="00A8582E" w:rsidRPr="00FF12B9" w:rsidRDefault="00CD09D7" w:rsidP="00FF12B9">
      <w:pPr>
        <w:ind w:left="-567" w:right="-613"/>
        <w:rPr>
          <w:rFonts w:ascii="Arial" w:hAnsi="Arial" w:cs="Arial"/>
          <w:sz w:val="24"/>
          <w:szCs w:val="24"/>
          <w14:ligatures w14:val="none"/>
        </w:rPr>
      </w:pPr>
      <w:r w:rsidRPr="00FF12B9">
        <w:rPr>
          <w:rFonts w:ascii="Arial" w:hAnsi="Arial" w:cs="Arial"/>
          <w:sz w:val="24"/>
          <w:szCs w:val="24"/>
          <w14:ligatures w14:val="none"/>
        </w:rPr>
        <w:t xml:space="preserve">Hutchinson and </w:t>
      </w:r>
      <w:proofErr w:type="spellStart"/>
      <w:r w:rsidRPr="00FF12B9">
        <w:rPr>
          <w:rFonts w:ascii="Arial" w:hAnsi="Arial" w:cs="Arial"/>
          <w:sz w:val="24"/>
          <w:szCs w:val="24"/>
          <w14:ligatures w14:val="none"/>
        </w:rPr>
        <w:t>Palaiologou</w:t>
      </w:r>
      <w:proofErr w:type="spellEnd"/>
      <w:r w:rsidRPr="00FF12B9">
        <w:rPr>
          <w:rFonts w:ascii="Arial" w:hAnsi="Arial" w:cs="Arial"/>
          <w:sz w:val="24"/>
          <w:szCs w:val="24"/>
          <w14:ligatures w14:val="none"/>
        </w:rPr>
        <w:t xml:space="preserve"> (2016)</w:t>
      </w:r>
      <w:r w:rsidR="00E02BD9">
        <w:rPr>
          <w:rFonts w:ascii="Arial" w:hAnsi="Arial" w:cs="Arial"/>
          <w:sz w:val="24"/>
          <w:szCs w:val="24"/>
          <w14:ligatures w14:val="none"/>
        </w:rPr>
        <w:t xml:space="preserve"> state that</w:t>
      </w:r>
      <w:r w:rsidRPr="00FF12B9">
        <w:rPr>
          <w:rFonts w:ascii="Arial" w:hAnsi="Arial" w:cs="Arial"/>
          <w:sz w:val="24"/>
          <w:szCs w:val="24"/>
          <w14:ligatures w14:val="none"/>
        </w:rPr>
        <w:t xml:space="preserve"> it is important to have a transition plan in place </w:t>
      </w:r>
      <w:r w:rsidR="00E02BD9">
        <w:rPr>
          <w:rFonts w:ascii="Arial" w:hAnsi="Arial" w:cs="Arial"/>
          <w:sz w:val="24"/>
          <w:szCs w:val="24"/>
          <w14:ligatures w14:val="none"/>
        </w:rPr>
        <w:t xml:space="preserve">so that events can be arrange </w:t>
      </w:r>
      <w:r w:rsidR="002037CB">
        <w:rPr>
          <w:rFonts w:ascii="Arial" w:hAnsi="Arial" w:cs="Arial"/>
          <w:sz w:val="24"/>
          <w:szCs w:val="24"/>
          <w14:ligatures w14:val="none"/>
        </w:rPr>
        <w:t xml:space="preserve">in order for parents and their children to familiarize themselves with the setting and the environment and thus relieve the stress for all parties. </w:t>
      </w:r>
      <w:r w:rsidR="00E02BD9">
        <w:rPr>
          <w:rFonts w:ascii="Arial" w:hAnsi="Arial" w:cs="Arial"/>
          <w:sz w:val="24"/>
          <w:szCs w:val="24"/>
          <w14:ligatures w14:val="none"/>
        </w:rPr>
        <w:t xml:space="preserve"> </w:t>
      </w:r>
      <w:r w:rsidR="002037CB">
        <w:rPr>
          <w:rFonts w:ascii="Arial" w:hAnsi="Arial" w:cs="Arial"/>
          <w:sz w:val="24"/>
          <w:szCs w:val="24"/>
          <w14:ligatures w14:val="none"/>
        </w:rPr>
        <w:t>A</w:t>
      </w:r>
      <w:r w:rsidR="00E02BD9">
        <w:rPr>
          <w:rFonts w:ascii="Arial" w:hAnsi="Arial" w:cs="Arial"/>
          <w:sz w:val="24"/>
          <w:szCs w:val="24"/>
          <w14:ligatures w14:val="none"/>
        </w:rPr>
        <w:t xml:space="preserve">ccording to </w:t>
      </w:r>
      <w:r w:rsidR="00A8582E" w:rsidRPr="00FF12B9">
        <w:rPr>
          <w:rFonts w:ascii="Arial" w:hAnsi="Arial" w:cs="Arial"/>
          <w:sz w:val="24"/>
          <w:szCs w:val="24"/>
          <w14:ligatures w14:val="none"/>
        </w:rPr>
        <w:t>Brooker (2008) the following need to be part of the plan:</w:t>
      </w:r>
    </w:p>
    <w:p w14:paraId="64DAFC40" w14:textId="78D1F1B4" w:rsidR="00A8582E" w:rsidRPr="00FF12B9" w:rsidRDefault="00A8582E" w:rsidP="00FF12B9">
      <w:pPr>
        <w:pStyle w:val="ListParagraph"/>
        <w:numPr>
          <w:ilvl w:val="0"/>
          <w:numId w:val="4"/>
        </w:numPr>
        <w:ind w:right="-613"/>
        <w:rPr>
          <w:rFonts w:ascii="Arial" w:hAnsi="Arial" w:cs="Arial"/>
          <w:sz w:val="24"/>
          <w:szCs w:val="24"/>
          <w14:ligatures w14:val="none"/>
        </w:rPr>
      </w:pPr>
      <w:r w:rsidRPr="00FF12B9">
        <w:rPr>
          <w:rFonts w:ascii="Arial" w:hAnsi="Arial" w:cs="Arial"/>
          <w:sz w:val="24"/>
          <w:szCs w:val="24"/>
          <w14:ligatures w14:val="none"/>
        </w:rPr>
        <w:t>Prior knowledge of the child’s personal routines, their likes and dislikes</w:t>
      </w:r>
    </w:p>
    <w:p w14:paraId="7BEC0355" w14:textId="50677825" w:rsidR="00A8582E" w:rsidRPr="00FF12B9" w:rsidRDefault="00A8582E" w:rsidP="00FF12B9">
      <w:pPr>
        <w:pStyle w:val="ListParagraph"/>
        <w:numPr>
          <w:ilvl w:val="0"/>
          <w:numId w:val="4"/>
        </w:numPr>
        <w:ind w:right="-613"/>
        <w:rPr>
          <w:rFonts w:ascii="Arial" w:hAnsi="Arial" w:cs="Arial"/>
          <w:sz w:val="24"/>
          <w:szCs w:val="24"/>
          <w14:ligatures w14:val="none"/>
        </w:rPr>
      </w:pPr>
      <w:r w:rsidRPr="00FF12B9">
        <w:rPr>
          <w:rFonts w:ascii="Arial" w:hAnsi="Arial" w:cs="Arial"/>
          <w:sz w:val="24"/>
          <w:szCs w:val="24"/>
          <w14:ligatures w14:val="none"/>
        </w:rPr>
        <w:t xml:space="preserve">Ensuring that the child </w:t>
      </w:r>
      <w:r w:rsidR="00E15032" w:rsidRPr="00FF12B9">
        <w:rPr>
          <w:rFonts w:ascii="Arial" w:hAnsi="Arial" w:cs="Arial"/>
          <w:sz w:val="24"/>
          <w:szCs w:val="24"/>
          <w14:ligatures w14:val="none"/>
        </w:rPr>
        <w:t>can</w:t>
      </w:r>
      <w:r w:rsidRPr="00FF12B9">
        <w:rPr>
          <w:rFonts w:ascii="Arial" w:hAnsi="Arial" w:cs="Arial"/>
          <w:sz w:val="24"/>
          <w:szCs w:val="24"/>
          <w14:ligatures w14:val="none"/>
        </w:rPr>
        <w:t xml:space="preserve"> socialise and form bonds with other children.</w:t>
      </w:r>
    </w:p>
    <w:p w14:paraId="02FE5842" w14:textId="3BB2E122" w:rsidR="00747B35" w:rsidRDefault="00A8582E" w:rsidP="00747B35">
      <w:pPr>
        <w:pStyle w:val="ListParagraph"/>
        <w:numPr>
          <w:ilvl w:val="0"/>
          <w:numId w:val="4"/>
        </w:numPr>
        <w:ind w:right="-613"/>
        <w:rPr>
          <w:rFonts w:ascii="Arial" w:hAnsi="Arial" w:cs="Arial"/>
          <w:sz w:val="24"/>
          <w:szCs w:val="24"/>
          <w14:ligatures w14:val="none"/>
        </w:rPr>
      </w:pPr>
      <w:r w:rsidRPr="00FF12B9">
        <w:rPr>
          <w:rFonts w:ascii="Arial" w:hAnsi="Arial" w:cs="Arial"/>
          <w:sz w:val="24"/>
          <w:szCs w:val="24"/>
          <w14:ligatures w14:val="none"/>
        </w:rPr>
        <w:t xml:space="preserve">That the child </w:t>
      </w:r>
      <w:r w:rsidR="00E15032" w:rsidRPr="00FF12B9">
        <w:rPr>
          <w:rFonts w:ascii="Arial" w:hAnsi="Arial" w:cs="Arial"/>
          <w:sz w:val="24"/>
          <w:szCs w:val="24"/>
          <w14:ligatures w14:val="none"/>
        </w:rPr>
        <w:t>can</w:t>
      </w:r>
      <w:r w:rsidRPr="00FF12B9">
        <w:rPr>
          <w:rFonts w:ascii="Arial" w:hAnsi="Arial" w:cs="Arial"/>
          <w:sz w:val="24"/>
          <w:szCs w:val="24"/>
          <w14:ligatures w14:val="none"/>
        </w:rPr>
        <w:t xml:space="preserve"> bring objects or links from their previous setting</w:t>
      </w:r>
      <w:r w:rsidR="00E02BD9">
        <w:rPr>
          <w:rFonts w:ascii="Arial" w:hAnsi="Arial" w:cs="Arial"/>
          <w:sz w:val="24"/>
          <w:szCs w:val="24"/>
          <w14:ligatures w14:val="none"/>
        </w:rPr>
        <w:t>.</w:t>
      </w:r>
      <w:r w:rsidRPr="00FF12B9">
        <w:rPr>
          <w:rFonts w:ascii="Arial" w:hAnsi="Arial" w:cs="Arial"/>
          <w:sz w:val="24"/>
          <w:szCs w:val="24"/>
          <w14:ligatures w14:val="none"/>
        </w:rPr>
        <w:t xml:space="preserve"> </w:t>
      </w:r>
    </w:p>
    <w:p w14:paraId="13414682" w14:textId="42C8F7E5" w:rsidR="00E02BD9" w:rsidRDefault="002037CB" w:rsidP="00A8582E">
      <w:pPr>
        <w:ind w:left="-567" w:right="-613"/>
        <w:rPr>
          <w:rFonts w:ascii="Arial" w:hAnsi="Arial" w:cs="Arial"/>
          <w:sz w:val="24"/>
          <w:szCs w:val="24"/>
          <w14:ligatures w14:val="none"/>
        </w:rPr>
      </w:pPr>
      <w:r>
        <w:rPr>
          <w:rFonts w:ascii="Arial" w:hAnsi="Arial" w:cs="Arial"/>
          <w:sz w:val="24"/>
          <w:szCs w:val="24"/>
          <w14:ligatures w14:val="none"/>
        </w:rPr>
        <w:t xml:space="preserve">The visits </w:t>
      </w:r>
      <w:r w:rsidR="001E0AAE">
        <w:rPr>
          <w:rFonts w:ascii="Arial" w:hAnsi="Arial" w:cs="Arial"/>
          <w:sz w:val="24"/>
          <w:szCs w:val="24"/>
          <w14:ligatures w14:val="none"/>
        </w:rPr>
        <w:t>should be</w:t>
      </w:r>
      <w:r>
        <w:rPr>
          <w:rFonts w:ascii="Arial" w:hAnsi="Arial" w:cs="Arial"/>
          <w:sz w:val="24"/>
          <w:szCs w:val="24"/>
          <w14:ligatures w14:val="none"/>
        </w:rPr>
        <w:t xml:space="preserve"> all inclusive, as even children who have attended a nursery class within the same setting, will still feel the effects of transitioning from one class to another.</w:t>
      </w:r>
      <w:r w:rsidR="009D7B53">
        <w:rPr>
          <w:rFonts w:ascii="Arial" w:hAnsi="Arial" w:cs="Arial"/>
          <w:sz w:val="24"/>
          <w:szCs w:val="24"/>
          <w14:ligatures w14:val="none"/>
        </w:rPr>
        <w:t xml:space="preserve">  </w:t>
      </w:r>
      <w:r w:rsidR="000F070F">
        <w:rPr>
          <w:rFonts w:ascii="Arial" w:hAnsi="Arial" w:cs="Arial"/>
          <w:sz w:val="24"/>
          <w:szCs w:val="24"/>
          <w14:ligatures w14:val="none"/>
        </w:rPr>
        <w:t>According to Nutbrown (20</w:t>
      </w:r>
      <w:r w:rsidR="009B3800">
        <w:rPr>
          <w:rFonts w:ascii="Arial" w:hAnsi="Arial" w:cs="Arial"/>
          <w:sz w:val="24"/>
          <w:szCs w:val="24"/>
          <w14:ligatures w14:val="none"/>
        </w:rPr>
        <w:t>11</w:t>
      </w:r>
      <w:r w:rsidR="000F070F">
        <w:rPr>
          <w:rFonts w:ascii="Arial" w:hAnsi="Arial" w:cs="Arial"/>
          <w:sz w:val="24"/>
          <w:szCs w:val="24"/>
          <w14:ligatures w14:val="none"/>
        </w:rPr>
        <w:t xml:space="preserve">), studies have shown that including parents in organised sessions with their children will enhance their knowledge and understanding of what their child does and will encourage them to continue discovering ways of helping their child to learn and develop. </w:t>
      </w:r>
    </w:p>
    <w:p w14:paraId="4223A18B" w14:textId="3F1822B2" w:rsidR="00CD09D7" w:rsidRDefault="001E0AAE" w:rsidP="00A8582E">
      <w:pPr>
        <w:ind w:left="-567" w:right="-613"/>
        <w:rPr>
          <w:rFonts w:ascii="Arial" w:hAnsi="Arial" w:cs="Arial"/>
          <w:sz w:val="24"/>
          <w:szCs w:val="24"/>
          <w14:ligatures w14:val="none"/>
        </w:rPr>
      </w:pPr>
      <w:r>
        <w:rPr>
          <w:rFonts w:ascii="Arial" w:hAnsi="Arial" w:cs="Arial"/>
          <w:sz w:val="24"/>
          <w:szCs w:val="24"/>
          <w14:ligatures w14:val="none"/>
        </w:rPr>
        <w:t>Programmes such as</w:t>
      </w:r>
      <w:r w:rsidR="005603D9">
        <w:rPr>
          <w:rFonts w:ascii="Arial" w:hAnsi="Arial" w:cs="Arial"/>
          <w:sz w:val="24"/>
          <w:szCs w:val="24"/>
          <w14:ligatures w14:val="none"/>
        </w:rPr>
        <w:t xml:space="preserve"> </w:t>
      </w:r>
      <w:r w:rsidR="000F070F">
        <w:rPr>
          <w:rFonts w:ascii="Arial" w:hAnsi="Arial" w:cs="Arial"/>
          <w:sz w:val="24"/>
          <w:szCs w:val="24"/>
          <w14:ligatures w14:val="none"/>
        </w:rPr>
        <w:t>the</w:t>
      </w:r>
      <w:r w:rsidR="005603D9">
        <w:rPr>
          <w:rFonts w:ascii="Arial" w:hAnsi="Arial" w:cs="Arial"/>
          <w:sz w:val="24"/>
          <w:szCs w:val="24"/>
          <w14:ligatures w14:val="none"/>
        </w:rPr>
        <w:t xml:space="preserve"> Flying Start</w:t>
      </w:r>
      <w:r>
        <w:rPr>
          <w:rFonts w:ascii="Arial" w:hAnsi="Arial" w:cs="Arial"/>
          <w:sz w:val="24"/>
          <w:szCs w:val="24"/>
          <w14:ligatures w14:val="none"/>
        </w:rPr>
        <w:t xml:space="preserve"> (no date)</w:t>
      </w:r>
      <w:r w:rsidR="005603D9">
        <w:rPr>
          <w:rFonts w:ascii="Arial" w:hAnsi="Arial" w:cs="Arial"/>
          <w:sz w:val="24"/>
          <w:szCs w:val="24"/>
          <w14:ligatures w14:val="none"/>
        </w:rPr>
        <w:t xml:space="preserve"> Language and Play (LAP) and Number and Play (NAP) </w:t>
      </w:r>
      <w:r w:rsidR="000F070F">
        <w:rPr>
          <w:rFonts w:ascii="Arial" w:hAnsi="Arial" w:cs="Arial"/>
          <w:sz w:val="24"/>
          <w:szCs w:val="24"/>
          <w14:ligatures w14:val="none"/>
        </w:rPr>
        <w:t>arranged to be run</w:t>
      </w:r>
      <w:r w:rsidR="005603D9">
        <w:rPr>
          <w:rFonts w:ascii="Arial" w:hAnsi="Arial" w:cs="Arial"/>
          <w:sz w:val="24"/>
          <w:szCs w:val="24"/>
          <w14:ligatures w14:val="none"/>
        </w:rPr>
        <w:t xml:space="preserve"> on the play days actively encourage parents to engage with their children by taking part in activities together and creating resources </w:t>
      </w:r>
      <w:r w:rsidR="000F070F">
        <w:rPr>
          <w:rFonts w:ascii="Arial" w:hAnsi="Arial" w:cs="Arial"/>
          <w:sz w:val="24"/>
          <w:szCs w:val="24"/>
          <w14:ligatures w14:val="none"/>
        </w:rPr>
        <w:t xml:space="preserve">that will benefit their child’s learning potential.  </w:t>
      </w:r>
      <w:r>
        <w:rPr>
          <w:rFonts w:ascii="Arial" w:hAnsi="Arial" w:cs="Arial"/>
          <w:sz w:val="24"/>
          <w:szCs w:val="24"/>
          <w14:ligatures w14:val="none"/>
        </w:rPr>
        <w:t>The programmes are generally organised and carried out by a member of staff and it will benefit p</w:t>
      </w:r>
      <w:r w:rsidR="009D7B53">
        <w:rPr>
          <w:rFonts w:ascii="Arial" w:hAnsi="Arial" w:cs="Arial"/>
          <w:sz w:val="24"/>
          <w:szCs w:val="24"/>
          <w14:ligatures w14:val="none"/>
        </w:rPr>
        <w:t xml:space="preserve">arents </w:t>
      </w:r>
      <w:r w:rsidR="000F070F">
        <w:rPr>
          <w:rFonts w:ascii="Arial" w:hAnsi="Arial" w:cs="Arial"/>
          <w:sz w:val="24"/>
          <w:szCs w:val="24"/>
          <w14:ligatures w14:val="none"/>
        </w:rPr>
        <w:t>as it will give them an opportunity to meet staff and become familiar with the school setting</w:t>
      </w:r>
      <w:r>
        <w:rPr>
          <w:rFonts w:ascii="Arial" w:hAnsi="Arial" w:cs="Arial"/>
          <w:sz w:val="24"/>
          <w:szCs w:val="24"/>
          <w14:ligatures w14:val="none"/>
        </w:rPr>
        <w:t>.</w:t>
      </w:r>
      <w:r w:rsidR="009D7B53">
        <w:rPr>
          <w:rFonts w:ascii="Arial" w:hAnsi="Arial" w:cs="Arial"/>
          <w:sz w:val="24"/>
          <w:szCs w:val="24"/>
          <w14:ligatures w14:val="none"/>
        </w:rPr>
        <w:t xml:space="preserve"> </w:t>
      </w:r>
      <w:r>
        <w:rPr>
          <w:rFonts w:ascii="Arial" w:hAnsi="Arial" w:cs="Arial"/>
          <w:sz w:val="24"/>
          <w:szCs w:val="24"/>
          <w14:ligatures w14:val="none"/>
        </w:rPr>
        <w:t>I</w:t>
      </w:r>
      <w:r w:rsidR="00351558">
        <w:rPr>
          <w:rFonts w:ascii="Arial" w:hAnsi="Arial" w:cs="Arial"/>
          <w:sz w:val="24"/>
          <w:szCs w:val="24"/>
          <w14:ligatures w14:val="none"/>
        </w:rPr>
        <w:t>t</w:t>
      </w:r>
      <w:r w:rsidR="009D7B53">
        <w:rPr>
          <w:rFonts w:ascii="Arial" w:hAnsi="Arial" w:cs="Arial"/>
          <w:sz w:val="24"/>
          <w:szCs w:val="24"/>
          <w14:ligatures w14:val="none"/>
        </w:rPr>
        <w:t xml:space="preserve"> becomes the first step in forming a partnership between </w:t>
      </w:r>
      <w:r w:rsidR="00351558">
        <w:rPr>
          <w:rFonts w:ascii="Arial" w:hAnsi="Arial" w:cs="Arial"/>
          <w:sz w:val="24"/>
          <w:szCs w:val="24"/>
          <w14:ligatures w14:val="none"/>
        </w:rPr>
        <w:t>parents or carers</w:t>
      </w:r>
      <w:r w:rsidR="009D7B53">
        <w:rPr>
          <w:rFonts w:ascii="Arial" w:hAnsi="Arial" w:cs="Arial"/>
          <w:sz w:val="24"/>
          <w:szCs w:val="24"/>
          <w14:ligatures w14:val="none"/>
        </w:rPr>
        <w:t xml:space="preserve"> and </w:t>
      </w:r>
      <w:r w:rsidR="00351558">
        <w:rPr>
          <w:rFonts w:ascii="Arial" w:hAnsi="Arial" w:cs="Arial"/>
          <w:sz w:val="24"/>
          <w:szCs w:val="24"/>
          <w14:ligatures w14:val="none"/>
        </w:rPr>
        <w:t>the setting</w:t>
      </w:r>
      <w:r w:rsidR="004D3870">
        <w:rPr>
          <w:rFonts w:ascii="Arial" w:hAnsi="Arial" w:cs="Arial"/>
          <w:sz w:val="24"/>
          <w:szCs w:val="24"/>
          <w14:ligatures w14:val="none"/>
        </w:rPr>
        <w:t xml:space="preserve"> and </w:t>
      </w:r>
      <w:r w:rsidR="007F036B">
        <w:rPr>
          <w:rFonts w:ascii="Arial" w:hAnsi="Arial" w:cs="Arial"/>
          <w:sz w:val="24"/>
          <w:szCs w:val="24"/>
          <w14:ligatures w14:val="none"/>
        </w:rPr>
        <w:t xml:space="preserve"> it is an opportunity to gain information about the child</w:t>
      </w:r>
      <w:r w:rsidR="00351558">
        <w:rPr>
          <w:rFonts w:ascii="Arial" w:hAnsi="Arial" w:cs="Arial"/>
          <w:sz w:val="24"/>
          <w:szCs w:val="24"/>
          <w14:ligatures w14:val="none"/>
        </w:rPr>
        <w:t xml:space="preserve"> to enable the setting to make the settling in period easier for them</w:t>
      </w:r>
      <w:r w:rsidR="0010000F">
        <w:rPr>
          <w:rFonts w:ascii="Arial" w:hAnsi="Arial" w:cs="Arial"/>
          <w:sz w:val="24"/>
          <w:szCs w:val="24"/>
          <w14:ligatures w14:val="none"/>
        </w:rPr>
        <w:t xml:space="preserve"> (</w:t>
      </w:r>
      <w:r w:rsidR="004D3870">
        <w:rPr>
          <w:rFonts w:ascii="Arial" w:hAnsi="Arial" w:cs="Arial"/>
          <w:sz w:val="24"/>
          <w:szCs w:val="24"/>
          <w14:ligatures w14:val="none"/>
        </w:rPr>
        <w:t>Foundation Phase Framework</w:t>
      </w:r>
      <w:r w:rsidR="009B3800">
        <w:rPr>
          <w:rFonts w:ascii="Arial" w:hAnsi="Arial" w:cs="Arial"/>
          <w:sz w:val="24"/>
          <w:szCs w:val="24"/>
          <w14:ligatures w14:val="none"/>
        </w:rPr>
        <w:t>,</w:t>
      </w:r>
      <w:r w:rsidR="004D3870">
        <w:rPr>
          <w:rFonts w:ascii="Arial" w:hAnsi="Arial" w:cs="Arial"/>
          <w:sz w:val="24"/>
          <w:szCs w:val="24"/>
          <w14:ligatures w14:val="none"/>
        </w:rPr>
        <w:t xml:space="preserve"> 2015).</w:t>
      </w:r>
      <w:r w:rsidR="000F070F">
        <w:rPr>
          <w:rFonts w:ascii="Arial" w:hAnsi="Arial" w:cs="Arial"/>
          <w:sz w:val="24"/>
          <w:szCs w:val="24"/>
          <w14:ligatures w14:val="none"/>
        </w:rPr>
        <w:t xml:space="preserve"> During these visits, parents have a one-to-one meeting with the Reception class teacher in order to pass on important information on their child and to discuss any worries.  The parents receive an information booklet </w:t>
      </w:r>
      <w:r w:rsidR="00703B8A">
        <w:rPr>
          <w:rFonts w:ascii="Arial" w:hAnsi="Arial" w:cs="Arial"/>
          <w:sz w:val="24"/>
          <w:szCs w:val="24"/>
          <w14:ligatures w14:val="none"/>
        </w:rPr>
        <w:t>detailing</w:t>
      </w:r>
      <w:r w:rsidR="000F070F">
        <w:rPr>
          <w:rFonts w:ascii="Arial" w:hAnsi="Arial" w:cs="Arial"/>
          <w:sz w:val="24"/>
          <w:szCs w:val="24"/>
          <w14:ligatures w14:val="none"/>
        </w:rPr>
        <w:t xml:space="preserve"> the activities and </w:t>
      </w:r>
      <w:r w:rsidR="00703B8A">
        <w:rPr>
          <w:rFonts w:ascii="Arial" w:hAnsi="Arial" w:cs="Arial"/>
          <w:sz w:val="24"/>
          <w:szCs w:val="24"/>
          <w14:ligatures w14:val="none"/>
        </w:rPr>
        <w:t>skills that will be developed</w:t>
      </w:r>
      <w:r w:rsidR="000F070F">
        <w:rPr>
          <w:rFonts w:ascii="Arial" w:hAnsi="Arial" w:cs="Arial"/>
          <w:sz w:val="24"/>
          <w:szCs w:val="24"/>
          <w14:ligatures w14:val="none"/>
        </w:rPr>
        <w:t xml:space="preserve"> within the Reception year including websites or educational resources that may be useful to the parents in the home.  </w:t>
      </w:r>
      <w:r w:rsidR="00703B8A">
        <w:rPr>
          <w:rFonts w:ascii="Arial" w:hAnsi="Arial" w:cs="Arial"/>
          <w:sz w:val="24"/>
          <w:szCs w:val="24"/>
          <w14:ligatures w14:val="none"/>
        </w:rPr>
        <w:t>Nutbrown (20</w:t>
      </w:r>
      <w:r w:rsidR="009B3800">
        <w:rPr>
          <w:rFonts w:ascii="Arial" w:hAnsi="Arial" w:cs="Arial"/>
          <w:sz w:val="24"/>
          <w:szCs w:val="24"/>
          <w14:ligatures w14:val="none"/>
        </w:rPr>
        <w:t>11</w:t>
      </w:r>
      <w:r w:rsidR="00703B8A">
        <w:rPr>
          <w:rFonts w:ascii="Arial" w:hAnsi="Arial" w:cs="Arial"/>
          <w:sz w:val="24"/>
          <w:szCs w:val="24"/>
          <w14:ligatures w14:val="none"/>
        </w:rPr>
        <w:t xml:space="preserve">) emphasises the importance of parents understanding of developmental milestones as it allows them to recognise and praise their child appropriately. According to Hutchinson and </w:t>
      </w:r>
      <w:proofErr w:type="spellStart"/>
      <w:r w:rsidR="00703B8A">
        <w:rPr>
          <w:rFonts w:ascii="Arial" w:hAnsi="Arial" w:cs="Arial"/>
          <w:sz w:val="24"/>
          <w:szCs w:val="24"/>
          <w14:ligatures w14:val="none"/>
        </w:rPr>
        <w:t>Palaiologou</w:t>
      </w:r>
      <w:proofErr w:type="spellEnd"/>
      <w:r w:rsidR="00703B8A">
        <w:rPr>
          <w:rFonts w:ascii="Arial" w:hAnsi="Arial" w:cs="Arial"/>
          <w:sz w:val="24"/>
          <w:szCs w:val="24"/>
          <w14:ligatures w14:val="none"/>
        </w:rPr>
        <w:t xml:space="preserve"> (2016) it also</w:t>
      </w:r>
      <w:r w:rsidR="000F070F">
        <w:rPr>
          <w:rFonts w:ascii="Arial" w:hAnsi="Arial" w:cs="Arial"/>
          <w:sz w:val="24"/>
          <w:szCs w:val="24"/>
          <w14:ligatures w14:val="none"/>
        </w:rPr>
        <w:t xml:space="preserve"> </w:t>
      </w:r>
      <w:r>
        <w:rPr>
          <w:rFonts w:ascii="Arial" w:hAnsi="Arial" w:cs="Arial"/>
          <w:sz w:val="24"/>
          <w:szCs w:val="24"/>
          <w14:ligatures w14:val="none"/>
        </w:rPr>
        <w:t>projects</w:t>
      </w:r>
      <w:r w:rsidR="000F070F">
        <w:rPr>
          <w:rFonts w:ascii="Arial" w:hAnsi="Arial" w:cs="Arial"/>
          <w:sz w:val="24"/>
          <w:szCs w:val="24"/>
          <w14:ligatures w14:val="none"/>
        </w:rPr>
        <w:t xml:space="preserve"> a feeling of being included in the process where parents will feel comfortable approaching staff during the year to discuss any problems</w:t>
      </w:r>
      <w:r w:rsidR="00703B8A">
        <w:rPr>
          <w:rFonts w:ascii="Arial" w:hAnsi="Arial" w:cs="Arial"/>
          <w:sz w:val="24"/>
          <w:szCs w:val="24"/>
          <w14:ligatures w14:val="none"/>
        </w:rPr>
        <w:t xml:space="preserve">. The importance of encouraging parents to become part of their child’s development in school is emphasised by Vygotsky (1978) who believed that through his theory of scaffolding, interactions </w:t>
      </w:r>
      <w:r w:rsidR="008948DC">
        <w:rPr>
          <w:rFonts w:ascii="Arial" w:hAnsi="Arial" w:cs="Arial"/>
          <w:sz w:val="24"/>
          <w:szCs w:val="24"/>
          <w14:ligatures w14:val="none"/>
        </w:rPr>
        <w:t>between adults and</w:t>
      </w:r>
      <w:r w:rsidR="00703B8A">
        <w:rPr>
          <w:rFonts w:ascii="Arial" w:hAnsi="Arial" w:cs="Arial"/>
          <w:sz w:val="24"/>
          <w:szCs w:val="24"/>
          <w14:ligatures w14:val="none"/>
        </w:rPr>
        <w:t xml:space="preserve"> children can help the</w:t>
      </w:r>
      <w:r w:rsidR="008948DC">
        <w:rPr>
          <w:rFonts w:ascii="Arial" w:hAnsi="Arial" w:cs="Arial"/>
          <w:sz w:val="24"/>
          <w:szCs w:val="24"/>
          <w14:ligatures w14:val="none"/>
        </w:rPr>
        <w:t>ir child</w:t>
      </w:r>
      <w:r w:rsidR="00703B8A">
        <w:rPr>
          <w:rFonts w:ascii="Arial" w:hAnsi="Arial" w:cs="Arial"/>
          <w:sz w:val="24"/>
          <w:szCs w:val="24"/>
          <w14:ligatures w14:val="none"/>
        </w:rPr>
        <w:t xml:space="preserve"> achieve their next developmental milestone. Scaffolding is discussed in more detail further on. </w:t>
      </w:r>
    </w:p>
    <w:p w14:paraId="0CAF92AD" w14:textId="77777777" w:rsidR="00703B8A" w:rsidRDefault="00703B8A" w:rsidP="005F5FCC">
      <w:pPr>
        <w:ind w:left="-567" w:right="-613"/>
        <w:rPr>
          <w:rFonts w:ascii="Arial" w:hAnsi="Arial" w:cs="Arial"/>
          <w:sz w:val="24"/>
          <w:szCs w:val="24"/>
          <w14:ligatures w14:val="none"/>
        </w:rPr>
      </w:pPr>
      <w:bookmarkStart w:id="4" w:name="_Hlk56852977"/>
    </w:p>
    <w:p w14:paraId="6B08E5F8" w14:textId="4CC84ACE" w:rsidR="00E15032" w:rsidRDefault="00E15032" w:rsidP="00C42650">
      <w:pPr>
        <w:ind w:right="-613"/>
        <w:rPr>
          <w:rFonts w:ascii="Arial" w:hAnsi="Arial" w:cs="Arial"/>
          <w:sz w:val="24"/>
          <w:szCs w:val="24"/>
          <w14:ligatures w14:val="none"/>
        </w:rPr>
      </w:pPr>
    </w:p>
    <w:p w14:paraId="3AEA9C2D" w14:textId="77777777" w:rsidR="00C42650" w:rsidRDefault="00C42650" w:rsidP="00C42650">
      <w:pPr>
        <w:ind w:right="-613"/>
        <w:rPr>
          <w:rFonts w:ascii="Arial Nova Cond Light" w:hAnsi="Arial Nova Cond Light" w:cs="Arial"/>
          <w:b/>
          <w:bCs/>
          <w:sz w:val="32"/>
          <w:szCs w:val="32"/>
          <w14:ligatures w14:val="none"/>
        </w:rPr>
      </w:pPr>
    </w:p>
    <w:p w14:paraId="3E5562A9" w14:textId="21516770" w:rsidR="005F5FCC" w:rsidRPr="00C42650" w:rsidRDefault="00C42650" w:rsidP="00E15032">
      <w:pPr>
        <w:ind w:left="-567" w:right="-613"/>
        <w:rPr>
          <w:rFonts w:ascii="Arial Nova Cond Light" w:hAnsi="Arial Nova Cond Light" w:cs="Arial"/>
          <w:b/>
          <w:bCs/>
          <w:sz w:val="36"/>
          <w:szCs w:val="36"/>
          <w14:ligatures w14:val="none"/>
        </w:rPr>
      </w:pPr>
      <w:r>
        <w:rPr>
          <w:rFonts w:ascii="Arial Nova Cond Light" w:hAnsi="Arial Nova Cond Light" w:cs="Arial"/>
          <w:b/>
          <w:bCs/>
          <w:sz w:val="36"/>
          <w:szCs w:val="36"/>
          <w14:ligatures w14:val="none"/>
        </w:rPr>
        <w:lastRenderedPageBreak/>
        <w:t>Forming partnerships with o</w:t>
      </w:r>
      <w:r w:rsidR="005F5FCC" w:rsidRPr="00C42650">
        <w:rPr>
          <w:rFonts w:ascii="Arial Nova Cond Light" w:hAnsi="Arial Nova Cond Light" w:cs="Arial"/>
          <w:b/>
          <w:bCs/>
          <w:sz w:val="36"/>
          <w:szCs w:val="36"/>
          <w14:ligatures w14:val="none"/>
        </w:rPr>
        <w:t xml:space="preserve">utside </w:t>
      </w:r>
      <w:r>
        <w:rPr>
          <w:rFonts w:ascii="Arial Nova Cond Light" w:hAnsi="Arial Nova Cond Light" w:cs="Arial"/>
          <w:b/>
          <w:bCs/>
          <w:sz w:val="36"/>
          <w:szCs w:val="36"/>
          <w14:ligatures w14:val="none"/>
        </w:rPr>
        <w:t>a</w:t>
      </w:r>
      <w:r w:rsidR="005F5FCC" w:rsidRPr="00C42650">
        <w:rPr>
          <w:rFonts w:ascii="Arial Nova Cond Light" w:hAnsi="Arial Nova Cond Light" w:cs="Arial"/>
          <w:b/>
          <w:bCs/>
          <w:sz w:val="36"/>
          <w:szCs w:val="36"/>
          <w14:ligatures w14:val="none"/>
        </w:rPr>
        <w:t>gencies</w:t>
      </w:r>
    </w:p>
    <w:bookmarkEnd w:id="4"/>
    <w:p w14:paraId="26C245CF" w14:textId="2E88B83A" w:rsidR="001A527C" w:rsidRPr="00055B58" w:rsidRDefault="001A527C" w:rsidP="001A527C">
      <w:pPr>
        <w:ind w:left="-567" w:right="-613"/>
        <w:rPr>
          <w:rFonts w:ascii="Arial" w:hAnsi="Arial" w:cs="Arial"/>
          <w:sz w:val="24"/>
          <w:szCs w:val="24"/>
          <w14:ligatures w14:val="none"/>
        </w:rPr>
      </w:pPr>
      <w:r>
        <w:rPr>
          <w:rFonts w:ascii="Arial" w:hAnsi="Arial" w:cs="Arial"/>
          <w:sz w:val="24"/>
          <w:szCs w:val="24"/>
          <w14:ligatures w14:val="none"/>
        </w:rPr>
        <w:t>The Welsh Governments document ‘Building a Brighter Future: Early Years and Childcare Plan’</w:t>
      </w:r>
      <w:r w:rsidR="009B3800">
        <w:rPr>
          <w:rFonts w:ascii="Arial" w:hAnsi="Arial" w:cs="Arial"/>
          <w:sz w:val="24"/>
          <w:szCs w:val="24"/>
          <w14:ligatures w14:val="none"/>
        </w:rPr>
        <w:t xml:space="preserve"> (2012)</w:t>
      </w:r>
      <w:r>
        <w:rPr>
          <w:rFonts w:ascii="Arial" w:hAnsi="Arial" w:cs="Arial"/>
          <w:sz w:val="24"/>
          <w:szCs w:val="24"/>
          <w14:ligatures w14:val="none"/>
        </w:rPr>
        <w:t xml:space="preserve">, states the importance of communication between health care representatives and </w:t>
      </w:r>
      <w:r w:rsidR="009B3800">
        <w:rPr>
          <w:rFonts w:ascii="Arial" w:hAnsi="Arial" w:cs="Arial"/>
          <w:sz w:val="24"/>
          <w:szCs w:val="24"/>
          <w14:ligatures w14:val="none"/>
        </w:rPr>
        <w:t xml:space="preserve">   </w:t>
      </w:r>
      <w:r>
        <w:rPr>
          <w:rFonts w:ascii="Arial" w:hAnsi="Arial" w:cs="Arial"/>
          <w:sz w:val="24"/>
          <w:szCs w:val="24"/>
          <w14:ligatures w14:val="none"/>
        </w:rPr>
        <w:t xml:space="preserve">multi-agency teams during transitions to ensure the health and well-being of children is a priority and that they are made to feel safe and secure. </w:t>
      </w:r>
      <w:r w:rsidR="00703B8A">
        <w:rPr>
          <w:rFonts w:ascii="Arial" w:hAnsi="Arial" w:cs="Arial"/>
          <w:sz w:val="24"/>
          <w:szCs w:val="24"/>
          <w14:ligatures w14:val="none"/>
        </w:rPr>
        <w:t>A</w:t>
      </w:r>
      <w:r>
        <w:rPr>
          <w:rFonts w:ascii="Arial" w:hAnsi="Arial" w:cs="Arial"/>
          <w:sz w:val="24"/>
          <w:szCs w:val="24"/>
          <w14:ligatures w14:val="none"/>
        </w:rPr>
        <w:t xml:space="preserve"> multi-agency team support</w:t>
      </w:r>
      <w:r w:rsidR="00703B8A">
        <w:rPr>
          <w:rFonts w:ascii="Arial" w:hAnsi="Arial" w:cs="Arial"/>
          <w:sz w:val="24"/>
          <w:szCs w:val="24"/>
          <w14:ligatures w14:val="none"/>
        </w:rPr>
        <w:t>s</w:t>
      </w:r>
      <w:r>
        <w:rPr>
          <w:rFonts w:ascii="Arial" w:hAnsi="Arial" w:cs="Arial"/>
          <w:sz w:val="24"/>
          <w:szCs w:val="24"/>
          <w14:ligatures w14:val="none"/>
        </w:rPr>
        <w:t xml:space="preserve"> transitions to the Foundation Phase and hav</w:t>
      </w:r>
      <w:r w:rsidR="00703B8A">
        <w:rPr>
          <w:rFonts w:ascii="Arial" w:hAnsi="Arial" w:cs="Arial"/>
          <w:sz w:val="24"/>
          <w:szCs w:val="24"/>
          <w14:ligatures w14:val="none"/>
        </w:rPr>
        <w:t>e</w:t>
      </w:r>
      <w:r>
        <w:rPr>
          <w:rFonts w:ascii="Arial" w:hAnsi="Arial" w:cs="Arial"/>
          <w:sz w:val="24"/>
          <w:szCs w:val="24"/>
          <w14:ligatures w14:val="none"/>
        </w:rPr>
        <w:t xml:space="preserve"> strong networking channels </w:t>
      </w:r>
      <w:r w:rsidR="00EA73F9">
        <w:rPr>
          <w:rFonts w:ascii="Arial" w:hAnsi="Arial" w:cs="Arial"/>
          <w:sz w:val="24"/>
          <w:szCs w:val="24"/>
          <w14:ligatures w14:val="none"/>
        </w:rPr>
        <w:t>that</w:t>
      </w:r>
      <w:r>
        <w:rPr>
          <w:rFonts w:ascii="Arial" w:hAnsi="Arial" w:cs="Arial"/>
          <w:sz w:val="24"/>
          <w:szCs w:val="24"/>
          <w14:ligatures w14:val="none"/>
        </w:rPr>
        <w:t xml:space="preserve"> create a stable platform for children to transition into a new setting.</w:t>
      </w:r>
      <w:r w:rsidR="00EA73F9">
        <w:rPr>
          <w:rFonts w:ascii="Arial" w:hAnsi="Arial" w:cs="Arial"/>
          <w:sz w:val="24"/>
          <w:szCs w:val="24"/>
          <w14:ligatures w14:val="none"/>
        </w:rPr>
        <w:t xml:space="preserve">  The team consists of </w:t>
      </w:r>
    </w:p>
    <w:p w14:paraId="6DC5D80F" w14:textId="0CE912A8" w:rsidR="005F5FCC" w:rsidRDefault="005F5FCC" w:rsidP="005F5FCC">
      <w:pPr>
        <w:ind w:left="-567" w:right="-613"/>
        <w:rPr>
          <w:rFonts w:ascii="Arial" w:hAnsi="Arial" w:cs="Arial"/>
          <w:sz w:val="24"/>
          <w:szCs w:val="24"/>
          <w14:ligatures w14:val="none"/>
        </w:rPr>
      </w:pPr>
      <w:r w:rsidRPr="005F5FCC">
        <w:rPr>
          <w:rFonts w:ascii="Arial" w:hAnsi="Arial" w:cs="Arial"/>
          <w:sz w:val="24"/>
          <w:szCs w:val="24"/>
          <w14:ligatures w14:val="none"/>
        </w:rPr>
        <w:t>Comm</w:t>
      </w:r>
      <w:r>
        <w:rPr>
          <w:rFonts w:ascii="Arial" w:hAnsi="Arial" w:cs="Arial"/>
          <w:sz w:val="24"/>
          <w:szCs w:val="24"/>
          <w14:ligatures w14:val="none"/>
        </w:rPr>
        <w:t xml:space="preserve">unication between the Reception class and previous settings begins in the Summer term prior to the child attending.  Flying Start </w:t>
      </w:r>
      <w:r w:rsidR="00055B58">
        <w:rPr>
          <w:rFonts w:ascii="Arial" w:hAnsi="Arial" w:cs="Arial"/>
          <w:sz w:val="24"/>
          <w:szCs w:val="24"/>
          <w14:ligatures w14:val="none"/>
        </w:rPr>
        <w:t xml:space="preserve">(2015) </w:t>
      </w:r>
      <w:r w:rsidR="00EA73F9">
        <w:rPr>
          <w:rFonts w:ascii="Arial" w:hAnsi="Arial" w:cs="Arial"/>
          <w:sz w:val="24"/>
          <w:szCs w:val="24"/>
          <w14:ligatures w14:val="none"/>
        </w:rPr>
        <w:t>provide</w:t>
      </w:r>
      <w:r>
        <w:rPr>
          <w:rFonts w:ascii="Arial" w:hAnsi="Arial" w:cs="Arial"/>
          <w:sz w:val="24"/>
          <w:szCs w:val="24"/>
          <w14:ligatures w14:val="none"/>
        </w:rPr>
        <w:t xml:space="preserve"> a liaison officer that communicates between the </w:t>
      </w:r>
      <w:r w:rsidR="00055B58">
        <w:rPr>
          <w:rFonts w:ascii="Arial" w:hAnsi="Arial" w:cs="Arial"/>
          <w:sz w:val="24"/>
          <w:szCs w:val="24"/>
          <w14:ligatures w14:val="none"/>
        </w:rPr>
        <w:t xml:space="preserve">childcare and Foundation Phase setting. This person </w:t>
      </w:r>
      <w:r w:rsidR="00EA73F9">
        <w:rPr>
          <w:rFonts w:ascii="Arial" w:hAnsi="Arial" w:cs="Arial"/>
          <w:sz w:val="24"/>
          <w:szCs w:val="24"/>
          <w14:ligatures w14:val="none"/>
        </w:rPr>
        <w:t>is</w:t>
      </w:r>
      <w:r w:rsidR="00055B58">
        <w:rPr>
          <w:rFonts w:ascii="Arial" w:hAnsi="Arial" w:cs="Arial"/>
          <w:sz w:val="24"/>
          <w:szCs w:val="24"/>
          <w14:ligatures w14:val="none"/>
        </w:rPr>
        <w:t xml:space="preserve"> responsible for the following:</w:t>
      </w:r>
    </w:p>
    <w:p w14:paraId="22DBB59F" w14:textId="4FED70FC" w:rsidR="00055B58" w:rsidRDefault="00055B58" w:rsidP="00055B58">
      <w:pPr>
        <w:pStyle w:val="ListParagraph"/>
        <w:numPr>
          <w:ilvl w:val="0"/>
          <w:numId w:val="2"/>
        </w:numPr>
        <w:ind w:right="-613"/>
        <w:rPr>
          <w:rFonts w:ascii="Arial" w:hAnsi="Arial" w:cs="Arial"/>
          <w:sz w:val="24"/>
          <w:szCs w:val="24"/>
          <w14:ligatures w14:val="none"/>
        </w:rPr>
      </w:pPr>
      <w:r>
        <w:rPr>
          <w:rFonts w:ascii="Arial" w:hAnsi="Arial" w:cs="Arial"/>
          <w:sz w:val="24"/>
          <w:szCs w:val="24"/>
          <w14:ligatures w14:val="none"/>
        </w:rPr>
        <w:t>Creating communication channels and opportunities to connect between the settings.</w:t>
      </w:r>
    </w:p>
    <w:p w14:paraId="25C55B78" w14:textId="7F14DD9F" w:rsidR="00055B58" w:rsidRDefault="00055B58" w:rsidP="00055B58">
      <w:pPr>
        <w:pStyle w:val="ListParagraph"/>
        <w:numPr>
          <w:ilvl w:val="0"/>
          <w:numId w:val="2"/>
        </w:numPr>
        <w:ind w:right="-613"/>
        <w:rPr>
          <w:rFonts w:ascii="Arial" w:hAnsi="Arial" w:cs="Arial"/>
          <w:sz w:val="24"/>
          <w:szCs w:val="24"/>
          <w14:ligatures w14:val="none"/>
        </w:rPr>
      </w:pPr>
      <w:r>
        <w:rPr>
          <w:rFonts w:ascii="Arial" w:hAnsi="Arial" w:cs="Arial"/>
          <w:sz w:val="24"/>
          <w:szCs w:val="24"/>
          <w14:ligatures w14:val="none"/>
        </w:rPr>
        <w:t>Arranging visits for the parents and children and creating opportunities for the children to share activities with current pupils in the Foundation Phase setting</w:t>
      </w:r>
    </w:p>
    <w:p w14:paraId="033E060E" w14:textId="6824FC53" w:rsidR="00055B58" w:rsidRDefault="00055B58" w:rsidP="00055B58">
      <w:pPr>
        <w:pStyle w:val="ListParagraph"/>
        <w:numPr>
          <w:ilvl w:val="0"/>
          <w:numId w:val="2"/>
        </w:numPr>
        <w:ind w:right="-613"/>
        <w:rPr>
          <w:rFonts w:ascii="Arial" w:hAnsi="Arial" w:cs="Arial"/>
          <w:sz w:val="24"/>
          <w:szCs w:val="24"/>
          <w14:ligatures w14:val="none"/>
        </w:rPr>
      </w:pPr>
      <w:r>
        <w:rPr>
          <w:rFonts w:ascii="Arial" w:hAnsi="Arial" w:cs="Arial"/>
          <w:sz w:val="24"/>
          <w:szCs w:val="24"/>
          <w14:ligatures w14:val="none"/>
        </w:rPr>
        <w:t>Ensuring that the Foundation Phase setting is aware of any special needs and carrying out administration duties to ensure any written information is passed on,</w:t>
      </w:r>
    </w:p>
    <w:p w14:paraId="6DF0FB9A" w14:textId="009CFF6A" w:rsidR="00055B58" w:rsidRDefault="00055B58" w:rsidP="00055B58">
      <w:pPr>
        <w:pStyle w:val="ListParagraph"/>
        <w:numPr>
          <w:ilvl w:val="0"/>
          <w:numId w:val="2"/>
        </w:numPr>
        <w:ind w:right="-613"/>
        <w:rPr>
          <w:rFonts w:ascii="Arial" w:hAnsi="Arial" w:cs="Arial"/>
          <w:sz w:val="24"/>
          <w:szCs w:val="24"/>
          <w14:ligatures w14:val="none"/>
        </w:rPr>
      </w:pPr>
      <w:r>
        <w:rPr>
          <w:rFonts w:ascii="Arial" w:hAnsi="Arial" w:cs="Arial"/>
          <w:sz w:val="24"/>
          <w:szCs w:val="24"/>
          <w14:ligatures w14:val="none"/>
        </w:rPr>
        <w:t>Being familiar and keeping up to date with any changes within the authority, settings or Foundation Phase.</w:t>
      </w:r>
    </w:p>
    <w:p w14:paraId="21FF23EE" w14:textId="4AC689A6" w:rsidR="00055B58" w:rsidRDefault="00055B58" w:rsidP="00055B58">
      <w:pPr>
        <w:pStyle w:val="ListParagraph"/>
        <w:numPr>
          <w:ilvl w:val="0"/>
          <w:numId w:val="2"/>
        </w:numPr>
        <w:ind w:right="-613"/>
        <w:rPr>
          <w:rFonts w:ascii="Arial" w:hAnsi="Arial" w:cs="Arial"/>
          <w:sz w:val="24"/>
          <w:szCs w:val="24"/>
          <w14:ligatures w14:val="none"/>
        </w:rPr>
      </w:pPr>
      <w:r>
        <w:rPr>
          <w:rFonts w:ascii="Arial" w:hAnsi="Arial" w:cs="Arial"/>
          <w:sz w:val="24"/>
          <w:szCs w:val="24"/>
          <w14:ligatures w14:val="none"/>
        </w:rPr>
        <w:t>Following up on children that have made the transition from a childcare setting to the Foundation Phase.</w:t>
      </w:r>
    </w:p>
    <w:p w14:paraId="3D9B921A" w14:textId="556FAED2" w:rsidR="00055B58" w:rsidRDefault="005E5E07" w:rsidP="00055B58">
      <w:pPr>
        <w:ind w:left="-567" w:right="-613"/>
        <w:rPr>
          <w:rFonts w:ascii="Arial" w:hAnsi="Arial" w:cs="Arial"/>
          <w:sz w:val="24"/>
          <w:szCs w:val="24"/>
          <w14:ligatures w14:val="none"/>
        </w:rPr>
      </w:pPr>
      <w:r>
        <w:rPr>
          <w:rFonts w:ascii="Arial" w:hAnsi="Arial" w:cs="Arial"/>
          <w:sz w:val="24"/>
          <w:szCs w:val="24"/>
          <w14:ligatures w14:val="none"/>
        </w:rPr>
        <w:t>R</w:t>
      </w:r>
      <w:r w:rsidR="00055B58">
        <w:rPr>
          <w:rFonts w:ascii="Arial" w:hAnsi="Arial" w:cs="Arial"/>
          <w:sz w:val="24"/>
          <w:szCs w:val="24"/>
          <w14:ligatures w14:val="none"/>
        </w:rPr>
        <w:t xml:space="preserve">egular transition meetings between the </w:t>
      </w:r>
      <w:r w:rsidR="00EA73F9">
        <w:rPr>
          <w:rFonts w:ascii="Arial" w:hAnsi="Arial" w:cs="Arial"/>
          <w:sz w:val="24"/>
          <w:szCs w:val="24"/>
          <w14:ligatures w14:val="none"/>
        </w:rPr>
        <w:t>multi-agency team</w:t>
      </w:r>
      <w:r>
        <w:rPr>
          <w:rFonts w:ascii="Arial" w:hAnsi="Arial" w:cs="Arial"/>
          <w:sz w:val="24"/>
          <w:szCs w:val="24"/>
          <w14:ligatures w14:val="none"/>
        </w:rPr>
        <w:t xml:space="preserve"> and the Foundation Phase staff enable confidential and sensitive information to be passed on securely (Flying Start, 2015).  This ensure</w:t>
      </w:r>
      <w:r w:rsidR="002037CB">
        <w:rPr>
          <w:rFonts w:ascii="Arial" w:hAnsi="Arial" w:cs="Arial"/>
          <w:sz w:val="24"/>
          <w:szCs w:val="24"/>
          <w14:ligatures w14:val="none"/>
        </w:rPr>
        <w:t>s</w:t>
      </w:r>
      <w:r>
        <w:rPr>
          <w:rFonts w:ascii="Arial" w:hAnsi="Arial" w:cs="Arial"/>
          <w:sz w:val="24"/>
          <w:szCs w:val="24"/>
          <w14:ligatures w14:val="none"/>
        </w:rPr>
        <w:t xml:space="preserve"> that staff </w:t>
      </w:r>
      <w:r w:rsidR="002037CB">
        <w:rPr>
          <w:rFonts w:ascii="Arial" w:hAnsi="Arial" w:cs="Arial"/>
          <w:sz w:val="24"/>
          <w:szCs w:val="24"/>
          <w14:ligatures w14:val="none"/>
        </w:rPr>
        <w:t>are</w:t>
      </w:r>
      <w:r>
        <w:rPr>
          <w:rFonts w:ascii="Arial" w:hAnsi="Arial" w:cs="Arial"/>
          <w:sz w:val="24"/>
          <w:szCs w:val="24"/>
          <w14:ligatures w14:val="none"/>
        </w:rPr>
        <w:t xml:space="preserve"> aware of any special needs, health care issues and any support being given to the family as well as useful information such as observations or assessments that have been undertaken</w:t>
      </w:r>
      <w:r w:rsidR="008948DC">
        <w:rPr>
          <w:rFonts w:ascii="Arial" w:hAnsi="Arial" w:cs="Arial"/>
          <w:sz w:val="24"/>
          <w:szCs w:val="24"/>
          <w14:ligatures w14:val="none"/>
        </w:rPr>
        <w:t xml:space="preserve"> which will enable staff to ensure the transition period is targeted at the individual child.</w:t>
      </w:r>
      <w:r w:rsidR="00EA73F9">
        <w:rPr>
          <w:rFonts w:ascii="Arial" w:hAnsi="Arial" w:cs="Arial"/>
          <w:sz w:val="24"/>
          <w:szCs w:val="24"/>
          <w14:ligatures w14:val="none"/>
        </w:rPr>
        <w:t xml:space="preserve"> </w:t>
      </w:r>
    </w:p>
    <w:p w14:paraId="7FAA97CE" w14:textId="77777777" w:rsidR="00EB072E" w:rsidRDefault="00EB072E" w:rsidP="00F861A1">
      <w:pPr>
        <w:ind w:left="-567" w:right="-613"/>
        <w:rPr>
          <w:rFonts w:ascii="Arial Nova Cond Light" w:hAnsi="Arial Nova Cond Light" w:cs="Arial"/>
          <w:b/>
          <w:bCs/>
          <w:sz w:val="36"/>
          <w:szCs w:val="36"/>
          <w14:ligatures w14:val="none"/>
        </w:rPr>
      </w:pPr>
    </w:p>
    <w:p w14:paraId="0D64CB39" w14:textId="77777777" w:rsidR="00EA73F9" w:rsidRDefault="00EA73F9" w:rsidP="00F861A1">
      <w:pPr>
        <w:ind w:left="-567" w:right="-613"/>
        <w:rPr>
          <w:rFonts w:ascii="Arial Nova Cond Light" w:hAnsi="Arial Nova Cond Light" w:cs="Arial"/>
          <w:b/>
          <w:bCs/>
          <w:sz w:val="36"/>
          <w:szCs w:val="36"/>
          <w14:ligatures w14:val="none"/>
        </w:rPr>
      </w:pPr>
    </w:p>
    <w:p w14:paraId="7A1BFB99" w14:textId="77777777" w:rsidR="00EA73F9" w:rsidRDefault="00EA73F9" w:rsidP="00F861A1">
      <w:pPr>
        <w:ind w:left="-567" w:right="-613"/>
        <w:rPr>
          <w:rFonts w:ascii="Arial Nova Cond Light" w:hAnsi="Arial Nova Cond Light" w:cs="Arial"/>
          <w:b/>
          <w:bCs/>
          <w:sz w:val="36"/>
          <w:szCs w:val="36"/>
          <w14:ligatures w14:val="none"/>
        </w:rPr>
      </w:pPr>
    </w:p>
    <w:p w14:paraId="1A81D333" w14:textId="77777777" w:rsidR="00EA73F9" w:rsidRDefault="00EA73F9" w:rsidP="00F861A1">
      <w:pPr>
        <w:ind w:left="-567" w:right="-613"/>
        <w:rPr>
          <w:rFonts w:ascii="Arial Nova Cond Light" w:hAnsi="Arial Nova Cond Light" w:cs="Arial"/>
          <w:b/>
          <w:bCs/>
          <w:sz w:val="36"/>
          <w:szCs w:val="36"/>
          <w14:ligatures w14:val="none"/>
        </w:rPr>
      </w:pPr>
    </w:p>
    <w:p w14:paraId="0D7B6C6D" w14:textId="77777777" w:rsidR="00EA73F9" w:rsidRDefault="00EA73F9" w:rsidP="00F861A1">
      <w:pPr>
        <w:ind w:left="-567" w:right="-613"/>
        <w:rPr>
          <w:rFonts w:ascii="Arial Nova Cond Light" w:hAnsi="Arial Nova Cond Light" w:cs="Arial"/>
          <w:b/>
          <w:bCs/>
          <w:sz w:val="36"/>
          <w:szCs w:val="36"/>
          <w14:ligatures w14:val="none"/>
        </w:rPr>
      </w:pPr>
    </w:p>
    <w:p w14:paraId="2EFD5C0C" w14:textId="77777777" w:rsidR="00E15032" w:rsidRDefault="00E15032" w:rsidP="00E15032">
      <w:pPr>
        <w:ind w:right="-613"/>
        <w:rPr>
          <w:rFonts w:ascii="Arial Nova Cond Light" w:hAnsi="Arial Nova Cond Light" w:cs="Arial"/>
          <w:b/>
          <w:bCs/>
          <w:sz w:val="36"/>
          <w:szCs w:val="36"/>
          <w14:ligatures w14:val="none"/>
        </w:rPr>
      </w:pPr>
    </w:p>
    <w:p w14:paraId="714D5F52" w14:textId="77777777" w:rsidR="00E15032" w:rsidRDefault="00E15032" w:rsidP="00E15032">
      <w:pPr>
        <w:ind w:left="-567" w:right="-613"/>
        <w:rPr>
          <w:rFonts w:ascii="Arial Nova Cond Light" w:hAnsi="Arial Nova Cond Light" w:cs="Arial"/>
          <w:b/>
          <w:bCs/>
          <w:sz w:val="36"/>
          <w:szCs w:val="36"/>
          <w14:ligatures w14:val="none"/>
        </w:rPr>
      </w:pPr>
    </w:p>
    <w:p w14:paraId="3F7FC975" w14:textId="197FDFCF" w:rsidR="005B3627" w:rsidRPr="00C42650" w:rsidRDefault="005B3627" w:rsidP="00C35294">
      <w:pPr>
        <w:ind w:left="-567" w:right="-613"/>
        <w:rPr>
          <w:rFonts w:ascii="Arial" w:hAnsi="Arial" w:cs="Arial"/>
          <w:sz w:val="36"/>
          <w:szCs w:val="36"/>
        </w:rPr>
      </w:pPr>
      <w:r w:rsidRPr="00C42650">
        <w:rPr>
          <w:rFonts w:ascii="Arial Nova Cond Light" w:hAnsi="Arial Nova Cond Light" w:cs="Arial"/>
          <w:b/>
          <w:bCs/>
          <w:sz w:val="36"/>
          <w:szCs w:val="36"/>
          <w14:ligatures w14:val="none"/>
        </w:rPr>
        <w:lastRenderedPageBreak/>
        <w:t>Attachment Theory and The Key Worker System</w:t>
      </w:r>
    </w:p>
    <w:p w14:paraId="5F91276A" w14:textId="1612BD8A" w:rsidR="008B492D" w:rsidRDefault="005B3627" w:rsidP="005B3627">
      <w:pPr>
        <w:ind w:left="-567" w:right="-613"/>
        <w:rPr>
          <w:rFonts w:ascii="Arial" w:hAnsi="Arial" w:cs="Arial"/>
          <w:sz w:val="24"/>
          <w:szCs w:val="24"/>
          <w14:ligatures w14:val="none"/>
        </w:rPr>
      </w:pPr>
      <w:r>
        <w:rPr>
          <w:rFonts w:ascii="Arial" w:hAnsi="Arial" w:cs="Arial"/>
          <w:sz w:val="24"/>
          <w:szCs w:val="24"/>
          <w14:ligatures w14:val="none"/>
        </w:rPr>
        <w:t xml:space="preserve"> </w:t>
      </w:r>
      <w:r w:rsidR="00C92EC1">
        <w:rPr>
          <w:rFonts w:ascii="Arial" w:hAnsi="Arial" w:cs="Arial"/>
          <w:sz w:val="24"/>
          <w:szCs w:val="24"/>
          <w14:ligatures w14:val="none"/>
        </w:rPr>
        <w:t xml:space="preserve">From birth children look to have their basic needs met and will automatically form a </w:t>
      </w:r>
      <w:r w:rsidR="0039171B">
        <w:rPr>
          <w:rFonts w:ascii="Arial" w:hAnsi="Arial" w:cs="Arial"/>
          <w:sz w:val="24"/>
          <w:szCs w:val="24"/>
          <w14:ligatures w14:val="none"/>
        </w:rPr>
        <w:t xml:space="preserve">relationship </w:t>
      </w:r>
      <w:r w:rsidR="00C92EC1">
        <w:rPr>
          <w:rFonts w:ascii="Arial" w:hAnsi="Arial" w:cs="Arial"/>
          <w:sz w:val="24"/>
          <w:szCs w:val="24"/>
          <w14:ligatures w14:val="none"/>
        </w:rPr>
        <w:t xml:space="preserve">to meet those needs.  </w:t>
      </w:r>
      <w:r w:rsidR="008B492D">
        <w:rPr>
          <w:rFonts w:ascii="Arial" w:hAnsi="Arial" w:cs="Arial"/>
          <w:sz w:val="24"/>
          <w:szCs w:val="24"/>
          <w14:ligatures w14:val="none"/>
        </w:rPr>
        <w:t xml:space="preserve">British psychologist John Bowlby (1969) introduced the theory of attachment and its effect on children’s emotional development.  He suggested that children formed an attachment with their primary carer and that a positive relationship would result in the child looking upon other relationships as equally positive, the opposite being true also (Jarvis, George and Holland 2010). Jarvis, </w:t>
      </w:r>
      <w:proofErr w:type="gramStart"/>
      <w:r w:rsidR="008B492D">
        <w:rPr>
          <w:rFonts w:ascii="Arial" w:hAnsi="Arial" w:cs="Arial"/>
          <w:sz w:val="24"/>
          <w:szCs w:val="24"/>
          <w14:ligatures w14:val="none"/>
        </w:rPr>
        <w:t>George</w:t>
      </w:r>
      <w:proofErr w:type="gramEnd"/>
      <w:r w:rsidR="008B492D">
        <w:rPr>
          <w:rFonts w:ascii="Arial" w:hAnsi="Arial" w:cs="Arial"/>
          <w:sz w:val="24"/>
          <w:szCs w:val="24"/>
          <w14:ligatures w14:val="none"/>
        </w:rPr>
        <w:t xml:space="preserve"> and Holland</w:t>
      </w:r>
      <w:r w:rsidR="00DF6949">
        <w:rPr>
          <w:rFonts w:ascii="Arial" w:hAnsi="Arial" w:cs="Arial"/>
          <w:sz w:val="24"/>
          <w:szCs w:val="24"/>
          <w14:ligatures w14:val="none"/>
        </w:rPr>
        <w:t xml:space="preserve"> (2010)</w:t>
      </w:r>
      <w:r w:rsidR="008B492D">
        <w:rPr>
          <w:rFonts w:ascii="Arial" w:hAnsi="Arial" w:cs="Arial"/>
          <w:sz w:val="24"/>
          <w:szCs w:val="24"/>
          <w14:ligatures w14:val="none"/>
        </w:rPr>
        <w:t xml:space="preserve"> go on to say that Bowlby linked positive attachments to a child’s well-being. Bowlby’s attachment theory continued to be investigated and revised where it is now believed that children form many attachments with other members of the family and that these also benefit their emotional development (Brodie and Lindon</w:t>
      </w:r>
      <w:r w:rsidR="005A784C">
        <w:rPr>
          <w:rFonts w:ascii="Arial" w:hAnsi="Arial" w:cs="Arial"/>
          <w:sz w:val="24"/>
          <w:szCs w:val="24"/>
          <w14:ligatures w14:val="none"/>
        </w:rPr>
        <w:t>,</w:t>
      </w:r>
      <w:r w:rsidR="008B492D">
        <w:rPr>
          <w:rFonts w:ascii="Arial" w:hAnsi="Arial" w:cs="Arial"/>
          <w:sz w:val="24"/>
          <w:szCs w:val="24"/>
          <w14:ligatures w14:val="none"/>
        </w:rPr>
        <w:t xml:space="preserve"> 2016).  </w:t>
      </w:r>
      <w:r w:rsidR="0039171B">
        <w:rPr>
          <w:rFonts w:ascii="Arial" w:hAnsi="Arial" w:cs="Arial"/>
          <w:sz w:val="24"/>
          <w:szCs w:val="24"/>
          <w14:ligatures w14:val="none"/>
        </w:rPr>
        <w:t>Theorists such as Ainsworth (1973) discovered that children also find safety and security in these relationships</w:t>
      </w:r>
      <w:r w:rsidR="00A92874">
        <w:rPr>
          <w:rFonts w:ascii="Arial" w:hAnsi="Arial" w:cs="Arial"/>
          <w:sz w:val="24"/>
          <w:szCs w:val="24"/>
          <w14:ligatures w14:val="none"/>
        </w:rPr>
        <w:t xml:space="preserve"> and when children leave their primary caregivers to attend a foundation phase setting they need that continuity of care from the staff who ultimately then become their caregiver. </w:t>
      </w:r>
      <w:r w:rsidR="008B492D">
        <w:rPr>
          <w:rFonts w:ascii="Arial" w:hAnsi="Arial" w:cs="Arial"/>
          <w:sz w:val="24"/>
          <w:szCs w:val="24"/>
          <w14:ligatures w14:val="none"/>
        </w:rPr>
        <w:t xml:space="preserve">Nutbrown (2011) explains that attachment theory formed the basis of the key worker system where a child would have the opportunity to form an attachment with an adult within a childcare setting to </w:t>
      </w:r>
      <w:r w:rsidR="009B701F">
        <w:rPr>
          <w:rFonts w:ascii="Arial" w:hAnsi="Arial" w:cs="Arial"/>
          <w:sz w:val="24"/>
          <w:szCs w:val="24"/>
          <w14:ligatures w14:val="none"/>
        </w:rPr>
        <w:t>give that emotional support to children</w:t>
      </w:r>
      <w:r w:rsidR="008B492D">
        <w:rPr>
          <w:rFonts w:ascii="Arial" w:hAnsi="Arial" w:cs="Arial"/>
          <w:sz w:val="24"/>
          <w:szCs w:val="24"/>
          <w14:ligatures w14:val="none"/>
        </w:rPr>
        <w:t xml:space="preserve"> particularly during the transition period.</w:t>
      </w:r>
      <w:r w:rsidR="003D0BF2">
        <w:rPr>
          <w:rFonts w:ascii="Arial" w:hAnsi="Arial" w:cs="Arial"/>
          <w:sz w:val="24"/>
          <w:szCs w:val="24"/>
          <w14:ligatures w14:val="none"/>
        </w:rPr>
        <w:t xml:space="preserve"> The outcome is a more confident, happy child.</w:t>
      </w:r>
    </w:p>
    <w:p w14:paraId="22A12A3B" w14:textId="2D68FF03" w:rsidR="005B3627" w:rsidRDefault="008B492D" w:rsidP="005B3627">
      <w:pPr>
        <w:ind w:left="-567" w:right="-613"/>
        <w:rPr>
          <w:rFonts w:ascii="Arial" w:hAnsi="Arial" w:cs="Arial"/>
          <w:sz w:val="24"/>
          <w:szCs w:val="24"/>
          <w14:ligatures w14:val="none"/>
        </w:rPr>
      </w:pPr>
      <w:r>
        <w:rPr>
          <w:rFonts w:ascii="Arial" w:hAnsi="Arial" w:cs="Arial"/>
          <w:sz w:val="24"/>
          <w:szCs w:val="24"/>
          <w14:ligatures w14:val="none"/>
        </w:rPr>
        <w:t>A</w:t>
      </w:r>
      <w:r w:rsidR="003D0BF2">
        <w:rPr>
          <w:rFonts w:ascii="Arial" w:hAnsi="Arial" w:cs="Arial"/>
          <w:sz w:val="24"/>
          <w:szCs w:val="24"/>
          <w14:ligatures w14:val="none"/>
        </w:rPr>
        <w:t>ccording to Early Years Matters (2020), a</w:t>
      </w:r>
      <w:r>
        <w:rPr>
          <w:rFonts w:ascii="Arial" w:hAnsi="Arial" w:cs="Arial"/>
          <w:sz w:val="24"/>
          <w:szCs w:val="24"/>
          <w14:ligatures w14:val="none"/>
        </w:rPr>
        <w:t xml:space="preserve"> Key worker</w:t>
      </w:r>
      <w:r w:rsidR="003D0BF2">
        <w:rPr>
          <w:rFonts w:ascii="Arial" w:hAnsi="Arial" w:cs="Arial"/>
          <w:sz w:val="24"/>
          <w:szCs w:val="24"/>
          <w14:ligatures w14:val="none"/>
        </w:rPr>
        <w:t>’s responsibilities are:</w:t>
      </w:r>
    </w:p>
    <w:p w14:paraId="37B96425" w14:textId="77062D97" w:rsidR="003D0BF2" w:rsidRDefault="003D0BF2" w:rsidP="003D0BF2">
      <w:pPr>
        <w:pStyle w:val="ListParagraph"/>
        <w:numPr>
          <w:ilvl w:val="0"/>
          <w:numId w:val="5"/>
        </w:numPr>
        <w:ind w:right="-613"/>
        <w:rPr>
          <w:rFonts w:ascii="Arial" w:hAnsi="Arial" w:cs="Arial"/>
          <w:sz w:val="24"/>
          <w:szCs w:val="24"/>
          <w14:ligatures w14:val="none"/>
        </w:rPr>
      </w:pPr>
      <w:r>
        <w:rPr>
          <w:rFonts w:ascii="Arial" w:hAnsi="Arial" w:cs="Arial"/>
          <w:sz w:val="24"/>
          <w:szCs w:val="24"/>
          <w14:ligatures w14:val="none"/>
        </w:rPr>
        <w:t>Give physical and emotional support to a small group of children during the first 6 weeks of them attending the setting.</w:t>
      </w:r>
    </w:p>
    <w:p w14:paraId="4C7CB900" w14:textId="25E8EB7F" w:rsidR="003D0BF2" w:rsidRDefault="003D0BF2" w:rsidP="003D0BF2">
      <w:pPr>
        <w:pStyle w:val="ListParagraph"/>
        <w:numPr>
          <w:ilvl w:val="0"/>
          <w:numId w:val="5"/>
        </w:numPr>
        <w:ind w:right="-613"/>
        <w:rPr>
          <w:rFonts w:ascii="Arial" w:hAnsi="Arial" w:cs="Arial"/>
          <w:sz w:val="24"/>
          <w:szCs w:val="24"/>
          <w14:ligatures w14:val="none"/>
        </w:rPr>
      </w:pPr>
      <w:r>
        <w:rPr>
          <w:rFonts w:ascii="Arial" w:hAnsi="Arial" w:cs="Arial"/>
          <w:sz w:val="24"/>
          <w:szCs w:val="24"/>
          <w14:ligatures w14:val="none"/>
        </w:rPr>
        <w:t>To create a bond with the children and gather information through observations and assessments.</w:t>
      </w:r>
    </w:p>
    <w:p w14:paraId="7666C6A1" w14:textId="4D67D21A" w:rsidR="003D0BF2" w:rsidRDefault="003D0BF2" w:rsidP="00DE21BF">
      <w:pPr>
        <w:pStyle w:val="ListParagraph"/>
        <w:numPr>
          <w:ilvl w:val="0"/>
          <w:numId w:val="5"/>
        </w:numPr>
        <w:ind w:right="-613"/>
        <w:rPr>
          <w:rFonts w:ascii="Arial" w:hAnsi="Arial" w:cs="Arial"/>
          <w:sz w:val="24"/>
          <w:szCs w:val="24"/>
          <w14:ligatures w14:val="none"/>
        </w:rPr>
      </w:pPr>
      <w:r>
        <w:rPr>
          <w:rFonts w:ascii="Arial" w:hAnsi="Arial" w:cs="Arial"/>
          <w:sz w:val="24"/>
          <w:szCs w:val="24"/>
          <w14:ligatures w14:val="none"/>
        </w:rPr>
        <w:t>To create a partnership with the parents/carers to enable a good flow of two-way communication.</w:t>
      </w:r>
      <w:r w:rsidRPr="00DE21BF">
        <w:rPr>
          <w:rFonts w:ascii="Arial" w:hAnsi="Arial" w:cs="Arial"/>
          <w:sz w:val="24"/>
          <w:szCs w:val="24"/>
          <w14:ligatures w14:val="none"/>
        </w:rPr>
        <w:t xml:space="preserve"> </w:t>
      </w:r>
    </w:p>
    <w:p w14:paraId="4C44F48B" w14:textId="794416D0" w:rsidR="00DE21BF" w:rsidRDefault="00DE21BF" w:rsidP="00DE21BF">
      <w:pPr>
        <w:pStyle w:val="ListParagraph"/>
        <w:numPr>
          <w:ilvl w:val="0"/>
          <w:numId w:val="5"/>
        </w:numPr>
        <w:ind w:right="-613"/>
        <w:rPr>
          <w:rFonts w:ascii="Arial" w:hAnsi="Arial" w:cs="Arial"/>
          <w:sz w:val="24"/>
          <w:szCs w:val="24"/>
          <w14:ligatures w14:val="none"/>
        </w:rPr>
      </w:pPr>
      <w:r>
        <w:rPr>
          <w:rFonts w:ascii="Arial" w:hAnsi="Arial" w:cs="Arial"/>
          <w:sz w:val="24"/>
          <w:szCs w:val="24"/>
          <w14:ligatures w14:val="none"/>
        </w:rPr>
        <w:t>To adhere to the policies of the setting regarding safeguarding, communication and confidentiality.</w:t>
      </w:r>
      <w:r w:rsidR="00EA73F9">
        <w:rPr>
          <w:rFonts w:ascii="Arial" w:hAnsi="Arial" w:cs="Arial"/>
          <w:sz w:val="24"/>
          <w:szCs w:val="24"/>
          <w14:ligatures w14:val="none"/>
        </w:rPr>
        <w:t xml:space="preserve"> </w:t>
      </w:r>
    </w:p>
    <w:p w14:paraId="442C1935" w14:textId="2CA1F4BB" w:rsidR="003D69FE" w:rsidRPr="003D69FE" w:rsidRDefault="003D69FE" w:rsidP="003D69FE">
      <w:pPr>
        <w:ind w:left="-207" w:right="-613"/>
        <w:rPr>
          <w:rFonts w:ascii="Arial" w:hAnsi="Arial" w:cs="Arial"/>
          <w:sz w:val="24"/>
          <w:szCs w:val="24"/>
          <w14:ligatures w14:val="none"/>
        </w:rPr>
      </w:pPr>
      <w:r>
        <w:rPr>
          <w:rFonts w:ascii="Arial" w:hAnsi="Arial" w:cs="Arial"/>
          <w:sz w:val="24"/>
          <w:szCs w:val="24"/>
          <w14:ligatures w14:val="none"/>
        </w:rPr>
        <w:t>As a practitioner during a transition period it would be beneficial for the child’s emotional stability and to meet their basic needs if the principles of the key worker system is followed even if it is not employed in the setting.</w:t>
      </w:r>
      <w:r w:rsidR="00E67D69">
        <w:rPr>
          <w:rFonts w:ascii="Arial" w:hAnsi="Arial" w:cs="Arial"/>
          <w:sz w:val="24"/>
          <w:szCs w:val="24"/>
          <w14:ligatures w14:val="none"/>
        </w:rPr>
        <w:t xml:space="preserve"> </w:t>
      </w:r>
    </w:p>
    <w:p w14:paraId="4F82FED9" w14:textId="77777777" w:rsidR="00057BF2" w:rsidRDefault="00057BF2" w:rsidP="00E02BD9">
      <w:pPr>
        <w:pStyle w:val="ListParagraph"/>
        <w:ind w:left="-567" w:right="-613"/>
        <w:rPr>
          <w:rFonts w:ascii="Arial Nova Cond Light" w:hAnsi="Arial Nova Cond Light" w:cs="Arial"/>
          <w:b/>
          <w:bCs/>
          <w:sz w:val="32"/>
          <w:szCs w:val="32"/>
          <w14:ligatures w14:val="none"/>
        </w:rPr>
      </w:pPr>
      <w:bookmarkStart w:id="5" w:name="_Hlk56937498"/>
    </w:p>
    <w:p w14:paraId="5B42F42C" w14:textId="77777777" w:rsidR="00057BF2" w:rsidRDefault="00057BF2" w:rsidP="00E02BD9">
      <w:pPr>
        <w:pStyle w:val="ListParagraph"/>
        <w:ind w:left="-567" w:right="-613"/>
        <w:rPr>
          <w:rFonts w:ascii="Arial Nova Cond Light" w:hAnsi="Arial Nova Cond Light" w:cs="Arial"/>
          <w:b/>
          <w:bCs/>
          <w:sz w:val="32"/>
          <w:szCs w:val="32"/>
          <w14:ligatures w14:val="none"/>
        </w:rPr>
      </w:pPr>
    </w:p>
    <w:p w14:paraId="79726663" w14:textId="77777777" w:rsidR="00057BF2" w:rsidRDefault="00057BF2" w:rsidP="00E02BD9">
      <w:pPr>
        <w:pStyle w:val="ListParagraph"/>
        <w:ind w:left="-567" w:right="-613"/>
        <w:rPr>
          <w:rFonts w:ascii="Arial Nova Cond Light" w:hAnsi="Arial Nova Cond Light" w:cs="Arial"/>
          <w:b/>
          <w:bCs/>
          <w:sz w:val="32"/>
          <w:szCs w:val="32"/>
          <w14:ligatures w14:val="none"/>
        </w:rPr>
      </w:pPr>
    </w:p>
    <w:p w14:paraId="7C31841C" w14:textId="77777777" w:rsidR="00057BF2" w:rsidRDefault="00057BF2" w:rsidP="00E02BD9">
      <w:pPr>
        <w:pStyle w:val="ListParagraph"/>
        <w:ind w:left="-567" w:right="-613"/>
        <w:rPr>
          <w:rFonts w:ascii="Arial Nova Cond Light" w:hAnsi="Arial Nova Cond Light" w:cs="Arial"/>
          <w:b/>
          <w:bCs/>
          <w:sz w:val="32"/>
          <w:szCs w:val="32"/>
          <w14:ligatures w14:val="none"/>
        </w:rPr>
      </w:pPr>
    </w:p>
    <w:p w14:paraId="0D0C4C2D" w14:textId="77777777" w:rsidR="00057BF2" w:rsidRDefault="00057BF2" w:rsidP="00E02BD9">
      <w:pPr>
        <w:pStyle w:val="ListParagraph"/>
        <w:ind w:left="-567" w:right="-613"/>
        <w:rPr>
          <w:rFonts w:ascii="Arial Nova Cond Light" w:hAnsi="Arial Nova Cond Light" w:cs="Arial"/>
          <w:b/>
          <w:bCs/>
          <w:sz w:val="32"/>
          <w:szCs w:val="32"/>
          <w14:ligatures w14:val="none"/>
        </w:rPr>
      </w:pPr>
    </w:p>
    <w:p w14:paraId="5D192E8D" w14:textId="77777777" w:rsidR="00057BF2" w:rsidRDefault="00057BF2" w:rsidP="00E02BD9">
      <w:pPr>
        <w:pStyle w:val="ListParagraph"/>
        <w:ind w:left="-567" w:right="-613"/>
        <w:rPr>
          <w:rFonts w:ascii="Arial Nova Cond Light" w:hAnsi="Arial Nova Cond Light" w:cs="Arial"/>
          <w:b/>
          <w:bCs/>
          <w:sz w:val="32"/>
          <w:szCs w:val="32"/>
          <w14:ligatures w14:val="none"/>
        </w:rPr>
      </w:pPr>
    </w:p>
    <w:p w14:paraId="58C5E92F" w14:textId="77777777" w:rsidR="00DF6949" w:rsidRDefault="00DF6949" w:rsidP="00DF6949">
      <w:pPr>
        <w:ind w:right="-613"/>
        <w:rPr>
          <w:rFonts w:ascii="Arial Nova Cond Light" w:hAnsi="Arial Nova Cond Light" w:cs="Arial"/>
          <w:b/>
          <w:bCs/>
          <w:sz w:val="36"/>
          <w:szCs w:val="36"/>
          <w14:ligatures w14:val="none"/>
        </w:rPr>
      </w:pPr>
    </w:p>
    <w:p w14:paraId="0E57FEBC" w14:textId="2D21D904" w:rsidR="00DF6949" w:rsidRDefault="00DF6949" w:rsidP="00DF6949">
      <w:pPr>
        <w:ind w:left="-567" w:right="-613"/>
        <w:rPr>
          <w:rFonts w:ascii="Arial Nova Cond Light" w:hAnsi="Arial Nova Cond Light" w:cs="Arial"/>
          <w:b/>
          <w:bCs/>
          <w:sz w:val="40"/>
          <w:szCs w:val="40"/>
          <w14:ligatures w14:val="none"/>
        </w:rPr>
      </w:pPr>
      <w:r w:rsidRPr="00DF6949">
        <w:rPr>
          <w:rFonts w:ascii="Arial Nova Cond Light" w:hAnsi="Arial Nova Cond Light" w:cs="Arial"/>
          <w:b/>
          <w:bCs/>
          <w:sz w:val="40"/>
          <w:szCs w:val="40"/>
          <w14:ligatures w14:val="none"/>
        </w:rPr>
        <w:lastRenderedPageBreak/>
        <w:t>The Needs of the Child</w:t>
      </w:r>
    </w:p>
    <w:p w14:paraId="068F3DBB" w14:textId="25B88875" w:rsidR="001826BE" w:rsidRPr="001826BE" w:rsidRDefault="001826BE" w:rsidP="00DF6949">
      <w:pPr>
        <w:ind w:left="-567" w:right="-613"/>
        <w:rPr>
          <w:rFonts w:ascii="Arial Nova Cond Light" w:hAnsi="Arial Nova Cond Light" w:cs="Arial"/>
          <w:b/>
          <w:bCs/>
          <w:sz w:val="28"/>
          <w:szCs w:val="28"/>
          <w14:ligatures w14:val="none"/>
        </w:rPr>
      </w:pPr>
      <w:r w:rsidRPr="001826BE">
        <w:rPr>
          <w:rFonts w:ascii="Arial Nova Cond Light" w:hAnsi="Arial Nova Cond Light" w:cs="Arial"/>
          <w:b/>
          <w:bCs/>
          <w:sz w:val="28"/>
          <w:szCs w:val="28"/>
          <w14:ligatures w14:val="none"/>
        </w:rPr>
        <w:t>Maslow’s Hierarchy of Needs</w:t>
      </w:r>
    </w:p>
    <w:p w14:paraId="60D42DCA" w14:textId="77777777" w:rsidR="00DF6949" w:rsidRDefault="00DF6949" w:rsidP="00DF6949">
      <w:pPr>
        <w:ind w:left="-567" w:right="-613"/>
        <w:rPr>
          <w:rFonts w:ascii="Arial" w:hAnsi="Arial" w:cs="Arial"/>
          <w:sz w:val="24"/>
          <w:szCs w:val="24"/>
          <w14:ligatures w14:val="none"/>
        </w:rPr>
      </w:pPr>
      <w:r>
        <w:rPr>
          <w:rFonts w:ascii="Arial" w:hAnsi="Arial" w:cs="Arial"/>
          <w:sz w:val="24"/>
          <w:szCs w:val="24"/>
          <w14:ligatures w14:val="none"/>
        </w:rPr>
        <w:t>Abraham Maslow developed a theory based on a hierarchy of needs and it took the form of a layered pyramid.</w:t>
      </w:r>
    </w:p>
    <w:p w14:paraId="46ED80C3" w14:textId="77777777" w:rsidR="00DF6949" w:rsidRDefault="00DF6949" w:rsidP="00DF6949">
      <w:pPr>
        <w:ind w:left="-567" w:right="-613"/>
      </w:pPr>
      <w:r w:rsidRPr="00A10674">
        <w:rPr>
          <w:noProof/>
        </w:rPr>
        <w:drawing>
          <wp:inline distT="0" distB="0" distL="0" distR="0" wp14:anchorId="42EC2E2A" wp14:editId="79B3D3D3">
            <wp:extent cx="2876550" cy="15906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76550" cy="1590675"/>
                    </a:xfrm>
                    <a:prstGeom prst="rect">
                      <a:avLst/>
                    </a:prstGeom>
                  </pic:spPr>
                </pic:pic>
              </a:graphicData>
            </a:graphic>
          </wp:inline>
        </w:drawing>
      </w:r>
      <w:r w:rsidRPr="00A10674">
        <w:t xml:space="preserve"> </w:t>
      </w:r>
      <w:r>
        <w:t>simplepsychology.org (2020)</w:t>
      </w:r>
    </w:p>
    <w:p w14:paraId="2071A5A3" w14:textId="67FE12A0" w:rsidR="00DF6949" w:rsidRDefault="00DF6949" w:rsidP="00DF6949">
      <w:pPr>
        <w:ind w:left="-567" w:right="-613"/>
        <w:rPr>
          <w:rFonts w:ascii="Arial" w:hAnsi="Arial" w:cs="Arial"/>
          <w:sz w:val="24"/>
          <w:szCs w:val="24"/>
        </w:rPr>
      </w:pPr>
      <w:r>
        <w:rPr>
          <w:rFonts w:ascii="Arial" w:hAnsi="Arial" w:cs="Arial"/>
          <w:sz w:val="24"/>
          <w:szCs w:val="24"/>
        </w:rPr>
        <w:t>Maslow believed that, to realize our potential, we needed to have our basic needs met (</w:t>
      </w:r>
      <w:proofErr w:type="spellStart"/>
      <w:r>
        <w:rPr>
          <w:rFonts w:ascii="Arial" w:hAnsi="Arial" w:cs="Arial"/>
          <w:sz w:val="24"/>
          <w:szCs w:val="24"/>
        </w:rPr>
        <w:t>Drinnen</w:t>
      </w:r>
      <w:proofErr w:type="spellEnd"/>
      <w:r>
        <w:rPr>
          <w:rFonts w:ascii="Arial" w:hAnsi="Arial" w:cs="Arial"/>
          <w:sz w:val="24"/>
          <w:szCs w:val="24"/>
        </w:rPr>
        <w:t>, Irwin and Simmons,1987).  They go on to explain that during childhood, Maslow believed  children needed to feel safe and that if this remained unfulfilled they could not move on to the next stage where they could learn to give and receive affection and  feel a sense of ‘belonging’ (</w:t>
      </w:r>
      <w:proofErr w:type="spellStart"/>
      <w:r>
        <w:rPr>
          <w:rFonts w:ascii="Arial" w:hAnsi="Arial" w:cs="Arial"/>
          <w:sz w:val="24"/>
          <w:szCs w:val="24"/>
        </w:rPr>
        <w:t>Drinnen</w:t>
      </w:r>
      <w:proofErr w:type="spellEnd"/>
      <w:r>
        <w:rPr>
          <w:rFonts w:ascii="Arial" w:hAnsi="Arial" w:cs="Arial"/>
          <w:sz w:val="24"/>
          <w:szCs w:val="24"/>
        </w:rPr>
        <w:t>, Irwin and Simmons</w:t>
      </w:r>
      <w:r w:rsidR="005A784C">
        <w:rPr>
          <w:rFonts w:ascii="Arial" w:hAnsi="Arial" w:cs="Arial"/>
          <w:sz w:val="24"/>
          <w:szCs w:val="24"/>
        </w:rPr>
        <w:t>,</w:t>
      </w:r>
      <w:r>
        <w:rPr>
          <w:rFonts w:ascii="Arial" w:hAnsi="Arial" w:cs="Arial"/>
          <w:sz w:val="24"/>
          <w:szCs w:val="24"/>
        </w:rPr>
        <w:t xml:space="preserve"> 1987). A practitioner has a responsibility to meet those needs whilst the child is in their care and to fulfil that role, they need to be able to create a relationship with the child.</w:t>
      </w:r>
    </w:p>
    <w:p w14:paraId="2C05FEDB" w14:textId="77777777" w:rsidR="00C42650" w:rsidRDefault="00C42650" w:rsidP="00DF6949">
      <w:pPr>
        <w:ind w:left="-567" w:right="-613"/>
        <w:rPr>
          <w:rFonts w:ascii="Arial" w:hAnsi="Arial" w:cs="Arial"/>
          <w:sz w:val="24"/>
          <w:szCs w:val="24"/>
        </w:rPr>
      </w:pPr>
    </w:p>
    <w:p w14:paraId="0BE59474" w14:textId="0DF9E69F" w:rsidR="00E02BD9" w:rsidRPr="00C42650" w:rsidRDefault="00E02BD9" w:rsidP="00E02BD9">
      <w:pPr>
        <w:pStyle w:val="ListParagraph"/>
        <w:ind w:left="-567" w:right="-613"/>
        <w:rPr>
          <w:rFonts w:ascii="Arial Nova Cond Light" w:hAnsi="Arial Nova Cond Light" w:cs="Arial"/>
          <w:b/>
          <w:bCs/>
          <w:sz w:val="36"/>
          <w:szCs w:val="36"/>
          <w14:ligatures w14:val="none"/>
        </w:rPr>
      </w:pPr>
      <w:r w:rsidRPr="00C42650">
        <w:rPr>
          <w:rFonts w:ascii="Arial Nova Cond Light" w:hAnsi="Arial Nova Cond Light" w:cs="Arial"/>
          <w:b/>
          <w:bCs/>
          <w:sz w:val="36"/>
          <w:szCs w:val="36"/>
          <w14:ligatures w14:val="none"/>
        </w:rPr>
        <w:t>Observations and assessments</w:t>
      </w:r>
    </w:p>
    <w:p w14:paraId="16FFFF9F" w14:textId="265EE20C" w:rsidR="00C431C4" w:rsidRPr="004C0CA6" w:rsidRDefault="00C431C4" w:rsidP="00C431C4">
      <w:pPr>
        <w:ind w:left="-567" w:right="-613"/>
        <w:rPr>
          <w:rFonts w:ascii="Arial" w:hAnsi="Arial" w:cs="Arial"/>
          <w:sz w:val="24"/>
          <w:szCs w:val="24"/>
        </w:rPr>
      </w:pPr>
      <w:r>
        <w:rPr>
          <w:rFonts w:ascii="Arial" w:hAnsi="Arial" w:cs="Arial"/>
          <w:sz w:val="24"/>
          <w:szCs w:val="24"/>
        </w:rPr>
        <w:t xml:space="preserve">The Foundation Phase Profile Handbook (2017) is used as a statutory baseline assessment tool in the Reception Year.  The results are recorded, and data is reported to the Welsh Government.  Prior to the Reception year, childcare settings also use the handbook as good practice to assess development, and it can provide valuable information for transition periods.  The handbook contains four areas of assessment in the form of skill ladders.  Children are assessed against a list of Skills Ladders within the four areas of assessments and a range of different observations techniques under a variety of circumstances and environments should be undertaken in order to complete the profile (Foundation Phase Profile Handbook, 2017).  </w:t>
      </w:r>
    </w:p>
    <w:p w14:paraId="017CD0A1" w14:textId="0CB213FC" w:rsidR="00E02BD9" w:rsidRPr="00C431C4" w:rsidRDefault="00C431C4" w:rsidP="00C431C4">
      <w:pPr>
        <w:ind w:left="-567" w:right="-613"/>
        <w:rPr>
          <w:rFonts w:ascii="Arial" w:hAnsi="Arial" w:cs="Arial"/>
          <w:sz w:val="24"/>
          <w:szCs w:val="24"/>
          <w14:ligatures w14:val="none"/>
        </w:rPr>
      </w:pPr>
      <w:r w:rsidRPr="00C431C4">
        <w:rPr>
          <w:rFonts w:ascii="Arial" w:hAnsi="Arial" w:cs="Arial"/>
          <w:sz w:val="24"/>
          <w:szCs w:val="24"/>
          <w14:ligatures w14:val="none"/>
        </w:rPr>
        <w:t>Transitions are</w:t>
      </w:r>
      <w:r w:rsidR="00E02BD9" w:rsidRPr="00C431C4">
        <w:rPr>
          <w:rFonts w:ascii="Arial" w:hAnsi="Arial" w:cs="Arial"/>
          <w:sz w:val="24"/>
          <w:szCs w:val="24"/>
          <w14:ligatures w14:val="none"/>
        </w:rPr>
        <w:t xml:space="preserve"> period</w:t>
      </w:r>
      <w:r w:rsidRPr="00C431C4">
        <w:rPr>
          <w:rFonts w:ascii="Arial" w:hAnsi="Arial" w:cs="Arial"/>
          <w:sz w:val="24"/>
          <w:szCs w:val="24"/>
          <w14:ligatures w14:val="none"/>
        </w:rPr>
        <w:t>s</w:t>
      </w:r>
      <w:r w:rsidR="00E02BD9" w:rsidRPr="00C431C4">
        <w:rPr>
          <w:rFonts w:ascii="Arial" w:hAnsi="Arial" w:cs="Arial"/>
          <w:sz w:val="24"/>
          <w:szCs w:val="24"/>
          <w14:ligatures w14:val="none"/>
        </w:rPr>
        <w:t xml:space="preserve"> of emotional instability so it is the responsibility of the practitioner to ensure that they have gathered as much information on the child through networking with parents or previous settings to ascertain the child’s strengths and weaknesses, skills and level of development.  Plans for observations can then be made based on this information and the guidelines laid out in the Handbook.  </w:t>
      </w:r>
    </w:p>
    <w:p w14:paraId="54E507BD" w14:textId="191D6682" w:rsidR="00C431C4" w:rsidRDefault="00E02BD9" w:rsidP="00C42650">
      <w:pPr>
        <w:pStyle w:val="ListParagraph"/>
        <w:ind w:left="-567" w:right="-613"/>
        <w:rPr>
          <w:rFonts w:ascii="Arial" w:hAnsi="Arial" w:cs="Arial"/>
          <w:sz w:val="24"/>
          <w:szCs w:val="24"/>
          <w14:ligatures w14:val="none"/>
        </w:rPr>
      </w:pPr>
      <w:r w:rsidRPr="00E02BD9">
        <w:rPr>
          <w:rFonts w:ascii="Arial" w:hAnsi="Arial" w:cs="Arial"/>
          <w:sz w:val="24"/>
          <w:szCs w:val="24"/>
          <w14:ligatures w14:val="none"/>
        </w:rPr>
        <w:t xml:space="preserve"> Smidt (2015) explains that when we observe, whether it is spontaneous or planned, we as practitioners need to look beyond the activity.  She goes on to say that when a child is engrossed in an activity, the resource is superfluous, it is what the child is doing with the resource that really shows where their interest lies. Smidt refers to this as being a ‘</w:t>
      </w:r>
      <w:r w:rsidRPr="00E02BD9">
        <w:rPr>
          <w:rFonts w:ascii="Arial" w:hAnsi="Arial" w:cs="Arial"/>
          <w:i/>
          <w:iCs/>
          <w:sz w:val="24"/>
          <w:szCs w:val="24"/>
          <w14:ligatures w14:val="none"/>
        </w:rPr>
        <w:t xml:space="preserve">thinking </w:t>
      </w:r>
      <w:r w:rsidRPr="00E02BD9">
        <w:rPr>
          <w:rFonts w:ascii="Arial" w:hAnsi="Arial" w:cs="Arial"/>
          <w:i/>
          <w:iCs/>
          <w:sz w:val="24"/>
          <w:szCs w:val="24"/>
          <w14:ligatures w14:val="none"/>
        </w:rPr>
        <w:lastRenderedPageBreak/>
        <w:t>practitioner’</w:t>
      </w:r>
      <w:r w:rsidRPr="00E02BD9">
        <w:rPr>
          <w:rFonts w:ascii="Arial" w:hAnsi="Arial" w:cs="Arial"/>
          <w:sz w:val="24"/>
          <w:szCs w:val="24"/>
          <w14:ligatures w14:val="none"/>
        </w:rPr>
        <w:t xml:space="preserve">.  She gives an example of a child who enjoys anything that rotates, using different resources to achieve the same outcome and states that a thinking practitioner could identify this behaviour to Piaget’s theory on schemas.  Her advice is particularly useful when carrying out observations during the transition period because it gives the observer the opportunity to gain a deeper understanding of what will engage the child in order to develop their skills (Smidt, 2015).  </w:t>
      </w:r>
      <w:r w:rsidR="008948DC">
        <w:rPr>
          <w:rFonts w:ascii="Arial" w:hAnsi="Arial" w:cs="Arial"/>
          <w:sz w:val="24"/>
          <w:szCs w:val="24"/>
          <w14:ligatures w14:val="none"/>
        </w:rPr>
        <w:t xml:space="preserve">This way of thinking agrees with ethos of the Foundation Phase Framework (2015). </w:t>
      </w:r>
      <w:r w:rsidRPr="00E02BD9">
        <w:rPr>
          <w:rFonts w:ascii="Arial" w:hAnsi="Arial" w:cs="Arial"/>
          <w:sz w:val="24"/>
          <w:szCs w:val="24"/>
          <w14:ligatures w14:val="none"/>
        </w:rPr>
        <w:t xml:space="preserve"> </w:t>
      </w:r>
      <w:r w:rsidR="008948DC">
        <w:rPr>
          <w:rFonts w:ascii="Arial" w:hAnsi="Arial" w:cs="Arial"/>
          <w:sz w:val="24"/>
          <w:szCs w:val="24"/>
          <w14:ligatures w14:val="none"/>
        </w:rPr>
        <w:t>The Framework outlines the outcomes</w:t>
      </w:r>
      <w:r w:rsidR="00B24B15">
        <w:rPr>
          <w:rFonts w:ascii="Arial" w:hAnsi="Arial" w:cs="Arial"/>
          <w:sz w:val="24"/>
          <w:szCs w:val="24"/>
          <w14:ligatures w14:val="none"/>
        </w:rPr>
        <w:t xml:space="preserve"> in the seven areas of learning that</w:t>
      </w:r>
      <w:r w:rsidR="008948DC">
        <w:rPr>
          <w:rFonts w:ascii="Arial" w:hAnsi="Arial" w:cs="Arial"/>
          <w:sz w:val="24"/>
          <w:szCs w:val="24"/>
          <w14:ligatures w14:val="none"/>
        </w:rPr>
        <w:t xml:space="preserve"> form the basis for planning teaching and assessments to determine progress, however it </w:t>
      </w:r>
      <w:r w:rsidR="00B24B15">
        <w:rPr>
          <w:rFonts w:ascii="Arial" w:hAnsi="Arial" w:cs="Arial"/>
          <w:sz w:val="24"/>
          <w:szCs w:val="24"/>
          <w14:ligatures w14:val="none"/>
        </w:rPr>
        <w:t>stresses</w:t>
      </w:r>
      <w:r w:rsidR="008948DC">
        <w:rPr>
          <w:rFonts w:ascii="Arial" w:hAnsi="Arial" w:cs="Arial"/>
          <w:sz w:val="24"/>
          <w:szCs w:val="24"/>
          <w14:ligatures w14:val="none"/>
        </w:rPr>
        <w:t xml:space="preserve"> that rather than aiming at meeting the outcomes laid out in the Framework, emphasis should be on progressing the child’s skills needed to achieve the outcomes.</w:t>
      </w:r>
      <w:r w:rsidR="00B24B15">
        <w:rPr>
          <w:rFonts w:ascii="Arial" w:hAnsi="Arial" w:cs="Arial"/>
          <w:sz w:val="24"/>
          <w:szCs w:val="24"/>
          <w14:ligatures w14:val="none"/>
        </w:rPr>
        <w:t xml:space="preserve"> </w:t>
      </w:r>
      <w:r w:rsidRPr="00E02BD9">
        <w:rPr>
          <w:rFonts w:ascii="Arial" w:hAnsi="Arial" w:cs="Arial"/>
          <w:sz w:val="24"/>
          <w:szCs w:val="24"/>
          <w14:ligatures w14:val="none"/>
        </w:rPr>
        <w:t>Observations during this time should not only be used for</w:t>
      </w:r>
      <w:r w:rsidR="00B24B15">
        <w:rPr>
          <w:rFonts w:ascii="Arial" w:hAnsi="Arial" w:cs="Arial"/>
          <w:sz w:val="24"/>
          <w:szCs w:val="24"/>
          <w14:ligatures w14:val="none"/>
        </w:rPr>
        <w:t xml:space="preserve"> </w:t>
      </w:r>
      <w:r w:rsidRPr="00E02BD9">
        <w:rPr>
          <w:rFonts w:ascii="Arial" w:hAnsi="Arial" w:cs="Arial"/>
          <w:sz w:val="24"/>
          <w:szCs w:val="24"/>
          <w14:ligatures w14:val="none"/>
        </w:rPr>
        <w:t xml:space="preserve"> baseline assessment but for the practitioner to gain a deeper understanding of the child and become aware of a child’s needs when they may not be able to express themselves verbally (Hutchinson and </w:t>
      </w:r>
      <w:proofErr w:type="spellStart"/>
      <w:r w:rsidRPr="00E02BD9">
        <w:rPr>
          <w:rFonts w:ascii="Arial" w:hAnsi="Arial" w:cs="Arial"/>
          <w:sz w:val="24"/>
          <w:szCs w:val="24"/>
          <w14:ligatures w14:val="none"/>
        </w:rPr>
        <w:t>Palaiologou</w:t>
      </w:r>
      <w:proofErr w:type="spellEnd"/>
      <w:r w:rsidR="005A784C">
        <w:rPr>
          <w:rFonts w:ascii="Arial" w:hAnsi="Arial" w:cs="Arial"/>
          <w:sz w:val="24"/>
          <w:szCs w:val="24"/>
          <w14:ligatures w14:val="none"/>
        </w:rPr>
        <w:t>,</w:t>
      </w:r>
      <w:r w:rsidRPr="00E02BD9">
        <w:rPr>
          <w:rFonts w:ascii="Arial" w:hAnsi="Arial" w:cs="Arial"/>
          <w:sz w:val="24"/>
          <w:szCs w:val="24"/>
          <w14:ligatures w14:val="none"/>
        </w:rPr>
        <w:t xml:space="preserve"> 2016).  Children need time to settle into a new environment and they go on to say that a child may be inclined to bring objects in from home that they feel emotionally attached to.  In this instance the practitioner should treat situations like this sensitively and use it as an opportunity to understand how the child is feeling</w:t>
      </w:r>
      <w:r w:rsidR="00B24B15">
        <w:rPr>
          <w:rFonts w:ascii="Arial" w:hAnsi="Arial" w:cs="Arial"/>
          <w:sz w:val="24"/>
          <w:szCs w:val="24"/>
          <w14:ligatures w14:val="none"/>
        </w:rPr>
        <w:t xml:space="preserve"> and how they interact with the object</w:t>
      </w:r>
      <w:r w:rsidRPr="00E02BD9">
        <w:rPr>
          <w:rFonts w:ascii="Arial" w:hAnsi="Arial" w:cs="Arial"/>
          <w:sz w:val="24"/>
          <w:szCs w:val="24"/>
          <w14:ligatures w14:val="none"/>
        </w:rPr>
        <w:t>.</w:t>
      </w:r>
      <w:r>
        <w:rPr>
          <w:rFonts w:ascii="Arial" w:hAnsi="Arial" w:cs="Arial"/>
          <w:sz w:val="24"/>
          <w:szCs w:val="24"/>
          <w14:ligatures w14:val="none"/>
        </w:rPr>
        <w:t xml:space="preserve"> </w:t>
      </w:r>
    </w:p>
    <w:p w14:paraId="15C56482" w14:textId="77777777" w:rsidR="00C42650" w:rsidRPr="00C42650" w:rsidRDefault="00C42650" w:rsidP="00C42650">
      <w:pPr>
        <w:pStyle w:val="ListParagraph"/>
        <w:ind w:left="-567" w:right="-613"/>
        <w:rPr>
          <w:rFonts w:ascii="Arial" w:hAnsi="Arial" w:cs="Arial"/>
          <w:sz w:val="24"/>
          <w:szCs w:val="24"/>
          <w14:ligatures w14:val="none"/>
        </w:rPr>
      </w:pPr>
    </w:p>
    <w:p w14:paraId="42C14068" w14:textId="77777777" w:rsidR="00C42650" w:rsidRDefault="00C42650" w:rsidP="00C42650">
      <w:pPr>
        <w:ind w:left="-567" w:right="-613"/>
        <w:rPr>
          <w:rFonts w:ascii="Arial Nova Cond Light" w:hAnsi="Arial Nova Cond Light" w:cs="Arial"/>
          <w:b/>
          <w:bCs/>
          <w:sz w:val="40"/>
          <w:szCs w:val="40"/>
          <w14:ligatures w14:val="none"/>
        </w:rPr>
      </w:pPr>
    </w:p>
    <w:p w14:paraId="010B4E2A" w14:textId="77777777" w:rsidR="00C42650" w:rsidRDefault="00C42650" w:rsidP="00C42650">
      <w:pPr>
        <w:ind w:left="-567" w:right="-613"/>
        <w:rPr>
          <w:rFonts w:ascii="Arial Nova Cond Light" w:hAnsi="Arial Nova Cond Light" w:cs="Arial"/>
          <w:b/>
          <w:bCs/>
          <w:sz w:val="40"/>
          <w:szCs w:val="40"/>
          <w14:ligatures w14:val="none"/>
        </w:rPr>
      </w:pPr>
    </w:p>
    <w:p w14:paraId="1F6D3FA5" w14:textId="77777777" w:rsidR="00C42650" w:rsidRDefault="00C42650" w:rsidP="00C42650">
      <w:pPr>
        <w:ind w:left="-567" w:right="-613"/>
        <w:rPr>
          <w:rFonts w:ascii="Arial Nova Cond Light" w:hAnsi="Arial Nova Cond Light" w:cs="Arial"/>
          <w:b/>
          <w:bCs/>
          <w:sz w:val="40"/>
          <w:szCs w:val="40"/>
          <w14:ligatures w14:val="none"/>
        </w:rPr>
      </w:pPr>
    </w:p>
    <w:p w14:paraId="5D36A312" w14:textId="77777777" w:rsidR="00C42650" w:rsidRDefault="00C42650" w:rsidP="00C42650">
      <w:pPr>
        <w:ind w:left="-567" w:right="-613"/>
        <w:rPr>
          <w:rFonts w:ascii="Arial Nova Cond Light" w:hAnsi="Arial Nova Cond Light" w:cs="Arial"/>
          <w:b/>
          <w:bCs/>
          <w:sz w:val="40"/>
          <w:szCs w:val="40"/>
          <w14:ligatures w14:val="none"/>
        </w:rPr>
      </w:pPr>
    </w:p>
    <w:p w14:paraId="61B7D28E" w14:textId="77777777" w:rsidR="00C42650" w:rsidRDefault="00C42650" w:rsidP="00C42650">
      <w:pPr>
        <w:ind w:left="-567" w:right="-613"/>
        <w:rPr>
          <w:rFonts w:ascii="Arial Nova Cond Light" w:hAnsi="Arial Nova Cond Light" w:cs="Arial"/>
          <w:b/>
          <w:bCs/>
          <w:sz w:val="40"/>
          <w:szCs w:val="40"/>
          <w14:ligatures w14:val="none"/>
        </w:rPr>
      </w:pPr>
    </w:p>
    <w:p w14:paraId="27CC437C" w14:textId="77777777" w:rsidR="00C42650" w:rsidRDefault="00C42650" w:rsidP="00C42650">
      <w:pPr>
        <w:ind w:left="-567" w:right="-613"/>
        <w:rPr>
          <w:rFonts w:ascii="Arial Nova Cond Light" w:hAnsi="Arial Nova Cond Light" w:cs="Arial"/>
          <w:b/>
          <w:bCs/>
          <w:sz w:val="40"/>
          <w:szCs w:val="40"/>
          <w14:ligatures w14:val="none"/>
        </w:rPr>
      </w:pPr>
    </w:p>
    <w:p w14:paraId="248CC346" w14:textId="77777777" w:rsidR="00C42650" w:rsidRDefault="00C42650" w:rsidP="00C42650">
      <w:pPr>
        <w:ind w:left="-567" w:right="-613"/>
        <w:rPr>
          <w:rFonts w:ascii="Arial Nova Cond Light" w:hAnsi="Arial Nova Cond Light" w:cs="Arial"/>
          <w:b/>
          <w:bCs/>
          <w:sz w:val="40"/>
          <w:szCs w:val="40"/>
          <w14:ligatures w14:val="none"/>
        </w:rPr>
      </w:pPr>
    </w:p>
    <w:p w14:paraId="049EC2C0" w14:textId="77777777" w:rsidR="00C42650" w:rsidRDefault="00C42650" w:rsidP="00C42650">
      <w:pPr>
        <w:ind w:left="-567" w:right="-613"/>
        <w:rPr>
          <w:rFonts w:ascii="Arial Nova Cond Light" w:hAnsi="Arial Nova Cond Light" w:cs="Arial"/>
          <w:b/>
          <w:bCs/>
          <w:sz w:val="40"/>
          <w:szCs w:val="40"/>
          <w14:ligatures w14:val="none"/>
        </w:rPr>
      </w:pPr>
    </w:p>
    <w:p w14:paraId="36D154AA" w14:textId="77777777" w:rsidR="00C42650" w:rsidRDefault="00C42650" w:rsidP="00C42650">
      <w:pPr>
        <w:ind w:left="-567" w:right="-613"/>
        <w:rPr>
          <w:rFonts w:ascii="Arial Nova Cond Light" w:hAnsi="Arial Nova Cond Light" w:cs="Arial"/>
          <w:b/>
          <w:bCs/>
          <w:sz w:val="40"/>
          <w:szCs w:val="40"/>
          <w14:ligatures w14:val="none"/>
        </w:rPr>
      </w:pPr>
    </w:p>
    <w:p w14:paraId="66C15CC8" w14:textId="77777777" w:rsidR="00C42650" w:rsidRDefault="00C42650" w:rsidP="00C42650">
      <w:pPr>
        <w:ind w:left="-567" w:right="-613"/>
        <w:rPr>
          <w:rFonts w:ascii="Arial Nova Cond Light" w:hAnsi="Arial Nova Cond Light" w:cs="Arial"/>
          <w:b/>
          <w:bCs/>
          <w:sz w:val="40"/>
          <w:szCs w:val="40"/>
          <w14:ligatures w14:val="none"/>
        </w:rPr>
      </w:pPr>
    </w:p>
    <w:p w14:paraId="343F7AA9" w14:textId="77777777" w:rsidR="00C42650" w:rsidRDefault="00C42650" w:rsidP="00C42650">
      <w:pPr>
        <w:ind w:right="-613"/>
        <w:rPr>
          <w:rFonts w:ascii="Arial Nova Cond Light" w:hAnsi="Arial Nova Cond Light" w:cs="Arial"/>
          <w:b/>
          <w:bCs/>
          <w:sz w:val="40"/>
          <w:szCs w:val="40"/>
          <w14:ligatures w14:val="none"/>
        </w:rPr>
      </w:pPr>
    </w:p>
    <w:p w14:paraId="6F656D0C" w14:textId="1E583185" w:rsidR="00E02BD9" w:rsidRPr="00C42650" w:rsidRDefault="00E02BD9" w:rsidP="00C42650">
      <w:pPr>
        <w:ind w:left="-567" w:right="-613"/>
        <w:rPr>
          <w:rFonts w:ascii="Arial" w:hAnsi="Arial" w:cs="Arial"/>
          <w:sz w:val="40"/>
          <w:szCs w:val="40"/>
          <w14:ligatures w14:val="none"/>
        </w:rPr>
      </w:pPr>
      <w:r w:rsidRPr="00C42650">
        <w:rPr>
          <w:rFonts w:ascii="Arial Nova Cond Light" w:hAnsi="Arial Nova Cond Light" w:cs="Arial"/>
          <w:b/>
          <w:bCs/>
          <w:sz w:val="40"/>
          <w:szCs w:val="40"/>
          <w14:ligatures w14:val="none"/>
        </w:rPr>
        <w:lastRenderedPageBreak/>
        <w:t>Interventions</w:t>
      </w:r>
    </w:p>
    <w:p w14:paraId="79916475" w14:textId="735CE5B0" w:rsidR="00FA5E1C" w:rsidRDefault="00E02BD9" w:rsidP="00FA5E1C">
      <w:pPr>
        <w:pStyle w:val="ListParagraph"/>
        <w:ind w:left="-567" w:right="-613"/>
        <w:rPr>
          <w:rFonts w:ascii="Arial" w:hAnsi="Arial" w:cs="Arial"/>
          <w:sz w:val="24"/>
          <w:szCs w:val="24"/>
          <w14:ligatures w14:val="none"/>
        </w:rPr>
      </w:pPr>
      <w:r w:rsidRPr="00E02BD9">
        <w:rPr>
          <w:rFonts w:ascii="Arial" w:hAnsi="Arial" w:cs="Arial"/>
          <w:sz w:val="24"/>
          <w:szCs w:val="24"/>
          <w14:ligatures w14:val="none"/>
        </w:rPr>
        <w:t>When planning interventions, the practitioner needs to consider not just the physical resources and choice of activity but also the most effective way in which to engage the child in the activities to</w:t>
      </w:r>
      <w:r w:rsidR="005D6FE4">
        <w:rPr>
          <w:rFonts w:ascii="Arial" w:hAnsi="Arial" w:cs="Arial"/>
          <w:sz w:val="24"/>
          <w:szCs w:val="24"/>
          <w14:ligatures w14:val="none"/>
        </w:rPr>
        <w:t xml:space="preserve"> identify emerging skills and to</w:t>
      </w:r>
      <w:r w:rsidR="00935DFA">
        <w:rPr>
          <w:rFonts w:ascii="Arial" w:hAnsi="Arial" w:cs="Arial"/>
          <w:sz w:val="24"/>
          <w:szCs w:val="24"/>
          <w14:ligatures w14:val="none"/>
        </w:rPr>
        <w:t xml:space="preserve"> extend those skills in order to progress development</w:t>
      </w:r>
      <w:r w:rsidRPr="00E02BD9">
        <w:rPr>
          <w:rFonts w:ascii="Arial" w:hAnsi="Arial" w:cs="Arial"/>
          <w:sz w:val="24"/>
          <w:szCs w:val="24"/>
          <w14:ligatures w14:val="none"/>
        </w:rPr>
        <w:t xml:space="preserve">. </w:t>
      </w:r>
      <w:r w:rsidR="00FA5E1C">
        <w:rPr>
          <w:rFonts w:ascii="Arial" w:hAnsi="Arial" w:cs="Arial"/>
          <w:sz w:val="24"/>
          <w:szCs w:val="24"/>
          <w14:ligatures w14:val="none"/>
        </w:rPr>
        <w:t xml:space="preserve">The interventions should be inclusive.  Nutbrown (2011) explains that a child’s development involves input from the child, the parents, staff and other people associated with them.    </w:t>
      </w:r>
      <w:r w:rsidR="00935DFA" w:rsidRPr="008A68A5">
        <w:rPr>
          <w:rFonts w:ascii="Arial" w:hAnsi="Arial" w:cs="Arial"/>
          <w:sz w:val="24"/>
          <w:szCs w:val="24"/>
          <w14:ligatures w14:val="none"/>
        </w:rPr>
        <w:t>Knowledge and understanding of development from the perspective of the theorists will enable the practitioner to compare theories and apply the most appropriate</w:t>
      </w:r>
      <w:r w:rsidR="00FA5E1C">
        <w:rPr>
          <w:rFonts w:ascii="Arial" w:hAnsi="Arial" w:cs="Arial"/>
          <w:sz w:val="24"/>
          <w:szCs w:val="24"/>
          <w14:ligatures w14:val="none"/>
        </w:rPr>
        <w:t xml:space="preserve"> interventions</w:t>
      </w:r>
      <w:r w:rsidR="00935DFA" w:rsidRPr="008A68A5">
        <w:rPr>
          <w:rFonts w:ascii="Arial" w:hAnsi="Arial" w:cs="Arial"/>
          <w:sz w:val="24"/>
          <w:szCs w:val="24"/>
          <w14:ligatures w14:val="none"/>
        </w:rPr>
        <w:t xml:space="preserve"> when planning. </w:t>
      </w:r>
    </w:p>
    <w:p w14:paraId="0AE2A522" w14:textId="70D31CE6" w:rsidR="007A6E14" w:rsidRDefault="00D23758" w:rsidP="007A6E14">
      <w:pPr>
        <w:ind w:left="-567" w:right="-613"/>
        <w:rPr>
          <w:rFonts w:ascii="Arial" w:hAnsi="Arial" w:cs="Arial"/>
          <w:sz w:val="24"/>
          <w:szCs w:val="24"/>
          <w14:ligatures w14:val="none"/>
        </w:rPr>
      </w:pPr>
      <w:r>
        <w:rPr>
          <w:rFonts w:ascii="Arial" w:hAnsi="Arial" w:cs="Arial"/>
          <w:sz w:val="24"/>
          <w:szCs w:val="24"/>
          <w14:ligatures w14:val="none"/>
        </w:rPr>
        <w:t>Through the key worker system, a child feels emotionally secure having a good relationship with a member of staff.  Fredrich Froeb</w:t>
      </w:r>
      <w:r w:rsidR="005A784C">
        <w:rPr>
          <w:rFonts w:ascii="Arial" w:hAnsi="Arial" w:cs="Arial"/>
          <w:sz w:val="24"/>
          <w:szCs w:val="24"/>
          <w14:ligatures w14:val="none"/>
        </w:rPr>
        <w:t>e</w:t>
      </w:r>
      <w:r>
        <w:rPr>
          <w:rFonts w:ascii="Arial" w:hAnsi="Arial" w:cs="Arial"/>
          <w:sz w:val="24"/>
          <w:szCs w:val="24"/>
          <w14:ligatures w14:val="none"/>
        </w:rPr>
        <w:t xml:space="preserve">l believed that in this kind of environment children would develop positively (Tovey,2020). He felt that given the opportunities, children would attain freedom, where they were free to make their own choices.  He explained that </w:t>
      </w:r>
      <w:r w:rsidR="007A6E14">
        <w:rPr>
          <w:rFonts w:ascii="Arial" w:hAnsi="Arial" w:cs="Arial"/>
          <w:sz w:val="24"/>
          <w:szCs w:val="24"/>
          <w14:ligatures w14:val="none"/>
        </w:rPr>
        <w:t>in order to achieve</w:t>
      </w:r>
      <w:r>
        <w:rPr>
          <w:rFonts w:ascii="Arial" w:hAnsi="Arial" w:cs="Arial"/>
          <w:sz w:val="24"/>
          <w:szCs w:val="24"/>
          <w14:ligatures w14:val="none"/>
        </w:rPr>
        <w:t xml:space="preserve"> freedom </w:t>
      </w:r>
      <w:r w:rsidR="007A6E14">
        <w:rPr>
          <w:rFonts w:ascii="Arial" w:hAnsi="Arial" w:cs="Arial"/>
          <w:sz w:val="24"/>
          <w:szCs w:val="24"/>
          <w14:ligatures w14:val="none"/>
        </w:rPr>
        <w:t xml:space="preserve">children </w:t>
      </w:r>
      <w:r>
        <w:rPr>
          <w:rFonts w:ascii="Arial" w:hAnsi="Arial" w:cs="Arial"/>
          <w:sz w:val="24"/>
          <w:szCs w:val="24"/>
          <w14:ligatures w14:val="none"/>
        </w:rPr>
        <w:t xml:space="preserve">needed the support of adults </w:t>
      </w:r>
      <w:r w:rsidR="007A6E14">
        <w:rPr>
          <w:rFonts w:ascii="Arial" w:hAnsi="Arial" w:cs="Arial"/>
          <w:sz w:val="24"/>
          <w:szCs w:val="24"/>
          <w14:ligatures w14:val="none"/>
        </w:rPr>
        <w:t>and he strongly advocated play as the way to become independent and self-sufficient (Tovey,2020).</w:t>
      </w:r>
      <w:bookmarkEnd w:id="5"/>
      <w:r w:rsidR="007A6E14" w:rsidRPr="007A6E14">
        <w:rPr>
          <w:rFonts w:ascii="Arial" w:hAnsi="Arial" w:cs="Arial"/>
          <w:sz w:val="24"/>
          <w:szCs w:val="24"/>
          <w14:ligatures w14:val="none"/>
        </w:rPr>
        <w:t xml:space="preserve"> </w:t>
      </w:r>
      <w:r w:rsidR="007A6E14">
        <w:rPr>
          <w:rFonts w:ascii="Arial" w:hAnsi="Arial" w:cs="Arial"/>
          <w:sz w:val="24"/>
          <w:szCs w:val="24"/>
          <w14:ligatures w14:val="none"/>
        </w:rPr>
        <w:t>Bandura also believed in the social learning theory where adults become the role models and children learn through copying their actions and behaviour</w:t>
      </w:r>
      <w:r w:rsidR="005A784C">
        <w:rPr>
          <w:rFonts w:ascii="Arial" w:hAnsi="Arial" w:cs="Arial"/>
          <w:sz w:val="24"/>
          <w:szCs w:val="24"/>
          <w14:ligatures w14:val="none"/>
        </w:rPr>
        <w:t xml:space="preserve"> </w:t>
      </w:r>
      <w:r w:rsidR="005A784C" w:rsidRPr="00E02BD9">
        <w:rPr>
          <w:rFonts w:ascii="Arial" w:hAnsi="Arial" w:cs="Arial"/>
          <w:sz w:val="24"/>
          <w:szCs w:val="24"/>
          <w14:ligatures w14:val="none"/>
        </w:rPr>
        <w:t xml:space="preserve">(Hutchinson and </w:t>
      </w:r>
      <w:proofErr w:type="spellStart"/>
      <w:r w:rsidR="005A784C" w:rsidRPr="00E02BD9">
        <w:rPr>
          <w:rFonts w:ascii="Arial" w:hAnsi="Arial" w:cs="Arial"/>
          <w:sz w:val="24"/>
          <w:szCs w:val="24"/>
          <w14:ligatures w14:val="none"/>
        </w:rPr>
        <w:t>Palaiologou</w:t>
      </w:r>
      <w:proofErr w:type="spellEnd"/>
      <w:r w:rsidR="005A784C">
        <w:rPr>
          <w:rFonts w:ascii="Arial" w:hAnsi="Arial" w:cs="Arial"/>
          <w:sz w:val="24"/>
          <w:szCs w:val="24"/>
          <w14:ligatures w14:val="none"/>
        </w:rPr>
        <w:t>,</w:t>
      </w:r>
      <w:r w:rsidR="005A784C" w:rsidRPr="00E02BD9">
        <w:rPr>
          <w:rFonts w:ascii="Arial" w:hAnsi="Arial" w:cs="Arial"/>
          <w:sz w:val="24"/>
          <w:szCs w:val="24"/>
          <w14:ligatures w14:val="none"/>
        </w:rPr>
        <w:t xml:space="preserve"> 2016)</w:t>
      </w:r>
      <w:r w:rsidR="007A6E14">
        <w:rPr>
          <w:rFonts w:ascii="Arial" w:hAnsi="Arial" w:cs="Arial"/>
          <w:sz w:val="24"/>
          <w:szCs w:val="24"/>
          <w14:ligatures w14:val="none"/>
        </w:rPr>
        <w:t>.</w:t>
      </w:r>
    </w:p>
    <w:p w14:paraId="7F732887" w14:textId="5CB898A3" w:rsidR="007A6E14" w:rsidRDefault="007A6E14" w:rsidP="007A6E14">
      <w:pPr>
        <w:pStyle w:val="ListParagraph"/>
        <w:ind w:left="-567" w:right="-613"/>
        <w:rPr>
          <w:rFonts w:ascii="Arial" w:hAnsi="Arial" w:cs="Arial"/>
          <w:sz w:val="24"/>
          <w:szCs w:val="24"/>
          <w14:ligatures w14:val="none"/>
        </w:rPr>
      </w:pPr>
      <w:r>
        <w:rPr>
          <w:rFonts w:ascii="Arial" w:hAnsi="Arial" w:cs="Arial"/>
          <w:sz w:val="24"/>
          <w:szCs w:val="24"/>
          <w14:ligatures w14:val="none"/>
        </w:rPr>
        <w:t>According to Tovey (2020), Froeb</w:t>
      </w:r>
      <w:r w:rsidR="00855801">
        <w:rPr>
          <w:rFonts w:ascii="Arial" w:hAnsi="Arial" w:cs="Arial"/>
          <w:sz w:val="24"/>
          <w:szCs w:val="24"/>
          <w14:ligatures w14:val="none"/>
        </w:rPr>
        <w:t>e</w:t>
      </w:r>
      <w:r>
        <w:rPr>
          <w:rFonts w:ascii="Arial" w:hAnsi="Arial" w:cs="Arial"/>
          <w:sz w:val="24"/>
          <w:szCs w:val="24"/>
          <w14:ligatures w14:val="none"/>
        </w:rPr>
        <w:t xml:space="preserve">l </w:t>
      </w:r>
      <w:r w:rsidR="00587F8E">
        <w:rPr>
          <w:rFonts w:ascii="Arial" w:hAnsi="Arial" w:cs="Arial"/>
          <w:sz w:val="24"/>
          <w:szCs w:val="24"/>
          <w14:ligatures w14:val="none"/>
        </w:rPr>
        <w:t>thought children should have the opportunity to experience indoor and outdoor activity and that their natural curiosity should be encouraged with a range of resources at their disposal. Like Bruner, Froeb</w:t>
      </w:r>
      <w:r w:rsidR="00855801">
        <w:rPr>
          <w:rFonts w:ascii="Arial" w:hAnsi="Arial" w:cs="Arial"/>
          <w:sz w:val="24"/>
          <w:szCs w:val="24"/>
          <w14:ligatures w14:val="none"/>
        </w:rPr>
        <w:t>e</w:t>
      </w:r>
      <w:r w:rsidR="00587F8E">
        <w:rPr>
          <w:rFonts w:ascii="Arial" w:hAnsi="Arial" w:cs="Arial"/>
          <w:sz w:val="24"/>
          <w:szCs w:val="24"/>
          <w14:ligatures w14:val="none"/>
        </w:rPr>
        <w:t xml:space="preserve">l felt that adults were there to support the learning of a new skill.  Jerome Bruner also felt that play was an integral part of development and introduced the concept of scaffolding whereby adults are there if needed (Brodie and Lindon, 2016).   </w:t>
      </w:r>
      <w:r w:rsidR="00855801">
        <w:rPr>
          <w:rFonts w:ascii="Arial" w:hAnsi="Arial" w:cs="Arial"/>
          <w:sz w:val="24"/>
          <w:szCs w:val="24"/>
          <w14:ligatures w14:val="none"/>
        </w:rPr>
        <w:t>Lev Vygotsky also believed that social interaction was important to a child’s development.  He felt that adults could support a child’s learning and development by intervening to enable the child to attain their goal and reach the zone of proximal development (Beswick, et al</w:t>
      </w:r>
      <w:r w:rsidR="005A784C">
        <w:rPr>
          <w:rFonts w:ascii="Arial" w:hAnsi="Arial" w:cs="Arial"/>
          <w:sz w:val="24"/>
          <w:szCs w:val="24"/>
          <w14:ligatures w14:val="none"/>
        </w:rPr>
        <w:t>.</w:t>
      </w:r>
      <w:r w:rsidR="00855801">
        <w:rPr>
          <w:rFonts w:ascii="Arial" w:hAnsi="Arial" w:cs="Arial"/>
          <w:sz w:val="24"/>
          <w:szCs w:val="24"/>
          <w14:ligatures w14:val="none"/>
        </w:rPr>
        <w:t xml:space="preserve"> 2008). </w:t>
      </w:r>
      <w:r w:rsidR="00587F8E">
        <w:rPr>
          <w:rFonts w:ascii="Arial" w:hAnsi="Arial" w:cs="Arial"/>
          <w:sz w:val="24"/>
          <w:szCs w:val="24"/>
          <w14:ligatures w14:val="none"/>
        </w:rPr>
        <w:t xml:space="preserve">Bandura stated that adults become the role models and that children learn through copying their actions and behaviour (Brodie and Lindon, 2016).  </w:t>
      </w:r>
      <w:r w:rsidR="00BE65AF">
        <w:rPr>
          <w:rFonts w:ascii="Arial" w:hAnsi="Arial" w:cs="Arial"/>
          <w:sz w:val="24"/>
          <w:szCs w:val="24"/>
          <w14:ligatures w14:val="none"/>
        </w:rPr>
        <w:t>Helping children make connections and linking actions can be achieved by sustained shared thinking when an adult and child both contribute to gain an understanding and reach a learning goal (</w:t>
      </w:r>
      <w:proofErr w:type="spellStart"/>
      <w:r w:rsidR="00BE65AF">
        <w:rPr>
          <w:rFonts w:ascii="Arial" w:hAnsi="Arial" w:cs="Arial"/>
          <w:sz w:val="24"/>
          <w:szCs w:val="24"/>
          <w14:ligatures w14:val="none"/>
        </w:rPr>
        <w:t>Papatheodorou</w:t>
      </w:r>
      <w:proofErr w:type="spellEnd"/>
      <w:r w:rsidR="00BE65AF">
        <w:rPr>
          <w:rFonts w:ascii="Arial" w:hAnsi="Arial" w:cs="Arial"/>
          <w:sz w:val="24"/>
          <w:szCs w:val="24"/>
          <w14:ligatures w14:val="none"/>
        </w:rPr>
        <w:t xml:space="preserve"> and Potts, 2016).</w:t>
      </w:r>
    </w:p>
    <w:p w14:paraId="68E14BF9" w14:textId="63C3FD3A" w:rsidR="003D69FE" w:rsidRDefault="008A68A5" w:rsidP="00855801">
      <w:pPr>
        <w:pStyle w:val="ListParagraph"/>
        <w:ind w:left="-567" w:right="-613"/>
        <w:rPr>
          <w:rFonts w:ascii="Arial" w:hAnsi="Arial" w:cs="Arial"/>
          <w:sz w:val="24"/>
          <w:szCs w:val="24"/>
          <w14:ligatures w14:val="none"/>
        </w:rPr>
      </w:pPr>
      <w:r>
        <w:rPr>
          <w:rFonts w:ascii="Arial" w:hAnsi="Arial" w:cs="Arial"/>
          <w:sz w:val="24"/>
          <w:szCs w:val="24"/>
          <w14:ligatures w14:val="none"/>
        </w:rPr>
        <w:t xml:space="preserve">Jean </w:t>
      </w:r>
      <w:r w:rsidR="0033741D">
        <w:rPr>
          <w:rFonts w:ascii="Arial" w:hAnsi="Arial" w:cs="Arial"/>
          <w:sz w:val="24"/>
          <w:szCs w:val="24"/>
          <w14:ligatures w14:val="none"/>
        </w:rPr>
        <w:t>P</w:t>
      </w:r>
      <w:r>
        <w:rPr>
          <w:rFonts w:ascii="Arial" w:hAnsi="Arial" w:cs="Arial"/>
          <w:sz w:val="24"/>
          <w:szCs w:val="24"/>
          <w14:ligatures w14:val="none"/>
        </w:rPr>
        <w:t xml:space="preserve">iaget believed that children developed in stages. </w:t>
      </w:r>
      <w:r w:rsidR="00855801">
        <w:rPr>
          <w:rFonts w:ascii="Arial" w:hAnsi="Arial" w:cs="Arial"/>
          <w:sz w:val="24"/>
          <w:szCs w:val="24"/>
          <w14:ligatures w14:val="none"/>
        </w:rPr>
        <w:t xml:space="preserve"> He explained that their cognitive development progressed by schemas, </w:t>
      </w:r>
      <w:r w:rsidR="00592DAD">
        <w:rPr>
          <w:rFonts w:ascii="Arial" w:hAnsi="Arial" w:cs="Arial"/>
          <w:sz w:val="24"/>
          <w:szCs w:val="24"/>
          <w14:ligatures w14:val="none"/>
        </w:rPr>
        <w:t xml:space="preserve">patterns of </w:t>
      </w:r>
      <w:r>
        <w:rPr>
          <w:rFonts w:ascii="Arial" w:hAnsi="Arial" w:cs="Arial"/>
          <w:sz w:val="24"/>
          <w:szCs w:val="24"/>
          <w14:ligatures w14:val="none"/>
        </w:rPr>
        <w:t xml:space="preserve">repetitive cause and effect </w:t>
      </w:r>
      <w:r w:rsidR="00592DAD">
        <w:rPr>
          <w:rFonts w:ascii="Arial" w:hAnsi="Arial" w:cs="Arial"/>
          <w:sz w:val="24"/>
          <w:szCs w:val="24"/>
          <w14:ligatures w14:val="none"/>
        </w:rPr>
        <w:t>play</w:t>
      </w:r>
      <w:r>
        <w:rPr>
          <w:rFonts w:ascii="Arial" w:hAnsi="Arial" w:cs="Arial"/>
          <w:sz w:val="24"/>
          <w:szCs w:val="24"/>
          <w14:ligatures w14:val="none"/>
        </w:rPr>
        <w:t xml:space="preserve"> that encourage</w:t>
      </w:r>
      <w:r w:rsidR="00592DAD">
        <w:rPr>
          <w:rFonts w:ascii="Arial" w:hAnsi="Arial" w:cs="Arial"/>
          <w:sz w:val="24"/>
          <w:szCs w:val="24"/>
          <w14:ligatures w14:val="none"/>
        </w:rPr>
        <w:t>s</w:t>
      </w:r>
      <w:r>
        <w:rPr>
          <w:rFonts w:ascii="Arial" w:hAnsi="Arial" w:cs="Arial"/>
          <w:sz w:val="24"/>
          <w:szCs w:val="24"/>
          <w14:ligatures w14:val="none"/>
        </w:rPr>
        <w:t xml:space="preserve"> a child</w:t>
      </w:r>
      <w:r w:rsidR="00592DAD">
        <w:rPr>
          <w:rFonts w:ascii="Arial" w:hAnsi="Arial" w:cs="Arial"/>
          <w:sz w:val="24"/>
          <w:szCs w:val="24"/>
          <w14:ligatures w14:val="none"/>
        </w:rPr>
        <w:t>’</w:t>
      </w:r>
      <w:r>
        <w:rPr>
          <w:rFonts w:ascii="Arial" w:hAnsi="Arial" w:cs="Arial"/>
          <w:sz w:val="24"/>
          <w:szCs w:val="24"/>
          <w14:ligatures w14:val="none"/>
        </w:rPr>
        <w:t xml:space="preserve">s curiosity </w:t>
      </w:r>
      <w:r w:rsidR="00592DAD">
        <w:rPr>
          <w:rFonts w:ascii="Arial" w:hAnsi="Arial" w:cs="Arial"/>
          <w:sz w:val="24"/>
          <w:szCs w:val="24"/>
          <w14:ligatures w14:val="none"/>
        </w:rPr>
        <w:t>to discover the result of an action (Beswick, et a</w:t>
      </w:r>
      <w:r w:rsidR="009F0526">
        <w:rPr>
          <w:rFonts w:ascii="Arial" w:hAnsi="Arial" w:cs="Arial"/>
          <w:sz w:val="24"/>
          <w:szCs w:val="24"/>
          <w14:ligatures w14:val="none"/>
        </w:rPr>
        <w:t>l</w:t>
      </w:r>
      <w:r w:rsidR="00592DAD">
        <w:rPr>
          <w:rFonts w:ascii="Arial" w:hAnsi="Arial" w:cs="Arial"/>
          <w:sz w:val="24"/>
          <w:szCs w:val="24"/>
          <w14:ligatures w14:val="none"/>
        </w:rPr>
        <w:t>, 2008)</w:t>
      </w:r>
      <w:r w:rsidR="00145A05">
        <w:rPr>
          <w:rFonts w:ascii="Arial" w:hAnsi="Arial" w:cs="Arial"/>
          <w:sz w:val="24"/>
          <w:szCs w:val="24"/>
          <w14:ligatures w14:val="none"/>
        </w:rPr>
        <w:t>.</w:t>
      </w:r>
      <w:r w:rsidR="00855801">
        <w:rPr>
          <w:rFonts w:ascii="Arial" w:hAnsi="Arial" w:cs="Arial"/>
          <w:sz w:val="24"/>
          <w:szCs w:val="24"/>
          <w14:ligatures w14:val="none"/>
        </w:rPr>
        <w:t xml:space="preserve"> </w:t>
      </w:r>
      <w:r w:rsidR="00193A52">
        <w:rPr>
          <w:rFonts w:ascii="Arial" w:hAnsi="Arial" w:cs="Arial"/>
          <w:sz w:val="24"/>
          <w:szCs w:val="24"/>
          <w14:ligatures w14:val="none"/>
        </w:rPr>
        <w:t>Maria Montessori felt that the environment children are exposed to influences their progression of skills</w:t>
      </w:r>
      <w:r w:rsidR="003D69FE">
        <w:rPr>
          <w:rFonts w:ascii="Arial" w:hAnsi="Arial" w:cs="Arial"/>
          <w:sz w:val="24"/>
          <w:szCs w:val="24"/>
          <w14:ligatures w14:val="none"/>
        </w:rPr>
        <w:t xml:space="preserve"> and</w:t>
      </w:r>
      <w:r w:rsidR="00193A52">
        <w:rPr>
          <w:rFonts w:ascii="Arial" w:hAnsi="Arial" w:cs="Arial"/>
          <w:sz w:val="24"/>
          <w:szCs w:val="24"/>
          <w14:ligatures w14:val="none"/>
        </w:rPr>
        <w:t xml:space="preserve"> that providing authentic, child-sized resources and equipment was an important part of their learning</w:t>
      </w:r>
      <w:r w:rsidR="003D69FE">
        <w:rPr>
          <w:rFonts w:ascii="Arial" w:hAnsi="Arial" w:cs="Arial"/>
          <w:sz w:val="24"/>
          <w:szCs w:val="24"/>
          <w14:ligatures w14:val="none"/>
        </w:rPr>
        <w:t xml:space="preserve"> (Mooney, 2000). </w:t>
      </w:r>
      <w:r w:rsidR="00855801">
        <w:rPr>
          <w:rFonts w:ascii="Arial" w:hAnsi="Arial" w:cs="Arial"/>
          <w:sz w:val="24"/>
          <w:szCs w:val="24"/>
          <w14:ligatures w14:val="none"/>
        </w:rPr>
        <w:t xml:space="preserve">Schemas and the Montessori thinking again links with the Froebelian approach where children have access to resources in gift boxes </w:t>
      </w:r>
      <w:r w:rsidR="00B7744D">
        <w:rPr>
          <w:rFonts w:ascii="Arial" w:hAnsi="Arial" w:cs="Arial"/>
          <w:sz w:val="24"/>
          <w:szCs w:val="24"/>
          <w14:ligatures w14:val="none"/>
        </w:rPr>
        <w:t>for children to investigate and make connections (Tovey, 2020).</w:t>
      </w:r>
    </w:p>
    <w:p w14:paraId="254B69F3" w14:textId="77777777" w:rsidR="00C431C4" w:rsidRDefault="00C431C4" w:rsidP="00D71829">
      <w:pPr>
        <w:pStyle w:val="ListParagraph"/>
        <w:ind w:left="-567" w:right="-613"/>
        <w:rPr>
          <w:rFonts w:ascii="Arial Nova Cond Light" w:hAnsi="Arial Nova Cond Light" w:cs="Arial"/>
          <w:b/>
          <w:bCs/>
          <w:sz w:val="28"/>
          <w:szCs w:val="28"/>
          <w14:ligatures w14:val="none"/>
        </w:rPr>
      </w:pPr>
    </w:p>
    <w:p w14:paraId="12743C2A" w14:textId="77777777" w:rsidR="00C431C4" w:rsidRDefault="00C431C4" w:rsidP="00D71829">
      <w:pPr>
        <w:pStyle w:val="ListParagraph"/>
        <w:ind w:left="-567" w:right="-613"/>
        <w:rPr>
          <w:rFonts w:ascii="Arial Nova Cond Light" w:hAnsi="Arial Nova Cond Light" w:cs="Arial"/>
          <w:b/>
          <w:bCs/>
          <w:sz w:val="28"/>
          <w:szCs w:val="28"/>
          <w14:ligatures w14:val="none"/>
        </w:rPr>
      </w:pPr>
    </w:p>
    <w:p w14:paraId="1D51BCC8" w14:textId="4AD21EC9" w:rsidR="00D71829" w:rsidRPr="00DF6949" w:rsidRDefault="00DF6949" w:rsidP="00D71829">
      <w:pPr>
        <w:pStyle w:val="ListParagraph"/>
        <w:ind w:left="-567" w:right="-613"/>
        <w:rPr>
          <w:rFonts w:ascii="Arial Nova Cond Light" w:hAnsi="Arial Nova Cond Light" w:cs="Arial"/>
          <w:b/>
          <w:bCs/>
          <w:sz w:val="40"/>
          <w:szCs w:val="40"/>
          <w14:ligatures w14:val="none"/>
        </w:rPr>
      </w:pPr>
      <w:r w:rsidRPr="00DF6949">
        <w:rPr>
          <w:rFonts w:ascii="Arial Nova Cond Light" w:hAnsi="Arial Nova Cond Light" w:cs="Arial"/>
          <w:b/>
          <w:bCs/>
          <w:sz w:val="40"/>
          <w:szCs w:val="40"/>
          <w14:ligatures w14:val="none"/>
        </w:rPr>
        <w:lastRenderedPageBreak/>
        <w:t xml:space="preserve">Proposed </w:t>
      </w:r>
      <w:r w:rsidR="00D71829" w:rsidRPr="00DF6949">
        <w:rPr>
          <w:rFonts w:ascii="Arial Nova Cond Light" w:hAnsi="Arial Nova Cond Light" w:cs="Arial"/>
          <w:b/>
          <w:bCs/>
          <w:sz w:val="40"/>
          <w:szCs w:val="40"/>
          <w14:ligatures w14:val="none"/>
        </w:rPr>
        <w:t>Outcomes</w:t>
      </w:r>
    </w:p>
    <w:p w14:paraId="2B127B37" w14:textId="05F74CEF" w:rsidR="00E15032" w:rsidRPr="00C431C4" w:rsidRDefault="00E15032" w:rsidP="00C431C4">
      <w:pPr>
        <w:ind w:left="-567" w:right="-613"/>
        <w:rPr>
          <w:rFonts w:ascii="Arial" w:hAnsi="Arial" w:cs="Arial"/>
          <w:sz w:val="24"/>
          <w:szCs w:val="24"/>
          <w14:ligatures w14:val="none"/>
        </w:rPr>
      </w:pPr>
      <w:r w:rsidRPr="00BA1EDE">
        <w:rPr>
          <w:rFonts w:ascii="Arial" w:hAnsi="Arial" w:cs="Arial"/>
          <w:sz w:val="24"/>
          <w:szCs w:val="24"/>
          <w14:ligatures w14:val="none"/>
        </w:rPr>
        <w:t>The Foundation Phase</w:t>
      </w:r>
      <w:r>
        <w:rPr>
          <w:rFonts w:ascii="Arial Nova Cond Light" w:hAnsi="Arial Nova Cond Light" w:cs="Arial"/>
          <w:b/>
          <w:bCs/>
          <w:sz w:val="28"/>
          <w:szCs w:val="28"/>
          <w14:ligatures w14:val="none"/>
        </w:rPr>
        <w:t xml:space="preserve"> </w:t>
      </w:r>
      <w:r w:rsidRPr="00BA1EDE">
        <w:rPr>
          <w:rFonts w:ascii="Arial" w:hAnsi="Arial" w:cs="Arial"/>
          <w:sz w:val="24"/>
          <w:szCs w:val="24"/>
          <w14:ligatures w14:val="none"/>
        </w:rPr>
        <w:t xml:space="preserve">Framework </w:t>
      </w:r>
      <w:r>
        <w:rPr>
          <w:rFonts w:ascii="Arial" w:hAnsi="Arial" w:cs="Arial"/>
          <w:sz w:val="24"/>
          <w:szCs w:val="24"/>
          <w14:ligatures w14:val="none"/>
        </w:rPr>
        <w:t>(2015) lays out the seven areas of learning based on the areas of development, namely physical, cognitive and language, emotional and social, as well as ensuring that a child’s basic needs are met through their seven core aims.  These aims have their foundations in the United Nations Convention for the Rights of the Child and shows their commitment to developing the child throughout the Foundation Phase.  It makes the point that children develop differently, should only move on to the next stage when they are ready, and that new learning should build on what the child already knows. This Framework outcomes form the basis for planning teaching and assessments to determine progress although as stated previously, emphasis should be on developing the child’s skills</w:t>
      </w:r>
      <w:r w:rsidR="00C431C4">
        <w:rPr>
          <w:rFonts w:ascii="Arial" w:hAnsi="Arial" w:cs="Arial"/>
          <w:sz w:val="24"/>
          <w:szCs w:val="24"/>
          <w14:ligatures w14:val="none"/>
        </w:rPr>
        <w:t>.</w:t>
      </w:r>
      <w:r>
        <w:rPr>
          <w:rFonts w:ascii="Arial" w:hAnsi="Arial" w:cs="Arial"/>
          <w:sz w:val="24"/>
          <w:szCs w:val="24"/>
          <w14:ligatures w14:val="none"/>
        </w:rPr>
        <w:t xml:space="preserve">  </w:t>
      </w:r>
    </w:p>
    <w:p w14:paraId="62C412A3" w14:textId="2734E906" w:rsidR="00C431C4" w:rsidRDefault="00D71829" w:rsidP="00C431C4">
      <w:pPr>
        <w:pStyle w:val="ListParagraph"/>
        <w:ind w:left="-567" w:right="-613"/>
        <w:rPr>
          <w:rFonts w:ascii="Arial" w:hAnsi="Arial" w:cs="Arial"/>
          <w:sz w:val="24"/>
          <w:szCs w:val="24"/>
          <w14:ligatures w14:val="none"/>
        </w:rPr>
      </w:pPr>
      <w:r w:rsidRPr="00D71829">
        <w:rPr>
          <w:rFonts w:ascii="Arial" w:hAnsi="Arial" w:cs="Arial"/>
          <w:sz w:val="24"/>
          <w:szCs w:val="24"/>
          <w14:ligatures w14:val="none"/>
        </w:rPr>
        <w:t xml:space="preserve">The </w:t>
      </w:r>
      <w:r w:rsidR="00C431C4">
        <w:rPr>
          <w:rFonts w:ascii="Arial" w:hAnsi="Arial" w:cs="Arial"/>
          <w:sz w:val="24"/>
          <w:szCs w:val="24"/>
          <w14:ligatures w14:val="none"/>
        </w:rPr>
        <w:t>F</w:t>
      </w:r>
      <w:r w:rsidRPr="00D71829">
        <w:rPr>
          <w:rFonts w:ascii="Arial" w:hAnsi="Arial" w:cs="Arial"/>
          <w:sz w:val="24"/>
          <w:szCs w:val="24"/>
          <w14:ligatures w14:val="none"/>
        </w:rPr>
        <w:t xml:space="preserve">oundation Phase Framework (2015) emphasizes the importance of play in a child’s learning as they are introduced to new experiences by personal experimentation. </w:t>
      </w:r>
      <w:r w:rsidR="00B7744D" w:rsidRPr="00D71829">
        <w:rPr>
          <w:rFonts w:ascii="Arial" w:hAnsi="Arial" w:cs="Arial"/>
          <w:sz w:val="24"/>
          <w:szCs w:val="24"/>
          <w14:ligatures w14:val="none"/>
        </w:rPr>
        <w:t>Using a child’s natural curiosity and skills and giving them the freedom to express themselves both indoors and outdoors should be considered when planning interventions.  Treating them with respect by offering them appropriate resources and allowing them to achieve the freedom that Froebel advocates will lead to self-confident, inquisitive individuals.  Extending their existing skills and knowledge through well-timed, effective support and using their interests to widen their experience of the world around them</w:t>
      </w:r>
      <w:r w:rsidRPr="00D71829">
        <w:rPr>
          <w:rFonts w:ascii="Arial" w:hAnsi="Arial" w:cs="Arial"/>
          <w:sz w:val="24"/>
          <w:szCs w:val="24"/>
          <w14:ligatures w14:val="none"/>
        </w:rPr>
        <w:t xml:space="preserve"> to encourage a disposition to learning.</w:t>
      </w:r>
      <w:r w:rsidR="00B7744D" w:rsidRPr="00D71829">
        <w:rPr>
          <w:rFonts w:ascii="Arial" w:hAnsi="Arial" w:cs="Arial"/>
          <w:sz w:val="24"/>
          <w:szCs w:val="24"/>
          <w14:ligatures w14:val="none"/>
        </w:rPr>
        <w:t xml:space="preserve"> </w:t>
      </w:r>
      <w:r w:rsidRPr="00D71829">
        <w:rPr>
          <w:rFonts w:ascii="Arial" w:hAnsi="Arial" w:cs="Arial"/>
          <w:sz w:val="24"/>
          <w:szCs w:val="24"/>
          <w14:ligatures w14:val="none"/>
        </w:rPr>
        <w:t>B</w:t>
      </w:r>
      <w:r w:rsidR="00B7744D" w:rsidRPr="00D71829">
        <w:rPr>
          <w:rFonts w:ascii="Arial" w:hAnsi="Arial" w:cs="Arial"/>
          <w:sz w:val="24"/>
          <w:szCs w:val="24"/>
          <w14:ligatures w14:val="none"/>
        </w:rPr>
        <w:t xml:space="preserve">ecoming </w:t>
      </w:r>
      <w:r w:rsidRPr="00D71829">
        <w:rPr>
          <w:rFonts w:ascii="Arial" w:hAnsi="Arial" w:cs="Arial"/>
          <w:sz w:val="24"/>
          <w:szCs w:val="24"/>
          <w14:ligatures w14:val="none"/>
        </w:rPr>
        <w:t xml:space="preserve">a </w:t>
      </w:r>
      <w:r w:rsidR="00B7744D" w:rsidRPr="00D71829">
        <w:rPr>
          <w:rFonts w:ascii="Arial" w:hAnsi="Arial" w:cs="Arial"/>
          <w:sz w:val="24"/>
          <w:szCs w:val="24"/>
          <w14:ligatures w14:val="none"/>
        </w:rPr>
        <w:t>role model to them, engaging them in activities that will extend their understanding of cause and effect</w:t>
      </w:r>
      <w:r w:rsidRPr="00D71829">
        <w:rPr>
          <w:rFonts w:ascii="Arial" w:hAnsi="Arial" w:cs="Arial"/>
          <w:sz w:val="24"/>
          <w:szCs w:val="24"/>
          <w14:ligatures w14:val="none"/>
        </w:rPr>
        <w:t xml:space="preserve"> and allowing them to freely investigate new situations</w:t>
      </w:r>
      <w:r w:rsidR="00B7744D" w:rsidRPr="00D71829">
        <w:rPr>
          <w:rFonts w:ascii="Arial" w:hAnsi="Arial" w:cs="Arial"/>
          <w:sz w:val="24"/>
          <w:szCs w:val="24"/>
          <w14:ligatures w14:val="none"/>
        </w:rPr>
        <w:t xml:space="preserve"> </w:t>
      </w:r>
      <w:r w:rsidRPr="00D71829">
        <w:rPr>
          <w:rFonts w:ascii="Arial" w:hAnsi="Arial" w:cs="Arial"/>
          <w:sz w:val="24"/>
          <w:szCs w:val="24"/>
          <w14:ligatures w14:val="none"/>
        </w:rPr>
        <w:t xml:space="preserve">whilst confirming their emotional security will result in a resilient child who can deal with the times where things do not </w:t>
      </w:r>
    </w:p>
    <w:p w14:paraId="3C8DAA2E" w14:textId="77777777" w:rsidR="00C431C4" w:rsidRDefault="00C431C4" w:rsidP="00C431C4">
      <w:pPr>
        <w:pStyle w:val="ListParagraph"/>
        <w:ind w:left="-567" w:right="-613"/>
        <w:rPr>
          <w:rFonts w:ascii="Arial" w:hAnsi="Arial" w:cs="Arial"/>
          <w:sz w:val="24"/>
          <w:szCs w:val="24"/>
          <w14:ligatures w14:val="none"/>
        </w:rPr>
      </w:pPr>
    </w:p>
    <w:p w14:paraId="5592262A" w14:textId="77777777" w:rsidR="00C431C4" w:rsidRDefault="00C431C4" w:rsidP="00C431C4">
      <w:pPr>
        <w:pStyle w:val="ListParagraph"/>
        <w:ind w:left="-567" w:right="-613"/>
        <w:rPr>
          <w:rFonts w:ascii="Arial" w:hAnsi="Arial" w:cs="Arial"/>
          <w:sz w:val="24"/>
          <w:szCs w:val="24"/>
          <w14:ligatures w14:val="none"/>
        </w:rPr>
      </w:pPr>
    </w:p>
    <w:p w14:paraId="38483825" w14:textId="77777777" w:rsidR="00C431C4" w:rsidRDefault="00C431C4" w:rsidP="00C431C4">
      <w:pPr>
        <w:pStyle w:val="ListParagraph"/>
        <w:ind w:left="-567" w:right="-613"/>
        <w:rPr>
          <w:rFonts w:ascii="Arial" w:hAnsi="Arial" w:cs="Arial"/>
          <w:sz w:val="24"/>
          <w:szCs w:val="24"/>
          <w14:ligatures w14:val="none"/>
        </w:rPr>
      </w:pPr>
    </w:p>
    <w:p w14:paraId="71D9927A" w14:textId="77777777" w:rsidR="00C431C4" w:rsidRDefault="00C431C4" w:rsidP="00C431C4">
      <w:pPr>
        <w:pStyle w:val="ListParagraph"/>
        <w:ind w:left="-567" w:right="-613"/>
        <w:rPr>
          <w:rFonts w:ascii="Arial" w:hAnsi="Arial" w:cs="Arial"/>
          <w:sz w:val="24"/>
          <w:szCs w:val="24"/>
          <w14:ligatures w14:val="none"/>
        </w:rPr>
      </w:pPr>
    </w:p>
    <w:p w14:paraId="0C44966F" w14:textId="77777777" w:rsidR="00C431C4" w:rsidRDefault="00C431C4" w:rsidP="00C431C4">
      <w:pPr>
        <w:pStyle w:val="ListParagraph"/>
        <w:ind w:left="-567" w:right="-613"/>
        <w:rPr>
          <w:rFonts w:ascii="Arial" w:hAnsi="Arial" w:cs="Arial"/>
          <w:sz w:val="24"/>
          <w:szCs w:val="24"/>
          <w14:ligatures w14:val="none"/>
        </w:rPr>
      </w:pPr>
    </w:p>
    <w:p w14:paraId="7E3FCEAF" w14:textId="77777777" w:rsidR="00C431C4" w:rsidRDefault="00C431C4" w:rsidP="00C431C4">
      <w:pPr>
        <w:pStyle w:val="ListParagraph"/>
        <w:ind w:left="-567" w:right="-613"/>
        <w:rPr>
          <w:rFonts w:ascii="Arial" w:hAnsi="Arial" w:cs="Arial"/>
          <w:sz w:val="24"/>
          <w:szCs w:val="24"/>
          <w14:ligatures w14:val="none"/>
        </w:rPr>
      </w:pPr>
    </w:p>
    <w:p w14:paraId="62C9AB39" w14:textId="77777777" w:rsidR="00C431C4" w:rsidRDefault="00C431C4" w:rsidP="00C431C4">
      <w:pPr>
        <w:pStyle w:val="ListParagraph"/>
        <w:ind w:left="-567" w:right="-613"/>
        <w:rPr>
          <w:rFonts w:ascii="Arial" w:hAnsi="Arial" w:cs="Arial"/>
          <w:b/>
          <w:bCs/>
          <w:sz w:val="24"/>
          <w:szCs w:val="24"/>
          <w:u w:val="single"/>
          <w14:ligatures w14:val="none"/>
        </w:rPr>
      </w:pPr>
    </w:p>
    <w:p w14:paraId="27836177" w14:textId="77777777" w:rsidR="00C431C4" w:rsidRDefault="00C431C4" w:rsidP="00C431C4">
      <w:pPr>
        <w:pStyle w:val="ListParagraph"/>
        <w:ind w:left="-567" w:right="-613"/>
        <w:rPr>
          <w:rFonts w:ascii="Arial" w:hAnsi="Arial" w:cs="Arial"/>
          <w:b/>
          <w:bCs/>
          <w:sz w:val="24"/>
          <w:szCs w:val="24"/>
          <w:u w:val="single"/>
          <w14:ligatures w14:val="none"/>
        </w:rPr>
      </w:pPr>
    </w:p>
    <w:p w14:paraId="62C5F051" w14:textId="77777777" w:rsidR="00C431C4" w:rsidRDefault="00C431C4" w:rsidP="00C431C4">
      <w:pPr>
        <w:pStyle w:val="ListParagraph"/>
        <w:ind w:left="-567" w:right="-613"/>
        <w:rPr>
          <w:rFonts w:ascii="Arial" w:hAnsi="Arial" w:cs="Arial"/>
          <w:b/>
          <w:bCs/>
          <w:sz w:val="24"/>
          <w:szCs w:val="24"/>
          <w:u w:val="single"/>
          <w14:ligatures w14:val="none"/>
        </w:rPr>
      </w:pPr>
    </w:p>
    <w:p w14:paraId="6DCD1C43" w14:textId="77777777" w:rsidR="00C431C4" w:rsidRDefault="00C431C4" w:rsidP="00C431C4">
      <w:pPr>
        <w:pStyle w:val="ListParagraph"/>
        <w:ind w:left="-567" w:right="-613"/>
        <w:rPr>
          <w:rFonts w:ascii="Arial" w:hAnsi="Arial" w:cs="Arial"/>
          <w:b/>
          <w:bCs/>
          <w:sz w:val="24"/>
          <w:szCs w:val="24"/>
          <w:u w:val="single"/>
          <w14:ligatures w14:val="none"/>
        </w:rPr>
      </w:pPr>
    </w:p>
    <w:p w14:paraId="633520F4" w14:textId="77777777" w:rsidR="00C431C4" w:rsidRDefault="00C431C4" w:rsidP="00C431C4">
      <w:pPr>
        <w:pStyle w:val="ListParagraph"/>
        <w:ind w:left="-567" w:right="-613"/>
        <w:rPr>
          <w:rFonts w:ascii="Arial" w:hAnsi="Arial" w:cs="Arial"/>
          <w:b/>
          <w:bCs/>
          <w:sz w:val="24"/>
          <w:szCs w:val="24"/>
          <w:u w:val="single"/>
          <w14:ligatures w14:val="none"/>
        </w:rPr>
      </w:pPr>
    </w:p>
    <w:p w14:paraId="4F41A110" w14:textId="77777777" w:rsidR="00C431C4" w:rsidRDefault="00C431C4" w:rsidP="00C431C4">
      <w:pPr>
        <w:pStyle w:val="ListParagraph"/>
        <w:ind w:left="-567" w:right="-613"/>
        <w:rPr>
          <w:rFonts w:ascii="Arial" w:hAnsi="Arial" w:cs="Arial"/>
          <w:b/>
          <w:bCs/>
          <w:sz w:val="24"/>
          <w:szCs w:val="24"/>
          <w:u w:val="single"/>
          <w14:ligatures w14:val="none"/>
        </w:rPr>
      </w:pPr>
    </w:p>
    <w:p w14:paraId="7FEFAA07" w14:textId="77777777" w:rsidR="00C431C4" w:rsidRDefault="00C431C4" w:rsidP="00C431C4">
      <w:pPr>
        <w:pStyle w:val="ListParagraph"/>
        <w:ind w:left="-567" w:right="-613"/>
        <w:rPr>
          <w:rFonts w:ascii="Arial" w:hAnsi="Arial" w:cs="Arial"/>
          <w:b/>
          <w:bCs/>
          <w:sz w:val="24"/>
          <w:szCs w:val="24"/>
          <w:u w:val="single"/>
          <w14:ligatures w14:val="none"/>
        </w:rPr>
      </w:pPr>
    </w:p>
    <w:p w14:paraId="3D169A04" w14:textId="77777777" w:rsidR="00C431C4" w:rsidRDefault="00C431C4" w:rsidP="00C431C4">
      <w:pPr>
        <w:pStyle w:val="ListParagraph"/>
        <w:ind w:left="-567" w:right="-613"/>
        <w:rPr>
          <w:rFonts w:ascii="Arial" w:hAnsi="Arial" w:cs="Arial"/>
          <w:b/>
          <w:bCs/>
          <w:sz w:val="24"/>
          <w:szCs w:val="24"/>
          <w:u w:val="single"/>
          <w14:ligatures w14:val="none"/>
        </w:rPr>
      </w:pPr>
    </w:p>
    <w:p w14:paraId="79A6299D" w14:textId="77777777" w:rsidR="00C431C4" w:rsidRDefault="00C431C4" w:rsidP="00C431C4">
      <w:pPr>
        <w:pStyle w:val="ListParagraph"/>
        <w:ind w:left="-567" w:right="-613"/>
        <w:rPr>
          <w:rFonts w:ascii="Arial" w:hAnsi="Arial" w:cs="Arial"/>
          <w:b/>
          <w:bCs/>
          <w:sz w:val="24"/>
          <w:szCs w:val="24"/>
          <w:u w:val="single"/>
          <w14:ligatures w14:val="none"/>
        </w:rPr>
      </w:pPr>
    </w:p>
    <w:sectPr w:rsidR="00C431C4" w:rsidSect="00057BF2">
      <w:headerReference w:type="default" r:id="rId15"/>
      <w:footerReference w:type="default" r:id="rId16"/>
      <w:pgSz w:w="11906" w:h="16838"/>
      <w:pgMar w:top="426" w:right="1440" w:bottom="127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B9A22E" w14:textId="77777777" w:rsidR="00282F49" w:rsidRDefault="00282F49" w:rsidP="00282F49">
      <w:pPr>
        <w:spacing w:after="0" w:line="240" w:lineRule="auto"/>
      </w:pPr>
      <w:r>
        <w:separator/>
      </w:r>
    </w:p>
  </w:endnote>
  <w:endnote w:type="continuationSeparator" w:id="0">
    <w:p w14:paraId="5B544E0F" w14:textId="77777777" w:rsidR="00282F49" w:rsidRDefault="00282F49" w:rsidP="00282F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French Script MT">
    <w:panose1 w:val="03020402040607040605"/>
    <w:charset w:val="00"/>
    <w:family w:val="script"/>
    <w:pitch w:val="variable"/>
    <w:sig w:usb0="00000003" w:usb1="00000000" w:usb2="00000000" w:usb3="00000000" w:csb0="00000001" w:csb1="00000000"/>
  </w:font>
  <w:font w:name="MuseoSans300Regular">
    <w:altName w:val="Calibri"/>
    <w:charset w:val="00"/>
    <w:family w:val="auto"/>
    <w:pitch w:val="default"/>
  </w:font>
  <w:font w:name="Roboto">
    <w:altName w:val="Arial"/>
    <w:charset w:val="00"/>
    <w:family w:val="auto"/>
    <w:pitch w:val="default"/>
  </w:font>
  <w:font w:name="Arial Nova Cond Light">
    <w:panose1 w:val="020B0306020202020204"/>
    <w:charset w:val="00"/>
    <w:family w:val="swiss"/>
    <w:pitch w:val="variable"/>
    <w:sig w:usb0="80000287" w:usb1="00000002"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12893647"/>
      <w:docPartObj>
        <w:docPartGallery w:val="Page Numbers (Bottom of Page)"/>
        <w:docPartUnique/>
      </w:docPartObj>
    </w:sdtPr>
    <w:sdtEndPr>
      <w:rPr>
        <w:noProof/>
      </w:rPr>
    </w:sdtEndPr>
    <w:sdtContent>
      <w:p w14:paraId="501A0020" w14:textId="24DA1EA1" w:rsidR="00282F49" w:rsidRDefault="00282F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52BD18" w14:textId="77777777" w:rsidR="00282F49" w:rsidRDefault="00282F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DB5A3E" w14:textId="77777777" w:rsidR="00282F49" w:rsidRDefault="00282F49" w:rsidP="00282F49">
      <w:pPr>
        <w:spacing w:after="0" w:line="240" w:lineRule="auto"/>
      </w:pPr>
      <w:r>
        <w:separator/>
      </w:r>
    </w:p>
  </w:footnote>
  <w:footnote w:type="continuationSeparator" w:id="0">
    <w:p w14:paraId="63550795" w14:textId="77777777" w:rsidR="00282F49" w:rsidRDefault="00282F49" w:rsidP="00282F4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91215D" w14:textId="0328924C" w:rsidR="00282F49" w:rsidRDefault="00282F49" w:rsidP="00282F49">
    <w:pPr>
      <w:pStyle w:val="Header"/>
      <w:ind w:left="-567"/>
    </w:pPr>
    <w:r>
      <w:t>2007715 Michele Gwendoline Davies</w:t>
    </w:r>
    <w:r>
      <w:tab/>
      <w:t xml:space="preserve">                                                                                                                     EAEE4003/C       </w:t>
    </w:r>
  </w:p>
  <w:p w14:paraId="468116BF" w14:textId="77777777" w:rsidR="00282F49" w:rsidRDefault="00282F49" w:rsidP="00282F49">
    <w:pPr>
      <w:pStyle w:val="Header"/>
      <w:ind w:left="-567"/>
    </w:pPr>
  </w:p>
  <w:p w14:paraId="1A0BB66D" w14:textId="77777777" w:rsidR="00282F49" w:rsidRDefault="00282F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A13C58"/>
    <w:multiLevelType w:val="hybridMultilevel"/>
    <w:tmpl w:val="818C72FA"/>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1" w15:restartNumberingAfterBreak="0">
    <w:nsid w:val="20162BF9"/>
    <w:multiLevelType w:val="hybridMultilevel"/>
    <w:tmpl w:val="359E59CA"/>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2" w15:restartNumberingAfterBreak="0">
    <w:nsid w:val="3B6D7A75"/>
    <w:multiLevelType w:val="hybridMultilevel"/>
    <w:tmpl w:val="6174F4E8"/>
    <w:lvl w:ilvl="0" w:tplc="08090001">
      <w:start w:val="1"/>
      <w:numFmt w:val="bullet"/>
      <w:lvlText w:val=""/>
      <w:lvlJc w:val="left"/>
      <w:pPr>
        <w:ind w:left="285" w:hanging="360"/>
      </w:pPr>
      <w:rPr>
        <w:rFonts w:ascii="Symbol" w:hAnsi="Symbol" w:hint="default"/>
      </w:rPr>
    </w:lvl>
    <w:lvl w:ilvl="1" w:tplc="08090003" w:tentative="1">
      <w:start w:val="1"/>
      <w:numFmt w:val="bullet"/>
      <w:lvlText w:val="o"/>
      <w:lvlJc w:val="left"/>
      <w:pPr>
        <w:ind w:left="1005" w:hanging="360"/>
      </w:pPr>
      <w:rPr>
        <w:rFonts w:ascii="Courier New" w:hAnsi="Courier New" w:cs="Courier New" w:hint="default"/>
      </w:rPr>
    </w:lvl>
    <w:lvl w:ilvl="2" w:tplc="08090005" w:tentative="1">
      <w:start w:val="1"/>
      <w:numFmt w:val="bullet"/>
      <w:lvlText w:val=""/>
      <w:lvlJc w:val="left"/>
      <w:pPr>
        <w:ind w:left="1725" w:hanging="360"/>
      </w:pPr>
      <w:rPr>
        <w:rFonts w:ascii="Wingdings" w:hAnsi="Wingdings" w:hint="default"/>
      </w:rPr>
    </w:lvl>
    <w:lvl w:ilvl="3" w:tplc="08090001" w:tentative="1">
      <w:start w:val="1"/>
      <w:numFmt w:val="bullet"/>
      <w:lvlText w:val=""/>
      <w:lvlJc w:val="left"/>
      <w:pPr>
        <w:ind w:left="2445" w:hanging="360"/>
      </w:pPr>
      <w:rPr>
        <w:rFonts w:ascii="Symbol" w:hAnsi="Symbol" w:hint="default"/>
      </w:rPr>
    </w:lvl>
    <w:lvl w:ilvl="4" w:tplc="08090003" w:tentative="1">
      <w:start w:val="1"/>
      <w:numFmt w:val="bullet"/>
      <w:lvlText w:val="o"/>
      <w:lvlJc w:val="left"/>
      <w:pPr>
        <w:ind w:left="3165" w:hanging="360"/>
      </w:pPr>
      <w:rPr>
        <w:rFonts w:ascii="Courier New" w:hAnsi="Courier New" w:cs="Courier New" w:hint="default"/>
      </w:rPr>
    </w:lvl>
    <w:lvl w:ilvl="5" w:tplc="08090005" w:tentative="1">
      <w:start w:val="1"/>
      <w:numFmt w:val="bullet"/>
      <w:lvlText w:val=""/>
      <w:lvlJc w:val="left"/>
      <w:pPr>
        <w:ind w:left="3885" w:hanging="360"/>
      </w:pPr>
      <w:rPr>
        <w:rFonts w:ascii="Wingdings" w:hAnsi="Wingdings" w:hint="default"/>
      </w:rPr>
    </w:lvl>
    <w:lvl w:ilvl="6" w:tplc="08090001" w:tentative="1">
      <w:start w:val="1"/>
      <w:numFmt w:val="bullet"/>
      <w:lvlText w:val=""/>
      <w:lvlJc w:val="left"/>
      <w:pPr>
        <w:ind w:left="4605" w:hanging="360"/>
      </w:pPr>
      <w:rPr>
        <w:rFonts w:ascii="Symbol" w:hAnsi="Symbol" w:hint="default"/>
      </w:rPr>
    </w:lvl>
    <w:lvl w:ilvl="7" w:tplc="08090003" w:tentative="1">
      <w:start w:val="1"/>
      <w:numFmt w:val="bullet"/>
      <w:lvlText w:val="o"/>
      <w:lvlJc w:val="left"/>
      <w:pPr>
        <w:ind w:left="5325" w:hanging="360"/>
      </w:pPr>
      <w:rPr>
        <w:rFonts w:ascii="Courier New" w:hAnsi="Courier New" w:cs="Courier New" w:hint="default"/>
      </w:rPr>
    </w:lvl>
    <w:lvl w:ilvl="8" w:tplc="08090005" w:tentative="1">
      <w:start w:val="1"/>
      <w:numFmt w:val="bullet"/>
      <w:lvlText w:val=""/>
      <w:lvlJc w:val="left"/>
      <w:pPr>
        <w:ind w:left="6045" w:hanging="360"/>
      </w:pPr>
      <w:rPr>
        <w:rFonts w:ascii="Wingdings" w:hAnsi="Wingdings" w:hint="default"/>
      </w:rPr>
    </w:lvl>
  </w:abstractNum>
  <w:abstractNum w:abstractNumId="3" w15:restartNumberingAfterBreak="0">
    <w:nsid w:val="53DF5508"/>
    <w:multiLevelType w:val="hybridMultilevel"/>
    <w:tmpl w:val="C0D8DB10"/>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4" w15:restartNumberingAfterBreak="0">
    <w:nsid w:val="55F01777"/>
    <w:multiLevelType w:val="multilevel"/>
    <w:tmpl w:val="CD3C2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FD1A09"/>
    <w:multiLevelType w:val="hybridMultilevel"/>
    <w:tmpl w:val="F57C27A8"/>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6" w15:restartNumberingAfterBreak="0">
    <w:nsid w:val="5E4368B0"/>
    <w:multiLevelType w:val="hybridMultilevel"/>
    <w:tmpl w:val="0262E0DC"/>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abstractNum w:abstractNumId="7" w15:restartNumberingAfterBreak="0">
    <w:nsid w:val="693325D7"/>
    <w:multiLevelType w:val="hybridMultilevel"/>
    <w:tmpl w:val="D7C06358"/>
    <w:lvl w:ilvl="0" w:tplc="08090001">
      <w:start w:val="1"/>
      <w:numFmt w:val="bullet"/>
      <w:lvlText w:val=""/>
      <w:lvlJc w:val="left"/>
      <w:pPr>
        <w:ind w:left="153" w:hanging="360"/>
      </w:pPr>
      <w:rPr>
        <w:rFonts w:ascii="Symbol" w:hAnsi="Symbol" w:hint="default"/>
      </w:rPr>
    </w:lvl>
    <w:lvl w:ilvl="1" w:tplc="08090003" w:tentative="1">
      <w:start w:val="1"/>
      <w:numFmt w:val="bullet"/>
      <w:lvlText w:val="o"/>
      <w:lvlJc w:val="left"/>
      <w:pPr>
        <w:ind w:left="873" w:hanging="360"/>
      </w:pPr>
      <w:rPr>
        <w:rFonts w:ascii="Courier New" w:hAnsi="Courier New" w:cs="Courier New" w:hint="default"/>
      </w:rPr>
    </w:lvl>
    <w:lvl w:ilvl="2" w:tplc="08090005" w:tentative="1">
      <w:start w:val="1"/>
      <w:numFmt w:val="bullet"/>
      <w:lvlText w:val=""/>
      <w:lvlJc w:val="left"/>
      <w:pPr>
        <w:ind w:left="1593" w:hanging="360"/>
      </w:pPr>
      <w:rPr>
        <w:rFonts w:ascii="Wingdings" w:hAnsi="Wingdings" w:hint="default"/>
      </w:rPr>
    </w:lvl>
    <w:lvl w:ilvl="3" w:tplc="08090001" w:tentative="1">
      <w:start w:val="1"/>
      <w:numFmt w:val="bullet"/>
      <w:lvlText w:val=""/>
      <w:lvlJc w:val="left"/>
      <w:pPr>
        <w:ind w:left="2313" w:hanging="360"/>
      </w:pPr>
      <w:rPr>
        <w:rFonts w:ascii="Symbol" w:hAnsi="Symbol" w:hint="default"/>
      </w:rPr>
    </w:lvl>
    <w:lvl w:ilvl="4" w:tplc="08090003" w:tentative="1">
      <w:start w:val="1"/>
      <w:numFmt w:val="bullet"/>
      <w:lvlText w:val="o"/>
      <w:lvlJc w:val="left"/>
      <w:pPr>
        <w:ind w:left="3033" w:hanging="360"/>
      </w:pPr>
      <w:rPr>
        <w:rFonts w:ascii="Courier New" w:hAnsi="Courier New" w:cs="Courier New" w:hint="default"/>
      </w:rPr>
    </w:lvl>
    <w:lvl w:ilvl="5" w:tplc="08090005" w:tentative="1">
      <w:start w:val="1"/>
      <w:numFmt w:val="bullet"/>
      <w:lvlText w:val=""/>
      <w:lvlJc w:val="left"/>
      <w:pPr>
        <w:ind w:left="3753" w:hanging="360"/>
      </w:pPr>
      <w:rPr>
        <w:rFonts w:ascii="Wingdings" w:hAnsi="Wingdings" w:hint="default"/>
      </w:rPr>
    </w:lvl>
    <w:lvl w:ilvl="6" w:tplc="08090001" w:tentative="1">
      <w:start w:val="1"/>
      <w:numFmt w:val="bullet"/>
      <w:lvlText w:val=""/>
      <w:lvlJc w:val="left"/>
      <w:pPr>
        <w:ind w:left="4473" w:hanging="360"/>
      </w:pPr>
      <w:rPr>
        <w:rFonts w:ascii="Symbol" w:hAnsi="Symbol" w:hint="default"/>
      </w:rPr>
    </w:lvl>
    <w:lvl w:ilvl="7" w:tplc="08090003" w:tentative="1">
      <w:start w:val="1"/>
      <w:numFmt w:val="bullet"/>
      <w:lvlText w:val="o"/>
      <w:lvlJc w:val="left"/>
      <w:pPr>
        <w:ind w:left="5193" w:hanging="360"/>
      </w:pPr>
      <w:rPr>
        <w:rFonts w:ascii="Courier New" w:hAnsi="Courier New" w:cs="Courier New" w:hint="default"/>
      </w:rPr>
    </w:lvl>
    <w:lvl w:ilvl="8" w:tplc="08090005" w:tentative="1">
      <w:start w:val="1"/>
      <w:numFmt w:val="bullet"/>
      <w:lvlText w:val=""/>
      <w:lvlJc w:val="left"/>
      <w:pPr>
        <w:ind w:left="5913" w:hanging="360"/>
      </w:pPr>
      <w:rPr>
        <w:rFonts w:ascii="Wingdings" w:hAnsi="Wingdings" w:hint="default"/>
      </w:rPr>
    </w:lvl>
  </w:abstractNum>
  <w:num w:numId="1">
    <w:abstractNumId w:val="5"/>
  </w:num>
  <w:num w:numId="2">
    <w:abstractNumId w:val="0"/>
  </w:num>
  <w:num w:numId="3">
    <w:abstractNumId w:val="1"/>
  </w:num>
  <w:num w:numId="4">
    <w:abstractNumId w:val="2"/>
  </w:num>
  <w:num w:numId="5">
    <w:abstractNumId w:val="6"/>
  </w:num>
  <w:num w:numId="6">
    <w:abstractNumId w:val="7"/>
  </w:num>
  <w:num w:numId="7">
    <w:abstractNumId w:val="3"/>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AA6"/>
    <w:rsid w:val="0000346A"/>
    <w:rsid w:val="00003D2C"/>
    <w:rsid w:val="0002476B"/>
    <w:rsid w:val="000266C6"/>
    <w:rsid w:val="00031F49"/>
    <w:rsid w:val="000321F7"/>
    <w:rsid w:val="00055B58"/>
    <w:rsid w:val="00057BF2"/>
    <w:rsid w:val="00057CD0"/>
    <w:rsid w:val="00060824"/>
    <w:rsid w:val="00061F3F"/>
    <w:rsid w:val="000903E4"/>
    <w:rsid w:val="00091441"/>
    <w:rsid w:val="0009409D"/>
    <w:rsid w:val="000A6019"/>
    <w:rsid w:val="000B5C6D"/>
    <w:rsid w:val="000C28A6"/>
    <w:rsid w:val="000C39DA"/>
    <w:rsid w:val="000E492F"/>
    <w:rsid w:val="000F070F"/>
    <w:rsid w:val="0010000F"/>
    <w:rsid w:val="00130B75"/>
    <w:rsid w:val="00145A05"/>
    <w:rsid w:val="001740AF"/>
    <w:rsid w:val="001826BE"/>
    <w:rsid w:val="00193A52"/>
    <w:rsid w:val="00195C7A"/>
    <w:rsid w:val="00197DD6"/>
    <w:rsid w:val="001A527C"/>
    <w:rsid w:val="001B45E0"/>
    <w:rsid w:val="001B5141"/>
    <w:rsid w:val="001C6192"/>
    <w:rsid w:val="001E0AAE"/>
    <w:rsid w:val="001F40CE"/>
    <w:rsid w:val="002037CB"/>
    <w:rsid w:val="00214C96"/>
    <w:rsid w:val="002229A0"/>
    <w:rsid w:val="002411BF"/>
    <w:rsid w:val="00244E9E"/>
    <w:rsid w:val="00252985"/>
    <w:rsid w:val="00261BDE"/>
    <w:rsid w:val="00273D16"/>
    <w:rsid w:val="0027509D"/>
    <w:rsid w:val="00282F49"/>
    <w:rsid w:val="002A4BB4"/>
    <w:rsid w:val="002B1280"/>
    <w:rsid w:val="002C128D"/>
    <w:rsid w:val="002C5A21"/>
    <w:rsid w:val="002D15B9"/>
    <w:rsid w:val="00302675"/>
    <w:rsid w:val="003044FF"/>
    <w:rsid w:val="003117B5"/>
    <w:rsid w:val="003203CF"/>
    <w:rsid w:val="0033741D"/>
    <w:rsid w:val="00351558"/>
    <w:rsid w:val="00354EA3"/>
    <w:rsid w:val="0035585F"/>
    <w:rsid w:val="003600E5"/>
    <w:rsid w:val="00381432"/>
    <w:rsid w:val="00382871"/>
    <w:rsid w:val="0039171B"/>
    <w:rsid w:val="00392931"/>
    <w:rsid w:val="00395334"/>
    <w:rsid w:val="003B0C99"/>
    <w:rsid w:val="003C3681"/>
    <w:rsid w:val="003D0BF2"/>
    <w:rsid w:val="003D661F"/>
    <w:rsid w:val="003D69FE"/>
    <w:rsid w:val="003F035D"/>
    <w:rsid w:val="003F44FD"/>
    <w:rsid w:val="00430B1A"/>
    <w:rsid w:val="004A06B0"/>
    <w:rsid w:val="004A0FF5"/>
    <w:rsid w:val="004C091C"/>
    <w:rsid w:val="004C0CA6"/>
    <w:rsid w:val="004D3870"/>
    <w:rsid w:val="004F20EA"/>
    <w:rsid w:val="0050777D"/>
    <w:rsid w:val="00527154"/>
    <w:rsid w:val="005603D9"/>
    <w:rsid w:val="00587F8E"/>
    <w:rsid w:val="00590370"/>
    <w:rsid w:val="00592DAD"/>
    <w:rsid w:val="005A784C"/>
    <w:rsid w:val="005B3292"/>
    <w:rsid w:val="005B3627"/>
    <w:rsid w:val="005D18C3"/>
    <w:rsid w:val="005D59FF"/>
    <w:rsid w:val="005D6FE4"/>
    <w:rsid w:val="005E1393"/>
    <w:rsid w:val="005E14A0"/>
    <w:rsid w:val="005E5E07"/>
    <w:rsid w:val="005F5FCC"/>
    <w:rsid w:val="00604DCC"/>
    <w:rsid w:val="00624970"/>
    <w:rsid w:val="006255D3"/>
    <w:rsid w:val="00672482"/>
    <w:rsid w:val="006727CB"/>
    <w:rsid w:val="00687241"/>
    <w:rsid w:val="006937B7"/>
    <w:rsid w:val="006B7E31"/>
    <w:rsid w:val="006C4D07"/>
    <w:rsid w:val="006F5F94"/>
    <w:rsid w:val="00703B8A"/>
    <w:rsid w:val="007113A6"/>
    <w:rsid w:val="00714E6C"/>
    <w:rsid w:val="007250F4"/>
    <w:rsid w:val="007276FD"/>
    <w:rsid w:val="00742562"/>
    <w:rsid w:val="00747B35"/>
    <w:rsid w:val="007847DD"/>
    <w:rsid w:val="007A6E14"/>
    <w:rsid w:val="007B5D8F"/>
    <w:rsid w:val="007C0435"/>
    <w:rsid w:val="007C2191"/>
    <w:rsid w:val="007D3C01"/>
    <w:rsid w:val="007D656A"/>
    <w:rsid w:val="007E173E"/>
    <w:rsid w:val="007E2659"/>
    <w:rsid w:val="007E78D7"/>
    <w:rsid w:val="007F036B"/>
    <w:rsid w:val="007F3F1F"/>
    <w:rsid w:val="008448D6"/>
    <w:rsid w:val="00855801"/>
    <w:rsid w:val="00887700"/>
    <w:rsid w:val="00892154"/>
    <w:rsid w:val="008948DC"/>
    <w:rsid w:val="008A1981"/>
    <w:rsid w:val="008A68A5"/>
    <w:rsid w:val="008B492D"/>
    <w:rsid w:val="008C651D"/>
    <w:rsid w:val="008D6544"/>
    <w:rsid w:val="008D6E81"/>
    <w:rsid w:val="008F04FF"/>
    <w:rsid w:val="00900DFF"/>
    <w:rsid w:val="0091410D"/>
    <w:rsid w:val="00935DFA"/>
    <w:rsid w:val="00976463"/>
    <w:rsid w:val="009B0F89"/>
    <w:rsid w:val="009B3800"/>
    <w:rsid w:val="009B44F5"/>
    <w:rsid w:val="009B701F"/>
    <w:rsid w:val="009B73DC"/>
    <w:rsid w:val="009C740B"/>
    <w:rsid w:val="009D2D44"/>
    <w:rsid w:val="009D3AB5"/>
    <w:rsid w:val="009D7B53"/>
    <w:rsid w:val="009E1760"/>
    <w:rsid w:val="009F0526"/>
    <w:rsid w:val="00A03E9F"/>
    <w:rsid w:val="00A10674"/>
    <w:rsid w:val="00A13BFE"/>
    <w:rsid w:val="00A14438"/>
    <w:rsid w:val="00A24677"/>
    <w:rsid w:val="00A32D00"/>
    <w:rsid w:val="00A53C48"/>
    <w:rsid w:val="00A5423F"/>
    <w:rsid w:val="00A642BE"/>
    <w:rsid w:val="00A648CB"/>
    <w:rsid w:val="00A8582E"/>
    <w:rsid w:val="00A92874"/>
    <w:rsid w:val="00AA35D4"/>
    <w:rsid w:val="00AA5E25"/>
    <w:rsid w:val="00AC2224"/>
    <w:rsid w:val="00B101DE"/>
    <w:rsid w:val="00B24B15"/>
    <w:rsid w:val="00B63D72"/>
    <w:rsid w:val="00B7744D"/>
    <w:rsid w:val="00B85F28"/>
    <w:rsid w:val="00BA1EDE"/>
    <w:rsid w:val="00BA500B"/>
    <w:rsid w:val="00BA7CD2"/>
    <w:rsid w:val="00BC2254"/>
    <w:rsid w:val="00BE2D0C"/>
    <w:rsid w:val="00BE65AF"/>
    <w:rsid w:val="00C009BA"/>
    <w:rsid w:val="00C35294"/>
    <w:rsid w:val="00C42650"/>
    <w:rsid w:val="00C431C4"/>
    <w:rsid w:val="00C56793"/>
    <w:rsid w:val="00C60389"/>
    <w:rsid w:val="00C87045"/>
    <w:rsid w:val="00C92EC1"/>
    <w:rsid w:val="00C95AD7"/>
    <w:rsid w:val="00CA108C"/>
    <w:rsid w:val="00CC634C"/>
    <w:rsid w:val="00CD09D7"/>
    <w:rsid w:val="00CE482A"/>
    <w:rsid w:val="00CF238E"/>
    <w:rsid w:val="00D078B5"/>
    <w:rsid w:val="00D1188D"/>
    <w:rsid w:val="00D23758"/>
    <w:rsid w:val="00D50AA6"/>
    <w:rsid w:val="00D7143D"/>
    <w:rsid w:val="00D71829"/>
    <w:rsid w:val="00D76B9A"/>
    <w:rsid w:val="00D8268D"/>
    <w:rsid w:val="00D86094"/>
    <w:rsid w:val="00D94FD2"/>
    <w:rsid w:val="00DA4246"/>
    <w:rsid w:val="00DC27AA"/>
    <w:rsid w:val="00DC3E3E"/>
    <w:rsid w:val="00DD01C4"/>
    <w:rsid w:val="00DE21BF"/>
    <w:rsid w:val="00DE40B9"/>
    <w:rsid w:val="00DF6949"/>
    <w:rsid w:val="00E005FD"/>
    <w:rsid w:val="00E02BD9"/>
    <w:rsid w:val="00E15032"/>
    <w:rsid w:val="00E36EA6"/>
    <w:rsid w:val="00E423B6"/>
    <w:rsid w:val="00E43B2D"/>
    <w:rsid w:val="00E56032"/>
    <w:rsid w:val="00E570C6"/>
    <w:rsid w:val="00E62113"/>
    <w:rsid w:val="00E67D69"/>
    <w:rsid w:val="00E71AC4"/>
    <w:rsid w:val="00E86402"/>
    <w:rsid w:val="00EA2329"/>
    <w:rsid w:val="00EA3630"/>
    <w:rsid w:val="00EA576A"/>
    <w:rsid w:val="00EA73F9"/>
    <w:rsid w:val="00EB072E"/>
    <w:rsid w:val="00EB679B"/>
    <w:rsid w:val="00EC579E"/>
    <w:rsid w:val="00EE6BEC"/>
    <w:rsid w:val="00EF659C"/>
    <w:rsid w:val="00F002CB"/>
    <w:rsid w:val="00F61ECD"/>
    <w:rsid w:val="00F76731"/>
    <w:rsid w:val="00F776BE"/>
    <w:rsid w:val="00F84031"/>
    <w:rsid w:val="00F85A81"/>
    <w:rsid w:val="00F861A1"/>
    <w:rsid w:val="00F9004C"/>
    <w:rsid w:val="00F9077E"/>
    <w:rsid w:val="00F96FC7"/>
    <w:rsid w:val="00FA5E1C"/>
    <w:rsid w:val="00FB1CCF"/>
    <w:rsid w:val="00FF12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AA92B"/>
  <w15:chartTrackingRefBased/>
  <w15:docId w15:val="{8D9F543D-DA47-4099-BA65-76D28ACDA4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0AA6"/>
    <w:pPr>
      <w:spacing w:after="120" w:line="285" w:lineRule="auto"/>
    </w:pPr>
    <w:rPr>
      <w:rFonts w:ascii="Calibri" w:eastAsia="Times New Roman" w:hAnsi="Calibri" w:cs="Times New Roman"/>
      <w:color w:val="000000"/>
      <w:kern w:val="28"/>
      <w:sz w:val="20"/>
      <w:szCs w:val="20"/>
      <w:lang w:eastAsia="en-GB"/>
      <w14:ligatures w14:val="standard"/>
      <w14:cntxtAlt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7CD2"/>
    <w:rPr>
      <w:color w:val="0563C1" w:themeColor="hyperlink"/>
      <w:u w:val="single"/>
    </w:rPr>
  </w:style>
  <w:style w:type="character" w:styleId="UnresolvedMention">
    <w:name w:val="Unresolved Mention"/>
    <w:basedOn w:val="DefaultParagraphFont"/>
    <w:uiPriority w:val="99"/>
    <w:semiHidden/>
    <w:unhideWhenUsed/>
    <w:rsid w:val="00BA7CD2"/>
    <w:rPr>
      <w:color w:val="605E5C"/>
      <w:shd w:val="clear" w:color="auto" w:fill="E1DFDD"/>
    </w:rPr>
  </w:style>
  <w:style w:type="paragraph" w:styleId="ListParagraph">
    <w:name w:val="List Paragraph"/>
    <w:basedOn w:val="Normal"/>
    <w:uiPriority w:val="34"/>
    <w:qFormat/>
    <w:rsid w:val="005F5FCC"/>
    <w:pPr>
      <w:ind w:left="720"/>
      <w:contextualSpacing/>
    </w:pPr>
  </w:style>
  <w:style w:type="paragraph" w:styleId="Header">
    <w:name w:val="header"/>
    <w:basedOn w:val="Normal"/>
    <w:link w:val="HeaderChar"/>
    <w:uiPriority w:val="99"/>
    <w:unhideWhenUsed/>
    <w:rsid w:val="00282F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2F49"/>
    <w:rPr>
      <w:rFonts w:ascii="Calibri" w:eastAsia="Times New Roman" w:hAnsi="Calibri" w:cs="Times New Roman"/>
      <w:color w:val="000000"/>
      <w:kern w:val="28"/>
      <w:sz w:val="20"/>
      <w:szCs w:val="20"/>
      <w:lang w:eastAsia="en-GB"/>
      <w14:ligatures w14:val="standard"/>
      <w14:cntxtAlts/>
    </w:rPr>
  </w:style>
  <w:style w:type="paragraph" w:styleId="Footer">
    <w:name w:val="footer"/>
    <w:basedOn w:val="Normal"/>
    <w:link w:val="FooterChar"/>
    <w:uiPriority w:val="99"/>
    <w:unhideWhenUsed/>
    <w:rsid w:val="00282F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2F49"/>
    <w:rPr>
      <w:rFonts w:ascii="Calibri" w:eastAsia="Times New Roman" w:hAnsi="Calibri" w:cs="Times New Roman"/>
      <w:color w:val="000000"/>
      <w:kern w:val="28"/>
      <w:sz w:val="20"/>
      <w:szCs w:val="20"/>
      <w:lang w:eastAsia="en-GB"/>
      <w14:ligatures w14:val="standard"/>
      <w14:cntxtAlts/>
    </w:rPr>
  </w:style>
  <w:style w:type="paragraph" w:customStyle="1" w:styleId="meta-id">
    <w:name w:val="meta-id"/>
    <w:basedOn w:val="Normal"/>
    <w:rsid w:val="005D18C3"/>
    <w:pPr>
      <w:spacing w:before="100" w:beforeAutospacing="1" w:after="100" w:afterAutospacing="1" w:line="240" w:lineRule="auto"/>
    </w:pPr>
    <w:rPr>
      <w:rFonts w:ascii="Times New Roman" w:hAnsi="Times New Roman"/>
      <w:color w:val="auto"/>
      <w:kern w:val="0"/>
      <w:sz w:val="24"/>
      <w:szCs w:val="24"/>
      <w14:ligatures w14:val="none"/>
      <w14:cntxtAlts w14:val="0"/>
    </w:rPr>
  </w:style>
  <w:style w:type="paragraph" w:styleId="BalloonText">
    <w:name w:val="Balloon Text"/>
    <w:basedOn w:val="Normal"/>
    <w:link w:val="BalloonTextChar"/>
    <w:uiPriority w:val="99"/>
    <w:semiHidden/>
    <w:unhideWhenUsed/>
    <w:rsid w:val="006F5F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F5F94"/>
    <w:rPr>
      <w:rFonts w:ascii="Segoe UI" w:eastAsia="Times New Roman" w:hAnsi="Segoe UI" w:cs="Segoe UI"/>
      <w:color w:val="000000"/>
      <w:kern w:val="28"/>
      <w:sz w:val="18"/>
      <w:szCs w:val="18"/>
      <w:lang w:eastAsia="en-GB"/>
      <w14:ligatures w14:val="standard"/>
      <w14:cntxtAlt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4706217">
      <w:bodyDiv w:val="1"/>
      <w:marLeft w:val="0"/>
      <w:marRight w:val="0"/>
      <w:marTop w:val="0"/>
      <w:marBottom w:val="0"/>
      <w:divBdr>
        <w:top w:val="none" w:sz="0" w:space="0" w:color="auto"/>
        <w:left w:val="none" w:sz="0" w:space="0" w:color="auto"/>
        <w:bottom w:val="none" w:sz="0" w:space="0" w:color="auto"/>
        <w:right w:val="none" w:sz="0" w:space="0" w:color="auto"/>
      </w:divBdr>
    </w:div>
    <w:div w:id="586579519">
      <w:bodyDiv w:val="1"/>
      <w:marLeft w:val="0"/>
      <w:marRight w:val="0"/>
      <w:marTop w:val="0"/>
      <w:marBottom w:val="0"/>
      <w:divBdr>
        <w:top w:val="none" w:sz="0" w:space="0" w:color="auto"/>
        <w:left w:val="none" w:sz="0" w:space="0" w:color="auto"/>
        <w:bottom w:val="none" w:sz="0" w:space="0" w:color="auto"/>
        <w:right w:val="none" w:sz="0" w:space="0" w:color="auto"/>
      </w:divBdr>
      <w:divsChild>
        <w:div w:id="1994991132">
          <w:marLeft w:val="0"/>
          <w:marRight w:val="0"/>
          <w:marTop w:val="0"/>
          <w:marBottom w:val="0"/>
          <w:divBdr>
            <w:top w:val="none" w:sz="0" w:space="0" w:color="auto"/>
            <w:left w:val="none" w:sz="0" w:space="0" w:color="auto"/>
            <w:bottom w:val="none" w:sz="0" w:space="0" w:color="auto"/>
            <w:right w:val="none" w:sz="0" w:space="0" w:color="auto"/>
          </w:divBdr>
          <w:divsChild>
            <w:div w:id="538013260">
              <w:marLeft w:val="0"/>
              <w:marRight w:val="0"/>
              <w:marTop w:val="0"/>
              <w:marBottom w:val="0"/>
              <w:divBdr>
                <w:top w:val="none" w:sz="0" w:space="0" w:color="auto"/>
                <w:left w:val="none" w:sz="0" w:space="0" w:color="auto"/>
                <w:bottom w:val="none" w:sz="0" w:space="0" w:color="auto"/>
                <w:right w:val="none" w:sz="0" w:space="0" w:color="auto"/>
              </w:divBdr>
              <w:divsChild>
                <w:div w:id="1867212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9282824">
      <w:bodyDiv w:val="1"/>
      <w:marLeft w:val="0"/>
      <w:marRight w:val="0"/>
      <w:marTop w:val="0"/>
      <w:marBottom w:val="0"/>
      <w:divBdr>
        <w:top w:val="none" w:sz="0" w:space="0" w:color="auto"/>
        <w:left w:val="none" w:sz="0" w:space="0" w:color="auto"/>
        <w:bottom w:val="none" w:sz="0" w:space="0" w:color="auto"/>
        <w:right w:val="none" w:sz="0" w:space="0" w:color="auto"/>
      </w:divBdr>
    </w:div>
    <w:div w:id="1229612044">
      <w:bodyDiv w:val="1"/>
      <w:marLeft w:val="0"/>
      <w:marRight w:val="0"/>
      <w:marTop w:val="0"/>
      <w:marBottom w:val="0"/>
      <w:divBdr>
        <w:top w:val="none" w:sz="0" w:space="0" w:color="auto"/>
        <w:left w:val="none" w:sz="0" w:space="0" w:color="auto"/>
        <w:bottom w:val="none" w:sz="0" w:space="0" w:color="auto"/>
        <w:right w:val="none" w:sz="0" w:space="0" w:color="auto"/>
      </w:divBdr>
    </w:div>
    <w:div w:id="1384332711">
      <w:bodyDiv w:val="1"/>
      <w:marLeft w:val="0"/>
      <w:marRight w:val="0"/>
      <w:marTop w:val="0"/>
      <w:marBottom w:val="0"/>
      <w:divBdr>
        <w:top w:val="none" w:sz="0" w:space="0" w:color="auto"/>
        <w:left w:val="none" w:sz="0" w:space="0" w:color="auto"/>
        <w:bottom w:val="none" w:sz="0" w:space="0" w:color="auto"/>
        <w:right w:val="none" w:sz="0" w:space="0" w:color="auto"/>
      </w:divBdr>
    </w:div>
    <w:div w:id="20873340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ictionary.cambridge.org/dictionary/english/condition"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ogle.co.uk/imgres?imgurl=https%3A%2F%2Fthumbs.dreamstime.com%2Fb%2Fsmall-stone-bridge-sign-isolated-engraving-retro-illustration-doodle-line-art-91019730.jpg&amp;imgrefurl=https%3A%2F%2Fwww.dreamstime.com%2Fillustration%2Fsmall-bridge.html&amp;tbnid=pAnhB19f3bTG5M&amp;vet=10COgBEDMozAFqFwoTCMCZz8rvh-0CFQAAAAAdAAAAABAD..i&amp;docid=5x84fNNUWWpUXM&amp;w=800&amp;h=600&amp;q=transparent%20background%20bridge%20clipart%20black%20and%20white&amp;hl=en-GB&amp;ved=0COgBEDMozAFqFwoTCMCZz8rvh-0CFQAAAAAdAAAAABAD" TargetMode="External"/><Relationship Id="rId12" Type="http://schemas.openxmlformats.org/officeDocument/2006/relationships/hyperlink" Target="https://dictionary.cambridge.org/dictionary/english/for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ctionary.cambridge.org/dictionary/english/change"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dictionary.cambridge.org/dictionary/english/changing" TargetMode="External"/><Relationship Id="rId4" Type="http://schemas.openxmlformats.org/officeDocument/2006/relationships/webSettings" Target="webSettings.xml"/><Relationship Id="rId9" Type="http://schemas.openxmlformats.org/officeDocument/2006/relationships/hyperlink" Target="https://dictionary.cambridge.org/dictionary/english/process"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3284</Words>
  <Characters>18722</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MICHELE GWENDOLINE DAVIES</dc:creator>
  <cp:keywords/>
  <dc:description/>
  <cp:lastModifiedBy>MICHELE GWENDOLINE DAVIES</cp:lastModifiedBy>
  <cp:revision>2</cp:revision>
  <cp:lastPrinted>2020-11-26T19:27:00Z</cp:lastPrinted>
  <dcterms:created xsi:type="dcterms:W3CDTF">2020-11-26T20:11:00Z</dcterms:created>
  <dcterms:modified xsi:type="dcterms:W3CDTF">2020-11-26T20:11:00Z</dcterms:modified>
</cp:coreProperties>
</file>