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5060F54" wp14:paraId="6DD9126C" wp14:textId="5A13F4CD">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060F54" w:rsidR="0CB9EC8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Identification of b</w:t>
      </w:r>
      <w:r w:rsidRPr="55060F54" w:rsidR="202CC20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arriers to physical activity </w:t>
      </w:r>
      <w:r w:rsidRPr="55060F54" w:rsidR="21C8926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during</w:t>
      </w:r>
      <w:r w:rsidRPr="55060F54" w:rsidR="202CC20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COVID-19 outbreak</w:t>
      </w:r>
      <w:r w:rsidRPr="55060F54" w:rsidR="3CCAF9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55060F54" w:rsidR="2678A5B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evaluation of psychological benefits associated with </w:t>
      </w:r>
      <w:r w:rsidRPr="55060F54" w:rsidR="3E95988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being active </w:t>
      </w:r>
      <w:r w:rsidRPr="55060F54" w:rsidR="20AEC26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throughout </w:t>
      </w:r>
      <w:r w:rsidRPr="55060F54" w:rsidR="3E95988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w:t>
      </w:r>
      <w:r w:rsidRPr="55060F54" w:rsidR="3E95988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pandemic.</w:t>
      </w:r>
      <w:r w:rsidRPr="55060F54" w:rsidR="3E9598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5060F54" w:rsidR="417996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5060F54" w:rsidR="7A0858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A579E83" wp14:paraId="76F80178" wp14:textId="6A38282B">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590473C" wp14:paraId="0B43A16E" wp14:textId="4370A29D">
      <w:pPr>
        <w:pStyle w:val="Normal"/>
        <w:suppressLineNumbers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Covid-19 pandemic and lockdown measures has been found to have a negative outcome in many senses, particularly known for increased negative mental </w:t>
      </w:r>
      <w:r w:rsidRPr="6590473C" w:rsidR="0CB1A6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outcomes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 as anxiety, depres</w:t>
      </w:r>
      <w:r w:rsidRPr="6590473C" w:rsidR="330E68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sion</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stress, sleep problems or feeling of isolation</w:t>
      </w:r>
      <w:r w:rsidRPr="6590473C" w:rsidR="5DC10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 a consequence reduced motivation for physical activity (Rajkumar, 2020;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Violant</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-Holz</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On top of that, research </w:t>
      </w:r>
      <w:r w:rsidRPr="6590473C" w:rsidR="6E326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explains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lockdown measures also negatively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impacted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peoples physical state resulting in body dissatisfaction because of the changes in eating habits (lack of self-restraint), disruptions to regular routines and changes to duration and intensity of exercise during that period (Robertson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Additionally,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Choukas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-Bradley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 examined that women, adolescent girls and those with eating disorders diagnosis had a higher risk of increasing struggles related to body image concerns, as well as also confirmed a high relationship in negative physical state and mental health outcomes such as depression or anxiety during time of lockdown</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Moreover, during COVID-19 outbreak drastic lifestyle changes occurred where strict enforced legislations and restrictions on movements happened</w:t>
      </w:r>
      <w:r w:rsidRPr="6590473C" w:rsidR="583F6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in a result minimised social interaction and increased isolation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reduce the spread of COVID-19 (Hellewell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However, as important as effective contact tracing and isolation was to contribute to a better control of an outbreak, it had a negative impact on physical activity levels due to many different barriers that faced individuals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(Ng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Farah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Marashi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Mata, Onofre and Martins, 2022; Roche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Wingood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Johnson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Interestingly, some research investigating the effects of COVID-19 pandemic </w:t>
      </w:r>
      <w:r w:rsidRPr="6590473C" w:rsidR="3DD413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physical activity analysed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factors such as lowered depression and anxiety relief </w:t>
      </w:r>
      <w:r w:rsidRPr="6590473C" w:rsidR="141628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explained that those factors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influenced the motivation to perform physical activity during the challenging times of the pandemic (Marashi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Roche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 In addition, McKone</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explains that it is vital to understand the significance of modifiable factors such as physical activity, a balanced diet and sufficient sleep, to prevent the lack of motivation towards performing mental and physical tasks during </w:t>
      </w:r>
      <w:r w:rsidRPr="6590473C" w:rsidR="5AFC22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outbreaks such as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COVID-19, as well as gaining psychological benefits from following healthy and active lifestyle. Therefore, to understand the effects that the height of </w:t>
      </w:r>
      <w:r w:rsidRPr="6590473C" w:rsidR="439C23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pandemic had on both mental and physical health, this essay will first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barriers to exercise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individuals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faced during lockdown period and secondly, it will explain how increased physical activity level and exercise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affected</w:t>
      </w:r>
      <w:r w:rsidRPr="6590473C" w:rsidR="267538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psychological health. </w:t>
      </w:r>
    </w:p>
    <w:p xmlns:wp14="http://schemas.microsoft.com/office/word/2010/wordml" w:rsidP="6590473C" wp14:paraId="4755A0A4" wp14:textId="0BE405C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During COVID-19 pandemic, individuals faced some barriers that led to more inactivity and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those barriers could guide to a better knowledge of reduction in physical activity and thus could be a vital step in strategy development for future physical activity reduction (Marashi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Hailey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Moreover, first </w:t>
      </w:r>
      <w:r w:rsidRPr="6590473C" w:rsidR="4E1882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few out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many barriers was linked to limited access to workout places, restricted space and limited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equipment</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closure of gym facilities (Farah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Marashi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Roche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Wingood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 Nevertheless, those individuals who lived in rural areas or had access to a garden reported not being affected by the limited access</w:t>
      </w:r>
      <w:r w:rsidRPr="6590473C" w:rsidR="00746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18052E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gym facilities </w:t>
      </w:r>
      <w:r w:rsidRPr="6590473C" w:rsidR="00746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w:t>
      </w:r>
      <w:r w:rsidRPr="6590473C" w:rsidR="00746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w:t>
      </w:r>
      <w:r w:rsidRPr="6590473C" w:rsidR="2AB4BF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exercise</w:t>
      </w:r>
      <w:r w:rsidRPr="6590473C" w:rsidR="00746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equipment</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alternatively felt motivated by greenspace surroundings to engage in more physical activity during</w:t>
      </w:r>
      <w:r w:rsidRPr="6590473C" w:rsidR="2F61C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pandemic (Day, 2020; Roche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 Moreover, adolescents living in a lower income community or those who were more likely to be overweight reported more barriers to exercise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7FD8BF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linked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less access to physical activity opportunities,</w:t>
      </w:r>
      <w:r w:rsidRPr="6590473C" w:rsidR="2DD9E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1358A8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sudden closure of sports associations and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club training</w:t>
      </w:r>
      <w:r w:rsidRPr="6590473C" w:rsidR="4ED15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cancellations</w:t>
      </w:r>
      <w:r w:rsidRPr="6590473C" w:rsidR="67995C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(Ng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Mata, Onofre and Martins, 2022; Johnson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However, on the other hand, due to COVID-19 restrictions on schools, more inactive adolescents than those who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any activity has reported positive impact on opportunities in taking part in new activities that have not done before, influenced by more time and no school responsibilities (Ng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Another crucial barrier that stopped individuals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enough physical activity was linked to various mental health outcomes such as anxiety and depression due to uncertainties</w:t>
      </w:r>
      <w:r w:rsidRPr="6590473C" w:rsidR="72244B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(Rettie and Daniels, 2021)</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health concerns</w:t>
      </w:r>
      <w:r w:rsidRPr="6590473C" w:rsidR="36B485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(Farah </w:t>
      </w:r>
      <w:r w:rsidRPr="6590473C" w:rsidR="36B4857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36B485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Roche </w:t>
      </w:r>
      <w:r w:rsidRPr="6590473C" w:rsidR="36B4857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36B485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r w:rsidRPr="6590473C" w:rsidR="36B485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Wingood</w:t>
      </w:r>
      <w:r w:rsidRPr="6590473C" w:rsidR="36B485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36B4857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36B485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Additionally, </w:t>
      </w:r>
      <w:r w:rsidRPr="6590473C" w:rsidR="094804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COVID-19 outbreak</w:t>
      </w:r>
      <w:r w:rsidRPr="6590473C" w:rsidR="36B485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 highly affected the motivation,</w:t>
      </w:r>
      <w:r w:rsidRPr="6590473C" w:rsidR="656E48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well as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06A007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caused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increased stress linked to fear of contracting the virus and</w:t>
      </w:r>
      <w:r w:rsidRPr="6590473C" w:rsidR="7E250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triggered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emotional symptoms related to mental exhaustion such as laziness and fatigue caused by lockdowns and disruptions to daily life (Farah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Roche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Wingood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challenge connected to negative mental well-being, heightened stress,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loneliness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consequently</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minimised physical activity level was the lack of social connections and support systems during COVID-19 (Marashi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Szkody</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Therefore, virtual communication tools became essential for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connections and mitigating the impact of reduced social support (Saltzman, Hansel and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Bordnick</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 However, some people felt that those tools did not fully replace the benefits o</w:t>
      </w:r>
      <w:r w:rsidRPr="6590473C" w:rsidR="06B72C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person social interactions (Pantell and Shields-Zeeman, 2020; Li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 In addition, physical inactivity caused by C</w:t>
      </w:r>
      <w:r w:rsidRPr="6590473C" w:rsidR="3F4F9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OVID-19</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lockdowns and changes in daily routines potentially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led to more sedentary behaviour and changes in eating habits which therefore had diverse effects on physical well-being of individuals resulting in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weight changes and worsening </w:t>
      </w:r>
      <w:r w:rsidRPr="6590473C" w:rsidR="34F72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body image (Robertson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 Additionally, according to Robertson</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women, young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anyone with a history of eating disorders diagnosis were more vulnerable to </w:t>
      </w:r>
      <w:r w:rsidRPr="6590473C" w:rsidR="7A527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body dissatisfaction</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psychological distress. </w:t>
      </w:r>
      <w:r w:rsidRPr="6590473C" w:rsidR="12A29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 how the negative psychological and physical effects caused by the stated above barriers has been minimised, it is vital to analyse variety of studies to find out ways of overcoming negative outcomes and to understand the possible benefits associated with being physically active during challenging times (Marashi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Wolf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w:t>
      </w:r>
    </w:p>
    <w:p xmlns:wp14="http://schemas.microsoft.com/office/word/2010/wordml" w:rsidP="6590473C" wp14:paraId="02B93836" wp14:textId="425AC69D">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Physical activity in known for the wellbeing of humans and contributes to many essential life skills developments, as well as regularly performed exercise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physical and psychological outcomes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Loerbroks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Kersten and Freund, 2023). Moreover, p</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hysical activity is known for preventing from all-cause mortality, it helps with preventing disease processes, prolongs longevity</w:t>
      </w:r>
      <w:r w:rsidRPr="6590473C" w:rsidR="5207D9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5207D9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6590473C" w:rsidR="5207D9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sense of routine and </w:t>
      </w:r>
      <w:r w:rsidRPr="6590473C" w:rsidR="5207D9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control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can have a positive impact on overall well-being, mental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quality of life (Miller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Additionally, World Health Organization recommends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at least 150-300 minutes of moderate intensity or at least 75-150 minutes of vigorous intensity activity throughout a week, with addition of at least 2 or more days of muscle strengthening exercises (Bull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 Furthermore, reduction in physical activity can have an adverse outcome in health, triggering conditions such as cardiovascular, immune or respiratory disease (Gaetano, 2016) and therefore</w:t>
      </w:r>
      <w:r w:rsidRPr="6590473C" w:rsidR="7210E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was vital to participate in as much activity as possible during C</w:t>
      </w:r>
      <w:r w:rsidRPr="6590473C" w:rsidR="134D9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OVID-1</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9 pandemic to maximise the prevention for combating SARS-CoV-2 virus (Lange and Nakamura, 2020; Manna, Gray and Reddy, 2022). Moreover, there was and still is a strong health rationale for persisting in physical activity at home using various simple and safe implementable exercises such as stair climbing, chair squats, sit-ups,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push-ups</w:t>
      </w:r>
      <w:r w:rsidRPr="6590473C" w:rsidR="1E3F53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yoga</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sustain fitness levels,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immune system functions and stay healthy (Chen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 Furthermore, using the information from the research</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known that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physical activity during C</w:t>
      </w:r>
      <w:r w:rsidRPr="6590473C" w:rsidR="7EDE1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OVID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-19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impacted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only physical but also psychological benefits in people of all ages</w:t>
      </w:r>
      <w:r w:rsidRPr="6590473C" w:rsidR="371C5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as little as 10-minute moderate intensity walk seemed to improve overall mood, promoting the feeling of vitality (Fuzeki,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Groneberg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Banzer, 2020). Moreover, systematic review and meta-analysis carried out by Wang,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Tian</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Luo (2023), examined that the greatest benefits for improved quality of life, reduced anxiety, reduced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stress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reduced depression during the pandemic was linked to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minimum of 30-40 minutes of exercise at least 3-5 times per week. Additionally, a similar study by McCurdy </w:t>
      </w:r>
      <w:r w:rsidRPr="6590473C" w:rsidR="600DD8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analysed that at least 30 minutes of moderate activity carried out on most days of the week </w:t>
      </w:r>
      <w:r w:rsidRPr="6590473C" w:rsidR="45DE21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offered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significantly higher positive results on life satisfaction, happiness, worthwhileness</w:t>
      </w:r>
      <w:r w:rsidRPr="6590473C" w:rsidR="545DE5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sense of routine and control</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well as reduced anxiety, compared to individuals w</w:t>
      </w:r>
      <w:r w:rsidRPr="6590473C" w:rsidR="73A11F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articipating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enough activity during the week. However, regardless of intensity and duration of exercise, being physically active contributed to better sleep quality and improved cognition and therefore, helped with managing the overall mental well-being during challenging times (Fuzeki,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roneberg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Banzer, 2020). </w:t>
      </w:r>
    </w:p>
    <w:p xmlns:wp14="http://schemas.microsoft.com/office/word/2010/wordml" w:rsidP="6590473C" wp14:paraId="01EF4347" wp14:textId="4D5B6067">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Interestingly,</w:t>
      </w:r>
      <w:r w:rsidRPr="6590473C" w:rsidR="04E915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explains that being physically active helps reduce stress, anxiety,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fatigue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depression because of the release of endorphins that occur during activity and therefore </w:t>
      </w:r>
      <w:r w:rsidRPr="6590473C" w:rsidR="45AA34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known for reducing pain</w:t>
      </w:r>
      <w:r w:rsidRPr="6590473C" w:rsidR="265C6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enhanc</w:t>
      </w:r>
      <w:r w:rsidRPr="6590473C" w:rsidR="7F898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mood</w:t>
      </w:r>
      <w:r w:rsidRPr="6590473C" w:rsidR="6E1E19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5A24DE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w:t>
      </w:r>
      <w:r w:rsidRPr="6590473C" w:rsidR="56C502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also </w:t>
      </w:r>
      <w:r w:rsidRPr="6590473C" w:rsidR="6E1E19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causing general euphoria</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(Dinas, </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Koutedakis</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and </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Flouris</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2011).</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To support that evidence, a systematic review carried out by Wolf </w:t>
      </w:r>
      <w:r w:rsidRPr="6590473C" w:rsidR="600DD8AC">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et al</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(2021) concluded that based on information from 42,293 participants, contribution to regular physical activity during COVID-19 outbreak lowered depressive symptoms by 12-32% and was associated with 15-34% lower chance of anxiety. Moreover, individuals reported that motivation to staying active during the pandemic was linked to positive impact on mental health outcomes such as anxiety relief and </w:t>
      </w:r>
      <w:r w:rsidRPr="6590473C" w:rsidR="78D84FB9">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did not feel much link between motivation and outcomes such </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as</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weight loss, which highlights the importance and </w:t>
      </w:r>
      <w:r w:rsidRPr="6590473C" w:rsidR="18201D98">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the </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protective effect of exercise on mental health status (Marashi </w:t>
      </w:r>
      <w:r w:rsidRPr="6590473C" w:rsidR="600DD8AC">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et al</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2021; McKone </w:t>
      </w:r>
      <w:r w:rsidRPr="6590473C" w:rsidR="600DD8AC">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et al.</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2022). Furthermore, another interesting research highlighting the importance of exercise on mental well-being during the pandemic examined that anyone who reported</w:t>
      </w:r>
      <w:r w:rsidRPr="6590473C" w:rsidR="512AF393">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a</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positive change in exercise behaviours during COVID-19 compared to pre-COVID-19 had a better mental health outcome such as reduced anxiety, decrease in depression and stress reduction (Faulkner </w:t>
      </w:r>
      <w:r w:rsidRPr="6590473C" w:rsidR="600DD8AC">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et al.</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202</w:t>
      </w:r>
      <w:r w:rsidRPr="6590473C" w:rsidR="11865E1A">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1</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t>
      </w:r>
      <w:r w:rsidRPr="6590473C" w:rsidR="38CDAAFF">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In addition</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Faulkner </w:t>
      </w:r>
      <w:r w:rsidRPr="6590473C" w:rsidR="600DD8AC">
        <w:rPr>
          <w:rFonts w:ascii="Times New Roman" w:hAnsi="Times New Roman" w:eastAsia="Times New Roman" w:cs="Times New Roman"/>
          <w:b w:val="0"/>
          <w:bCs w:val="0"/>
          <w:i w:val="1"/>
          <w:iCs w:val="1"/>
          <w:caps w:val="0"/>
          <w:smallCaps w:val="0"/>
          <w:strike w:val="0"/>
          <w:dstrike w:val="0"/>
          <w:noProof w:val="0"/>
          <w:color w:val="222222"/>
          <w:sz w:val="24"/>
          <w:szCs w:val="24"/>
          <w:u w:val="none"/>
          <w:lang w:val="en-GB"/>
        </w:rPr>
        <w:t>et al</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(2021) marked that woman had more positive behavioural change compared to men and young people, concluding that those two groups with negative change were most vulnerable and should</w:t>
      </w:r>
      <w:r w:rsidRPr="6590473C" w:rsidR="008F5C32">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have</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be</w:t>
      </w:r>
      <w:r w:rsidRPr="6590473C" w:rsidR="426CB4DD">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en</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encouraged by the public health to </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participate</w:t>
      </w:r>
      <w:r w:rsidRPr="6590473C" w:rsidR="600DD8AC">
        <w:rPr>
          <w:rFonts w:ascii="Times New Roman" w:hAnsi="Times New Roman" w:eastAsia="Times New Roman" w:cs="Times New Roman"/>
          <w:b w:val="0"/>
          <w:bCs w:val="0"/>
          <w:i w:val="0"/>
          <w:iCs w:val="0"/>
          <w:caps w:val="0"/>
          <w:smallCaps w:val="0"/>
          <w:strike w:val="0"/>
          <w:dstrike w:val="0"/>
          <w:noProof w:val="0"/>
          <w:color w:val="222222"/>
          <w:sz w:val="24"/>
          <w:szCs w:val="24"/>
          <w:u w:val="none"/>
          <w:lang w:val="en-GB"/>
        </w:rPr>
        <w:t xml:space="preserve"> in more physical activity. </w:t>
      </w:r>
    </w:p>
    <w:p xmlns:wp14="http://schemas.microsoft.com/office/word/2010/wordml" w:rsidP="6590473C" wp14:paraId="444CA3A6" wp14:textId="6330099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90473C" w:rsidR="600DD8AC">
        <w:rPr>
          <w:rFonts w:ascii="Times New Roman" w:hAnsi="Times New Roman" w:eastAsia="Times New Roman" w:cs="Times New Roman"/>
          <w:b w:val="0"/>
          <w:bCs w:val="0"/>
          <w:i w:val="0"/>
          <w:iCs w:val="0"/>
          <w:caps w:val="0"/>
          <w:smallCaps w:val="0"/>
          <w:noProof w:val="0"/>
          <w:color w:val="222222"/>
          <w:sz w:val="24"/>
          <w:szCs w:val="24"/>
          <w:lang w:val="en-GB"/>
        </w:rPr>
        <w:t xml:space="preserve">In conclusion, </w:t>
      </w:r>
      <w:r w:rsidRPr="6590473C" w:rsidR="283F301E">
        <w:rPr>
          <w:rFonts w:ascii="Times New Roman" w:hAnsi="Times New Roman" w:eastAsia="Times New Roman" w:cs="Times New Roman"/>
          <w:b w:val="0"/>
          <w:bCs w:val="0"/>
          <w:i w:val="0"/>
          <w:iCs w:val="0"/>
          <w:caps w:val="0"/>
          <w:smallCaps w:val="0"/>
          <w:noProof w:val="0"/>
          <w:color w:val="222222"/>
          <w:sz w:val="24"/>
          <w:szCs w:val="24"/>
          <w:lang w:val="en-GB"/>
        </w:rPr>
        <w:t>COVID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-19 pandemic had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6590473C" w:rsidR="4AD6B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significant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w:t>
      </w:r>
      <w:r w:rsidRPr="6590473C" w:rsidR="0CDD8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0CDD8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peoples</w:t>
      </w:r>
      <w:r w:rsidRPr="6590473C" w:rsidR="0CDD8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lives, affecting</w:t>
      </w:r>
      <w:r w:rsidRPr="6590473C" w:rsidR="0DF839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style of living which </w:t>
      </w:r>
      <w:r w:rsidRPr="6590473C" w:rsidR="57868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many occasions negatively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impacted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changes in eating behaviours or physical activity levels and as a result had a consequence on both physical and p</w:t>
      </w:r>
      <w:r w:rsidRPr="6590473C" w:rsidR="6060F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sychological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this in mind, the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reason for experiencing those lifestyle changes is known to be caused by </w:t>
      </w:r>
      <w:r w:rsidRPr="6590473C" w:rsidR="10A03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many different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barriers that faced individuals</w:t>
      </w:r>
      <w:r w:rsidRPr="6590473C" w:rsidR="600DD8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6590473C" w:rsidR="0F0A91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590473C" w:rsidR="0F0A91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particularly</w:t>
      </w:r>
      <w:r w:rsidRPr="6590473C" w:rsidR="0F0A91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affecting </w:t>
      </w:r>
      <w:r w:rsidRPr="6590473C" w:rsidR="600DD8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change in physical activity and exercise routine.</w:t>
      </w:r>
      <w:r w:rsidRPr="6590473C" w:rsidR="600DD8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Moreover, limited access to workout places or gym equipment, restricted space, gym</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closures or </w:t>
      </w:r>
      <w:r w:rsidRPr="6590473C" w:rsidR="0FE1C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cancellation</w:t>
      </w:r>
      <w:r w:rsidRPr="6590473C" w:rsidR="627B5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6590473C" w:rsidR="0FE1C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trainings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were few of the most associated barriers with reduced physical activity during COVID-19 and in a consequence resulted in worsening of physical state causing changes in body image. On top of that, the pandemic affected mental health and well-being of individuals causing more anxiety, depression, lack of motivation, increased stress, laziness,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fatigue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57A38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loneliness due to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various reasons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barriers such as lack of social support or uncertainties and health concerns. However, to overcome the psychological distress, the research proves that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maintaining</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implementing in more physical fitness had a</w:t>
      </w:r>
      <w:r w:rsidRPr="6590473C" w:rsidR="2420F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positive</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outcome causing improvement</w:t>
      </w:r>
      <w:r w:rsidRPr="6590473C" w:rsidR="6030B7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mental health and well-being</w:t>
      </w:r>
      <w:r w:rsidRPr="6590473C" w:rsidR="41AE54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590473C" w:rsidR="7674BD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offering sense of routine and control </w:t>
      </w:r>
      <w:r w:rsidRPr="6590473C" w:rsidR="53EAB7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counteracting the uncertainties and fear associated with the pandemic. Lastly, more social support should have been </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provided</w:t>
      </w:r>
      <w:r w:rsidRPr="6590473C" w:rsidR="600DD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interventions from public health should have been more encouraging, targeting more specific groups of individuals such as men or young adults who were most vulnerable according to the evidence.</w:t>
      </w:r>
    </w:p>
    <w:p xmlns:wp14="http://schemas.microsoft.com/office/word/2010/wordml" w:rsidP="6A579E83" wp14:paraId="29D4363E" wp14:textId="472D0D51">
      <w:pPr>
        <w:pStyle w:val="Normal"/>
        <w:spacing w:after="16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A579E83" wp14:paraId="7EAA096B" wp14:textId="2E2F2884">
      <w:pPr>
        <w:pStyle w:val="Normal"/>
        <w:spacing w:after="16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A579E83" wp14:paraId="2F3E713F" wp14:textId="3B6934E8">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A579E83" wp14:paraId="6FFE34B2" wp14:textId="7045A0BC">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A579E83" wp14:paraId="09D0CDD2" wp14:textId="58DE3044">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590473C" wp14:paraId="1A98CC6D" wp14:textId="7F607CDA">
      <w:pPr>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90473C" w:rsidR="15712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Word count- </w:t>
      </w:r>
      <w:r w:rsidRPr="6590473C" w:rsidR="06315D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6590473C" w:rsidR="1E6C8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04</w:t>
      </w:r>
    </w:p>
    <w:p w:rsidR="6A579E83" w:rsidP="51643BAC" w:rsidRDefault="6A579E83" w14:paraId="635CF59D" w14:textId="7A5E9120">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3AA76507" w14:textId="70A7AD87">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30D7EDEE" w14:textId="26E2E10A">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75246349" w14:textId="42CE835C">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65C2C22E" w14:textId="51841A0B">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3CCAAF29" w14:textId="63738D1E">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715BE6F0" w14:textId="6D4D525A">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2D6F9DC1" w14:textId="17E38AC3">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0B9BAFE5" w14:textId="1175F3A3">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39E1DCE7" w14:textId="50CDCC8B">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317D0B01" w14:textId="757D039B">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5A8F1637" w14:textId="3345B150">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1FD13CE7" w14:textId="0D3273F0">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643BAC" w:rsidP="51643BAC" w:rsidRDefault="51643BAC" w14:paraId="4B2B3867" w14:textId="43CD67A4">
      <w:pPr>
        <w:pStyle w:val="Normal"/>
        <w:spacing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A579E83" wp14:paraId="2013515A" wp14:textId="0D72157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A579E83" w:rsidR="260D8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References </w:t>
      </w:r>
    </w:p>
    <w:p xmlns:wp14="http://schemas.microsoft.com/office/word/2010/wordml" w:rsidP="6A579E83" wp14:paraId="2AE4F2A4" wp14:textId="33E91974">
      <w:pPr>
        <w:spacing w:after="160" w:line="259" w:lineRule="auto"/>
        <w:rPr>
          <w:rFonts w:ascii="Times New Roman" w:hAnsi="Times New Roman" w:eastAsia="Times New Roman" w:cs="Times New Roman"/>
          <w:noProof w:val="0"/>
          <w:sz w:val="24"/>
          <w:szCs w:val="24"/>
          <w:lang w:val="en-GB"/>
        </w:rPr>
      </w:pP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Bull, F.C., Al-Ansari, S.S., Biddle, S., </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Borodulin</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K., Buman, M.P., Cardon, G., Carty, C., Chaput, J.P., Chastin, S., Chou, R. and Dempsey, P.C. (2020) ‘World Health Organization 2020 guidelines on physical activity and sedentary behaviour’</w:t>
      </w:r>
      <w:r w:rsidRPr="6590473C" w:rsidR="7CE62924">
        <w:rPr>
          <w:rFonts w:ascii="Times New Roman" w:hAnsi="Times New Roman" w:eastAsia="Times New Roman" w:cs="Times New Roman"/>
          <w:b w:val="0"/>
          <w:bCs w:val="0"/>
          <w:i w:val="0"/>
          <w:iCs w:val="0"/>
          <w:caps w:val="0"/>
          <w:smallCaps w:val="0"/>
          <w:noProof w:val="0"/>
          <w:color w:val="222222"/>
          <w:sz w:val="24"/>
          <w:szCs w:val="24"/>
          <w:lang w:val="en-GB"/>
        </w:rPr>
        <w:t>,</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b w:val="0"/>
          <w:bCs w:val="0"/>
          <w:i w:val="1"/>
          <w:iCs w:val="1"/>
          <w:caps w:val="0"/>
          <w:smallCaps w:val="0"/>
          <w:noProof w:val="0"/>
          <w:color w:val="222222"/>
          <w:sz w:val="24"/>
          <w:szCs w:val="24"/>
          <w:lang w:val="en-GB"/>
        </w:rPr>
        <w:t>British Journal of Sports Medicine</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54</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(24), pp.</w:t>
      </w:r>
      <w:r w:rsidRPr="6590473C" w:rsidR="3EA421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1451-1462. Available at: </w:t>
      </w:r>
      <w:hyperlink r:id="R5031d992b8e245d8">
        <w:r w:rsidRPr="6590473C"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http://dx.doi.org/10.1136/bjsports-2020-102955</w:t>
        </w:r>
      </w:hyperlink>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705C2186" wp14:textId="53E40DCA">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Chen, P., Mao, L.,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Nassis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G.P., Harmer, P., Ainsworth, B.E. and Li, F. (2020) ‘Coronavirus disease (COVID-19): The need to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maintain</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regular physical activity while taking precautions’,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 xml:space="preserve">Journal of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Sport</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 xml:space="preserve"> and Health Science</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9</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(2),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p.</w:t>
      </w:r>
      <w:r w:rsidRPr="61080E7F" w:rsidR="4BF5FB7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103.</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ced01b475aa74fd9">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https://doi.org/10.1016/j.jshs.2020.02.001</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0E691A48" wp14:textId="66DCDB9B">
      <w:pPr>
        <w:pStyle w:val="Normal"/>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Choukas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-Bradley, S., Maheux, A.J., Roberts, S.R., Hutchinson, E.A., Lu, C., Ladouceur, C.D. and Silk, J.S. (2022) ‘Picture perfect during a pandemic? Body image concerns and depressive symptoms in US adolescent girls during the COVID-19 lockdown’,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Journal of Children and Media</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16</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(4), pp.</w:t>
      </w:r>
      <w:r w:rsidRPr="61080E7F" w:rsidR="2F8E08E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481-492. Available at: </w:t>
      </w:r>
      <w:hyperlink r:id="Rcc621a6da9a94291">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https://doi.org/10.1080/17482798.2022.2039255</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06F5A1C3" wp14:textId="5A47487E">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Day, B.H. (2020) ‘The value of greenspace under pandemic lockdown’,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Environmental and Resource Economics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76</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(4), pp.</w:t>
      </w:r>
      <w:r w:rsidRPr="61080E7F" w:rsidR="5299268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1161-1185. Available at: </w:t>
      </w:r>
      <w:hyperlink r:id="Rcd82905153ef409e">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https://doi.org/10.1007/s10640-020-00489-y</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4ED7297D" wp14:textId="14D709AA">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Dinas, P.C.,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Koutedakis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Y. and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Flouris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A.D. (2011) ‘Effects of exercise and physical activity on depression’,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Irish Journal of Medical Science</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180</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pp.</w:t>
      </w:r>
      <w:r w:rsidRPr="61080E7F" w:rsidR="079E3DD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319-325. Available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hyperlink r:id="Rec0f1e62a79d41f0">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https://doi.org/10.1007/s11845-010-0633-9</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1080E7F" wp14:paraId="6D8D3BAC" wp14:textId="5CD2F3BE">
      <w:pPr>
        <w:pStyle w:val="Normal"/>
        <w:spacing w:after="160"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Farah, B.Q., do Prado, W.L., Malik, N., Lofrano-Prado, M.C., de Melo, P.H., Botero, J.P.,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Cucato</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G.G., de Almeida Correia,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M.</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and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Ritti</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-Dias, R.M. (2021) ‘Barriers to physical activity during the COVID-19 pandemic in adults: a cross-sectional study’,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Sport Sciences for Health</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17, pp.</w:t>
      </w:r>
      <w:r w:rsidRPr="61080E7F" w:rsidR="28085E2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441-447. Available at: </w:t>
      </w:r>
      <w:hyperlink r:id="Rf5277fc40b7a4686">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https://doi.org/10.1007/s11332-020-00724-5</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xmlns:wp14="http://schemas.microsoft.com/office/word/2010/wordml" w:rsidP="6A579E83" wp14:paraId="4A443CCA" wp14:textId="7218ECAC">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Faulkner, J., O’brien, W.J., McGrane, B., Wadsworth, D., Batten, J., Askew, C.D., Badenhorst, C., Byrd, E., Coulter, M., Draper, N. and Elliot, C., Fryer, S., Hamlin, M.J., Jakeman, J., Mackintosh, K.A.,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McNarry</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M.A., Mitchelmore, A., Murphy, J., Ryan-Stewart, H., Saynor, Z., Lambrick, D. (2021) ‘Physical activity, mental health and well-being of adults during initial COVID-19 containment strategies: A multi-country cross-sectional analysis’,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Journal of Science and Medicine in Sport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24</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(4), pp</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5A65128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320-326.</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b4f0a40490f4729">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https://doi.org/10.1016/j.jsams.2020.11.016</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3FC527B4" wp14:textId="080C6AEF">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Füzéki</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Groneberg</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D.A. and Banzer, W. (2020) ‘Physical activity during COVID-19 induced lockdown: recommendations’,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 xml:space="preserve">Journal of Occupational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Medicine</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 xml:space="preserve"> and Toxicology</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15</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 pp.</w:t>
      </w:r>
      <w:r w:rsidRPr="61080E7F" w:rsidR="0EF45595">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1-5. Available at: </w:t>
      </w:r>
      <w:hyperlink r:id="Ra10a2528f7fb4b96">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https://doi.org/10.1186/s12995-020-00278-9</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7FCEF96F" wp14:textId="668DCF25">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Gaetano, A.L.T.A.V.I.L.L.A. (2016) ‘Relationship between physical inactivity and effects on individual health status’,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Journal of Physical Education and Sport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16</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(4), pp.</w:t>
      </w:r>
      <w:r w:rsidRPr="61080E7F" w:rsidR="7D78607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1069-1074. Available at: </w:t>
      </w:r>
      <w:hyperlink r:id="Rfdf796868b4d4a44">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https://www.efsupit.ro/images/stories/3%20September2016/art%20170.pdf</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(Accessed: 1 November 2023).</w:t>
      </w:r>
    </w:p>
    <w:p xmlns:wp14="http://schemas.microsoft.com/office/word/2010/wordml" w:rsidP="6A579E83" wp14:paraId="262A420E" wp14:textId="507E0F53">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Hailey, V., Burton, A., Hamer, M., Fancourt, D. and Fisher, A. (2022) ‘Physical activity during the COVID-9 pandemic in the UK: A qualitative analysis of free-text survey data’,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International Journal of Environmental Research and Public Health</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19</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(22), </w:t>
      </w:r>
      <w:r w:rsidRPr="61080E7F" w:rsidR="6B761794">
        <w:rPr>
          <w:rFonts w:ascii="Times New Roman" w:hAnsi="Times New Roman" w:eastAsia="Times New Roman" w:cs="Times New Roman"/>
          <w:b w:val="0"/>
          <w:bCs w:val="0"/>
          <w:i w:val="0"/>
          <w:iCs w:val="0"/>
          <w:caps w:val="0"/>
          <w:smallCaps w:val="0"/>
          <w:noProof w:val="0"/>
          <w:color w:val="222222"/>
          <w:sz w:val="24"/>
          <w:szCs w:val="24"/>
          <w:lang w:val="en-GB"/>
        </w:rPr>
        <w:t xml:space="preserve">article number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14784.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vailable at: </w:t>
      </w:r>
      <w:hyperlink r:id="R60877ecaf0cc4764">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https://doi.org/10.3390/ijerph192214784</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295CE8A4" wp14:textId="1C45278F">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Hellewell, J., Abbott, S., Gimma, A., Bosse, N.I., Jarvis, C.I., Russell, T.W., Munday, J.D., Kucharski, A.J., Edmunds, W.J., Sun, F. and Flasche, S. (2020) ‘Feasibility of controlling COVID-19 outbreaks by isolation of cases and contacts’,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The Lancet Global Health</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8</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(4), pp.</w:t>
      </w:r>
      <w:r w:rsidRPr="61080E7F" w:rsidR="3337C8C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488-496. Available at: </w:t>
      </w:r>
      <w:hyperlink r:id="R782968deee7847f5">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https://doi.org/10.1016/S2214-109X(20)30074-7</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3F96A381" wp14:textId="6467F005">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Johnson, A.M., Tandon, P.S., Hafferty, K.R.,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Senturia</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K., Garrett, K.A., Bollinger, B.J. and Kroshus, E. (2023) ‘Barriers and facilitators to comprehensive, school-based physical activity promotion for adolescents prior to and during the COVID-19 pandemic: a qualitative study’,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Health Education Research</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38</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 pp.</w:t>
      </w:r>
      <w:r w:rsidRPr="61080E7F" w:rsidR="18A06A1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69-83. Available at: </w:t>
      </w:r>
      <w:hyperlink r:id="Rb361ddd806db47d4">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https://doi.org/10.1093/her/cyac036</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3CDD21BE" wp14:textId="100D85F4">
      <w:pPr>
        <w:spacing w:after="160" w:line="259" w:lineRule="auto"/>
        <w:rPr>
          <w:rFonts w:ascii="Times New Roman" w:hAnsi="Times New Roman" w:eastAsia="Times New Roman" w:cs="Times New Roman"/>
          <w:noProof w:val="0"/>
          <w:sz w:val="24"/>
          <w:szCs w:val="24"/>
          <w:lang w:val="en-GB"/>
        </w:rPr>
      </w:pP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Lange, K.W. and Nakamura, Y. (2020) ‘Lifestyle factors in the prevention of COVID-19</w:t>
      </w:r>
      <w:r w:rsidRPr="6590473C" w:rsidR="2183B4DF">
        <w:rPr>
          <w:rFonts w:ascii="Times New Roman" w:hAnsi="Times New Roman" w:eastAsia="Times New Roman" w:cs="Times New Roman"/>
          <w:b w:val="0"/>
          <w:bCs w:val="0"/>
          <w:i w:val="0"/>
          <w:iCs w:val="0"/>
          <w:caps w:val="0"/>
          <w:smallCaps w:val="0"/>
          <w:noProof w:val="0"/>
          <w:color w:val="222222"/>
          <w:sz w:val="24"/>
          <w:szCs w:val="24"/>
          <w:lang w:val="en-GB"/>
        </w:rPr>
        <w:t>',</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b w:val="0"/>
          <w:bCs w:val="0"/>
          <w:i w:val="1"/>
          <w:iCs w:val="1"/>
          <w:caps w:val="0"/>
          <w:smallCaps w:val="0"/>
          <w:noProof w:val="0"/>
          <w:color w:val="222222"/>
          <w:sz w:val="24"/>
          <w:szCs w:val="24"/>
          <w:lang w:val="en-GB"/>
        </w:rPr>
        <w:t>Global Health Journal</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4</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(4), pp.</w:t>
      </w:r>
      <w:r w:rsidRPr="6590473C" w:rsidR="74E3696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146-152. Available at: </w:t>
      </w:r>
      <w:hyperlink r:id="Rab7e8c9268ed40f4">
        <w:r w:rsidRPr="6590473C"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https://doi.org/10.1016/j.glohj.2020.11.002</w:t>
        </w:r>
      </w:hyperlink>
      <w:r w:rsidRPr="6590473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590473C"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47678F82" wp14:textId="72066EE1">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Li, F., Luo, S., Mu, W., Li, Y., Ye, L., Zheng, X., Xu, B., Ding, Y., Ling, P., Zhou, M. and Chen, X. (2021) ‘Effects of sources of social support and resilience on the mental health of different age groups during the COVID-19 pandemic’,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BMC Psychiatry</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21</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pp.</w:t>
      </w:r>
      <w:r w:rsidRPr="61080E7F" w:rsidR="602E50D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1-14. Available at: </w:t>
      </w:r>
      <w:hyperlink r:id="R1b33e1bd1a1b4179">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https://doi.org/10.1186/s12888-020-03012-1</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6A0B83D0" wp14:textId="7C00B880">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Loerbroks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L., Kersten, L.J. and Freund, P.A. (2023) ‘Staying physically active during the COVID-19 pandemic: Assessing the roles of motivation, basic psychological needs, goal orientation and anticipatory sport persistence’,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Frontiers in Psychology</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14</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article number 1057178</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9d2d471e8e684265">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https://doi.org/10.3389%2Ffpsyg.2023.1057178</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04E5F2D5" wp14:textId="7191419B">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Manna, P.R., Gray, Z.C. and Reddy, P.H. (2022) ‘Healthy immunity on preventive medicine for combating COVID-19</w:t>
      </w:r>
      <w:r w:rsidRPr="61080E7F" w:rsidR="2DD26649">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Nutrients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14</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(5), a</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rticle number 1004.</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82a15039a2c44724">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https://doi.org/10.3390/nu14051004</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42C27F10" wp14:textId="26369FDD">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Marashi, M.Y., Nicholson, E., Ogrodnik, M.,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Fenesi</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B. and Heisz, J.J. (2021) ‘A mental health paradox: Mental health was both a motivator and barrier to physical activity during the COVID-19 pandemic’,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PloS</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 xml:space="preserve"> One</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16</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(4</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article number 0239244</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9feeb0126ff543d9">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https://doi.org/10.1371/journal.pone.0239244</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1080E7F" wp14:paraId="2D75D5E4" wp14:textId="75EDA6B4">
      <w:pPr>
        <w:pStyle w:val="Normal"/>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Mata, C., Onofre, M. and Martins, J. (2022) ‘Adolescents’ perceived barriers to physical activity during the Covid-19 pandemic’,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Children</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9</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(11)</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article number 1726</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Available at: </w:t>
      </w:r>
      <w:hyperlink r:id="R62ef4c5c1d3c48e9">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https://doi.org/10.3390/children9111726</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xmlns:wp14="http://schemas.microsoft.com/office/word/2010/wordml" w:rsidP="61080E7F" wp14:paraId="3EF80ADE" wp14:textId="0D8DCDE6">
      <w:pPr>
        <w:spacing w:after="0" w:afterAutospacing="off" w:line="259" w:lineRule="auto"/>
        <w:rPr>
          <w:rFonts w:ascii="Times New Roman" w:hAnsi="Times New Roman" w:eastAsia="Times New Roman" w:cs="Times New Roman"/>
          <w:b w:val="0"/>
          <w:bCs w:val="0"/>
          <w:i w:val="0"/>
          <w:iCs w:val="0"/>
          <w:caps w:val="0"/>
          <w:smallCaps w:val="0"/>
          <w:noProof w:val="0"/>
          <w:color w:val="222222"/>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McCurdy, A., Stearns, J.A., Rhodes, R.E., Hopkins, D., Mummery, K. and Spence, J.C. (2022) ‘Relationships between physical activity, boredom proneness, and subjective well-being among UK adults during the COVID-19 pandemic’,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Journal of Sport and Exercise Psychology</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44(3), pp.</w:t>
      </w:r>
      <w:r w:rsidRPr="61080E7F" w:rsidR="082DB4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189-197. Available at: </w:t>
      </w:r>
      <w:hyperlink r:id="R3c08d2aafe084d26">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https://doi.org/10.1123/jsep.2021-0253</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br/>
      </w:r>
    </w:p>
    <w:p xmlns:wp14="http://schemas.microsoft.com/office/word/2010/wordml" w:rsidP="61080E7F" wp14:paraId="6542AE31" wp14:textId="34FBA92D">
      <w:pPr>
        <w:spacing w:after="0" w:afterAutospacing="off" w:line="259" w:lineRule="auto"/>
        <w:rPr>
          <w:rFonts w:ascii="Times New Roman" w:hAnsi="Times New Roman" w:eastAsia="Times New Roman" w:cs="Times New Roman"/>
          <w:b w:val="0"/>
          <w:bCs w:val="0"/>
          <w:i w:val="0"/>
          <w:iCs w:val="0"/>
          <w:caps w:val="0"/>
          <w:smallCaps w:val="0"/>
          <w:noProof w:val="0"/>
          <w:color w:val="222222"/>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McKone, N.J., Martin, J.R., Mondal, S., Sur, S., Milani, I., Cortes, N., Caswell, S.V. and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Boolani</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 (2022) ‘Factors influencing motivation to perform mental and physical tasks during the initial lockdown period of the COVID-19',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International Journal of Exercise Science</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15</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(5), </w:t>
      </w:r>
      <w:r w:rsidRPr="61080E7F" w:rsidR="30009622">
        <w:rPr>
          <w:rFonts w:ascii="Times New Roman" w:hAnsi="Times New Roman" w:eastAsia="Times New Roman" w:cs="Times New Roman"/>
          <w:b w:val="0"/>
          <w:bCs w:val="0"/>
          <w:i w:val="0"/>
          <w:iCs w:val="0"/>
          <w:caps w:val="0"/>
          <w:smallCaps w:val="0"/>
          <w:noProof w:val="0"/>
          <w:color w:val="222222"/>
          <w:sz w:val="24"/>
          <w:szCs w:val="24"/>
          <w:lang w:val="en-GB"/>
        </w:rPr>
        <w:t>pp. 1600-1615</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497a270bf6f44f1d">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https://www.ncbi.nlm.nih.gov/pmc/articles/PMC9762163/</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(Accessed: 29 October 2023)</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w:rsidR="61080E7F" w:rsidP="61080E7F" w:rsidRDefault="61080E7F" w14:paraId="09B84A7E" w14:textId="77EED5F0">
      <w:pPr>
        <w:pStyle w:val="Normal"/>
        <w:spacing w:after="0" w:afterAutospacing="off" w:line="259" w:lineRule="auto"/>
        <w:ind w:left="0"/>
        <w:rPr>
          <w:rFonts w:ascii="Times New Roman" w:hAnsi="Times New Roman" w:eastAsia="Times New Roman" w:cs="Times New Roman"/>
          <w:noProof w:val="0"/>
          <w:sz w:val="24"/>
          <w:szCs w:val="24"/>
          <w:lang w:val="en-GB"/>
        </w:rPr>
      </w:pPr>
    </w:p>
    <w:p xmlns:wp14="http://schemas.microsoft.com/office/word/2010/wordml" w:rsidP="6A579E83" wp14:paraId="64F43FB8" wp14:textId="20D68804">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Miller, K.R., McClave, S.A., Jampolis, M.B., Hurt, R.T., Krueger, K., Landes, S. and Collier, B. (2016) ‘The health benefits of exercise and physical activity’,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Current Nutrition Reports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5</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pp.</w:t>
      </w:r>
      <w:r w:rsidRPr="61080E7F" w:rsidR="04DAE1A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204-212. Available at: </w:t>
      </w:r>
      <w:hyperlink r:id="R9003658a1e2f4163">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https://link.springer.com/article/10.1007/s13668-016-0175-5</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(Accessed: 1 November 2023)</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3A8278AB" wp14:textId="6AC9DBB3">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Ng, K., Cooper, J., McHale, F., Clifford, J. and Woods, C. (2020) ‘Barriers and facilitators to changes in adolescent physical activity during COVID-19',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BMJ Open Sport &amp; Exercise Medicine</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6</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article number 000919</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F4E44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Available at: </w:t>
      </w:r>
      <w:hyperlink r:id="R9db974fa1229429a">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https://doi.org/10.1136/bmjsem-2020-000919</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63CDA3EE" wp14:textId="18D05924">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Pantell, M.S. and Shields-Zeeman, L. (2020) ‘Maintaining social connections in the setting of COVID-19 social distancing: A call to action’,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American Journal of Public Health</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110</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(9), pp. 1367-1368. Available at: </w:t>
      </w:r>
      <w:hyperlink r:id="Rb325c394d2eb4c9e">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https://doi.org/10.2105%2FAJPH.2020.305844</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1934D8B7" wp14:paraId="0AD3A589" wp14:textId="7179AD17">
      <w:pPr>
        <w:pStyle w:val="Normal"/>
        <w:spacing w:after="160"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Rajkumar, R.P. (2020) ‘COVID-19 and mental health: A review of the existing literature’, </w:t>
      </w:r>
      <w:r w:rsidRPr="1934D8B7" w:rsidR="11D1982D">
        <w:rPr>
          <w:rFonts w:ascii="Times New Roman" w:hAnsi="Times New Roman" w:eastAsia="Times New Roman" w:cs="Times New Roman"/>
          <w:b w:val="0"/>
          <w:bCs w:val="0"/>
          <w:i w:val="1"/>
          <w:iCs w:val="1"/>
          <w:caps w:val="0"/>
          <w:smallCaps w:val="0"/>
          <w:noProof w:val="0"/>
          <w:color w:val="222222"/>
          <w:sz w:val="24"/>
          <w:szCs w:val="24"/>
          <w:lang w:val="en-GB"/>
        </w:rPr>
        <w:t>Asian Journal of Psychiatry</w:t>
      </w:r>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52</w:t>
      </w:r>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article number 102066. </w:t>
      </w:r>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Available at: </w:t>
      </w:r>
      <w:hyperlink r:id="R00a497bab80940e8">
        <w:r w:rsidRPr="1934D8B7"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https://doi.org/10.1016/j.ajp.2020.102066</w:t>
        </w:r>
      </w:hyperlink>
      <w:r w:rsidRPr="1934D8B7"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w:rsidR="12D1D95A" w:rsidP="1934D8B7" w:rsidRDefault="12D1D95A" w14:paraId="7CA66F55" w14:textId="058F2E91">
      <w:pPr>
        <w:pStyle w:val="Normal"/>
        <w:spacing w:after="160"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r w:rsidRPr="1934D8B7" w:rsidR="12D1D95A">
        <w:rPr>
          <w:rFonts w:ascii="Times New Roman" w:hAnsi="Times New Roman" w:eastAsia="Times New Roman" w:cs="Times New Roman"/>
          <w:b w:val="0"/>
          <w:bCs w:val="0"/>
          <w:i w:val="0"/>
          <w:iCs w:val="0"/>
          <w:caps w:val="0"/>
          <w:smallCaps w:val="0"/>
          <w:noProof w:val="0"/>
          <w:color w:val="222222"/>
          <w:sz w:val="24"/>
          <w:szCs w:val="24"/>
          <w:lang w:val="en-GB"/>
        </w:rPr>
        <w:t xml:space="preserve">Rettie, H. and Daniels, J. (2021) ‘Coping and tolerance of uncertainty: Predictors and mediators of mental health during the COVID-19 pandemic’, </w:t>
      </w:r>
      <w:r w:rsidRPr="1934D8B7" w:rsidR="12D1D95A">
        <w:rPr>
          <w:rFonts w:ascii="Times New Roman" w:hAnsi="Times New Roman" w:eastAsia="Times New Roman" w:cs="Times New Roman"/>
          <w:b w:val="0"/>
          <w:bCs w:val="0"/>
          <w:i w:val="1"/>
          <w:iCs w:val="1"/>
          <w:caps w:val="0"/>
          <w:smallCaps w:val="0"/>
          <w:noProof w:val="0"/>
          <w:color w:val="222222"/>
          <w:sz w:val="24"/>
          <w:szCs w:val="24"/>
          <w:lang w:val="en-GB"/>
        </w:rPr>
        <w:t>American Psychologist</w:t>
      </w:r>
      <w:r w:rsidRPr="1934D8B7" w:rsidR="12D1D95A">
        <w:rPr>
          <w:rFonts w:ascii="Times New Roman" w:hAnsi="Times New Roman" w:eastAsia="Times New Roman" w:cs="Times New Roman"/>
          <w:b w:val="0"/>
          <w:bCs w:val="0"/>
          <w:i w:val="0"/>
          <w:iCs w:val="0"/>
          <w:caps w:val="0"/>
          <w:smallCaps w:val="0"/>
          <w:noProof w:val="0"/>
          <w:color w:val="222222"/>
          <w:sz w:val="24"/>
          <w:szCs w:val="24"/>
          <w:lang w:val="en-GB"/>
        </w:rPr>
        <w:t>, 76(3), p. 427</w:t>
      </w:r>
      <w:r w:rsidRPr="1934D8B7" w:rsidR="20D4136B">
        <w:rPr>
          <w:rFonts w:ascii="Times New Roman" w:hAnsi="Times New Roman" w:eastAsia="Times New Roman" w:cs="Times New Roman"/>
          <w:b w:val="0"/>
          <w:bCs w:val="0"/>
          <w:i w:val="0"/>
          <w:iCs w:val="0"/>
          <w:caps w:val="0"/>
          <w:smallCaps w:val="0"/>
          <w:noProof w:val="0"/>
          <w:color w:val="222222"/>
          <w:sz w:val="24"/>
          <w:szCs w:val="24"/>
          <w:lang w:val="en-GB"/>
        </w:rPr>
        <w:t xml:space="preserve">-437. Available at: </w:t>
      </w:r>
      <w:hyperlink r:id="Rae5ad122fdd6480d">
        <w:r w:rsidRPr="1934D8B7" w:rsidR="20D4136B">
          <w:rPr>
            <w:rStyle w:val="Hyperlink"/>
            <w:rFonts w:ascii="Times New Roman" w:hAnsi="Times New Roman" w:eastAsia="Times New Roman" w:cs="Times New Roman"/>
            <w:b w:val="0"/>
            <w:bCs w:val="0"/>
            <w:i w:val="0"/>
            <w:iCs w:val="0"/>
            <w:caps w:val="0"/>
            <w:smallCaps w:val="0"/>
            <w:noProof w:val="0"/>
            <w:sz w:val="24"/>
            <w:szCs w:val="24"/>
            <w:lang w:val="en-GB"/>
          </w:rPr>
          <w:t>https://psycnet.apa.org/doi/10.1037/amp0000710</w:t>
        </w:r>
      </w:hyperlink>
      <w:r w:rsidRPr="1934D8B7" w:rsidR="20D4136B">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xmlns:wp14="http://schemas.microsoft.com/office/word/2010/wordml" w:rsidP="6A579E83" wp14:paraId="2341F3DF" wp14:textId="7BEE9FE7">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Robertson, M., Duffy, F., Newman, E., Bravo, C.P., Ates, H.H. and Sharpe, H. (2021) ‘Exploring changes in body image, eating and exercise during the COVID-19 lockdown: A UK survey’,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Appetite</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159</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article number 105062.</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vailable at: </w:t>
      </w:r>
      <w:hyperlink r:id="R21b3c3937d8b4a3a">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https://doi.org/10.1016/j.appet.2020.105062</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1080E7F" wp14:paraId="1F760492" wp14:textId="6A054C8B">
      <w:pPr>
        <w:pStyle w:val="Normal"/>
        <w:spacing w:after="160"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Roche, C., Fisher, A., Fancourt, D. and Burton, A. (2022) ‘Exploring barriers and facilitators to physical activity during the COVID-19 pandemic: a qualitative study’,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International Journal of Environmental Research and Public Health</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19</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(15)</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article number 9169</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ec783475b7674d9c">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https://doi.org/10.3390/ijerph19159169</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xmlns:wp14="http://schemas.microsoft.com/office/word/2010/wordml" w:rsidP="6A579E83" wp14:paraId="78243485" wp14:textId="2D9D6930">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Saltzman, L.Y., Hansel, T.C. and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Bordnick</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P.S. (2020) ‘Loneliness, isolation, and social support factors in post-COVID-19 mental health’,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Psychological Trauma: Theory, Research, Practice, and Policy</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12</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(S1),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p</w:t>
      </w:r>
      <w:r w:rsidRPr="61080E7F" w:rsidR="5CC739BB">
        <w:rPr>
          <w:rFonts w:ascii="Times New Roman" w:hAnsi="Times New Roman" w:eastAsia="Times New Roman" w:cs="Times New Roman"/>
          <w:b w:val="0"/>
          <w:bCs w:val="0"/>
          <w:i w:val="0"/>
          <w:iCs w:val="0"/>
          <w:caps w:val="0"/>
          <w:smallCaps w:val="0"/>
          <w:noProof w:val="0"/>
          <w:color w:val="222222"/>
          <w:sz w:val="24"/>
          <w:szCs w:val="24"/>
          <w:lang w:val="en-GB"/>
        </w:rPr>
        <w:t>p. 55-57</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bf79e9aa1f804caa">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https://psycnet.apa.org/doi/10.1037/tra0000703</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0489D249" wp14:textId="13D61E56">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Szkody</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E., Stearns, M., Stanhope, L. and McKinney, C. (2021) ‘Stress‐buffering role of social support during COVID‐19’,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Family Process</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60</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(3), pp.</w:t>
      </w:r>
      <w:r w:rsidRPr="61080E7F" w:rsidR="2488EAE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1002-1015. Available at: </w:t>
      </w:r>
      <w:hyperlink r:id="R571de80f2a84453b">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https://doi.org/10.1111/famp.12618</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7A8E2DE3" wp14:textId="087A62E1">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Violant</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-Holz, V., Gallego-Jiménez, M.G., González-González, C.S., Muñoz-</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Violant</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Rodríguez, M.J., Sansano-Nadal, O. and Guerra-Balic, M. (2020) ‘Psychological health and physical activity levels during the COVID-19 pandemic: a systematic review’, </w:t>
      </w:r>
      <w:r w:rsidRPr="61080E7F" w:rsidR="11D198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Environmental Research and Public Health</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17(24), </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article number 9419</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5d156fe03c141cf">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https://doi.org/10.3390/ijerph17249419</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1536142B" wp14:textId="3D6A6E1F">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Wang, C., Tian, Z. and Luo, Q. (2023) ‘The impact of exercise on mental health during the COVID-19 pandemic: a systematic review and meta-analysis',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Frontiers in Public Health</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11</w:t>
      </w:r>
      <w:r w:rsidRPr="61080E7F" w:rsidR="7EB48927">
        <w:rPr>
          <w:rFonts w:ascii="Times New Roman" w:hAnsi="Times New Roman" w:eastAsia="Times New Roman" w:cs="Times New Roman"/>
          <w:b w:val="0"/>
          <w:bCs w:val="0"/>
          <w:i w:val="0"/>
          <w:iCs w:val="0"/>
          <w:caps w:val="0"/>
          <w:smallCaps w:val="0"/>
          <w:noProof w:val="0"/>
          <w:color w:val="222222"/>
          <w:sz w:val="24"/>
          <w:szCs w:val="24"/>
          <w:lang w:val="en-GB"/>
        </w:rPr>
        <w:t>,</w:t>
      </w:r>
      <w:r w:rsidRPr="61080E7F" w:rsidR="7EB48927">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61080E7F" w:rsidR="7EB48927">
        <w:rPr>
          <w:rFonts w:ascii="Times New Roman" w:hAnsi="Times New Roman" w:eastAsia="Times New Roman" w:cs="Times New Roman"/>
          <w:b w:val="0"/>
          <w:bCs w:val="0"/>
          <w:i w:val="0"/>
          <w:iCs w:val="0"/>
          <w:caps w:val="0"/>
          <w:smallCaps w:val="0"/>
          <w:noProof w:val="0"/>
          <w:color w:val="222222"/>
          <w:sz w:val="24"/>
          <w:szCs w:val="24"/>
          <w:lang w:val="en-GB"/>
        </w:rPr>
        <w:t>article num</w:t>
      </w:r>
      <w:r w:rsidRPr="61080E7F" w:rsidR="5F082FA6">
        <w:rPr>
          <w:rFonts w:ascii="Times New Roman" w:hAnsi="Times New Roman" w:eastAsia="Times New Roman" w:cs="Times New Roman"/>
          <w:b w:val="0"/>
          <w:bCs w:val="0"/>
          <w:i w:val="0"/>
          <w:iCs w:val="0"/>
          <w:caps w:val="0"/>
          <w:smallCaps w:val="0"/>
          <w:noProof w:val="0"/>
          <w:color w:val="222222"/>
          <w:sz w:val="24"/>
          <w:szCs w:val="24"/>
          <w:lang w:val="en-GB"/>
        </w:rPr>
        <w:t>ber 1279599.</w:t>
      </w:r>
      <w:r w:rsidRPr="61080E7F" w:rsidR="7EB48927">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Available at: </w:t>
      </w:r>
      <w:hyperlink r:id="R7ba6315e528c47d3">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https://doi.org/10.3389%2Ffpubh.2023.1279599</w:t>
        </w:r>
      </w:hyperlink>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6A579E83" wp14:paraId="3F6083F7" wp14:textId="32AC979C">
      <w:pPr>
        <w:spacing w:after="160" w:line="259" w:lineRule="auto"/>
        <w:rPr>
          <w:rFonts w:ascii="Times New Roman" w:hAnsi="Times New Roman" w:eastAsia="Times New Roman" w:cs="Times New Roman"/>
          <w:noProof w:val="0"/>
          <w:sz w:val="24"/>
          <w:szCs w:val="24"/>
          <w:lang w:val="en-GB"/>
        </w:rPr>
      </w:pP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Wingood</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M., Peters, D.M., Gell, N.M., Brach, J.S. and Bean, J.F. (2022) ‘Physical activity and physical activity participation barriers among adults 50 years and older during the COVID-19 pandemic’, </w:t>
      </w:r>
      <w:r w:rsidRPr="61080E7F" w:rsidR="11D1982D">
        <w:rPr>
          <w:rFonts w:ascii="Times New Roman" w:hAnsi="Times New Roman" w:eastAsia="Times New Roman" w:cs="Times New Roman"/>
          <w:b w:val="0"/>
          <w:bCs w:val="0"/>
          <w:i w:val="1"/>
          <w:iCs w:val="1"/>
          <w:caps w:val="0"/>
          <w:smallCaps w:val="0"/>
          <w:noProof w:val="0"/>
          <w:color w:val="222222"/>
          <w:sz w:val="24"/>
          <w:szCs w:val="24"/>
          <w:lang w:val="en-GB"/>
        </w:rPr>
        <w:t>American Journal of Physical Medicine &amp; Rehabilitation</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101</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(9), </w:t>
      </w:r>
      <w:r w:rsidRPr="61080E7F" w:rsidR="59374D3F">
        <w:rPr>
          <w:rFonts w:ascii="Times New Roman" w:hAnsi="Times New Roman" w:eastAsia="Times New Roman" w:cs="Times New Roman"/>
          <w:b w:val="0"/>
          <w:bCs w:val="0"/>
          <w:i w:val="0"/>
          <w:iCs w:val="0"/>
          <w:caps w:val="0"/>
          <w:smallCaps w:val="0"/>
          <w:noProof w:val="0"/>
          <w:color w:val="222222"/>
          <w:sz w:val="24"/>
          <w:szCs w:val="24"/>
          <w:lang w:val="en-GB"/>
        </w:rPr>
        <w:t>pp. 809-815</w:t>
      </w:r>
      <w:r w:rsidRPr="61080E7F"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c9504e2e03d445f9">
        <w:r w:rsidRPr="61080E7F"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https://doi.org/10.1097/phm.0000000000002041</w:t>
        </w:r>
      </w:hyperlink>
      <w:r w:rsidRPr="61080E7F" w:rsidR="11D19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1080E7F" w:rsidR="11D1982D">
        <w:rPr>
          <w:rFonts w:ascii="Times New Roman" w:hAnsi="Times New Roman" w:eastAsia="Times New Roman" w:cs="Times New Roman"/>
          <w:noProof w:val="0"/>
          <w:sz w:val="24"/>
          <w:szCs w:val="24"/>
          <w:lang w:val="en-GB"/>
        </w:rPr>
        <w:t xml:space="preserve"> </w:t>
      </w:r>
    </w:p>
    <w:p xmlns:wp14="http://schemas.microsoft.com/office/word/2010/wordml" w:rsidP="51643BAC" wp14:paraId="48516683" wp14:textId="635C305E">
      <w:pPr>
        <w:spacing w:after="160" w:line="259" w:lineRule="auto"/>
        <w:rPr>
          <w:rStyle w:val="FootnoteReference"/>
          <w:rFonts w:ascii="Times New Roman" w:hAnsi="Times New Roman" w:eastAsia="Times New Roman" w:cs="Times New Roman"/>
          <w:noProof w:val="0"/>
          <w:sz w:val="24"/>
          <w:szCs w:val="24"/>
          <w:lang w:val="en-GB"/>
        </w:rPr>
      </w:pP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Wolf, S., </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Seiffer</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B., </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Zeibig</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J.M., </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Welkerling</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J., </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Brokmeier</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L., Atrott, B., Ehring, T. and Schuch, F.B. (2021) ‘Is physical activity associated with less depression and anxiety during the COVID-19 pandemic? A rapid systematic review</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1643BAC" w:rsidR="11D1982D">
        <w:rPr>
          <w:rFonts w:ascii="Times New Roman" w:hAnsi="Times New Roman" w:eastAsia="Times New Roman" w:cs="Times New Roman"/>
          <w:b w:val="0"/>
          <w:bCs w:val="0"/>
          <w:i w:val="1"/>
          <w:iCs w:val="1"/>
          <w:caps w:val="0"/>
          <w:smallCaps w:val="0"/>
          <w:noProof w:val="0"/>
          <w:color w:val="222222"/>
          <w:sz w:val="24"/>
          <w:szCs w:val="24"/>
          <w:lang w:val="en-GB"/>
        </w:rPr>
        <w:t>Sports Medicine</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51</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(8), pp.</w:t>
      </w:r>
      <w:r w:rsidRPr="51643BAC" w:rsidR="574A31C7">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1771-1783. Available at: </w:t>
      </w:r>
      <w:hyperlink r:id="R7f188d0820644e6e">
        <w:r w:rsidRPr="51643BAC" w:rsidR="11D1982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https://doi.org/10.1007/s40279-021-01468-z</w:t>
        </w:r>
      </w:hyperlink>
      <w:r w:rsidRPr="51643BAC" w:rsidR="11D1982D">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xmlns:wp14="http://schemas.microsoft.com/office/word/2010/wordml" w:rsidP="6A579E83" wp14:paraId="69DBF9BB" wp14:textId="6AC17BA0">
      <w:pPr>
        <w:pStyle w:val="Normal"/>
        <w:spacing w:after="160"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p>
    <w:p xmlns:wp14="http://schemas.microsoft.com/office/word/2010/wordml" w:rsidP="6A579E83" wp14:paraId="7189E415" wp14:textId="056BE9E2">
      <w:pPr>
        <w:spacing w:after="160"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p>
    <w:p xmlns:wp14="http://schemas.microsoft.com/office/word/2010/wordml" w:rsidP="6A579E83" wp14:paraId="77804652" wp14:textId="38413F29">
      <w:pPr>
        <w:pStyle w:val="Normal"/>
        <w:spacing w:after="160"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p>
    <w:p xmlns:wp14="http://schemas.microsoft.com/office/word/2010/wordml" w:rsidP="6A579E83" wp14:paraId="7164B613" wp14:textId="4A25CFBF">
      <w:pPr>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GB"/>
        </w:rPr>
      </w:pPr>
    </w:p>
    <w:p xmlns:wp14="http://schemas.microsoft.com/office/word/2010/wordml" w:rsidP="6A579E83" wp14:paraId="45D4EF61" wp14:textId="4D610F83">
      <w:pPr>
        <w:pStyle w:val="Normal"/>
        <w:spacing w:after="160" w:line="259" w:lineRule="auto"/>
        <w:rPr>
          <w:rFonts w:ascii="Times New Roman" w:hAnsi="Times New Roman" w:eastAsia="Times New Roman" w:cs="Times New Roman"/>
          <w:noProof w:val="0"/>
          <w:sz w:val="24"/>
          <w:szCs w:val="24"/>
          <w:lang w:val="en-GB"/>
        </w:rPr>
      </w:pPr>
    </w:p>
    <w:p xmlns:wp14="http://schemas.microsoft.com/office/word/2010/wordml" w:rsidP="51643BAC" wp14:paraId="72F37967" wp14:textId="4D32A410">
      <w:pPr>
        <w:pStyle w:val="Normal"/>
        <w:spacing w:after="160" w:line="259" w:lineRule="auto"/>
        <w:rPr>
          <w:rFonts w:ascii="Times New Roman" w:hAnsi="Times New Roman" w:eastAsia="Times New Roman" w:cs="Times New Roman"/>
          <w:noProof w:val="0"/>
          <w:sz w:val="24"/>
          <w:szCs w:val="24"/>
          <w:lang w:val="en-GB"/>
        </w:rPr>
      </w:pPr>
    </w:p>
    <w:p xmlns:wp14="http://schemas.microsoft.com/office/word/2010/wordml" w:rsidP="51643BAC" wp14:paraId="62C269C0" wp14:textId="7D04B7A3">
      <w:pPr>
        <w:pStyle w:val="Normal"/>
        <w:spacing w:after="160" w:line="259" w:lineRule="auto"/>
        <w:rPr>
          <w:rFonts w:ascii="Times New Roman" w:hAnsi="Times New Roman" w:eastAsia="Times New Roman" w:cs="Times New Roman"/>
          <w:noProof w:val="0"/>
          <w:sz w:val="24"/>
          <w:szCs w:val="24"/>
          <w:lang w:val="en-GB"/>
        </w:rPr>
      </w:pPr>
    </w:p>
    <w:p xmlns:wp14="http://schemas.microsoft.com/office/word/2010/wordml" w:rsidP="51643BAC" wp14:paraId="7373DFFE" wp14:textId="68C8AE13">
      <w:pPr>
        <w:pStyle w:val="Normal"/>
        <w:spacing w:after="160" w:line="259" w:lineRule="auto"/>
        <w:rPr>
          <w:rFonts w:ascii="Times New Roman" w:hAnsi="Times New Roman" w:eastAsia="Times New Roman" w:cs="Times New Roman"/>
          <w:noProof w:val="0"/>
          <w:sz w:val="24"/>
          <w:szCs w:val="24"/>
          <w:lang w:val="en-GB"/>
        </w:rPr>
      </w:pPr>
    </w:p>
    <w:p xmlns:wp14="http://schemas.microsoft.com/office/word/2010/wordml" w:rsidP="6A579E83" wp14:paraId="5E5787A5" wp14:textId="36FB218B">
      <w:pPr>
        <w:pStyle w:val="Normal"/>
        <w:spacing w:after="160" w:line="259" w:lineRule="auto"/>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8a924f45e0494a37"/>
      <w:footerReference w:type="default" r:id="Rc49df4de791f4a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643BAC" w:rsidTr="6590473C" w14:paraId="29417C59">
      <w:trPr>
        <w:trHeight w:val="300"/>
      </w:trPr>
      <w:tc>
        <w:tcPr>
          <w:tcW w:w="3005" w:type="dxa"/>
          <w:tcMar/>
        </w:tcPr>
        <w:p w:rsidR="51643BAC" w:rsidP="51643BAC" w:rsidRDefault="51643BAC" w14:paraId="53BE6194" w14:textId="1762DFDC">
          <w:pPr>
            <w:pStyle w:val="Header"/>
            <w:bidi w:val="0"/>
            <w:ind w:left="-115"/>
            <w:jc w:val="left"/>
          </w:pPr>
        </w:p>
      </w:tc>
      <w:tc>
        <w:tcPr>
          <w:tcW w:w="3005" w:type="dxa"/>
          <w:tcMar/>
        </w:tcPr>
        <w:p w:rsidR="51643BAC" w:rsidP="51643BAC" w:rsidRDefault="51643BAC" w14:paraId="1B401ED7" w14:textId="031928FF">
          <w:pPr>
            <w:pStyle w:val="Header"/>
            <w:bidi w:val="0"/>
            <w:jc w:val="center"/>
          </w:pPr>
        </w:p>
      </w:tc>
      <w:tc>
        <w:tcPr>
          <w:tcW w:w="3005" w:type="dxa"/>
          <w:tcMar/>
        </w:tcPr>
        <w:p w:rsidR="51643BAC" w:rsidP="51643BAC" w:rsidRDefault="51643BAC" w14:paraId="6A7EE1F9" w14:textId="1F66B5FA">
          <w:pPr>
            <w:pStyle w:val="Header"/>
            <w:bidi w:val="0"/>
            <w:ind w:right="-115"/>
            <w:jc w:val="right"/>
          </w:pPr>
          <w:r>
            <w:fldChar w:fldCharType="begin"/>
          </w:r>
          <w:r>
            <w:instrText xml:space="preserve">PAGE</w:instrText>
          </w:r>
          <w:r>
            <w:fldChar w:fldCharType="separate"/>
          </w:r>
          <w:r>
            <w:fldChar w:fldCharType="end"/>
          </w:r>
        </w:p>
      </w:tc>
    </w:tr>
  </w:tbl>
  <w:p w:rsidR="51643BAC" w:rsidP="51643BAC" w:rsidRDefault="51643BAC" w14:paraId="4C3ABE7D" w14:textId="5A226D80">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643BAC" w:rsidTr="51643BAC" w14:paraId="52296261">
      <w:trPr>
        <w:trHeight w:val="300"/>
      </w:trPr>
      <w:tc>
        <w:tcPr>
          <w:tcW w:w="3005" w:type="dxa"/>
          <w:tcMar/>
        </w:tcPr>
        <w:p w:rsidR="51643BAC" w:rsidP="51643BAC" w:rsidRDefault="51643BAC" w14:paraId="13021ED2" w14:textId="24999ACC">
          <w:pPr>
            <w:pStyle w:val="Header"/>
            <w:bidi w:val="0"/>
            <w:ind w:left="-115"/>
            <w:jc w:val="left"/>
          </w:pPr>
        </w:p>
      </w:tc>
      <w:tc>
        <w:tcPr>
          <w:tcW w:w="3005" w:type="dxa"/>
          <w:tcMar/>
        </w:tcPr>
        <w:p w:rsidR="51643BAC" w:rsidP="51643BAC" w:rsidRDefault="51643BAC" w14:paraId="73C95C06" w14:textId="2922951D">
          <w:pPr>
            <w:pStyle w:val="Header"/>
            <w:bidi w:val="0"/>
            <w:jc w:val="center"/>
          </w:pPr>
        </w:p>
      </w:tc>
      <w:tc>
        <w:tcPr>
          <w:tcW w:w="3005" w:type="dxa"/>
          <w:tcMar/>
        </w:tcPr>
        <w:p w:rsidR="51643BAC" w:rsidP="51643BAC" w:rsidRDefault="51643BAC" w14:paraId="56BD75C9" w14:textId="77090D75">
          <w:pPr>
            <w:pStyle w:val="Header"/>
            <w:bidi w:val="0"/>
            <w:ind w:right="-115"/>
            <w:jc w:val="right"/>
          </w:pPr>
        </w:p>
      </w:tc>
    </w:tr>
  </w:tbl>
  <w:p w:rsidR="51643BAC" w:rsidP="51643BAC" w:rsidRDefault="51643BAC" w14:paraId="6E9D70F9" w14:textId="3530157E">
    <w:pPr>
      <w:pStyle w:val="Header"/>
      <w:bidi w:val="0"/>
    </w:pPr>
  </w:p>
</w:hdr>
</file>

<file path=word/intelligence2.xml><?xml version="1.0" encoding="utf-8"?>
<int2:intelligence xmlns:int2="http://schemas.microsoft.com/office/intelligence/2020/intelligence">
  <int2:observations>
    <int2:textHash int2:hashCode="AWw3xz8TrnimrH" int2:id="eUbXLv3E">
      <int2:state int2:type="AugLoop_Text_Critique" int2:value="Rejected"/>
    </int2:textHash>
    <int2:textHash int2:hashCode="eHH7XIqHAg2twr" int2:id="kP8whuNL">
      <int2:state int2:type="AugLoop_Text_Critique" int2:value="Rejected"/>
    </int2:textHash>
    <int2:textHash int2:hashCode="82Pz7WOtj/C+8n" int2:id="JGjPA3nt">
      <int2:state int2:type="AugLoop_Text_Critique" int2:value="Rejected"/>
    </int2:textHash>
    <int2:textHash int2:hashCode="+knQKvAhf6v58x" int2:id="ZR0j9Fc1">
      <int2:state int2:type="AugLoop_Text_Critique" int2:value="Rejected"/>
    </int2:textHash>
    <int2:textHash int2:hashCode="2S/TTcbtVvowin" int2:id="D4Fr8kW8">
      <int2:state int2:type="AugLoop_Text_Critique" int2:value="Rejected"/>
    </int2:textHash>
    <int2:textHash int2:hashCode="AItgw9xd43/Ko5" int2:id="gcmlgEyB">
      <int2:state int2:type="AugLoop_Text_Critique" int2:value="Rejected"/>
    </int2:textHash>
    <int2:textHash int2:hashCode="qWW5HttXNsxfcZ" int2:id="h8Kp0xn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4a0a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48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265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faf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DD3EBA"/>
    <w:rsid w:val="0026FEF7"/>
    <w:rsid w:val="00746D25"/>
    <w:rsid w:val="008F5C32"/>
    <w:rsid w:val="026F96D6"/>
    <w:rsid w:val="02965A33"/>
    <w:rsid w:val="0297DCE1"/>
    <w:rsid w:val="02AF8290"/>
    <w:rsid w:val="03DEAC30"/>
    <w:rsid w:val="047C03B8"/>
    <w:rsid w:val="04DADCFE"/>
    <w:rsid w:val="04DAE1AE"/>
    <w:rsid w:val="04E915C6"/>
    <w:rsid w:val="05AEDB66"/>
    <w:rsid w:val="06315DCF"/>
    <w:rsid w:val="0676AD5F"/>
    <w:rsid w:val="06A007E2"/>
    <w:rsid w:val="06B72CF5"/>
    <w:rsid w:val="079E3DDB"/>
    <w:rsid w:val="07B3A47A"/>
    <w:rsid w:val="07C88CAF"/>
    <w:rsid w:val="082DB42D"/>
    <w:rsid w:val="085172DE"/>
    <w:rsid w:val="08C71A94"/>
    <w:rsid w:val="091EC414"/>
    <w:rsid w:val="09480465"/>
    <w:rsid w:val="09794BF8"/>
    <w:rsid w:val="0AB08770"/>
    <w:rsid w:val="0B964707"/>
    <w:rsid w:val="0BBD93B0"/>
    <w:rsid w:val="0C3EE82C"/>
    <w:rsid w:val="0CB1A6E6"/>
    <w:rsid w:val="0CB9EC85"/>
    <w:rsid w:val="0CC077DD"/>
    <w:rsid w:val="0CDD89FA"/>
    <w:rsid w:val="0D3DFE41"/>
    <w:rsid w:val="0D9D325E"/>
    <w:rsid w:val="0DF8391B"/>
    <w:rsid w:val="0E42EF73"/>
    <w:rsid w:val="0E867818"/>
    <w:rsid w:val="0EB9211D"/>
    <w:rsid w:val="0EF45595"/>
    <w:rsid w:val="0F0A91F2"/>
    <w:rsid w:val="0F0D015F"/>
    <w:rsid w:val="0F74DD3B"/>
    <w:rsid w:val="0FE1CED1"/>
    <w:rsid w:val="0FE49FCB"/>
    <w:rsid w:val="109104D3"/>
    <w:rsid w:val="10A0359E"/>
    <w:rsid w:val="11865E1A"/>
    <w:rsid w:val="11D1982D"/>
    <w:rsid w:val="11F4E44D"/>
    <w:rsid w:val="1228747E"/>
    <w:rsid w:val="12953990"/>
    <w:rsid w:val="12A29042"/>
    <w:rsid w:val="12AC7DFD"/>
    <w:rsid w:val="12D1D95A"/>
    <w:rsid w:val="12D67639"/>
    <w:rsid w:val="134D90E3"/>
    <w:rsid w:val="1358A80F"/>
    <w:rsid w:val="136F5F7B"/>
    <w:rsid w:val="139BAD69"/>
    <w:rsid w:val="13C444DF"/>
    <w:rsid w:val="14162857"/>
    <w:rsid w:val="1449FA11"/>
    <w:rsid w:val="1563C9D4"/>
    <w:rsid w:val="15712856"/>
    <w:rsid w:val="1734C125"/>
    <w:rsid w:val="18052E8B"/>
    <w:rsid w:val="18201D98"/>
    <w:rsid w:val="184EEFCA"/>
    <w:rsid w:val="18A06A19"/>
    <w:rsid w:val="1934D8B7"/>
    <w:rsid w:val="19C92ABF"/>
    <w:rsid w:val="1B1A054C"/>
    <w:rsid w:val="1D35E85F"/>
    <w:rsid w:val="1DDD1802"/>
    <w:rsid w:val="1E063982"/>
    <w:rsid w:val="1E3F53A7"/>
    <w:rsid w:val="1E6C8240"/>
    <w:rsid w:val="1E90F1A7"/>
    <w:rsid w:val="1EE7A572"/>
    <w:rsid w:val="1EEBF919"/>
    <w:rsid w:val="1F8B9D8A"/>
    <w:rsid w:val="1FED766F"/>
    <w:rsid w:val="202CC208"/>
    <w:rsid w:val="20A03226"/>
    <w:rsid w:val="20AEC260"/>
    <w:rsid w:val="20D4136B"/>
    <w:rsid w:val="2145AFDE"/>
    <w:rsid w:val="215A768A"/>
    <w:rsid w:val="2183B4DF"/>
    <w:rsid w:val="21A61DB6"/>
    <w:rsid w:val="21C89269"/>
    <w:rsid w:val="224A92C1"/>
    <w:rsid w:val="22CC3B00"/>
    <w:rsid w:val="23473F59"/>
    <w:rsid w:val="23AE82C4"/>
    <w:rsid w:val="23BF6A3C"/>
    <w:rsid w:val="23D7D2E8"/>
    <w:rsid w:val="2420FF80"/>
    <w:rsid w:val="2463387D"/>
    <w:rsid w:val="2488EAEE"/>
    <w:rsid w:val="2606EAD4"/>
    <w:rsid w:val="260D890F"/>
    <w:rsid w:val="265C68CD"/>
    <w:rsid w:val="267538BB"/>
    <w:rsid w:val="2678A5B9"/>
    <w:rsid w:val="279FAC23"/>
    <w:rsid w:val="28085E29"/>
    <w:rsid w:val="283F301E"/>
    <w:rsid w:val="28789B06"/>
    <w:rsid w:val="29783E2C"/>
    <w:rsid w:val="2A6705C5"/>
    <w:rsid w:val="2AB4BF95"/>
    <w:rsid w:val="2ADEE057"/>
    <w:rsid w:val="2B1416F1"/>
    <w:rsid w:val="2B27E0D2"/>
    <w:rsid w:val="2B9FA4F2"/>
    <w:rsid w:val="2CFD6FCB"/>
    <w:rsid w:val="2D3C1E96"/>
    <w:rsid w:val="2D957FC2"/>
    <w:rsid w:val="2DD06A61"/>
    <w:rsid w:val="2DD26649"/>
    <w:rsid w:val="2DD9E57E"/>
    <w:rsid w:val="2DE0EE3A"/>
    <w:rsid w:val="2E070021"/>
    <w:rsid w:val="2E4BB7B3"/>
    <w:rsid w:val="2EBE6587"/>
    <w:rsid w:val="2EE7DC8A"/>
    <w:rsid w:val="2F61CE91"/>
    <w:rsid w:val="2F8E08E3"/>
    <w:rsid w:val="30009622"/>
    <w:rsid w:val="304B901D"/>
    <w:rsid w:val="30731615"/>
    <w:rsid w:val="30996A60"/>
    <w:rsid w:val="312C5F55"/>
    <w:rsid w:val="31F803DD"/>
    <w:rsid w:val="330E6816"/>
    <w:rsid w:val="3337C8C7"/>
    <w:rsid w:val="33388309"/>
    <w:rsid w:val="33BB4DAD"/>
    <w:rsid w:val="34407BE2"/>
    <w:rsid w:val="34B0289C"/>
    <w:rsid w:val="34E24A1F"/>
    <w:rsid w:val="34F721E3"/>
    <w:rsid w:val="36B4857A"/>
    <w:rsid w:val="36DEAAF6"/>
    <w:rsid w:val="371C5EF0"/>
    <w:rsid w:val="375CD108"/>
    <w:rsid w:val="37DA95F7"/>
    <w:rsid w:val="37E1548A"/>
    <w:rsid w:val="38170EA6"/>
    <w:rsid w:val="38CDAAFF"/>
    <w:rsid w:val="38DD3EBA"/>
    <w:rsid w:val="3900A258"/>
    <w:rsid w:val="3922EABD"/>
    <w:rsid w:val="3928B4FA"/>
    <w:rsid w:val="3932892B"/>
    <w:rsid w:val="397F4618"/>
    <w:rsid w:val="3A2A8F31"/>
    <w:rsid w:val="3A9C72B9"/>
    <w:rsid w:val="3B46B6C9"/>
    <w:rsid w:val="3B5DB847"/>
    <w:rsid w:val="3BDEEA97"/>
    <w:rsid w:val="3C38431A"/>
    <w:rsid w:val="3CCAF981"/>
    <w:rsid w:val="3CE2872A"/>
    <w:rsid w:val="3D7920E5"/>
    <w:rsid w:val="3DD4137B"/>
    <w:rsid w:val="3E95988E"/>
    <w:rsid w:val="3EA4212D"/>
    <w:rsid w:val="3EF55704"/>
    <w:rsid w:val="3EFE0054"/>
    <w:rsid w:val="3EFFAC07"/>
    <w:rsid w:val="3F4F90FE"/>
    <w:rsid w:val="3FAB6B92"/>
    <w:rsid w:val="3FC0E1D2"/>
    <w:rsid w:val="401A27EC"/>
    <w:rsid w:val="403168EF"/>
    <w:rsid w:val="4179964A"/>
    <w:rsid w:val="41AE54C5"/>
    <w:rsid w:val="424580FB"/>
    <w:rsid w:val="426CB4DD"/>
    <w:rsid w:val="42EE43B7"/>
    <w:rsid w:val="439C231A"/>
    <w:rsid w:val="43D21673"/>
    <w:rsid w:val="444B1552"/>
    <w:rsid w:val="449C1E7A"/>
    <w:rsid w:val="45133A78"/>
    <w:rsid w:val="456EED8B"/>
    <w:rsid w:val="45924C7E"/>
    <w:rsid w:val="45AA34C4"/>
    <w:rsid w:val="45DE2153"/>
    <w:rsid w:val="460184B9"/>
    <w:rsid w:val="461AAD16"/>
    <w:rsid w:val="4646FEA3"/>
    <w:rsid w:val="4647DC6E"/>
    <w:rsid w:val="46BB1676"/>
    <w:rsid w:val="472BC54D"/>
    <w:rsid w:val="472E1CDF"/>
    <w:rsid w:val="48A68E4D"/>
    <w:rsid w:val="48B2F795"/>
    <w:rsid w:val="48CCAFC7"/>
    <w:rsid w:val="499AA863"/>
    <w:rsid w:val="499D5768"/>
    <w:rsid w:val="49F50906"/>
    <w:rsid w:val="4A2E9A59"/>
    <w:rsid w:val="4A5F9683"/>
    <w:rsid w:val="4AD6B25F"/>
    <w:rsid w:val="4AE273FE"/>
    <w:rsid w:val="4B1B4D91"/>
    <w:rsid w:val="4B3927C9"/>
    <w:rsid w:val="4B7B59BA"/>
    <w:rsid w:val="4BF5FB7B"/>
    <w:rsid w:val="4C789CCF"/>
    <w:rsid w:val="4DE9D72B"/>
    <w:rsid w:val="4E188299"/>
    <w:rsid w:val="4E632727"/>
    <w:rsid w:val="4ED15E9B"/>
    <w:rsid w:val="4FE4CC86"/>
    <w:rsid w:val="5029553F"/>
    <w:rsid w:val="505861F3"/>
    <w:rsid w:val="509DDBDD"/>
    <w:rsid w:val="512AF393"/>
    <w:rsid w:val="51643BAC"/>
    <w:rsid w:val="518A8F15"/>
    <w:rsid w:val="51927C9B"/>
    <w:rsid w:val="519AA880"/>
    <w:rsid w:val="5207D9CD"/>
    <w:rsid w:val="52992689"/>
    <w:rsid w:val="5322BD22"/>
    <w:rsid w:val="532E4CFC"/>
    <w:rsid w:val="53EAB70C"/>
    <w:rsid w:val="54160D87"/>
    <w:rsid w:val="545DE5CF"/>
    <w:rsid w:val="54C4C02C"/>
    <w:rsid w:val="55060F54"/>
    <w:rsid w:val="55CCB2AF"/>
    <w:rsid w:val="56C502C9"/>
    <w:rsid w:val="574A31C7"/>
    <w:rsid w:val="57868038"/>
    <w:rsid w:val="57A38003"/>
    <w:rsid w:val="5801BE1F"/>
    <w:rsid w:val="582A8160"/>
    <w:rsid w:val="583D99EA"/>
    <w:rsid w:val="583F6052"/>
    <w:rsid w:val="59374D3F"/>
    <w:rsid w:val="59F028DE"/>
    <w:rsid w:val="5A24DEEB"/>
    <w:rsid w:val="5A65128D"/>
    <w:rsid w:val="5AC8D5CE"/>
    <w:rsid w:val="5AFC22FE"/>
    <w:rsid w:val="5B203684"/>
    <w:rsid w:val="5B28C80B"/>
    <w:rsid w:val="5B6E88F5"/>
    <w:rsid w:val="5BC2D029"/>
    <w:rsid w:val="5BF85D41"/>
    <w:rsid w:val="5CC4986C"/>
    <w:rsid w:val="5CC739BB"/>
    <w:rsid w:val="5D1DFBF8"/>
    <w:rsid w:val="5DC10601"/>
    <w:rsid w:val="5E33C3C0"/>
    <w:rsid w:val="5EB9CC59"/>
    <w:rsid w:val="5F082FA6"/>
    <w:rsid w:val="5F26DA67"/>
    <w:rsid w:val="5FEF5475"/>
    <w:rsid w:val="60068E31"/>
    <w:rsid w:val="600DD8AC"/>
    <w:rsid w:val="602E50D4"/>
    <w:rsid w:val="6030B7B2"/>
    <w:rsid w:val="6060F23D"/>
    <w:rsid w:val="607DA309"/>
    <w:rsid w:val="61080E7F"/>
    <w:rsid w:val="612DAB5B"/>
    <w:rsid w:val="613F893D"/>
    <w:rsid w:val="617287BF"/>
    <w:rsid w:val="61ACFB12"/>
    <w:rsid w:val="61E92CB9"/>
    <w:rsid w:val="627B5ECE"/>
    <w:rsid w:val="62920D5A"/>
    <w:rsid w:val="62F28303"/>
    <w:rsid w:val="634470C6"/>
    <w:rsid w:val="63FF3CB6"/>
    <w:rsid w:val="656E4858"/>
    <w:rsid w:val="6590473C"/>
    <w:rsid w:val="65BB67E2"/>
    <w:rsid w:val="663912D7"/>
    <w:rsid w:val="670866E3"/>
    <w:rsid w:val="67995C93"/>
    <w:rsid w:val="68147701"/>
    <w:rsid w:val="6863AF51"/>
    <w:rsid w:val="68A43744"/>
    <w:rsid w:val="68FBD560"/>
    <w:rsid w:val="69CCC603"/>
    <w:rsid w:val="6A55F457"/>
    <w:rsid w:val="6A579E83"/>
    <w:rsid w:val="6A8BEFF8"/>
    <w:rsid w:val="6ACF861F"/>
    <w:rsid w:val="6B761794"/>
    <w:rsid w:val="6B843FC6"/>
    <w:rsid w:val="6CA86C77"/>
    <w:rsid w:val="6D2ED4B8"/>
    <w:rsid w:val="6DAFED6B"/>
    <w:rsid w:val="6E1E19FF"/>
    <w:rsid w:val="6E326A89"/>
    <w:rsid w:val="6E75E896"/>
    <w:rsid w:val="6E8BDE32"/>
    <w:rsid w:val="70316186"/>
    <w:rsid w:val="70E46607"/>
    <w:rsid w:val="71C06FE2"/>
    <w:rsid w:val="7210E35A"/>
    <w:rsid w:val="72244BF2"/>
    <w:rsid w:val="73990A4F"/>
    <w:rsid w:val="73A11F92"/>
    <w:rsid w:val="74364722"/>
    <w:rsid w:val="74C39AEE"/>
    <w:rsid w:val="74E36966"/>
    <w:rsid w:val="7550E684"/>
    <w:rsid w:val="75549B5E"/>
    <w:rsid w:val="7674BD21"/>
    <w:rsid w:val="767AB8A8"/>
    <w:rsid w:val="782BCE48"/>
    <w:rsid w:val="782FB166"/>
    <w:rsid w:val="78D84FB9"/>
    <w:rsid w:val="78EF77EC"/>
    <w:rsid w:val="7A08585F"/>
    <w:rsid w:val="7A1E97ED"/>
    <w:rsid w:val="7A527624"/>
    <w:rsid w:val="7A5E18F5"/>
    <w:rsid w:val="7BB74F4C"/>
    <w:rsid w:val="7CE62924"/>
    <w:rsid w:val="7CEF5E34"/>
    <w:rsid w:val="7D744CB1"/>
    <w:rsid w:val="7D786070"/>
    <w:rsid w:val="7DC2E90F"/>
    <w:rsid w:val="7DDC116C"/>
    <w:rsid w:val="7E250A1D"/>
    <w:rsid w:val="7E3158C4"/>
    <w:rsid w:val="7EB48927"/>
    <w:rsid w:val="7ECB73A9"/>
    <w:rsid w:val="7EDE1022"/>
    <w:rsid w:val="7F7476E5"/>
    <w:rsid w:val="7F898545"/>
    <w:rsid w:val="7FD8B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D3EBA"/>
  <w15:chartTrackingRefBased/>
  <w15:docId w15:val="{1C75C1EC-3BD3-4151-907B-E82A05A8A0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5ac7939f96c4c81" /><Relationship Type="http://schemas.openxmlformats.org/officeDocument/2006/relationships/numbering" Target="/word/numbering.xml" Id="Rbbd598277b5241f8" /><Relationship Type="http://schemas.openxmlformats.org/officeDocument/2006/relationships/hyperlink" Target="https://doi.org/10.1016/j.jshs.2020.02.001" TargetMode="External" Id="Rced01b475aa74fd9" /><Relationship Type="http://schemas.openxmlformats.org/officeDocument/2006/relationships/hyperlink" Target="https://doi.org/10.1080/17482798.2022.2039255" TargetMode="External" Id="Rcc621a6da9a94291" /><Relationship Type="http://schemas.openxmlformats.org/officeDocument/2006/relationships/hyperlink" Target="https://doi.org/10.1007/s10640-020-00489-y" TargetMode="External" Id="Rcd82905153ef409e" /><Relationship Type="http://schemas.openxmlformats.org/officeDocument/2006/relationships/hyperlink" Target="https://doi.org/10.1007/s11845-010-0633-9" TargetMode="External" Id="Rec0f1e62a79d41f0" /><Relationship Type="http://schemas.openxmlformats.org/officeDocument/2006/relationships/hyperlink" Target="https://doi.org/10.1007/s11332-020-00724-5" TargetMode="External" Id="Rf5277fc40b7a4686" /><Relationship Type="http://schemas.openxmlformats.org/officeDocument/2006/relationships/hyperlink" Target="https://doi.org/10.1016/j.jsams.2020.11.016" TargetMode="External" Id="Rab4f0a40490f4729" /><Relationship Type="http://schemas.openxmlformats.org/officeDocument/2006/relationships/hyperlink" Target="https://doi.org/10.1186/s12995-020-00278-9" TargetMode="External" Id="Ra10a2528f7fb4b96" /><Relationship Type="http://schemas.openxmlformats.org/officeDocument/2006/relationships/hyperlink" Target="https://www.efsupit.ro/images/stories/3%20September2016/art%20170.pdf" TargetMode="External" Id="Rfdf796868b4d4a44" /><Relationship Type="http://schemas.openxmlformats.org/officeDocument/2006/relationships/hyperlink" Target="https://doi.org/10.3390/ijerph192214784" TargetMode="External" Id="R60877ecaf0cc4764" /><Relationship Type="http://schemas.openxmlformats.org/officeDocument/2006/relationships/hyperlink" Target="https://doi.org/10.1016/S2214-109X(20)30074-7" TargetMode="External" Id="R782968deee7847f5" /><Relationship Type="http://schemas.openxmlformats.org/officeDocument/2006/relationships/hyperlink" Target="https://doi.org/10.1093/her/cyac036" TargetMode="External" Id="Rb361ddd806db47d4" /><Relationship Type="http://schemas.openxmlformats.org/officeDocument/2006/relationships/hyperlink" Target="https://doi.org/10.1186/s12888-020-03012-1" TargetMode="External" Id="R1b33e1bd1a1b4179" /><Relationship Type="http://schemas.openxmlformats.org/officeDocument/2006/relationships/hyperlink" Target="https://doi.org/10.3389%2Ffpsyg.2023.1057178" TargetMode="External" Id="R9d2d471e8e684265" /><Relationship Type="http://schemas.openxmlformats.org/officeDocument/2006/relationships/hyperlink" Target="https://doi.org/10.3390/nu14051004" TargetMode="External" Id="R82a15039a2c44724" /><Relationship Type="http://schemas.openxmlformats.org/officeDocument/2006/relationships/hyperlink" Target="https://doi.org/10.1371/journal.pone.0239244" TargetMode="External" Id="R9feeb0126ff543d9" /><Relationship Type="http://schemas.openxmlformats.org/officeDocument/2006/relationships/hyperlink" Target="https://doi.org/10.3390/children9111726" TargetMode="External" Id="R62ef4c5c1d3c48e9" /><Relationship Type="http://schemas.openxmlformats.org/officeDocument/2006/relationships/hyperlink" Target="https://doi.org/10.1123/jsep.2021-0253" TargetMode="External" Id="R3c08d2aafe084d26" /><Relationship Type="http://schemas.openxmlformats.org/officeDocument/2006/relationships/hyperlink" Target="https://www.ncbi.nlm.nih.gov/pmc/articles/PMC9762163/" TargetMode="External" Id="R497a270bf6f44f1d" /><Relationship Type="http://schemas.openxmlformats.org/officeDocument/2006/relationships/hyperlink" Target="https://link.springer.com/article/10.1007/s13668-016-0175-5" TargetMode="External" Id="R9003658a1e2f4163" /><Relationship Type="http://schemas.openxmlformats.org/officeDocument/2006/relationships/hyperlink" Target="https://doi.org/10.1136/bmjsem-2020-000919" TargetMode="External" Id="R9db974fa1229429a" /><Relationship Type="http://schemas.openxmlformats.org/officeDocument/2006/relationships/hyperlink" Target="https://doi.org/10.2105%2FAJPH.2020.305844" TargetMode="External" Id="Rb325c394d2eb4c9e" /><Relationship Type="http://schemas.openxmlformats.org/officeDocument/2006/relationships/hyperlink" Target="https://doi.org/10.1016/j.appet.2020.105062" TargetMode="External" Id="R21b3c3937d8b4a3a" /><Relationship Type="http://schemas.openxmlformats.org/officeDocument/2006/relationships/hyperlink" Target="https://doi.org/10.3390/ijerph19159169" TargetMode="External" Id="Rec783475b7674d9c" /><Relationship Type="http://schemas.openxmlformats.org/officeDocument/2006/relationships/hyperlink" Target="https://psycnet.apa.org/doi/10.1037/tra0000703" TargetMode="External" Id="Rbf79e9aa1f804caa" /><Relationship Type="http://schemas.openxmlformats.org/officeDocument/2006/relationships/hyperlink" Target="https://doi.org/10.1111/famp.12618" TargetMode="External" Id="R571de80f2a84453b" /><Relationship Type="http://schemas.openxmlformats.org/officeDocument/2006/relationships/hyperlink" Target="https://doi.org/10.3390/ijerph17249419" TargetMode="External" Id="Rd5d156fe03c141cf" /><Relationship Type="http://schemas.openxmlformats.org/officeDocument/2006/relationships/hyperlink" Target="https://doi.org/10.3389%2Ffpubh.2023.1279599" TargetMode="External" Id="R7ba6315e528c47d3" /><Relationship Type="http://schemas.openxmlformats.org/officeDocument/2006/relationships/hyperlink" Target="https://doi.org/10.1097/phm.0000000000002041" TargetMode="External" Id="Rc9504e2e03d445f9" /><Relationship Type="http://schemas.openxmlformats.org/officeDocument/2006/relationships/hyperlink" Target="https://doi.org/10.1007/s40279-021-01468-z" TargetMode="External" Id="R7f188d0820644e6e" /><Relationship Type="http://schemas.openxmlformats.org/officeDocument/2006/relationships/header" Target="/word/header2.xml" Id="R8a924f45e0494a37" /><Relationship Type="http://schemas.openxmlformats.org/officeDocument/2006/relationships/footer" Target="/word/footer2.xml" Id="Rc49df4de791f4a20" /><Relationship Type="http://schemas.openxmlformats.org/officeDocument/2006/relationships/hyperlink" Target="https://doi.org/10.1016/j.ajp.2020.102066" TargetMode="External" Id="R00a497bab80940e8" /><Relationship Type="http://schemas.openxmlformats.org/officeDocument/2006/relationships/hyperlink" Target="https://psycnet.apa.org/doi/10.1037/amp0000710" TargetMode="External" Id="Rae5ad122fdd6480d" /><Relationship Type="http://schemas.openxmlformats.org/officeDocument/2006/relationships/hyperlink" Target="http://dx.doi.org/10.1136/bjsports-2020-102955" TargetMode="External" Id="R5031d992b8e245d8" /><Relationship Type="http://schemas.openxmlformats.org/officeDocument/2006/relationships/hyperlink" Target="https://doi.org/10.1016/j.glohj.2020.11.002" TargetMode="External" Id="Rab7e8c9268ed40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Izabela Pietrzyk (2221179)</dc:creator>
  <keywords/>
  <dc:description/>
  <lastModifiedBy>Izabela Pietrzyk (2221179)</lastModifiedBy>
  <revision>10</revision>
  <dcterms:created xsi:type="dcterms:W3CDTF">2023-11-20T20:32:51.5115346Z</dcterms:created>
  <dcterms:modified xsi:type="dcterms:W3CDTF">2023-12-07T12:37:55.0389686Z</dcterms:modified>
</coreProperties>
</file>