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 Id="rId4" Type="http://schemas.openxmlformats.org/officeDocument/2006/relationships/custom-properties" Target="docProps/custom.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D21623F" w14:textId="2E4964B4" w:rsidR="003800F0" w:rsidRDefault="002156E9">
      <w:r>
        <w:t xml:space="preserve">                                                                                                                         Rosemary O </w:t>
      </w:r>
      <w:proofErr w:type="spellStart"/>
      <w:r>
        <w:t>Kalu</w:t>
      </w:r>
      <w:proofErr w:type="spellEnd"/>
      <w:r>
        <w:t xml:space="preserve"> </w:t>
      </w:r>
      <w:proofErr w:type="spellStart"/>
      <w:r>
        <w:t>Ajike</w:t>
      </w:r>
      <w:proofErr w:type="spellEnd"/>
    </w:p>
    <w:p w14:paraId="01089A01" w14:textId="1C9894D8" w:rsidR="002156E9" w:rsidRDefault="002156E9">
      <w:r>
        <w:t xml:space="preserve">                                                                                                                         BMNS4008</w:t>
      </w:r>
    </w:p>
    <w:p w14:paraId="32F51641" w14:textId="6A85EBF6" w:rsidR="002156E9" w:rsidRDefault="002156E9">
      <w:r>
        <w:t xml:space="preserve">                                                                                                                         Student number 1706451</w:t>
      </w:r>
    </w:p>
    <w:p w14:paraId="30CD94E7" w14:textId="77777777" w:rsidR="002156E9" w:rsidRDefault="002156E9"/>
    <w:p w14:paraId="096C226A" w14:textId="362488F1" w:rsidR="002156E9" w:rsidRDefault="002156E9">
      <w:r>
        <w:t>Assignment 1</w:t>
      </w:r>
    </w:p>
    <w:p w14:paraId="7FA0CA9F" w14:textId="3328DA13" w:rsidR="00BB05DD" w:rsidRDefault="0012634F">
      <w:r>
        <w:t xml:space="preserve">My essay </w:t>
      </w:r>
      <w:r w:rsidR="00632EFB">
        <w:t xml:space="preserve">introduction </w:t>
      </w:r>
      <w:r w:rsidR="001745C1">
        <w:t xml:space="preserve">will </w:t>
      </w:r>
      <w:r w:rsidR="00632EFB">
        <w:t xml:space="preserve">be based on managing organisation </w:t>
      </w:r>
      <w:r w:rsidR="00BB05DD">
        <w:t>in a nursing concept.</w:t>
      </w:r>
    </w:p>
    <w:p w14:paraId="367FDEB1" w14:textId="77777777" w:rsidR="00D93683" w:rsidRDefault="00BB05DD">
      <w:r>
        <w:t xml:space="preserve">I will also be </w:t>
      </w:r>
      <w:r w:rsidR="005064C9">
        <w:t xml:space="preserve">reflecting my topics with the course contents that </w:t>
      </w:r>
      <w:r w:rsidR="00957DF4">
        <w:t xml:space="preserve">was taught in my class by my tutor. In </w:t>
      </w:r>
      <w:r w:rsidR="006C52C1">
        <w:t xml:space="preserve">conjunction </w:t>
      </w:r>
      <w:r w:rsidR="001745C1">
        <w:t>with my practical  and educational</w:t>
      </w:r>
      <w:r w:rsidR="006C52C1">
        <w:t xml:space="preserve"> knowledge  and understanding </w:t>
      </w:r>
      <w:r w:rsidR="006702FE">
        <w:t>of health and social care settings in a broad capacity.</w:t>
      </w:r>
    </w:p>
    <w:p w14:paraId="225FD920" w14:textId="77777777" w:rsidR="00F9463E" w:rsidRDefault="00D93683">
      <w:r>
        <w:t xml:space="preserve">Practical example </w:t>
      </w:r>
      <w:r w:rsidR="00B17E96">
        <w:t xml:space="preserve">could be my involvement with friends and relative or work experience </w:t>
      </w:r>
      <w:r w:rsidR="005F6419">
        <w:t xml:space="preserve">where by educational could be </w:t>
      </w:r>
      <w:r w:rsidR="00BF4F0F">
        <w:t>reading, researching</w:t>
      </w:r>
      <w:r w:rsidR="005F6419">
        <w:t xml:space="preserve"> </w:t>
      </w:r>
      <w:r w:rsidR="00476B41">
        <w:t xml:space="preserve">and training bodies that covers health </w:t>
      </w:r>
      <w:r w:rsidR="00BF4F0F">
        <w:t>care and nursing industry.</w:t>
      </w:r>
    </w:p>
    <w:p w14:paraId="34CE63AE" w14:textId="296A56E7" w:rsidR="002156E9" w:rsidRDefault="00F9463E">
      <w:r>
        <w:t xml:space="preserve">Nevertheless </w:t>
      </w:r>
      <w:r w:rsidR="00B24978">
        <w:t xml:space="preserve">I will also be reflecting my findings from text books that </w:t>
      </w:r>
      <w:proofErr w:type="spellStart"/>
      <w:r w:rsidR="00B24978">
        <w:t>i</w:t>
      </w:r>
      <w:proofErr w:type="spellEnd"/>
      <w:r w:rsidR="00B24978">
        <w:t xml:space="preserve"> have </w:t>
      </w:r>
      <w:r w:rsidR="00BC26AD">
        <w:t>summarised</w:t>
      </w:r>
      <w:r w:rsidR="00B24978">
        <w:t xml:space="preserve"> during my </w:t>
      </w:r>
      <w:r w:rsidR="00BC26AD">
        <w:t xml:space="preserve">research </w:t>
      </w:r>
      <w:r w:rsidR="002156E9">
        <w:t xml:space="preserve"> can define organisation as a forum, formed by group of individuals or community peers</w:t>
      </w:r>
      <w:r w:rsidR="005476F8">
        <w:t>.</w:t>
      </w:r>
    </w:p>
    <w:p w14:paraId="5FB7B9B5" w14:textId="3547E57C" w:rsidR="005476F8" w:rsidRDefault="005476F8">
      <w:r>
        <w:t xml:space="preserve">Organisation can be profitable or </w:t>
      </w:r>
      <w:proofErr w:type="spellStart"/>
      <w:r w:rsidR="003F544B">
        <w:t>nonpr</w:t>
      </w:r>
      <w:r w:rsidR="00D83590">
        <w:t>ofi</w:t>
      </w:r>
      <w:r w:rsidR="003F544B">
        <w:t>table</w:t>
      </w:r>
      <w:proofErr w:type="spellEnd"/>
      <w:r>
        <w:t xml:space="preserve">, example is income earning by salary based. While </w:t>
      </w:r>
      <w:proofErr w:type="spellStart"/>
      <w:r>
        <w:t>nonprofitable</w:t>
      </w:r>
      <w:proofErr w:type="spellEnd"/>
      <w:r>
        <w:t xml:space="preserve"> could be voluntary basis or registered charity or a trust.</w:t>
      </w:r>
    </w:p>
    <w:p w14:paraId="402AC5AD" w14:textId="3D3684E7" w:rsidR="005476F8" w:rsidRDefault="005476F8">
      <w:r>
        <w:t>It can consist of franchise or limited company. Organisation varies, example could be uniformity such as military officers, policing, security guards and many more.</w:t>
      </w:r>
    </w:p>
    <w:p w14:paraId="53311931" w14:textId="61061637" w:rsidR="005476F8" w:rsidRDefault="005476F8">
      <w:r>
        <w:t>Skills can differ, civil service and direct government also plays a vital role in an organisation.</w:t>
      </w:r>
    </w:p>
    <w:p w14:paraId="28FA2E53" w14:textId="423824CD" w:rsidR="005476F8" w:rsidRDefault="005476F8">
      <w:r>
        <w:t>I will be reflect</w:t>
      </w:r>
      <w:r w:rsidR="00CD711E">
        <w:t xml:space="preserve">ing my essay in managing the organisation in nursing settings. Health care nursing is one of the categories </w:t>
      </w:r>
      <w:r w:rsidR="00512E05">
        <w:t xml:space="preserve">of </w:t>
      </w:r>
      <w:r w:rsidR="00CD711E">
        <w:t xml:space="preserve">organisations due to </w:t>
      </w:r>
      <w:r w:rsidR="00335052">
        <w:t xml:space="preserve">their </w:t>
      </w:r>
      <w:r w:rsidR="00CD711E">
        <w:t>different service providers.</w:t>
      </w:r>
    </w:p>
    <w:p w14:paraId="08AC36A8" w14:textId="77777777" w:rsidR="00CD711E" w:rsidRDefault="00CD711E">
      <w:r>
        <w:t>Examples are sister nurse in charge, matron, taken in charge in different wards that consists of</w:t>
      </w:r>
    </w:p>
    <w:p w14:paraId="6DD21DA7" w14:textId="4A13176C" w:rsidR="00CD711E" w:rsidRDefault="00CD711E">
      <w:r>
        <w:t xml:space="preserve">Psychiatric, paediatric, paramedic hub, </w:t>
      </w:r>
      <w:r w:rsidR="0067269D">
        <w:t xml:space="preserve">gynaecology, gastro clinic, neurology, diabetic clinic, surgery unit, outpatients, pharmaceutical, accident and emergency and many more. </w:t>
      </w:r>
    </w:p>
    <w:p w14:paraId="422CC199" w14:textId="7AABE288" w:rsidR="009154C4" w:rsidRDefault="009154C4">
      <w:r>
        <w:t>Each ward is assigned by a supervisor and managers.</w:t>
      </w:r>
    </w:p>
    <w:p w14:paraId="4DC39A15" w14:textId="43B35E71" w:rsidR="0067269D" w:rsidRDefault="006027B1">
      <w:r>
        <w:t xml:space="preserve">More topics of this essay </w:t>
      </w:r>
      <w:r w:rsidR="00BE2831">
        <w:t xml:space="preserve">are from my updated </w:t>
      </w:r>
      <w:r w:rsidR="00A61A52">
        <w:t xml:space="preserve">findings </w:t>
      </w:r>
      <w:r w:rsidR="00BE2831">
        <w:t xml:space="preserve">even though </w:t>
      </w:r>
      <w:proofErr w:type="spellStart"/>
      <w:r w:rsidR="00BE2831">
        <w:t>i</w:t>
      </w:r>
      <w:proofErr w:type="spellEnd"/>
      <w:r w:rsidR="00BE2831">
        <w:t xml:space="preserve"> was a</w:t>
      </w:r>
      <w:r w:rsidR="00C2799C">
        <w:t xml:space="preserve"> participant </w:t>
      </w:r>
      <w:r w:rsidR="009D61DD">
        <w:t xml:space="preserve"> </w:t>
      </w:r>
      <w:r w:rsidR="00A61A52">
        <w:t xml:space="preserve">of </w:t>
      </w:r>
      <w:r w:rsidR="00C2799C">
        <w:t xml:space="preserve">health and safety mandatory </w:t>
      </w:r>
      <w:r w:rsidR="00A61A52">
        <w:t xml:space="preserve">trainee </w:t>
      </w:r>
      <w:r w:rsidR="00C2799C">
        <w:t xml:space="preserve">for my job role. </w:t>
      </w:r>
      <w:r w:rsidR="00740A48">
        <w:t>E</w:t>
      </w:r>
      <w:r w:rsidR="0067269D">
        <w:t xml:space="preserve">vidence of learning </w:t>
      </w:r>
      <w:r w:rsidR="00A61A52">
        <w:t xml:space="preserve">materials </w:t>
      </w:r>
      <w:r w:rsidR="0067269D">
        <w:t>was</w:t>
      </w:r>
      <w:r w:rsidR="00740A48">
        <w:t xml:space="preserve"> also</w:t>
      </w:r>
      <w:r w:rsidR="0067269D">
        <w:t xml:space="preserve"> covered </w:t>
      </w:r>
      <w:r w:rsidR="00D60881">
        <w:t xml:space="preserve">from </w:t>
      </w:r>
      <w:r w:rsidR="0067269D">
        <w:t xml:space="preserve">the written document </w:t>
      </w:r>
      <w:r w:rsidR="00EC3F31">
        <w:t xml:space="preserve">during </w:t>
      </w:r>
      <w:r w:rsidR="00D60881">
        <w:t xml:space="preserve">my </w:t>
      </w:r>
      <w:r w:rsidR="00AF64CC">
        <w:t>training period.</w:t>
      </w:r>
    </w:p>
    <w:p w14:paraId="202613AC" w14:textId="66257A4D" w:rsidR="0067269D" w:rsidRDefault="0067269D">
      <w:r>
        <w:lastRenderedPageBreak/>
        <w:t xml:space="preserve">My </w:t>
      </w:r>
      <w:r w:rsidR="009154C4">
        <w:t>finding’s</w:t>
      </w:r>
      <w:r>
        <w:t xml:space="preserve"> will be from </w:t>
      </w:r>
      <w:r w:rsidR="009154C4">
        <w:t xml:space="preserve">textbook that </w:t>
      </w:r>
      <w:proofErr w:type="spellStart"/>
      <w:r w:rsidR="009154C4">
        <w:t>i</w:t>
      </w:r>
      <w:proofErr w:type="spellEnd"/>
      <w:r w:rsidR="009154C4">
        <w:t xml:space="preserve"> will be </w:t>
      </w:r>
      <w:r>
        <w:t xml:space="preserve">summarising and articles that was given to us by the course </w:t>
      </w:r>
      <w:r w:rsidR="009154C4">
        <w:t>leaders.</w:t>
      </w:r>
    </w:p>
    <w:p w14:paraId="5D78E446" w14:textId="77777777" w:rsidR="009154C4" w:rsidRDefault="009154C4">
      <w:r>
        <w:t xml:space="preserve">I will be defining management and leadership in more concepts. </w:t>
      </w:r>
    </w:p>
    <w:p w14:paraId="78F33ECE" w14:textId="33EE712F" w:rsidR="009154C4" w:rsidRDefault="009154C4">
      <w:r>
        <w:t>Management is when you acquire more skills from your previous experience.</w:t>
      </w:r>
    </w:p>
    <w:p w14:paraId="61195D5B" w14:textId="322884B7" w:rsidR="009154C4" w:rsidRDefault="009154C4">
      <w:r>
        <w:t xml:space="preserve">With the knowledge you have </w:t>
      </w:r>
      <w:r w:rsidR="004D19C6">
        <w:t>built</w:t>
      </w:r>
      <w:r>
        <w:t xml:space="preserve"> over the </w:t>
      </w:r>
      <w:r w:rsidR="004D19C6">
        <w:t>years, you</w:t>
      </w:r>
      <w:r>
        <w:t xml:space="preserve"> can </w:t>
      </w:r>
      <w:r w:rsidR="004D19C6">
        <w:t>upgrade</w:t>
      </w:r>
      <w:r>
        <w:t xml:space="preserve"> </w:t>
      </w:r>
      <w:r w:rsidR="004D19C6">
        <w:t xml:space="preserve">that </w:t>
      </w:r>
      <w:r>
        <w:t>from</w:t>
      </w:r>
      <w:r w:rsidR="004D19C6">
        <w:t xml:space="preserve"> a higher level</w:t>
      </w:r>
      <w:r>
        <w:t xml:space="preserve"> </w:t>
      </w:r>
      <w:r w:rsidR="004D19C6">
        <w:t>of</w:t>
      </w:r>
      <w:r>
        <w:t xml:space="preserve"> </w:t>
      </w:r>
      <w:r w:rsidR="004D19C6">
        <w:t>progression.</w:t>
      </w:r>
      <w:r>
        <w:t xml:space="preserve"> </w:t>
      </w:r>
    </w:p>
    <w:p w14:paraId="4346E1E7" w14:textId="1DC7B8DD" w:rsidR="004D19C6" w:rsidRDefault="004D19C6">
      <w:r>
        <w:t>This could be from work learning environment such as indoor training or academic background.</w:t>
      </w:r>
    </w:p>
    <w:p w14:paraId="64E6CABA" w14:textId="780A5CA3" w:rsidR="004D19C6" w:rsidRDefault="004D19C6">
      <w:r>
        <w:t xml:space="preserve">Leadership is when you lead a team and be able to cover a role of a manager when they are off duty. A leader can resolve issues as they arise by following staff </w:t>
      </w:r>
      <w:r w:rsidR="00673922">
        <w:t>handbook</w:t>
      </w:r>
      <w:r>
        <w:t xml:space="preserve">, referring to </w:t>
      </w:r>
      <w:r w:rsidR="00673922">
        <w:t>complaint’s</w:t>
      </w:r>
      <w:r>
        <w:t xml:space="preserve"> procedures. Team building and work.</w:t>
      </w:r>
    </w:p>
    <w:p w14:paraId="1979C5E9" w14:textId="1CEA5103" w:rsidR="004D19C6" w:rsidRDefault="004D19C6">
      <w:r>
        <w:t>Most individuals already have these skills in them due to their up bringing or cultures.</w:t>
      </w:r>
    </w:p>
    <w:p w14:paraId="2FA3CE13" w14:textId="08C576DB" w:rsidR="00673922" w:rsidRDefault="00673922">
      <w:r>
        <w:t>Weakness and strength can determine which role that can be suitable for one’s career.</w:t>
      </w:r>
    </w:p>
    <w:p w14:paraId="72299A2E" w14:textId="566A1D8C" w:rsidR="00673922" w:rsidRDefault="00673922">
      <w:r>
        <w:t>A times the management can observe individuals before approaching them to assign this role to them. Motivation and interpersonal skills could lead to this role.</w:t>
      </w:r>
    </w:p>
    <w:p w14:paraId="5218F160" w14:textId="4D77D32F" w:rsidR="00673922" w:rsidRDefault="00673922">
      <w:r>
        <w:t xml:space="preserve">In terms of factors that drive change in health and social care </w:t>
      </w:r>
      <w:r w:rsidR="002849DE">
        <w:t>this topic</w:t>
      </w:r>
      <w:r>
        <w:t xml:space="preserve"> can vary.</w:t>
      </w:r>
    </w:p>
    <w:p w14:paraId="009C2A77" w14:textId="08702339" w:rsidR="00673922" w:rsidRDefault="00673922">
      <w:r>
        <w:t xml:space="preserve">Health and social care </w:t>
      </w:r>
      <w:r w:rsidR="002849DE">
        <w:t>are</w:t>
      </w:r>
      <w:r>
        <w:t xml:space="preserve"> such a broad </w:t>
      </w:r>
      <w:r w:rsidR="002849DE">
        <w:t>field,</w:t>
      </w:r>
      <w:r>
        <w:t xml:space="preserve"> and their factors varies depending on individual care needs and </w:t>
      </w:r>
      <w:r w:rsidR="002849DE">
        <w:t>objectives.</w:t>
      </w:r>
    </w:p>
    <w:p w14:paraId="7CD2DB9A" w14:textId="68BBE1F8" w:rsidR="002849DE" w:rsidRDefault="002849DE">
      <w:r>
        <w:t>Management change can occur at any time, when a staff falls sick or retires from official duty.</w:t>
      </w:r>
    </w:p>
    <w:p w14:paraId="3A4B8D07" w14:textId="225A414C" w:rsidR="002849DE" w:rsidRDefault="002849DE">
      <w:r>
        <w:t>A replacement duty officer can take up the role, responsibilities of the workload can be one of the factors that can drive the change.</w:t>
      </w:r>
    </w:p>
    <w:p w14:paraId="136C2C82" w14:textId="53DB0B1A" w:rsidR="002849DE" w:rsidRDefault="002849DE">
      <w:r>
        <w:t>Putting staff training into place and measures and getting a good feed back from commuters and staff are recommended.</w:t>
      </w:r>
    </w:p>
    <w:p w14:paraId="2E151A0A" w14:textId="3FBBD731" w:rsidR="002849DE" w:rsidRDefault="002849DE">
      <w:r>
        <w:t>Professionalism can help them in achieving their goals with a good verbal communication.</w:t>
      </w:r>
    </w:p>
    <w:p w14:paraId="07D3F09D" w14:textId="40167C52" w:rsidR="002849DE" w:rsidRDefault="00577FCC">
      <w:r>
        <w:t>Implementation and</w:t>
      </w:r>
      <w:r w:rsidR="002849DE">
        <w:t xml:space="preserve"> issues could be lack of funding, inappropriate </w:t>
      </w:r>
      <w:proofErr w:type="spellStart"/>
      <w:r w:rsidR="002849DE">
        <w:t>ppe</w:t>
      </w:r>
      <w:proofErr w:type="spellEnd"/>
      <w:r w:rsidR="002849DE">
        <w:t xml:space="preserve">, unqualified candidates. </w:t>
      </w:r>
    </w:p>
    <w:p w14:paraId="57891A4E" w14:textId="41AA8272" w:rsidR="002849DE" w:rsidRDefault="00577FCC">
      <w:r>
        <w:t>Attending relevant training could help in updating and resolving failures.</w:t>
      </w:r>
    </w:p>
    <w:p w14:paraId="50BB36B0" w14:textId="455B30F8" w:rsidR="00577FCC" w:rsidRDefault="00577FCC">
      <w:r>
        <w:t>Documenting reports and following rules and regulations.</w:t>
      </w:r>
    </w:p>
    <w:p w14:paraId="4521624D" w14:textId="1327F459" w:rsidR="00E96D4D" w:rsidRDefault="00E96D4D">
      <w:r>
        <w:t xml:space="preserve">Another </w:t>
      </w:r>
      <w:r w:rsidR="00530447">
        <w:t xml:space="preserve">factor that can implement </w:t>
      </w:r>
      <w:r w:rsidR="00152045">
        <w:t xml:space="preserve">a change in a work place is </w:t>
      </w:r>
      <w:r w:rsidR="00603B92">
        <w:t>food hygiene.</w:t>
      </w:r>
    </w:p>
    <w:p w14:paraId="0FEAA44C" w14:textId="7705AFE1" w:rsidR="00190739" w:rsidRDefault="00603B92">
      <w:r>
        <w:lastRenderedPageBreak/>
        <w:t>I will be address</w:t>
      </w:r>
      <w:r w:rsidR="00223A71">
        <w:t xml:space="preserve">ing </w:t>
      </w:r>
      <w:r>
        <w:t xml:space="preserve">food hygiene with my </w:t>
      </w:r>
      <w:r w:rsidR="006E4340">
        <w:t>online article findings.</w:t>
      </w:r>
      <w:r w:rsidR="00CA0E00">
        <w:t xml:space="preserve"> </w:t>
      </w:r>
      <w:r w:rsidR="00190739">
        <w:t>A</w:t>
      </w:r>
      <w:r w:rsidR="00942A13">
        <w:t xml:space="preserve">nd </w:t>
      </w:r>
      <w:r w:rsidR="00190739">
        <w:t>food hygiene ratings</w:t>
      </w:r>
      <w:r w:rsidR="00C07582">
        <w:t xml:space="preserve"> and compliance training</w:t>
      </w:r>
      <w:r w:rsidR="001F2C07">
        <w:t>.</w:t>
      </w:r>
    </w:p>
    <w:p w14:paraId="20BAB433" w14:textId="416EA97F" w:rsidR="001F2C07" w:rsidRDefault="001F2C07">
      <w:r>
        <w:t>I previously worked for different care sectors from 1996 until 2020</w:t>
      </w:r>
      <w:r w:rsidR="00B23543">
        <w:t xml:space="preserve">,compliance training are </w:t>
      </w:r>
      <w:r w:rsidR="002B6B24">
        <w:t>compulsory</w:t>
      </w:r>
      <w:r w:rsidR="00B23543">
        <w:t xml:space="preserve"> </w:t>
      </w:r>
      <w:r w:rsidR="002B6B24">
        <w:t>before getting shortlisted as an employee.</w:t>
      </w:r>
    </w:p>
    <w:p w14:paraId="21110617" w14:textId="7B25B806" w:rsidR="005311D2" w:rsidRDefault="00190739">
      <w:r>
        <w:t>The food hygiene rating is not a guide to food quality. The information on businesses is held on behalf of local authorities in England, Northern Ireland, Wales and Scotland. Any queries about individual businesses should be directed to the appropriate local authority</w:t>
      </w:r>
      <w:r w:rsidR="007B2D50">
        <w:t xml:space="preserve"> </w:t>
      </w:r>
      <w:r w:rsidR="00220BBF">
        <w:t>.</w:t>
      </w:r>
    </w:p>
    <w:p w14:paraId="1C7092B1" w14:textId="0D7A309F" w:rsidR="005311D2" w:rsidRDefault="005311D2">
      <w:r>
        <w:t>How to report a food safety or hygiene issue</w:t>
      </w:r>
    </w:p>
    <w:p w14:paraId="0CE3623B" w14:textId="77777777" w:rsidR="005311D2" w:rsidRDefault="005311D2">
      <w:r>
        <w:t>You can report a food problem in a restaurant, a food shop, a concern about an item purchased or with food ordered online to the local authority where the business is located. The local authority food safety team will consider the complaint and determine the most appropriate course of action.</w:t>
      </w:r>
    </w:p>
    <w:p w14:paraId="3A5EC70C" w14:textId="02DFED13" w:rsidR="005311D2" w:rsidRDefault="005311D2"/>
    <w:p w14:paraId="643FEE73" w14:textId="77777777" w:rsidR="005311D2" w:rsidRDefault="005311D2">
      <w:r>
        <w:t>What you can report</w:t>
      </w:r>
    </w:p>
    <w:p w14:paraId="57563F47" w14:textId="77777777" w:rsidR="005311D2" w:rsidRDefault="005311D2">
      <w:r>
        <w:t>You can report:</w:t>
      </w:r>
    </w:p>
    <w:p w14:paraId="7E4CE70F" w14:textId="2B6D81CF" w:rsidR="005311D2" w:rsidRDefault="005311D2">
      <w:r>
        <w:t>Suspected food poisoning</w:t>
      </w:r>
    </w:p>
    <w:p w14:paraId="1039FF57" w14:textId="1ABD0C40" w:rsidR="005311D2" w:rsidRDefault="005311D2">
      <w:r>
        <w:t xml:space="preserve">A foreign object found </w:t>
      </w:r>
    </w:p>
    <w:p w14:paraId="182595AC" w14:textId="6A4A167C" w:rsidR="005311D2" w:rsidRDefault="005311D2">
      <w:r>
        <w:t>Dirty premises</w:t>
      </w:r>
    </w:p>
    <w:p w14:paraId="4C3EBD9E" w14:textId="32E394C8" w:rsidR="005311D2" w:rsidRDefault="005311D2">
      <w:r>
        <w:t>Poor hand hygiene</w:t>
      </w:r>
    </w:p>
    <w:p w14:paraId="39498E24" w14:textId="3785D210" w:rsidR="005311D2" w:rsidRDefault="005311D2">
      <w:r>
        <w:t>Poor food handling</w:t>
      </w:r>
    </w:p>
    <w:p w14:paraId="7AE53D1F" w14:textId="43F7CAEB" w:rsidR="005311D2" w:rsidRDefault="005311D2">
      <w:r>
        <w:t>Food with visible signs of mould or decay</w:t>
      </w:r>
    </w:p>
    <w:p w14:paraId="5D85D5FF" w14:textId="234A7E93" w:rsidR="005311D2" w:rsidRDefault="005311D2">
      <w:r>
        <w:t>Food sold past its use-by date</w:t>
      </w:r>
    </w:p>
    <w:p w14:paraId="4FC59FB7" w14:textId="209469BD" w:rsidR="005311D2" w:rsidRDefault="005311D2"/>
    <w:p w14:paraId="655CFF05" w14:textId="10F46E4A" w:rsidR="005311D2" w:rsidRDefault="005311D2">
      <w:r>
        <w:t>Complaints about poor</w:t>
      </w:r>
      <w:r w:rsidR="00D83E6A">
        <w:t xml:space="preserve"> </w:t>
      </w:r>
      <w:r>
        <w:t>quality food and poor customer service should be made directly to the business or the ordering platform</w:t>
      </w:r>
      <w:r w:rsidR="00E7659F">
        <w:t>.</w:t>
      </w:r>
    </w:p>
    <w:p w14:paraId="42FFC042" w14:textId="075F37F9" w:rsidR="005311D2" w:rsidRDefault="005311D2"/>
    <w:p w14:paraId="74E47851" w14:textId="2DE3CE21" w:rsidR="00033859" w:rsidRDefault="005311D2">
      <w:r>
        <w:t xml:space="preserve">Food Standards Agency </w:t>
      </w:r>
    </w:p>
    <w:p w14:paraId="1C2DA2F0" w14:textId="77777777" w:rsidR="00033859" w:rsidRDefault="00033859">
      <w:r>
        <w:t>Report misleading labelling</w:t>
      </w:r>
    </w:p>
    <w:p w14:paraId="7CF6E107" w14:textId="77777777" w:rsidR="00033859" w:rsidRDefault="00033859">
      <w:r>
        <w:t>England and Wales</w:t>
      </w:r>
    </w:p>
    <w:p w14:paraId="0919B112" w14:textId="58F9C15B" w:rsidR="00246E1F" w:rsidRDefault="00246E1F"/>
    <w:p w14:paraId="22A15580" w14:textId="0E590B78" w:rsidR="00E96F83" w:rsidRDefault="00E96F83">
      <w:r>
        <w:lastRenderedPageBreak/>
        <w:t>Poor hygiene practices in a food business are not considered to be food crime. Poor food safety or hygiene practices should be reported to your local authority.</w:t>
      </w:r>
    </w:p>
    <w:p w14:paraId="6DA4686C" w14:textId="77777777" w:rsidR="00E96F83" w:rsidRDefault="00E96F83"/>
    <w:p w14:paraId="3568CF7B" w14:textId="77777777" w:rsidR="00E96F83" w:rsidRDefault="00E96F83">
      <w:r>
        <w:t>Issues relating to the direct sale of food to consumers, such as missing or incomplete orders, are not considered to be food crime. These incidents should be discussed directly with the food business.</w:t>
      </w:r>
    </w:p>
    <w:p w14:paraId="58493802" w14:textId="77777777" w:rsidR="00E96F83" w:rsidRDefault="00E96F83"/>
    <w:p w14:paraId="6A769A34" w14:textId="77777777" w:rsidR="00E96F83" w:rsidRDefault="00E96F83">
      <w:r>
        <w:t>Reported food crimes are confidential and can be submitted anonymously. Your details will be not disclosed without your permission, or an order of a competent court.</w:t>
      </w:r>
    </w:p>
    <w:p w14:paraId="53BB6A69" w14:textId="1295000F" w:rsidR="00E96F83" w:rsidRDefault="00E96F83"/>
    <w:p w14:paraId="62BF1FDE" w14:textId="77777777" w:rsidR="00E96F83" w:rsidRDefault="00E96F83"/>
    <w:p w14:paraId="30D67BC9" w14:textId="77777777" w:rsidR="00E96F83" w:rsidRDefault="00E96F83">
      <w:r>
        <w:t>Type of issue</w:t>
      </w:r>
      <w:r>
        <w:tab/>
        <w:t>Where to seek advice</w:t>
      </w:r>
    </w:p>
    <w:p w14:paraId="69762D61" w14:textId="388F77DE" w:rsidR="00E96F83" w:rsidRDefault="00E96F83">
      <w:r>
        <w:t>Food delivery</w:t>
      </w:r>
      <w:r>
        <w:tab/>
        <w:t>The food business owner and Citizen’s Advice Bureau</w:t>
      </w:r>
    </w:p>
    <w:p w14:paraId="486A4387" w14:textId="77777777" w:rsidR="00E96F83" w:rsidRDefault="00E96F83">
      <w:r>
        <w:t>Food hygiene ratings</w:t>
      </w:r>
      <w:r>
        <w:tab/>
        <w:t>The food business’ local authority</w:t>
      </w:r>
    </w:p>
    <w:p w14:paraId="5C0D0E61" w14:textId="0929E3ED" w:rsidR="00E96F83" w:rsidRDefault="00E96F83"/>
    <w:p w14:paraId="01A9D830" w14:textId="789C8D25" w:rsidR="00E96F83" w:rsidRDefault="00E96F83">
      <w:r>
        <w:t>Someone’s health and safety is in danger</w:t>
      </w:r>
    </w:p>
    <w:p w14:paraId="155529FD" w14:textId="2C1A5905" w:rsidR="00E96F83" w:rsidRDefault="00E96F83">
      <w:r>
        <w:t>Risk of or actual damage to the environment</w:t>
      </w:r>
    </w:p>
    <w:p w14:paraId="4537B7F5" w14:textId="6C5FF529" w:rsidR="00E96F83" w:rsidRDefault="00E96F83">
      <w:r>
        <w:t>A miscarriage of justice</w:t>
      </w:r>
    </w:p>
    <w:p w14:paraId="7BD3D994" w14:textId="027381FE" w:rsidR="00E96F83" w:rsidRDefault="00E96F83">
      <w:r>
        <w:t>A company is breaking the law</w:t>
      </w:r>
    </w:p>
    <w:p w14:paraId="404C9CF6" w14:textId="7599AD05" w:rsidR="00E96F83" w:rsidRDefault="00E96F83">
      <w:r>
        <w:t>You believe someone is covering up wrongdoing</w:t>
      </w:r>
    </w:p>
    <w:p w14:paraId="78184EF5" w14:textId="77777777" w:rsidR="00E96F83" w:rsidRDefault="00E96F83">
      <w:r>
        <w:t xml:space="preserve">Reporting a food crime </w:t>
      </w:r>
    </w:p>
    <w:p w14:paraId="6FDF0D42" w14:textId="4EE7E0D8" w:rsidR="00C74981" w:rsidRDefault="00E96F83">
      <w:r>
        <w:t xml:space="preserve">If you are a </w:t>
      </w:r>
      <w:proofErr w:type="spellStart"/>
      <w:r>
        <w:t>whistleblower</w:t>
      </w:r>
      <w:proofErr w:type="spellEnd"/>
      <w:r w:rsidR="008F58BE">
        <w:t xml:space="preserve"> </w:t>
      </w:r>
      <w:r>
        <w:t xml:space="preserve">or wish to report a food </w:t>
      </w:r>
    </w:p>
    <w:p w14:paraId="7F39ABF9" w14:textId="1F347C44" w:rsidR="00C74981" w:rsidRDefault="00C74981">
      <w:r>
        <w:t>It’s important that you comply with the law and know the ways in which it affects you and the way you work.</w:t>
      </w:r>
    </w:p>
    <w:p w14:paraId="3044DEAD" w14:textId="104580F8" w:rsidR="00C74981" w:rsidRDefault="00C74981">
      <w:r>
        <w:t>These regulations set out the basic hygiene requirements for all food businesses, from premises and equipment to staff training and hygiene. Critically, proof of appropriate practice and staff training are required by The Food Hygiene (England) Regulations 2006</w:t>
      </w:r>
    </w:p>
    <w:p w14:paraId="6766B4D6" w14:textId="77777777" w:rsidR="00C74981" w:rsidRDefault="00C74981">
      <w:r>
        <w:t>The Food Hygiene (Wales) Regulations 2006</w:t>
      </w:r>
    </w:p>
    <w:p w14:paraId="148FE5BC" w14:textId="77777777" w:rsidR="00C74981" w:rsidRDefault="00C74981">
      <w:r>
        <w:t>The Food Hygiene (Scotland) Regulations 2006</w:t>
      </w:r>
    </w:p>
    <w:p w14:paraId="1DF98496" w14:textId="77777777" w:rsidR="00C74981" w:rsidRDefault="00C74981">
      <w:r>
        <w:t>The Food Hygiene (Northern Ireland) Regulations 2006</w:t>
      </w:r>
    </w:p>
    <w:p w14:paraId="04AFC6D0" w14:textId="4E79B099" w:rsidR="00582172" w:rsidRDefault="00107D53">
      <w:r>
        <w:lastRenderedPageBreak/>
        <w:t xml:space="preserve">Above are previous </w:t>
      </w:r>
      <w:r w:rsidR="00CF08A2">
        <w:t xml:space="preserve">regulations, the acts </w:t>
      </w:r>
      <w:r w:rsidR="00096954">
        <w:t xml:space="preserve">changes </w:t>
      </w:r>
      <w:r w:rsidR="00CF08A2">
        <w:t>yearly</w:t>
      </w:r>
      <w:r w:rsidR="00096954">
        <w:t xml:space="preserve"> </w:t>
      </w:r>
      <w:r w:rsidR="00CF08A2">
        <w:t>therefore the a</w:t>
      </w:r>
      <w:r w:rsidR="00096954">
        <w:t>ct</w:t>
      </w:r>
      <w:r w:rsidR="00CF08A2">
        <w:t>s from 202</w:t>
      </w:r>
      <w:r w:rsidR="002E1190">
        <w:t>0 2021,2022,2023 and 2024 should also</w:t>
      </w:r>
      <w:r w:rsidR="00C22C23">
        <w:t xml:space="preserve"> be</w:t>
      </w:r>
      <w:r w:rsidR="002E1190">
        <w:t xml:space="preserve"> updated.</w:t>
      </w:r>
    </w:p>
    <w:p w14:paraId="4E5DEF4B" w14:textId="1172E577" w:rsidR="002E1190" w:rsidRDefault="002E1190">
      <w:r>
        <w:t xml:space="preserve">Food is a </w:t>
      </w:r>
      <w:r w:rsidR="008149DC">
        <w:t xml:space="preserve">major focus because we all needs </w:t>
      </w:r>
      <w:proofErr w:type="spellStart"/>
      <w:r w:rsidR="008149DC">
        <w:t>energy</w:t>
      </w:r>
      <w:r w:rsidR="00C22C23">
        <w:t>,</w:t>
      </w:r>
      <w:r w:rsidR="008149DC">
        <w:t>fuel</w:t>
      </w:r>
      <w:proofErr w:type="spellEnd"/>
      <w:r w:rsidR="008149DC">
        <w:t xml:space="preserve"> to survive </w:t>
      </w:r>
    </w:p>
    <w:p w14:paraId="1AF004C4" w14:textId="77777777" w:rsidR="00B15D1C" w:rsidRDefault="00B15D1C"/>
    <w:p w14:paraId="04F3A361" w14:textId="707FF323" w:rsidR="00B15D1C" w:rsidRDefault="00B15D1C">
      <w:r>
        <w:t xml:space="preserve">Practising excellent food hygiene in a nursing home is </w:t>
      </w:r>
      <w:r w:rsidR="00A74F1A">
        <w:t>essential. Service users</w:t>
      </w:r>
      <w:r>
        <w:t xml:space="preserve"> of a care home are </w:t>
      </w:r>
      <w:r w:rsidR="00A74F1A">
        <w:t xml:space="preserve">classed as </w:t>
      </w:r>
      <w:r>
        <w:t xml:space="preserve">elderly and can be extremely vulnerable to poor food practices because age weakens the immune system and its ability to fight infection. This makes unsafe food practices </w:t>
      </w:r>
      <w:r w:rsidR="00551BD0">
        <w:t>manda</w:t>
      </w:r>
      <w:r w:rsidR="006A1E99">
        <w:t xml:space="preserve">tory to </w:t>
      </w:r>
      <w:r>
        <w:t>their health and safety. Catering staff within the residential care home must take the utmost care to ensure that cooking and preparation areas are kept clean and germ-free. They must adhere to the Food Safety Act 1990 to ensure that the food and drink they provide are handled, stored, prepared, and delivered in a way that meets the requirements of the act and ensures the health and safety of the care home residents.</w:t>
      </w:r>
    </w:p>
    <w:p w14:paraId="11CF815B" w14:textId="77777777" w:rsidR="00B15D1C" w:rsidRDefault="00B15D1C"/>
    <w:p w14:paraId="60A22D9D" w14:textId="0C3546A0" w:rsidR="00B15D1C" w:rsidRDefault="00B15D1C"/>
    <w:p w14:paraId="48BCCAA8" w14:textId="77777777" w:rsidR="00B15D1C" w:rsidRDefault="00B15D1C">
      <w:r>
        <w:t>Good food hygiene is a practice which includes good storage, food prep and cooking, to ensure that food is safe to consume. Good food hygiene guarantees that food has not been contaminated and is safe to eat. The goal of practising safe food hygiene is to minimise or remove food hazards through safe food processes.</w:t>
      </w:r>
    </w:p>
    <w:p w14:paraId="0DB77B15" w14:textId="77777777" w:rsidR="00B15D1C" w:rsidRDefault="00B15D1C"/>
    <w:p w14:paraId="52F98542" w14:textId="17A7D62F" w:rsidR="00B15D1C" w:rsidRDefault="00B15D1C">
      <w:r>
        <w:t>Why  good food hygiene important in care homes</w:t>
      </w:r>
    </w:p>
    <w:p w14:paraId="497A0A65" w14:textId="77777777" w:rsidR="00B15D1C" w:rsidRDefault="00B15D1C">
      <w:r>
        <w:t>Good food hygiene is always important but particular care should be taken in a care home to ensure the resident’s safety. Residents within a care home are typically elderly, frail, have a weaker immune system, have ongoing health problems or are more vulnerable to diseases. This makes them more likely to suffer from food poisoning and get ill as a consequence of poor food hygiene. Food poisoning can be a very serious illness and this type of infectious diseases is more likely to spread in care settings. It’s therefore vital to store, handle, prepare and present food in a hygienic environment to help prevent harmful bacteria from spreading and causing food poisoning.</w:t>
      </w:r>
    </w:p>
    <w:p w14:paraId="69EDA13A" w14:textId="77777777" w:rsidR="00B15D1C" w:rsidRDefault="00B15D1C"/>
    <w:p w14:paraId="5C4F146C" w14:textId="070C27CD" w:rsidR="00B15D1C" w:rsidRDefault="00ED13F0">
      <w:r>
        <w:t>C</w:t>
      </w:r>
      <w:r w:rsidR="00B15D1C">
        <w:t xml:space="preserve">are </w:t>
      </w:r>
      <w:r>
        <w:t xml:space="preserve">setting </w:t>
      </w:r>
      <w:r w:rsidR="00B15D1C">
        <w:t xml:space="preserve">kitchens </w:t>
      </w:r>
      <w:r>
        <w:t xml:space="preserve">inspection </w:t>
      </w:r>
    </w:p>
    <w:p w14:paraId="60CF51B8" w14:textId="3C9BD632" w:rsidR="00B15D1C" w:rsidRDefault="00B15D1C">
      <w:r>
        <w:t xml:space="preserve">The Care Quality Commission (CQC) is responsible for inspecting care homes to ensure they are complying with food safety regulations. The CQC is an independent regulator of care homes which was established by the Health and Social Care Act 2008. </w:t>
      </w:r>
    </w:p>
    <w:p w14:paraId="0C7EDB8F" w14:textId="77777777" w:rsidR="00B15D1C" w:rsidRDefault="00B15D1C"/>
    <w:p w14:paraId="79B9BD02" w14:textId="22627B49" w:rsidR="00B15D1C" w:rsidRDefault="00B15D1C">
      <w:r>
        <w:lastRenderedPageBreak/>
        <w:t xml:space="preserve"> </w:t>
      </w:r>
      <w:r w:rsidR="00CB3EAF">
        <w:t xml:space="preserve">They </w:t>
      </w:r>
      <w:r>
        <w:t xml:space="preserve">main elements of food hygiene in care </w:t>
      </w:r>
      <w:r w:rsidR="00CB3EAF">
        <w:t>sectors are</w:t>
      </w:r>
    </w:p>
    <w:p w14:paraId="6595018A" w14:textId="28B7B98C" w:rsidR="00B15D1C" w:rsidRDefault="008B47F0">
      <w:r>
        <w:t xml:space="preserve">How to prepare </w:t>
      </w:r>
      <w:r w:rsidR="00825204">
        <w:t>a</w:t>
      </w:r>
      <w:r w:rsidR="00B15D1C">
        <w:t xml:space="preserve">nd </w:t>
      </w:r>
      <w:r w:rsidR="00825204">
        <w:t>handle food.</w:t>
      </w:r>
    </w:p>
    <w:p w14:paraId="20690917" w14:textId="77777777" w:rsidR="00B15D1C" w:rsidRDefault="00B15D1C">
      <w:r>
        <w:t>Food handling includes any duty related to the preparation, storage or serving of food. In a care home, it is not just the chef that handles food, many members of the staff will be considered food handlers. It is paramount that anyone involved in handling food practices good hygiene to avoid cross-contamination. Examples of how to do this include:</w:t>
      </w:r>
    </w:p>
    <w:p w14:paraId="788E77CA" w14:textId="77777777" w:rsidR="00B15D1C" w:rsidRDefault="00B15D1C"/>
    <w:p w14:paraId="0C9688AE" w14:textId="77777777" w:rsidR="00B15D1C" w:rsidRDefault="00B15D1C">
      <w:r>
        <w:t>Washing your hands and surfaces frequently.</w:t>
      </w:r>
    </w:p>
    <w:p w14:paraId="06063E47" w14:textId="77777777" w:rsidR="00B15D1C" w:rsidRDefault="00B15D1C">
      <w:r>
        <w:t>Washing any utensils or crockery that were used for raw food.</w:t>
      </w:r>
    </w:p>
    <w:p w14:paraId="388FCCB6" w14:textId="77777777" w:rsidR="00B15D1C" w:rsidRDefault="00B15D1C">
      <w:r>
        <w:t xml:space="preserve"> Colour-coding chopping boards and utensils for raw meat, seafood, poultry and cooked food.</w:t>
      </w:r>
    </w:p>
    <w:p w14:paraId="7FAD2E51" w14:textId="325188B3" w:rsidR="00B15D1C" w:rsidRDefault="00B15D1C">
      <w:r>
        <w:t>Ensure every food handler is wearing the right protective clothing (e.g. hair net, apron</w:t>
      </w:r>
      <w:r w:rsidR="00755A39">
        <w:t>,</w:t>
      </w:r>
      <w:r>
        <w:t xml:space="preserve"> gloves</w:t>
      </w:r>
      <w:r w:rsidR="003113F8">
        <w:t>.</w:t>
      </w:r>
    </w:p>
    <w:p w14:paraId="31D6CF37" w14:textId="77777777" w:rsidR="00B15D1C" w:rsidRDefault="00B15D1C">
      <w:r>
        <w:t>Food storage and temperature control</w:t>
      </w:r>
    </w:p>
    <w:p w14:paraId="4AA8B78F" w14:textId="4752EC78" w:rsidR="00B15D1C" w:rsidRDefault="00B15D1C"/>
    <w:p w14:paraId="4596D1D9" w14:textId="77777777" w:rsidR="00B15D1C" w:rsidRDefault="00B15D1C"/>
    <w:p w14:paraId="7FA8789D" w14:textId="3816D232" w:rsidR="00B15D1C" w:rsidRDefault="00B15D1C">
      <w:r>
        <w:t xml:space="preserve">Allergens and special dietary requirements </w:t>
      </w:r>
    </w:p>
    <w:p w14:paraId="3596D05F" w14:textId="4171345B" w:rsidR="0070116F" w:rsidRDefault="001B28FE">
      <w:r>
        <w:t xml:space="preserve">Complying </w:t>
      </w:r>
      <w:r w:rsidR="0070116F">
        <w:t>with workplace safety regulations</w:t>
      </w:r>
    </w:p>
    <w:p w14:paraId="4160490D" w14:textId="516389D0" w:rsidR="0070116F" w:rsidRDefault="0070116F"/>
    <w:p w14:paraId="49BF3DF6" w14:textId="25DF432D" w:rsidR="00CC6565" w:rsidRDefault="00CC6565"/>
    <w:p w14:paraId="02B088A7" w14:textId="429D1C7D" w:rsidR="00577FCC" w:rsidRDefault="00577FCC">
      <w:r>
        <w:t>I can conclude that a good management or leader is the principles and knowledge we acquired during our early career or field of speciality.</w:t>
      </w:r>
    </w:p>
    <w:p w14:paraId="56F64BED" w14:textId="4524C28F" w:rsidR="00577FCC" w:rsidRDefault="00577FCC">
      <w:r>
        <w:t xml:space="preserve">In the area of budgeting, organisation and companies covers the governing bodies of the </w:t>
      </w:r>
      <w:proofErr w:type="spellStart"/>
      <w:r>
        <w:t>uk</w:t>
      </w:r>
      <w:proofErr w:type="spellEnd"/>
      <w:r>
        <w:t xml:space="preserve"> and Ireland work system.</w:t>
      </w:r>
    </w:p>
    <w:p w14:paraId="3D381BD8" w14:textId="2EFA5DF4" w:rsidR="00577FCC" w:rsidRDefault="00577FCC">
      <w:r>
        <w:t xml:space="preserve">This could be  </w:t>
      </w:r>
      <w:proofErr w:type="spellStart"/>
      <w:r>
        <w:t>nhs</w:t>
      </w:r>
      <w:proofErr w:type="spellEnd"/>
      <w:r>
        <w:t>, wales and Scotland has their own governing bodies.</w:t>
      </w:r>
    </w:p>
    <w:p w14:paraId="38A6AF66" w14:textId="1E196677" w:rsidR="00577FCC" w:rsidRDefault="00577FCC">
      <w:r>
        <w:t xml:space="preserve">Every April threshold are counted for funding via parliamentary </w:t>
      </w:r>
      <w:r w:rsidR="00F31D38">
        <w:t>bodies, tax</w:t>
      </w:r>
      <w:r>
        <w:t xml:space="preserve"> and grants are awarded to the right applicants.</w:t>
      </w:r>
    </w:p>
    <w:p w14:paraId="66D2EE48" w14:textId="2C1BE7CF" w:rsidR="00577FCC" w:rsidRDefault="00577FCC">
      <w:r>
        <w:t xml:space="preserve">This could involve pay </w:t>
      </w:r>
      <w:r w:rsidR="00F31D38">
        <w:t>rise, and many more.</w:t>
      </w:r>
    </w:p>
    <w:p w14:paraId="2EBD8796" w14:textId="0C155640" w:rsidR="00793E0F" w:rsidRDefault="00F31D38">
      <w:r>
        <w:t>My findings are word of knowledge</w:t>
      </w:r>
      <w:r w:rsidR="009A2845">
        <w:t>.</w:t>
      </w:r>
      <w:r w:rsidR="007744B8">
        <w:t xml:space="preserve"> 06/03/2</w:t>
      </w:r>
      <w:r w:rsidR="00755A39">
        <w:t>4</w:t>
      </w:r>
    </w:p>
    <w:p w14:paraId="5CA17384" w14:textId="734B670E" w:rsidR="00FE6AE4" w:rsidRDefault="00FE6AE4">
      <w:r>
        <w:t>References</w:t>
      </w:r>
    </w:p>
    <w:p w14:paraId="1D4E4436" w14:textId="0E0E04CC" w:rsidR="00FE6AE4" w:rsidRDefault="00FE6AE4">
      <w:r>
        <w:lastRenderedPageBreak/>
        <w:t xml:space="preserve">Book Editor(s):Carol A. Wallace, William H. </w:t>
      </w:r>
      <w:proofErr w:type="spellStart"/>
      <w:r>
        <w:t>Sperber</w:t>
      </w:r>
      <w:proofErr w:type="spellEnd"/>
      <w:r>
        <w:t xml:space="preserve">, Sara E. </w:t>
      </w:r>
      <w:proofErr w:type="spellStart"/>
      <w:r>
        <w:t>MortimoreFirst</w:t>
      </w:r>
      <w:proofErr w:type="spellEnd"/>
      <w:r>
        <w:t xml:space="preserve"> published: 17 August 2018</w:t>
      </w:r>
    </w:p>
    <w:p w14:paraId="5E9B8D07" w14:textId="77777777" w:rsidR="00FE6AE4" w:rsidRDefault="00FE6AE4">
      <w:r>
        <w:t xml:space="preserve"> </w:t>
      </w:r>
    </w:p>
    <w:p w14:paraId="107E3557" w14:textId="77777777" w:rsidR="00FE6AE4" w:rsidRDefault="00FE6AE4"/>
    <w:p w14:paraId="3DCE2186" w14:textId="02246E5E" w:rsidR="00FE6AE4" w:rsidRDefault="00FE6AE4"/>
    <w:p w14:paraId="1AAF72C6" w14:textId="77777777" w:rsidR="0053749C" w:rsidRDefault="0053749C">
      <w:r>
        <w:t>Publication loaded</w:t>
      </w:r>
    </w:p>
    <w:p w14:paraId="74A812FB" w14:textId="77777777" w:rsidR="00D46D90" w:rsidRDefault="0053749C">
      <w:r>
        <w:t xml:space="preserve">391ReferencesAbdallah, M.A., </w:t>
      </w:r>
      <w:proofErr w:type="spellStart"/>
      <w:r>
        <w:t>Suliman</w:t>
      </w:r>
      <w:proofErr w:type="spellEnd"/>
      <w:r>
        <w:t xml:space="preserve">, S.E. and </w:t>
      </w:r>
      <w:proofErr w:type="spellStart"/>
      <w:r>
        <w:t>Bakhiet</w:t>
      </w:r>
      <w:proofErr w:type="spellEnd"/>
      <w:r>
        <w:t>, A.O. (2008) Food safety</w:t>
      </w:r>
    </w:p>
    <w:p w14:paraId="1832B390" w14:textId="77777777" w:rsidR="00D46D90" w:rsidRDefault="0053749C">
      <w:r>
        <w:t xml:space="preserve"> knowledge </w:t>
      </w:r>
      <w:proofErr w:type="spellStart"/>
      <w:r>
        <w:t>andpractices</w:t>
      </w:r>
      <w:proofErr w:type="spellEnd"/>
      <w:r>
        <w:t xml:space="preserve"> of street food-vendors in Atbara City, </w:t>
      </w:r>
      <w:proofErr w:type="spellStart"/>
      <w:r>
        <w:t>Naher</w:t>
      </w:r>
      <w:proofErr w:type="spellEnd"/>
      <w:r>
        <w:t xml:space="preserve"> </w:t>
      </w:r>
      <w:proofErr w:type="spellStart"/>
      <w:r>
        <w:t>Elneel</w:t>
      </w:r>
      <w:proofErr w:type="spellEnd"/>
      <w:r>
        <w:t xml:space="preserve"> State:</w:t>
      </w:r>
    </w:p>
    <w:p w14:paraId="0ABF0ECC" w14:textId="77777777" w:rsidR="00D46D90" w:rsidRDefault="0053749C">
      <w:r>
        <w:t xml:space="preserve"> </w:t>
      </w:r>
      <w:proofErr w:type="spellStart"/>
      <w:r>
        <w:t>Sudan.AfricanJournal</w:t>
      </w:r>
      <w:proofErr w:type="spellEnd"/>
      <w:r>
        <w:t xml:space="preserve"> of Biotechnology,8(24), 6967–6971.Acheson, D.W.K. (2014) Why</w:t>
      </w:r>
    </w:p>
    <w:p w14:paraId="5496E4FE" w14:textId="77777777" w:rsidR="00D46D90" w:rsidRDefault="0053749C">
      <w:r>
        <w:t xml:space="preserve"> don’t we learn from our mistakes? Food Safety </w:t>
      </w:r>
      <w:proofErr w:type="spellStart"/>
      <w:r>
        <w:t>Magazine,June</w:t>
      </w:r>
      <w:proofErr w:type="spellEnd"/>
      <w:r>
        <w:t>/July 2014. Retrieved 11</w:t>
      </w:r>
    </w:p>
    <w:p w14:paraId="0963290B" w14:textId="77777777" w:rsidR="0061413E" w:rsidRDefault="0053749C">
      <w:r>
        <w:t xml:space="preserve"> November 2017, from E. (2015) The cumin scandal: Accidental or fraudulent. Retrieved 11 November2017, from Research Service (ARS). (2007) Pathogen </w:t>
      </w:r>
      <w:proofErr w:type="spellStart"/>
      <w:r>
        <w:t>modeling</w:t>
      </w:r>
      <w:proofErr w:type="spellEnd"/>
      <w:r>
        <w:t xml:space="preserve"> program v.</w:t>
      </w:r>
    </w:p>
    <w:p w14:paraId="3B553D82" w14:textId="77777777" w:rsidR="0061413E" w:rsidRDefault="0053749C">
      <w:r>
        <w:t xml:space="preserve"> 7.0. Retrieved11 January 2008, from Public Health Association (APHA). (1972)</w:t>
      </w:r>
    </w:p>
    <w:p w14:paraId="4A9895E1" w14:textId="77777777" w:rsidR="0061413E" w:rsidRDefault="0053749C">
      <w:r>
        <w:t xml:space="preserve"> Proceedings of the 1971 </w:t>
      </w:r>
      <w:proofErr w:type="spellStart"/>
      <w:r>
        <w:t>conferenceon</w:t>
      </w:r>
      <w:proofErr w:type="spellEnd"/>
      <w:r>
        <w:t xml:space="preserve"> food protection. Stock number 1712-0134.</w:t>
      </w:r>
    </w:p>
    <w:p w14:paraId="499ACFD5" w14:textId="77777777" w:rsidR="0061413E" w:rsidRDefault="0053749C">
      <w:r>
        <w:t xml:space="preserve"> Government Printing Office, </w:t>
      </w:r>
      <w:proofErr w:type="spellStart"/>
      <w:r>
        <w:t>Washington,DC.Anderson</w:t>
      </w:r>
      <w:proofErr w:type="spellEnd"/>
      <w:r>
        <w:t>, W.A. (2000) The future</w:t>
      </w:r>
    </w:p>
    <w:p w14:paraId="245860A4" w14:textId="77777777" w:rsidR="0061413E" w:rsidRDefault="0053749C">
      <w:r>
        <w:t xml:space="preserve"> relationship between the media, the food industry </w:t>
      </w:r>
      <w:proofErr w:type="spellStart"/>
      <w:r>
        <w:t>andthe</w:t>
      </w:r>
      <w:proofErr w:type="spellEnd"/>
      <w:r>
        <w:t xml:space="preserve"> </w:t>
      </w:r>
      <w:proofErr w:type="spellStart"/>
      <w:r>
        <w:t>consumer.British</w:t>
      </w:r>
      <w:proofErr w:type="spellEnd"/>
      <w:r>
        <w:t xml:space="preserve"> Medical</w:t>
      </w:r>
    </w:p>
    <w:p w14:paraId="6B07B77E" w14:textId="77777777" w:rsidR="0061413E" w:rsidRDefault="0053749C">
      <w:r>
        <w:t xml:space="preserve"> Bulletin,56(1), 254–268.Andrews, J. (2015) Interview with Mitchell Weinberg, CEO of</w:t>
      </w:r>
    </w:p>
    <w:p w14:paraId="747C3E65" w14:textId="77777777" w:rsidR="0061413E" w:rsidRDefault="0053749C">
      <w:r>
        <w:t xml:space="preserve"> food fraud </w:t>
      </w:r>
      <w:proofErr w:type="spellStart"/>
      <w:r>
        <w:t>firmINSCATECH</w:t>
      </w:r>
      <w:proofErr w:type="spellEnd"/>
      <w:r>
        <w:t xml:space="preserve">. Retrieved 11 November 2017, from (2004)47 detained for selling baby-killer milk. Retrieved 19 October 2009,from (2004) </w:t>
      </w:r>
      <w:proofErr w:type="spellStart"/>
      <w:r>
        <w:t>Scrapie</w:t>
      </w:r>
      <w:proofErr w:type="spellEnd"/>
      <w:r>
        <w:t xml:space="preserve"> factsheet.</w:t>
      </w:r>
    </w:p>
    <w:p w14:paraId="0EF1F6F7" w14:textId="77777777" w:rsidR="0061413E" w:rsidRDefault="0053749C">
      <w:r>
        <w:t xml:space="preserve"> Retrieved 11 November 2017, from . in association with GMA. (2010), P.P.V. (2006)</w:t>
      </w:r>
    </w:p>
    <w:p w14:paraId="6ABDA710" w14:textId="2A96DC5E" w:rsidR="003F1DF4" w:rsidRDefault="0053749C">
      <w:r>
        <w:t xml:space="preserve"> Philippine foodborne-disease outbreaks (1995–2004).Journal of FoodSafety,26, 92–102.Baird-Parker, A.C. and </w:t>
      </w:r>
      <w:proofErr w:type="spellStart"/>
      <w:r>
        <w:t>Freame</w:t>
      </w:r>
      <w:proofErr w:type="spellEnd"/>
      <w:r>
        <w:t xml:space="preserve">, B. (1967) Combined effect of water activity, </w:t>
      </w:r>
    </w:p>
    <w:p w14:paraId="666E2539" w14:textId="77777777" w:rsidR="003F1DF4" w:rsidRDefault="003F1DF4"/>
    <w:p w14:paraId="7AB12430" w14:textId="78C64E7A" w:rsidR="003F1DF4" w:rsidRDefault="0053749C">
      <w:r>
        <w:t xml:space="preserve"> </w:t>
      </w:r>
      <w:proofErr w:type="spellStart"/>
      <w:r>
        <w:t>andtemperature</w:t>
      </w:r>
      <w:proofErr w:type="spellEnd"/>
      <w:r>
        <w:t xml:space="preserve"> on the growth </w:t>
      </w:r>
      <w:proofErr w:type="spellStart"/>
      <w:r>
        <w:t>ofClostridium</w:t>
      </w:r>
      <w:proofErr w:type="spellEnd"/>
      <w:r>
        <w:t xml:space="preserve"> </w:t>
      </w:r>
      <w:proofErr w:type="spellStart"/>
      <w:r>
        <w:t>botulinumfrom</w:t>
      </w:r>
      <w:proofErr w:type="spellEnd"/>
      <w:r>
        <w:t xml:space="preserve"> spores and vegetative</w:t>
      </w:r>
    </w:p>
    <w:p w14:paraId="06C27EEA" w14:textId="6E8B8D1B" w:rsidR="003F1DF4" w:rsidRDefault="0053749C">
      <w:r>
        <w:t xml:space="preserve"> </w:t>
      </w:r>
      <w:proofErr w:type="spellStart"/>
      <w:r>
        <w:t>cellinocula.Journal</w:t>
      </w:r>
      <w:proofErr w:type="spellEnd"/>
      <w:r>
        <w:t xml:space="preserve"> of Applied Bacteriology,30, 420–429.Barro, N., Bello, A.R., </w:t>
      </w:r>
      <w:proofErr w:type="spellStart"/>
      <w:r>
        <w:t>Savadogo</w:t>
      </w:r>
      <w:proofErr w:type="spellEnd"/>
      <w:r>
        <w:t xml:space="preserve">, </w:t>
      </w:r>
      <w:proofErr w:type="spellStart"/>
      <w:r>
        <w:t>A.et</w:t>
      </w:r>
      <w:proofErr w:type="spellEnd"/>
      <w:r>
        <w:t xml:space="preserve"> al.(2006) Hygienic status assessment of dish </w:t>
      </w:r>
      <w:proofErr w:type="spellStart"/>
      <w:r>
        <w:t>washingwater</w:t>
      </w:r>
      <w:proofErr w:type="spellEnd"/>
      <w:r>
        <w:t>, utensils,</w:t>
      </w:r>
    </w:p>
    <w:p w14:paraId="2964B002" w14:textId="16C10AA8" w:rsidR="003F1DF4" w:rsidRDefault="0053749C">
      <w:r>
        <w:t xml:space="preserve"> hands and pieces of money from street food processing sites </w:t>
      </w:r>
      <w:proofErr w:type="spellStart"/>
      <w:r>
        <w:t>inQuagdougou</w:t>
      </w:r>
      <w:proofErr w:type="spellEnd"/>
      <w:r>
        <w:t xml:space="preserve"> (Burkina</w:t>
      </w:r>
    </w:p>
    <w:p w14:paraId="344FCA44" w14:textId="5C8D077A" w:rsidR="00FC2BDA" w:rsidRDefault="0053749C">
      <w:pPr>
        <w:rPr>
          <w:vertAlign w:val="superscript"/>
        </w:rPr>
      </w:pPr>
      <w:r>
        <w:t xml:space="preserve"> Faso).African Journal of Biotechnology,5(11), 1107–1112.Food Safety for the 21</w:t>
      </w:r>
      <w:r w:rsidRPr="0053749C">
        <w:rPr>
          <w:vertAlign w:val="superscript"/>
        </w:rPr>
        <w:t>st</w:t>
      </w:r>
    </w:p>
    <w:p w14:paraId="5638C739" w14:textId="5B3FA953" w:rsidR="00FC2BDA" w:rsidRDefault="0053749C">
      <w:r>
        <w:t xml:space="preserve"> Century: Managing HACCP and Food Safety Throughout the Global Supply</w:t>
      </w:r>
    </w:p>
    <w:p w14:paraId="7727F2C0" w14:textId="380756F1" w:rsidR="00FC2BDA" w:rsidRDefault="0053749C">
      <w:r>
        <w:lastRenderedPageBreak/>
        <w:t xml:space="preserve"> </w:t>
      </w:r>
      <w:proofErr w:type="spellStart"/>
      <w:r>
        <w:t>Chain,Second</w:t>
      </w:r>
      <w:proofErr w:type="spellEnd"/>
      <w:r>
        <w:t xml:space="preserve"> Edition. Carol A. Wallace, William H. </w:t>
      </w:r>
      <w:proofErr w:type="spellStart"/>
      <w:r>
        <w:t>Sperber</w:t>
      </w:r>
      <w:proofErr w:type="spellEnd"/>
      <w:r>
        <w:t xml:space="preserve">, and Sara E. </w:t>
      </w:r>
      <w:proofErr w:type="spellStart"/>
      <w:r>
        <w:t>Mortimore</w:t>
      </w:r>
      <w:proofErr w:type="spellEnd"/>
      <w:r>
        <w:t>.</w:t>
      </w:r>
    </w:p>
    <w:p w14:paraId="0D336953" w14:textId="77777777" w:rsidR="00FC2BDA" w:rsidRDefault="00FC2BDA"/>
    <w:p w14:paraId="57D2C821" w14:textId="0D61AC9E" w:rsidR="0053749C" w:rsidRDefault="0053749C">
      <w:r>
        <w:t xml:space="preserve"> 2018 Carol A. Wallace, William H. </w:t>
      </w:r>
      <w:proofErr w:type="spellStart"/>
      <w:r>
        <w:t>Sperber</w:t>
      </w:r>
      <w:proofErr w:type="spellEnd"/>
      <w:r>
        <w:t xml:space="preserve"> and Sara E. </w:t>
      </w:r>
      <w:proofErr w:type="spellStart"/>
      <w:r>
        <w:t>Mortimore</w:t>
      </w:r>
      <w:proofErr w:type="spellEnd"/>
    </w:p>
    <w:p w14:paraId="45A320D3" w14:textId="77777777" w:rsidR="00FC2BDA" w:rsidRDefault="0053749C">
      <w:r>
        <w:t xml:space="preserve">392ReferencesBates, B., Roberts, C., </w:t>
      </w:r>
      <w:proofErr w:type="spellStart"/>
      <w:r>
        <w:t>Lepps</w:t>
      </w:r>
      <w:proofErr w:type="spellEnd"/>
      <w:r>
        <w:t>, H. &amp; Porter, L. (2017) The food and you</w:t>
      </w:r>
    </w:p>
    <w:p w14:paraId="28C8D6C4" w14:textId="5298A948" w:rsidR="00776E76" w:rsidRDefault="0053749C">
      <w:r>
        <w:t xml:space="preserve"> survey. Wave 4combined report for England, Wales and Northern Ireland. Retrieved 11 November2017, from M., </w:t>
      </w:r>
      <w:proofErr w:type="spellStart"/>
      <w:r>
        <w:t>Asenova</w:t>
      </w:r>
      <w:proofErr w:type="spellEnd"/>
      <w:r>
        <w:t>, D. And Dickson, G. (2005) Public</w:t>
      </w:r>
    </w:p>
    <w:p w14:paraId="21041579" w14:textId="34B898C0" w:rsidR="00776E76" w:rsidRDefault="0053749C">
      <w:r>
        <w:t xml:space="preserve"> administration, science, and </w:t>
      </w:r>
      <w:proofErr w:type="spellStart"/>
      <w:r>
        <w:t>riskassessment</w:t>
      </w:r>
      <w:proofErr w:type="spellEnd"/>
      <w:r>
        <w:t>: a case study of the UK bovine spongiform</w:t>
      </w:r>
    </w:p>
    <w:p w14:paraId="30D1DE81" w14:textId="7E51BE72" w:rsidR="00776E76" w:rsidRDefault="0053749C">
      <w:r>
        <w:t xml:space="preserve"> encephalopathy </w:t>
      </w:r>
      <w:proofErr w:type="spellStart"/>
      <w:r>
        <w:t>crisis.PublicAdministration</w:t>
      </w:r>
      <w:proofErr w:type="spellEnd"/>
      <w:r>
        <w:t xml:space="preserve"> Review,65(4), 396–408.Behling, R. (2006) 4</w:t>
      </w:r>
    </w:p>
    <w:p w14:paraId="731D8983" w14:textId="4F314932" w:rsidR="00776E76" w:rsidRDefault="0053749C">
      <w:r>
        <w:t xml:space="preserve"> steps to strategic sanitation risk </w:t>
      </w:r>
      <w:proofErr w:type="spellStart"/>
      <w:r>
        <w:t>assessment.Food</w:t>
      </w:r>
      <w:proofErr w:type="spellEnd"/>
      <w:r>
        <w:t xml:space="preserve"> Safety </w:t>
      </w:r>
      <w:proofErr w:type="spellStart"/>
      <w:r>
        <w:t>Magazine.Retrieved</w:t>
      </w:r>
      <w:proofErr w:type="spellEnd"/>
      <w:r>
        <w:t xml:space="preserve"> 11</w:t>
      </w:r>
    </w:p>
    <w:p w14:paraId="59B470C6" w14:textId="64D24E95" w:rsidR="0053749C" w:rsidRDefault="0053749C">
      <w:r>
        <w:t xml:space="preserve"> November 2017, </w:t>
      </w:r>
    </w:p>
    <w:p w14:paraId="7A574F3E" w14:textId="77777777" w:rsidR="0053749C" w:rsidRDefault="0053749C"/>
    <w:p w14:paraId="4501B416" w14:textId="2F71CA0A" w:rsidR="002849DE" w:rsidRDefault="002849DE"/>
    <w:p w14:paraId="18FC47D3" w14:textId="77777777" w:rsidR="004D19C6" w:rsidRDefault="004D19C6"/>
    <w:p w14:paraId="36AE33C7" w14:textId="77777777" w:rsidR="004D19C6" w:rsidRDefault="004D19C6"/>
    <w:p w14:paraId="4860AEC8" w14:textId="77777777" w:rsidR="0067269D" w:rsidRDefault="0067269D"/>
    <w:p w14:paraId="7D48B631" w14:textId="77777777" w:rsidR="0067269D" w:rsidRDefault="0067269D"/>
    <w:p w14:paraId="530666B3" w14:textId="77777777" w:rsidR="005476F8" w:rsidRDefault="005476F8"/>
    <w:sectPr w:rsidR="005476F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ptos">
    <w:panose1 w:val="020B0004020202020204"/>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45"/>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156E9"/>
    <w:rsid w:val="00016BA4"/>
    <w:rsid w:val="00031E85"/>
    <w:rsid w:val="00033859"/>
    <w:rsid w:val="000828C0"/>
    <w:rsid w:val="00096954"/>
    <w:rsid w:val="000A3CDF"/>
    <w:rsid w:val="000D1B05"/>
    <w:rsid w:val="000D32EA"/>
    <w:rsid w:val="000F61F2"/>
    <w:rsid w:val="00107D53"/>
    <w:rsid w:val="00107E9F"/>
    <w:rsid w:val="00112441"/>
    <w:rsid w:val="0012384A"/>
    <w:rsid w:val="0012634F"/>
    <w:rsid w:val="00152045"/>
    <w:rsid w:val="001745C1"/>
    <w:rsid w:val="00187A36"/>
    <w:rsid w:val="00190739"/>
    <w:rsid w:val="001B28FE"/>
    <w:rsid w:val="001C4273"/>
    <w:rsid w:val="001F2C07"/>
    <w:rsid w:val="002156E9"/>
    <w:rsid w:val="00220BBF"/>
    <w:rsid w:val="00223A71"/>
    <w:rsid w:val="00241EA9"/>
    <w:rsid w:val="00246E1F"/>
    <w:rsid w:val="0025552C"/>
    <w:rsid w:val="0025775B"/>
    <w:rsid w:val="00260D7C"/>
    <w:rsid w:val="00266DA8"/>
    <w:rsid w:val="002849DE"/>
    <w:rsid w:val="002A2F40"/>
    <w:rsid w:val="002A44E0"/>
    <w:rsid w:val="002B6B24"/>
    <w:rsid w:val="002E1190"/>
    <w:rsid w:val="003113F8"/>
    <w:rsid w:val="00334E7B"/>
    <w:rsid w:val="00335052"/>
    <w:rsid w:val="0035263A"/>
    <w:rsid w:val="0037340B"/>
    <w:rsid w:val="003800F0"/>
    <w:rsid w:val="003C53CD"/>
    <w:rsid w:val="003F1DF4"/>
    <w:rsid w:val="003F4DA0"/>
    <w:rsid w:val="003F544B"/>
    <w:rsid w:val="003F6AE7"/>
    <w:rsid w:val="00411E51"/>
    <w:rsid w:val="00476B41"/>
    <w:rsid w:val="00483C7B"/>
    <w:rsid w:val="004A089E"/>
    <w:rsid w:val="004D19C6"/>
    <w:rsid w:val="004D25A6"/>
    <w:rsid w:val="00505575"/>
    <w:rsid w:val="005064C9"/>
    <w:rsid w:val="00512E05"/>
    <w:rsid w:val="005209B1"/>
    <w:rsid w:val="00530447"/>
    <w:rsid w:val="005311D2"/>
    <w:rsid w:val="0053749C"/>
    <w:rsid w:val="00545CC9"/>
    <w:rsid w:val="005476F8"/>
    <w:rsid w:val="00551BD0"/>
    <w:rsid w:val="00577FCC"/>
    <w:rsid w:val="00582172"/>
    <w:rsid w:val="00583CC3"/>
    <w:rsid w:val="005A451B"/>
    <w:rsid w:val="005B5189"/>
    <w:rsid w:val="005F03BF"/>
    <w:rsid w:val="005F6419"/>
    <w:rsid w:val="006027B1"/>
    <w:rsid w:val="00603B92"/>
    <w:rsid w:val="0061413E"/>
    <w:rsid w:val="00632EFB"/>
    <w:rsid w:val="00657370"/>
    <w:rsid w:val="006702FE"/>
    <w:rsid w:val="0067269D"/>
    <w:rsid w:val="00673922"/>
    <w:rsid w:val="006922A5"/>
    <w:rsid w:val="006A1E99"/>
    <w:rsid w:val="006C52C1"/>
    <w:rsid w:val="006D2998"/>
    <w:rsid w:val="006E4340"/>
    <w:rsid w:val="0070116F"/>
    <w:rsid w:val="00706D7E"/>
    <w:rsid w:val="00740A48"/>
    <w:rsid w:val="00755A39"/>
    <w:rsid w:val="00765C12"/>
    <w:rsid w:val="0076631D"/>
    <w:rsid w:val="007744B8"/>
    <w:rsid w:val="00776E76"/>
    <w:rsid w:val="00793E0F"/>
    <w:rsid w:val="007A4818"/>
    <w:rsid w:val="007B2D50"/>
    <w:rsid w:val="007B5F72"/>
    <w:rsid w:val="008149DC"/>
    <w:rsid w:val="00825204"/>
    <w:rsid w:val="00844BBF"/>
    <w:rsid w:val="008625F3"/>
    <w:rsid w:val="008B47F0"/>
    <w:rsid w:val="008C0B7A"/>
    <w:rsid w:val="008D2845"/>
    <w:rsid w:val="008D61B2"/>
    <w:rsid w:val="008F58BE"/>
    <w:rsid w:val="00906B95"/>
    <w:rsid w:val="009154C4"/>
    <w:rsid w:val="009262FE"/>
    <w:rsid w:val="00942A13"/>
    <w:rsid w:val="00954D7B"/>
    <w:rsid w:val="00957DF4"/>
    <w:rsid w:val="009A2845"/>
    <w:rsid w:val="009A6B20"/>
    <w:rsid w:val="009B4441"/>
    <w:rsid w:val="009D61DD"/>
    <w:rsid w:val="009E4C8D"/>
    <w:rsid w:val="00A61A52"/>
    <w:rsid w:val="00A74F1A"/>
    <w:rsid w:val="00A81FFC"/>
    <w:rsid w:val="00AB1DEA"/>
    <w:rsid w:val="00AE045C"/>
    <w:rsid w:val="00AF64CC"/>
    <w:rsid w:val="00B03A7F"/>
    <w:rsid w:val="00B15D1C"/>
    <w:rsid w:val="00B17E96"/>
    <w:rsid w:val="00B218B8"/>
    <w:rsid w:val="00B23543"/>
    <w:rsid w:val="00B24978"/>
    <w:rsid w:val="00B3407E"/>
    <w:rsid w:val="00B5582D"/>
    <w:rsid w:val="00BA29C0"/>
    <w:rsid w:val="00BB05DD"/>
    <w:rsid w:val="00BC26AD"/>
    <w:rsid w:val="00BE2831"/>
    <w:rsid w:val="00BF4F0F"/>
    <w:rsid w:val="00C07582"/>
    <w:rsid w:val="00C21EEE"/>
    <w:rsid w:val="00C22C23"/>
    <w:rsid w:val="00C2617B"/>
    <w:rsid w:val="00C278D7"/>
    <w:rsid w:val="00C2799C"/>
    <w:rsid w:val="00C35727"/>
    <w:rsid w:val="00C632B0"/>
    <w:rsid w:val="00C74981"/>
    <w:rsid w:val="00C82C4B"/>
    <w:rsid w:val="00C8631B"/>
    <w:rsid w:val="00CA0E00"/>
    <w:rsid w:val="00CA5046"/>
    <w:rsid w:val="00CB3EAF"/>
    <w:rsid w:val="00CC6565"/>
    <w:rsid w:val="00CD711E"/>
    <w:rsid w:val="00CF08A2"/>
    <w:rsid w:val="00D2620A"/>
    <w:rsid w:val="00D46D90"/>
    <w:rsid w:val="00D47348"/>
    <w:rsid w:val="00D60881"/>
    <w:rsid w:val="00D720F4"/>
    <w:rsid w:val="00D83590"/>
    <w:rsid w:val="00D83E6A"/>
    <w:rsid w:val="00D93683"/>
    <w:rsid w:val="00DD102D"/>
    <w:rsid w:val="00E065AA"/>
    <w:rsid w:val="00E41E5C"/>
    <w:rsid w:val="00E50E78"/>
    <w:rsid w:val="00E7659F"/>
    <w:rsid w:val="00E96D4D"/>
    <w:rsid w:val="00E96F83"/>
    <w:rsid w:val="00EA66FC"/>
    <w:rsid w:val="00EC14A5"/>
    <w:rsid w:val="00EC3F31"/>
    <w:rsid w:val="00ED13F0"/>
    <w:rsid w:val="00EF4D20"/>
    <w:rsid w:val="00F07F11"/>
    <w:rsid w:val="00F24C02"/>
    <w:rsid w:val="00F31D38"/>
    <w:rsid w:val="00F70895"/>
    <w:rsid w:val="00F82776"/>
    <w:rsid w:val="00F9463E"/>
    <w:rsid w:val="00FB6EDF"/>
    <w:rsid w:val="00FC2BDA"/>
    <w:rsid w:val="00FD20A3"/>
    <w:rsid w:val="00FE6AE4"/>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D957852"/>
  <w15:chartTrackingRefBased/>
  <w15:docId w15:val="{5E5AE4EE-4AF0-4488-8B50-163E61F729A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156E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2156E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156E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156E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156E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156E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156E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156E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156E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156E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2156E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156E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156E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156E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156E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156E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156E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156E9"/>
    <w:rPr>
      <w:rFonts w:eastAsiaTheme="majorEastAsia" w:cstheme="majorBidi"/>
      <w:color w:val="272727" w:themeColor="text1" w:themeTint="D8"/>
    </w:rPr>
  </w:style>
  <w:style w:type="paragraph" w:styleId="Title">
    <w:name w:val="Title"/>
    <w:basedOn w:val="Normal"/>
    <w:next w:val="Normal"/>
    <w:link w:val="TitleChar"/>
    <w:uiPriority w:val="10"/>
    <w:qFormat/>
    <w:rsid w:val="002156E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156E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156E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156E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156E9"/>
    <w:pPr>
      <w:spacing w:before="160"/>
      <w:jc w:val="center"/>
    </w:pPr>
    <w:rPr>
      <w:i/>
      <w:iCs/>
      <w:color w:val="404040" w:themeColor="text1" w:themeTint="BF"/>
    </w:rPr>
  </w:style>
  <w:style w:type="character" w:customStyle="1" w:styleId="QuoteChar">
    <w:name w:val="Quote Char"/>
    <w:basedOn w:val="DefaultParagraphFont"/>
    <w:link w:val="Quote"/>
    <w:uiPriority w:val="29"/>
    <w:rsid w:val="002156E9"/>
    <w:rPr>
      <w:i/>
      <w:iCs/>
      <w:color w:val="404040" w:themeColor="text1" w:themeTint="BF"/>
    </w:rPr>
  </w:style>
  <w:style w:type="paragraph" w:styleId="ListParagraph">
    <w:name w:val="List Paragraph"/>
    <w:basedOn w:val="Normal"/>
    <w:uiPriority w:val="34"/>
    <w:qFormat/>
    <w:rsid w:val="002156E9"/>
    <w:pPr>
      <w:ind w:left="720"/>
      <w:contextualSpacing/>
    </w:pPr>
  </w:style>
  <w:style w:type="character" w:styleId="IntenseEmphasis">
    <w:name w:val="Intense Emphasis"/>
    <w:basedOn w:val="DefaultParagraphFont"/>
    <w:uiPriority w:val="21"/>
    <w:qFormat/>
    <w:rsid w:val="002156E9"/>
    <w:rPr>
      <w:i/>
      <w:iCs/>
      <w:color w:val="0F4761" w:themeColor="accent1" w:themeShade="BF"/>
    </w:rPr>
  </w:style>
  <w:style w:type="paragraph" w:styleId="IntenseQuote">
    <w:name w:val="Intense Quote"/>
    <w:basedOn w:val="Normal"/>
    <w:next w:val="Normal"/>
    <w:link w:val="IntenseQuoteChar"/>
    <w:uiPriority w:val="30"/>
    <w:qFormat/>
    <w:rsid w:val="002156E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156E9"/>
    <w:rPr>
      <w:i/>
      <w:iCs/>
      <w:color w:val="0F4761" w:themeColor="accent1" w:themeShade="BF"/>
    </w:rPr>
  </w:style>
  <w:style w:type="character" w:styleId="IntenseReference">
    <w:name w:val="Intense Reference"/>
    <w:basedOn w:val="DefaultParagraphFont"/>
    <w:uiPriority w:val="32"/>
    <w:qFormat/>
    <w:rsid w:val="002156E9"/>
    <w:rPr>
      <w:b/>
      <w:bCs/>
      <w:smallCaps/>
      <w:color w:val="0F4761" w:themeColor="accent1" w:themeShade="BF"/>
      <w:spacing w:val="5"/>
    </w:rPr>
  </w:style>
  <w:style w:type="character" w:styleId="Hyperlink">
    <w:name w:val="Hyperlink"/>
    <w:basedOn w:val="DefaultParagraphFont"/>
    <w:uiPriority w:val="99"/>
    <w:unhideWhenUsed/>
    <w:rsid w:val="00FE6AE4"/>
    <w:rPr>
      <w:color w:val="467886" w:themeColor="hyperlink"/>
      <w:u w:val="single"/>
    </w:rPr>
  </w:style>
  <w:style w:type="character" w:styleId="UnresolvedMention">
    <w:name w:val="Unresolved Mention"/>
    <w:basedOn w:val="DefaultParagraphFont"/>
    <w:uiPriority w:val="99"/>
    <w:semiHidden/>
    <w:unhideWhenUsed/>
    <w:rsid w:val="00FE6AE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 /><Relationship Id="rId3" Type="http://schemas.openxmlformats.org/officeDocument/2006/relationships/customXml" Target="../customXml/item3.xml" /><Relationship Id="rId7" Type="http://schemas.openxmlformats.org/officeDocument/2006/relationships/fontTable" Target="fontTable.xml" /><Relationship Id="rId2" Type="http://schemas.openxmlformats.org/officeDocument/2006/relationships/customXml" Target="../customXml/item2.xml" /><Relationship Id="rId1" Type="http://schemas.openxmlformats.org/officeDocument/2006/relationships/customXml" Target="../customXml/item1.xml" /><Relationship Id="rId6" Type="http://schemas.openxmlformats.org/officeDocument/2006/relationships/webSettings" Target="webSettings.xml" /><Relationship Id="rId5" Type="http://schemas.openxmlformats.org/officeDocument/2006/relationships/settings" Target="settings.xml" /><Relationship Id="rId4" Type="http://schemas.openxmlformats.org/officeDocument/2006/relationships/styles" Target="styles.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 /></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 /></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6685D9A3F19FAA42827BE103508D067E" ma:contentTypeVersion="0" ma:contentTypeDescription="Create a new document." ma:contentTypeScope="" ma:versionID="03712f0f052939de8f6d8b8d37667750">
  <xsd:schema xmlns:xsd="http://www.w3.org/2001/XMLSchema" xmlns:xs="http://www.w3.org/2001/XMLSchema" xmlns:p="http://schemas.microsoft.com/office/2006/metadata/properties" targetNamespace="http://schemas.microsoft.com/office/2006/metadata/properties" ma:root="true" ma:fieldsID="d9a6572e37cccf3e4ec410dde46a440e">
    <xsd:element name="properties">
      <xsd:complexType>
        <xsd:sequence>
          <xsd:element name="documentManagement">
            <xsd:complexType>
              <xsd:all/>
            </xsd:complexType>
          </xsd:element>
        </xsd:sequence>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2D2E0846-4DE6-4301-9F28-E3FDEDFCC6AA}">
  <ds:schemaRefs>
    <ds:schemaRef ds:uri="http://schemas.microsoft.com/office/2006/metadata/contentType"/>
    <ds:schemaRef ds:uri="http://schemas.microsoft.com/office/2006/metadata/properties/metaAttributes"/>
    <ds:schemaRef ds:uri="http://www.w3.org/2000/xmlns/"/>
    <ds:schemaRef ds:uri="http://www.w3.org/2001/XMLSchema"/>
  </ds:schemaRefs>
</ds:datastoreItem>
</file>

<file path=customXml/itemProps2.xml><?xml version="1.0" encoding="utf-8"?>
<ds:datastoreItem xmlns:ds="http://schemas.openxmlformats.org/officeDocument/2006/customXml" ds:itemID="{FBCBB3FA-2E0A-4284-A101-40B41FA9447C}">
  <ds:schemaRefs>
    <ds:schemaRef ds:uri="http://schemas.microsoft.com/sharepoint/v3/contenttype/forms"/>
  </ds:schemaRefs>
</ds:datastoreItem>
</file>

<file path=customXml/itemProps3.xml><?xml version="1.0" encoding="utf-8"?>
<ds:datastoreItem xmlns:ds="http://schemas.openxmlformats.org/officeDocument/2006/customXml" ds:itemID="{6B04C69F-5D23-4F02-B73F-57B8DCC078FB}">
  <ds:schemaRefs>
    <ds:schemaRef ds:uri="http://schemas.microsoft.com/office/2006/metadata/properties"/>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8</Pages>
  <Words>1984</Words>
  <Characters>11314</Characters>
  <Application>Microsoft Office Word</Application>
  <DocSecurity>0</DocSecurity>
  <Lines>94</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13272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Rosemary Kalu Ajike (1706451)</dc:creator>
  <cp:keywords/>
  <dc:description/>
  <cp:lastModifiedBy>Rosemary Kalu Ajike</cp:lastModifiedBy>
  <cp:revision>2</cp:revision>
  <dcterms:created xsi:type="dcterms:W3CDTF">2024-03-08T20:17:00Z</dcterms:created>
  <dcterms:modified xsi:type="dcterms:W3CDTF">2024-03-08T20:17:00Z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0x0101006685D9A3F19FAA42827BE103508D067E</vt:lpwstr>
  </property>
</Properties>
</file>