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A396C3" w14:textId="45F1987C" w:rsidR="00335D60" w:rsidRPr="000C1E8A" w:rsidRDefault="00501711" w:rsidP="000C1E8A">
      <w:pPr>
        <w:jc w:val="center"/>
        <w:rPr>
          <w:sz w:val="36"/>
          <w:szCs w:val="36"/>
        </w:rPr>
      </w:pPr>
      <w:r w:rsidRPr="000C1E8A">
        <w:rPr>
          <w:sz w:val="36"/>
          <w:szCs w:val="36"/>
        </w:rPr>
        <w:t>Rebecca Carruthers</w:t>
      </w:r>
    </w:p>
    <w:p w14:paraId="3C8024C8" w14:textId="6073AFA7" w:rsidR="00501711" w:rsidRPr="000C1E8A" w:rsidRDefault="00501711" w:rsidP="000C1E8A">
      <w:pPr>
        <w:jc w:val="center"/>
        <w:rPr>
          <w:sz w:val="36"/>
          <w:szCs w:val="36"/>
        </w:rPr>
      </w:pPr>
      <w:r w:rsidRPr="000C1E8A">
        <w:rPr>
          <w:sz w:val="36"/>
          <w:szCs w:val="36"/>
        </w:rPr>
        <w:t>1802066</w:t>
      </w:r>
    </w:p>
    <w:p w14:paraId="6050BFB4" w14:textId="51267501" w:rsidR="00501711" w:rsidRPr="000C1E8A" w:rsidRDefault="00501711" w:rsidP="000C1E8A">
      <w:pPr>
        <w:jc w:val="center"/>
        <w:rPr>
          <w:sz w:val="36"/>
          <w:szCs w:val="36"/>
        </w:rPr>
      </w:pPr>
      <w:r w:rsidRPr="000C1E8A">
        <w:rPr>
          <w:sz w:val="36"/>
          <w:szCs w:val="36"/>
        </w:rPr>
        <w:t>Infographic</w:t>
      </w:r>
    </w:p>
    <w:p w14:paraId="135E98C2" w14:textId="3CE70DFC" w:rsidR="00501711" w:rsidRPr="000C1E8A" w:rsidRDefault="00501711" w:rsidP="000C1E8A">
      <w:pPr>
        <w:jc w:val="center"/>
        <w:rPr>
          <w:sz w:val="36"/>
          <w:szCs w:val="36"/>
        </w:rPr>
      </w:pPr>
      <w:r w:rsidRPr="000C1E8A">
        <w:rPr>
          <w:sz w:val="36"/>
          <w:szCs w:val="36"/>
        </w:rPr>
        <w:t>Word count: 999</w:t>
      </w:r>
    </w:p>
    <w:p w14:paraId="5A113FF5" w14:textId="77777777" w:rsidR="00501711" w:rsidRDefault="00501711"/>
    <w:p w14:paraId="11BEFFA6" w14:textId="51797C34" w:rsidR="007C3264" w:rsidRDefault="007C3264">
      <w:r>
        <w:br w:type="page"/>
      </w:r>
    </w:p>
    <w:tbl>
      <w:tblPr>
        <w:tblStyle w:val="TableGrid"/>
        <w:tblpPr w:leftFromText="180" w:rightFromText="180" w:vertAnchor="text" w:horzAnchor="page" w:tblpX="64" w:tblpY="3276"/>
        <w:tblW w:w="0" w:type="auto"/>
        <w:tblLook w:val="04A0" w:firstRow="1" w:lastRow="0" w:firstColumn="1" w:lastColumn="0" w:noHBand="0" w:noVBand="1"/>
      </w:tblPr>
      <w:tblGrid>
        <w:gridCol w:w="1819"/>
        <w:gridCol w:w="2145"/>
      </w:tblGrid>
      <w:tr w:rsidR="007C3264" w:rsidRPr="00AF3CB1" w14:paraId="59CFB888" w14:textId="77777777" w:rsidTr="00D364C9">
        <w:trPr>
          <w:trHeight w:val="677"/>
        </w:trPr>
        <w:tc>
          <w:tcPr>
            <w:tcW w:w="1819" w:type="dxa"/>
            <w:shd w:val="clear" w:color="auto" w:fill="E2EFD9" w:themeFill="accent6" w:themeFillTint="33"/>
          </w:tcPr>
          <w:p w14:paraId="5A3E03A2" w14:textId="77777777" w:rsidR="007C3264" w:rsidRPr="00AF3CB1" w:rsidRDefault="007C3264" w:rsidP="00D364C9">
            <w:pPr>
              <w:spacing w:line="259" w:lineRule="auto"/>
              <w:rPr>
                <w:sz w:val="16"/>
                <w:szCs w:val="16"/>
              </w:rPr>
            </w:pPr>
            <w:r w:rsidRPr="00AF3CB1">
              <w:rPr>
                <w:sz w:val="16"/>
                <w:szCs w:val="16"/>
              </w:rPr>
              <w:lastRenderedPageBreak/>
              <w:t>Political</w:t>
            </w:r>
          </w:p>
        </w:tc>
        <w:tc>
          <w:tcPr>
            <w:tcW w:w="2145" w:type="dxa"/>
            <w:shd w:val="clear" w:color="auto" w:fill="E2EFD9" w:themeFill="accent6" w:themeFillTint="33"/>
          </w:tcPr>
          <w:p w14:paraId="181E3479" w14:textId="224496C7" w:rsidR="007C3264" w:rsidRPr="00AF3CB1" w:rsidRDefault="007C3264" w:rsidP="00D364C9">
            <w:pPr>
              <w:spacing w:line="259" w:lineRule="auto"/>
              <w:rPr>
                <w:sz w:val="16"/>
                <w:szCs w:val="16"/>
              </w:rPr>
            </w:pPr>
            <w:r w:rsidRPr="00AF3CB1">
              <w:rPr>
                <w:sz w:val="16"/>
                <w:szCs w:val="16"/>
              </w:rPr>
              <w:t>The government, tax policy, trade regulations</w:t>
            </w:r>
          </w:p>
        </w:tc>
      </w:tr>
      <w:tr w:rsidR="007C3264" w:rsidRPr="00AF3CB1" w14:paraId="4303D056" w14:textId="77777777" w:rsidTr="00D364C9">
        <w:trPr>
          <w:trHeight w:val="656"/>
        </w:trPr>
        <w:tc>
          <w:tcPr>
            <w:tcW w:w="1819" w:type="dxa"/>
            <w:shd w:val="clear" w:color="auto" w:fill="C5E0B3" w:themeFill="accent6" w:themeFillTint="66"/>
          </w:tcPr>
          <w:p w14:paraId="10E72A8D" w14:textId="77777777" w:rsidR="007C3264" w:rsidRPr="00AF3CB1" w:rsidRDefault="007C3264" w:rsidP="00D364C9">
            <w:pPr>
              <w:spacing w:line="259" w:lineRule="auto"/>
              <w:rPr>
                <w:sz w:val="16"/>
                <w:szCs w:val="16"/>
              </w:rPr>
            </w:pPr>
            <w:r w:rsidRPr="00AF3CB1">
              <w:rPr>
                <w:sz w:val="16"/>
                <w:szCs w:val="16"/>
              </w:rPr>
              <w:t>Economic</w:t>
            </w:r>
          </w:p>
        </w:tc>
        <w:tc>
          <w:tcPr>
            <w:tcW w:w="2145" w:type="dxa"/>
            <w:shd w:val="clear" w:color="auto" w:fill="C5E0B3" w:themeFill="accent6" w:themeFillTint="66"/>
          </w:tcPr>
          <w:p w14:paraId="0F582157" w14:textId="77777777" w:rsidR="007C3264" w:rsidRPr="00AF3CB1" w:rsidRDefault="007C3264" w:rsidP="00D364C9">
            <w:pPr>
              <w:spacing w:line="259" w:lineRule="auto"/>
              <w:rPr>
                <w:sz w:val="16"/>
                <w:szCs w:val="16"/>
              </w:rPr>
            </w:pPr>
            <w:r w:rsidRPr="00AF3CB1">
              <w:rPr>
                <w:sz w:val="16"/>
                <w:szCs w:val="16"/>
              </w:rPr>
              <w:t>Exchange rates, growth and decline, unemployment, cost of living</w:t>
            </w:r>
          </w:p>
        </w:tc>
      </w:tr>
      <w:tr w:rsidR="007C3264" w:rsidRPr="00AF3CB1" w14:paraId="3D78523B" w14:textId="77777777" w:rsidTr="00D364C9">
        <w:trPr>
          <w:trHeight w:val="655"/>
        </w:trPr>
        <w:tc>
          <w:tcPr>
            <w:tcW w:w="1819" w:type="dxa"/>
            <w:shd w:val="clear" w:color="auto" w:fill="A8D08D" w:themeFill="accent6" w:themeFillTint="99"/>
          </w:tcPr>
          <w:p w14:paraId="045C42E5" w14:textId="77777777" w:rsidR="007C3264" w:rsidRPr="00AF3CB1" w:rsidRDefault="007C3264" w:rsidP="00D364C9">
            <w:pPr>
              <w:spacing w:line="259" w:lineRule="auto"/>
              <w:rPr>
                <w:sz w:val="16"/>
                <w:szCs w:val="16"/>
              </w:rPr>
            </w:pPr>
            <w:r w:rsidRPr="00AF3CB1">
              <w:rPr>
                <w:sz w:val="16"/>
                <w:szCs w:val="16"/>
              </w:rPr>
              <w:t>Social</w:t>
            </w:r>
          </w:p>
        </w:tc>
        <w:tc>
          <w:tcPr>
            <w:tcW w:w="2145" w:type="dxa"/>
            <w:shd w:val="clear" w:color="auto" w:fill="A8D08D" w:themeFill="accent6" w:themeFillTint="99"/>
          </w:tcPr>
          <w:p w14:paraId="627F01E3" w14:textId="77777777" w:rsidR="007C3264" w:rsidRPr="00AF3CB1" w:rsidRDefault="007C3264" w:rsidP="00D364C9">
            <w:pPr>
              <w:spacing w:line="259" w:lineRule="auto"/>
              <w:rPr>
                <w:sz w:val="16"/>
                <w:szCs w:val="16"/>
              </w:rPr>
            </w:pPr>
            <w:r w:rsidRPr="00AF3CB1">
              <w:rPr>
                <w:sz w:val="16"/>
                <w:szCs w:val="16"/>
              </w:rPr>
              <w:t>Lifestyle attitudes, career attitudes, age distribution</w:t>
            </w:r>
          </w:p>
        </w:tc>
      </w:tr>
      <w:tr w:rsidR="007C3264" w:rsidRPr="00AF3CB1" w14:paraId="725D322B" w14:textId="77777777" w:rsidTr="00D364C9">
        <w:trPr>
          <w:trHeight w:val="1026"/>
        </w:trPr>
        <w:tc>
          <w:tcPr>
            <w:tcW w:w="1819" w:type="dxa"/>
            <w:shd w:val="clear" w:color="auto" w:fill="E2EFD9" w:themeFill="accent6" w:themeFillTint="33"/>
          </w:tcPr>
          <w:p w14:paraId="4BF7896F" w14:textId="77777777" w:rsidR="007C3264" w:rsidRPr="00AF3CB1" w:rsidRDefault="007C3264" w:rsidP="00D364C9">
            <w:pPr>
              <w:rPr>
                <w:sz w:val="16"/>
                <w:szCs w:val="16"/>
              </w:rPr>
            </w:pPr>
            <w:r w:rsidRPr="00AF3CB1">
              <w:rPr>
                <w:sz w:val="16"/>
                <w:szCs w:val="16"/>
              </w:rPr>
              <w:t xml:space="preserve">Technological </w:t>
            </w:r>
          </w:p>
        </w:tc>
        <w:tc>
          <w:tcPr>
            <w:tcW w:w="2145" w:type="dxa"/>
            <w:shd w:val="clear" w:color="auto" w:fill="E2EFD9" w:themeFill="accent6" w:themeFillTint="33"/>
          </w:tcPr>
          <w:p w14:paraId="726045A8" w14:textId="77777777" w:rsidR="007C3264" w:rsidRPr="00AF3CB1" w:rsidRDefault="007C3264" w:rsidP="00D364C9">
            <w:pPr>
              <w:spacing w:after="160" w:line="259" w:lineRule="auto"/>
              <w:rPr>
                <w:sz w:val="16"/>
                <w:szCs w:val="16"/>
              </w:rPr>
            </w:pPr>
            <w:r w:rsidRPr="00AF3CB1">
              <w:rPr>
                <w:sz w:val="16"/>
                <w:szCs w:val="16"/>
              </w:rPr>
              <w:t>Research and development, emerging technology, technology awareness</w:t>
            </w:r>
          </w:p>
        </w:tc>
      </w:tr>
      <w:tr w:rsidR="007C3264" w:rsidRPr="00AF3CB1" w14:paraId="4FA395DA" w14:textId="77777777" w:rsidTr="00D364C9">
        <w:trPr>
          <w:trHeight w:val="993"/>
        </w:trPr>
        <w:tc>
          <w:tcPr>
            <w:tcW w:w="1819" w:type="dxa"/>
            <w:shd w:val="clear" w:color="auto" w:fill="C5E0B3" w:themeFill="accent6" w:themeFillTint="66"/>
          </w:tcPr>
          <w:p w14:paraId="7C5A8A70" w14:textId="77777777" w:rsidR="007C3264" w:rsidRPr="00AF3CB1" w:rsidRDefault="007C3264" w:rsidP="00D364C9">
            <w:pPr>
              <w:rPr>
                <w:sz w:val="16"/>
                <w:szCs w:val="16"/>
              </w:rPr>
            </w:pPr>
            <w:r w:rsidRPr="00AF3CB1">
              <w:rPr>
                <w:sz w:val="16"/>
                <w:szCs w:val="16"/>
              </w:rPr>
              <w:t>Legal</w:t>
            </w:r>
          </w:p>
        </w:tc>
        <w:tc>
          <w:tcPr>
            <w:tcW w:w="2145" w:type="dxa"/>
            <w:shd w:val="clear" w:color="auto" w:fill="C5E0B3" w:themeFill="accent6" w:themeFillTint="66"/>
          </w:tcPr>
          <w:p w14:paraId="387DDD67" w14:textId="77777777" w:rsidR="007C3264" w:rsidRPr="00AF3CB1" w:rsidRDefault="007C3264" w:rsidP="00D364C9">
            <w:pPr>
              <w:spacing w:line="259" w:lineRule="auto"/>
              <w:rPr>
                <w:sz w:val="16"/>
                <w:szCs w:val="16"/>
              </w:rPr>
            </w:pPr>
            <w:r w:rsidRPr="00AF3CB1">
              <w:rPr>
                <w:sz w:val="16"/>
                <w:szCs w:val="16"/>
              </w:rPr>
              <w:t>Employment law, health and safety, general legislation changes</w:t>
            </w:r>
          </w:p>
        </w:tc>
      </w:tr>
      <w:tr w:rsidR="007C3264" w:rsidRPr="00AF3CB1" w14:paraId="4C1FA64B" w14:textId="77777777" w:rsidTr="00D364C9">
        <w:trPr>
          <w:trHeight w:val="673"/>
        </w:trPr>
        <w:tc>
          <w:tcPr>
            <w:tcW w:w="1819" w:type="dxa"/>
            <w:shd w:val="clear" w:color="auto" w:fill="A8D08D" w:themeFill="accent6" w:themeFillTint="99"/>
          </w:tcPr>
          <w:p w14:paraId="51B8B971" w14:textId="15E07C1F" w:rsidR="007C3264" w:rsidRPr="00AF3CB1" w:rsidRDefault="007C3264" w:rsidP="00D364C9">
            <w:pPr>
              <w:rPr>
                <w:sz w:val="16"/>
                <w:szCs w:val="16"/>
              </w:rPr>
            </w:pPr>
            <w:r w:rsidRPr="00AF3CB1">
              <w:rPr>
                <w:sz w:val="16"/>
                <w:szCs w:val="16"/>
              </w:rPr>
              <w:t>Environmental</w:t>
            </w:r>
          </w:p>
        </w:tc>
        <w:tc>
          <w:tcPr>
            <w:tcW w:w="2145" w:type="dxa"/>
            <w:shd w:val="clear" w:color="auto" w:fill="A8D08D" w:themeFill="accent6" w:themeFillTint="99"/>
          </w:tcPr>
          <w:p w14:paraId="36AEF772" w14:textId="576BE18A" w:rsidR="007C3264" w:rsidRPr="00F2775E" w:rsidRDefault="007C3264" w:rsidP="00D364C9">
            <w:pPr>
              <w:spacing w:line="259" w:lineRule="auto"/>
              <w:rPr>
                <w:sz w:val="16"/>
                <w:szCs w:val="16"/>
              </w:rPr>
            </w:pPr>
            <w:r w:rsidRPr="00AF3CB1">
              <w:rPr>
                <w:sz w:val="16"/>
                <w:szCs w:val="16"/>
              </w:rPr>
              <w:t>Sustainability, corporate social responsibility, recycling</w:t>
            </w:r>
          </w:p>
          <w:p w14:paraId="7157B09F" w14:textId="4E7DDBFD" w:rsidR="007C3264" w:rsidRPr="00AF3CB1" w:rsidRDefault="007C3264" w:rsidP="00D364C9">
            <w:pPr>
              <w:spacing w:line="259" w:lineRule="auto"/>
              <w:rPr>
                <w:sz w:val="16"/>
                <w:szCs w:val="16"/>
              </w:rPr>
            </w:pPr>
            <w:r w:rsidRPr="00F2775E">
              <w:rPr>
                <w:sz w:val="16"/>
                <w:szCs w:val="16"/>
              </w:rPr>
              <w:t>(CIPD, 2021)</w:t>
            </w:r>
          </w:p>
        </w:tc>
      </w:tr>
    </w:tbl>
    <w:p w14:paraId="6246BE26" w14:textId="3C59130E" w:rsidR="00D364C9" w:rsidRPr="005D543F" w:rsidRDefault="00311BBC" w:rsidP="005D543F">
      <w:r>
        <w:rPr>
          <w:noProof/>
        </w:rPr>
        <mc:AlternateContent>
          <mc:Choice Requires="wps">
            <w:drawing>
              <wp:anchor distT="0" distB="0" distL="114300" distR="114300" simplePos="0" relativeHeight="252043776" behindDoc="0" locked="0" layoutInCell="1" allowOverlap="1" wp14:anchorId="4D6A4275" wp14:editId="758BAE18">
                <wp:simplePos x="0" y="0"/>
                <wp:positionH relativeFrom="page">
                  <wp:posOffset>5108575</wp:posOffset>
                </wp:positionH>
                <wp:positionV relativeFrom="paragraph">
                  <wp:posOffset>690245</wp:posOffset>
                </wp:positionV>
                <wp:extent cx="2397760" cy="8002270"/>
                <wp:effectExtent l="0" t="0" r="21590" b="1778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97760" cy="8002270"/>
                        </a:xfrm>
                        <a:prstGeom prst="rect">
                          <a:avLst/>
                        </a:prstGeom>
                        <a:solidFill>
                          <a:srgbClr val="FFFFFF"/>
                        </a:solidFill>
                        <a:ln w="9525">
                          <a:solidFill>
                            <a:srgbClr val="000000"/>
                          </a:solidFill>
                          <a:miter lim="800000"/>
                          <a:headEnd/>
                          <a:tailEnd/>
                        </a:ln>
                      </wps:spPr>
                      <wps:txbx>
                        <w:txbxContent>
                          <w:p w14:paraId="0EC34D2F" w14:textId="1E461E7B" w:rsidR="005A0C8D" w:rsidRPr="005F113A" w:rsidRDefault="00894CB2" w:rsidP="00894CB2">
                            <w:pPr>
                              <w:jc w:val="center"/>
                              <w:rPr>
                                <w:b/>
                                <w:bCs/>
                                <w:color w:val="FFFFFF" w:themeColor="background1"/>
                                <w:sz w:val="18"/>
                                <w:szCs w:val="18"/>
                                <w:highlight w:val="darkGreen"/>
                                <w:u w:val="single"/>
                              </w:rPr>
                            </w:pPr>
                            <w:r w:rsidRPr="005F113A">
                              <w:rPr>
                                <w:b/>
                                <w:bCs/>
                                <w:color w:val="FFFFFF" w:themeColor="background1"/>
                                <w:sz w:val="18"/>
                                <w:szCs w:val="18"/>
                                <w:highlight w:val="darkGreen"/>
                                <w:u w:val="single"/>
                              </w:rPr>
                              <w:t>Example</w:t>
                            </w:r>
                            <w:r w:rsidR="00D364C9" w:rsidRPr="005F113A">
                              <w:rPr>
                                <w:b/>
                                <w:bCs/>
                                <w:color w:val="FFFFFF" w:themeColor="background1"/>
                                <w:sz w:val="18"/>
                                <w:szCs w:val="18"/>
                                <w:highlight w:val="darkGreen"/>
                                <w:u w:val="single"/>
                              </w:rPr>
                              <w:t xml:space="preserve"> </w:t>
                            </w:r>
                            <w:r w:rsidRPr="005F113A">
                              <w:rPr>
                                <w:b/>
                                <w:bCs/>
                                <w:color w:val="FFFFFF" w:themeColor="background1"/>
                                <w:sz w:val="18"/>
                                <w:szCs w:val="18"/>
                                <w:highlight w:val="darkGreen"/>
                                <w:u w:val="single"/>
                              </w:rPr>
                              <w:t xml:space="preserve">of PESTLE: </w:t>
                            </w:r>
                          </w:p>
                          <w:p w14:paraId="769DAAD8" w14:textId="4422D617" w:rsidR="00894CB2" w:rsidRPr="005F113A" w:rsidRDefault="00894CB2" w:rsidP="00894CB2">
                            <w:pPr>
                              <w:jc w:val="center"/>
                              <w:rPr>
                                <w:b/>
                                <w:bCs/>
                                <w:color w:val="FFFFFF" w:themeColor="background1"/>
                                <w:sz w:val="18"/>
                                <w:szCs w:val="18"/>
                                <w:u w:val="single"/>
                              </w:rPr>
                            </w:pPr>
                            <w:r w:rsidRPr="005F113A">
                              <w:rPr>
                                <w:b/>
                                <w:bCs/>
                                <w:color w:val="FFFFFF" w:themeColor="background1"/>
                                <w:sz w:val="18"/>
                                <w:szCs w:val="18"/>
                                <w:highlight w:val="darkGreen"/>
                                <w:u w:val="single"/>
                              </w:rPr>
                              <w:t>Public, private &amp; third sector</w:t>
                            </w:r>
                          </w:p>
                          <w:p w14:paraId="5589D2EC" w14:textId="77777777" w:rsidR="00F67626" w:rsidRPr="00F67626" w:rsidRDefault="00F67626" w:rsidP="00FD03EE">
                            <w:pPr>
                              <w:spacing w:line="360" w:lineRule="auto"/>
                              <w:rPr>
                                <w:sz w:val="15"/>
                                <w:szCs w:val="15"/>
                                <w:u w:val="single"/>
                              </w:rPr>
                            </w:pPr>
                            <w:r w:rsidRPr="00F67626">
                              <w:rPr>
                                <w:sz w:val="15"/>
                                <w:szCs w:val="15"/>
                                <w:u w:val="single"/>
                              </w:rPr>
                              <w:t xml:space="preserve">Political: </w:t>
                            </w:r>
                          </w:p>
                          <w:p w14:paraId="236D8C11" w14:textId="77777777" w:rsidR="00F67626" w:rsidRPr="00F67626" w:rsidRDefault="00F67626" w:rsidP="00FD03EE">
                            <w:pPr>
                              <w:spacing w:line="360" w:lineRule="auto"/>
                              <w:rPr>
                                <w:sz w:val="15"/>
                                <w:szCs w:val="15"/>
                              </w:rPr>
                            </w:pPr>
                            <w:r w:rsidRPr="00F67626">
                              <w:rPr>
                                <w:sz w:val="15"/>
                                <w:szCs w:val="15"/>
                              </w:rPr>
                              <w:t xml:space="preserve">Brexit has had an impact on all three sectors for </w:t>
                            </w:r>
                            <w:proofErr w:type="gramStart"/>
                            <w:r w:rsidRPr="00F67626">
                              <w:rPr>
                                <w:sz w:val="15"/>
                                <w:szCs w:val="15"/>
                              </w:rPr>
                              <w:t>several</w:t>
                            </w:r>
                            <w:proofErr w:type="gramEnd"/>
                            <w:r w:rsidRPr="00F67626">
                              <w:rPr>
                                <w:sz w:val="15"/>
                                <w:szCs w:val="15"/>
                              </w:rPr>
                              <w:t xml:space="preserve"> reasons. The stricter rules on immigration have meant that there are less people able to work in the UK, creating a workforce shortage. The impact on this for the NHS in the public sector, is that there are 4000 fewer European doctors within the NHS than there would have been had pre-Brexit recruitment trends continued (Campbell, 2022). This will create pressure for the organisation as they may not be able to fill all the </w:t>
                            </w:r>
                            <w:proofErr w:type="gramStart"/>
                            <w:r w:rsidRPr="00F67626">
                              <w:rPr>
                                <w:sz w:val="15"/>
                                <w:szCs w:val="15"/>
                              </w:rPr>
                              <w:t>roles</w:t>
                            </w:r>
                            <w:proofErr w:type="gramEnd"/>
                            <w:r w:rsidRPr="00F67626">
                              <w:rPr>
                                <w:sz w:val="15"/>
                                <w:szCs w:val="15"/>
                              </w:rPr>
                              <w:t xml:space="preserve"> they have available. </w:t>
                            </w:r>
                          </w:p>
                          <w:p w14:paraId="3CA323F8" w14:textId="77777777" w:rsidR="00F67626" w:rsidRPr="00F67626" w:rsidRDefault="00F67626" w:rsidP="00FD03EE">
                            <w:pPr>
                              <w:spacing w:line="360" w:lineRule="auto"/>
                              <w:rPr>
                                <w:sz w:val="15"/>
                                <w:szCs w:val="15"/>
                              </w:rPr>
                            </w:pPr>
                            <w:r w:rsidRPr="00F67626">
                              <w:rPr>
                                <w:sz w:val="15"/>
                                <w:szCs w:val="15"/>
                              </w:rPr>
                              <w:t xml:space="preserve">Brexit has increased the cost of importing, making it more expensive to get products into the country, with inflation also rising (Parker and Giles, 2022). The impact of this on the private sector is that it will be more costly for businesses such as supermarkets to buy in their products, increasing the prices for customers, which could result in loss of trade. </w:t>
                            </w:r>
                          </w:p>
                          <w:p w14:paraId="59A7B8FC" w14:textId="77777777" w:rsidR="00F67626" w:rsidRPr="00F67626" w:rsidRDefault="00F67626" w:rsidP="00FD03EE">
                            <w:pPr>
                              <w:spacing w:line="360" w:lineRule="auto"/>
                              <w:rPr>
                                <w:sz w:val="15"/>
                                <w:szCs w:val="15"/>
                              </w:rPr>
                            </w:pPr>
                            <w:r w:rsidRPr="00F67626">
                              <w:rPr>
                                <w:sz w:val="15"/>
                                <w:szCs w:val="15"/>
                              </w:rPr>
                              <w:t xml:space="preserve">Leaving the European Union will have also meant that funding from the EU ends. The EU Structural Funding has previously provided the UK with £250 million to UK charities (The National Council for Voluntary Organisations, 2020). The impact of this on third sector organisations is that they may not be able to </w:t>
                            </w:r>
                            <w:proofErr w:type="gramStart"/>
                            <w:r w:rsidRPr="00F67626">
                              <w:rPr>
                                <w:sz w:val="15"/>
                                <w:szCs w:val="15"/>
                              </w:rPr>
                              <w:t>provide</w:t>
                            </w:r>
                            <w:proofErr w:type="gramEnd"/>
                            <w:r w:rsidRPr="00F67626">
                              <w:rPr>
                                <w:sz w:val="15"/>
                                <w:szCs w:val="15"/>
                              </w:rPr>
                              <w:t xml:space="preserve"> all of their services if they were reliant on EU funding, limiting the work that they can do. </w:t>
                            </w:r>
                          </w:p>
                          <w:p w14:paraId="1225738F" w14:textId="77777777" w:rsidR="00286A5E" w:rsidRPr="00A270B1" w:rsidRDefault="00CF7410" w:rsidP="00311BBC">
                            <w:pPr>
                              <w:spacing w:line="240" w:lineRule="auto"/>
                              <w:rPr>
                                <w:sz w:val="15"/>
                                <w:szCs w:val="15"/>
                                <w:u w:val="single"/>
                              </w:rPr>
                            </w:pPr>
                            <w:r w:rsidRPr="00A270B1">
                              <w:rPr>
                                <w:sz w:val="15"/>
                                <w:szCs w:val="15"/>
                                <w:u w:val="single"/>
                              </w:rPr>
                              <w:t xml:space="preserve">Social: </w:t>
                            </w:r>
                          </w:p>
                          <w:p w14:paraId="704B438D" w14:textId="29F75FDD" w:rsidR="00BF4D22" w:rsidRPr="00A270B1" w:rsidRDefault="00BF4D22" w:rsidP="00FD03EE">
                            <w:pPr>
                              <w:spacing w:line="360" w:lineRule="auto"/>
                              <w:rPr>
                                <w:sz w:val="15"/>
                                <w:szCs w:val="15"/>
                                <w:u w:val="single"/>
                              </w:rPr>
                            </w:pPr>
                            <w:r w:rsidRPr="00A270B1">
                              <w:rPr>
                                <w:sz w:val="15"/>
                                <w:szCs w:val="15"/>
                              </w:rPr>
                              <w:t xml:space="preserve">A factor that has a similar impact on all three sectors </w:t>
                            </w:r>
                            <w:r w:rsidR="001448F3" w:rsidRPr="00A270B1">
                              <w:rPr>
                                <w:sz w:val="15"/>
                                <w:szCs w:val="15"/>
                              </w:rPr>
                              <w:t xml:space="preserve">is the current career attitudes of employees. This is </w:t>
                            </w:r>
                            <w:proofErr w:type="gramStart"/>
                            <w:r w:rsidR="001448F3" w:rsidRPr="00A270B1">
                              <w:rPr>
                                <w:sz w:val="15"/>
                                <w:szCs w:val="15"/>
                              </w:rPr>
                              <w:t>having an effect on</w:t>
                            </w:r>
                            <w:proofErr w:type="gramEnd"/>
                            <w:r w:rsidR="001448F3" w:rsidRPr="00A270B1">
                              <w:rPr>
                                <w:sz w:val="15"/>
                                <w:szCs w:val="15"/>
                              </w:rPr>
                              <w:t xml:space="preserve"> the HR departments of al</w:t>
                            </w:r>
                            <w:r w:rsidR="00A02501" w:rsidRPr="00A270B1">
                              <w:rPr>
                                <w:sz w:val="15"/>
                                <w:szCs w:val="15"/>
                              </w:rPr>
                              <w:t>l sectors as there is a greater demand for a better work life balance</w:t>
                            </w:r>
                            <w:r w:rsidR="009F0989" w:rsidRPr="00A270B1">
                              <w:rPr>
                                <w:sz w:val="15"/>
                                <w:szCs w:val="15"/>
                              </w:rPr>
                              <w:t xml:space="preserve">, with employees willing to </w:t>
                            </w:r>
                            <w:r w:rsidR="00CA1578" w:rsidRPr="00A270B1">
                              <w:rPr>
                                <w:sz w:val="15"/>
                                <w:szCs w:val="15"/>
                              </w:rPr>
                              <w:t>take a pay cut in order to achieve this (</w:t>
                            </w:r>
                            <w:r w:rsidR="00AF4DF3" w:rsidRPr="00A270B1">
                              <w:rPr>
                                <w:sz w:val="15"/>
                                <w:szCs w:val="15"/>
                              </w:rPr>
                              <w:t xml:space="preserve">Mayne, 2023). </w:t>
                            </w:r>
                            <w:r w:rsidR="00C51577" w:rsidRPr="00A270B1">
                              <w:rPr>
                                <w:sz w:val="15"/>
                                <w:szCs w:val="15"/>
                              </w:rPr>
                              <w:t xml:space="preserve">This presents an issue that could </w:t>
                            </w:r>
                            <w:proofErr w:type="gramStart"/>
                            <w:r w:rsidR="00C51577" w:rsidRPr="00A270B1">
                              <w:rPr>
                                <w:sz w:val="15"/>
                                <w:szCs w:val="15"/>
                              </w:rPr>
                              <w:t>impact</w:t>
                            </w:r>
                            <w:proofErr w:type="gramEnd"/>
                            <w:r w:rsidR="00C51577" w:rsidRPr="00A270B1">
                              <w:rPr>
                                <w:sz w:val="15"/>
                                <w:szCs w:val="15"/>
                              </w:rPr>
                              <w:t xml:space="preserve"> the strategic HR direction for all three sectors </w:t>
                            </w:r>
                            <w:r w:rsidR="00B4360C" w:rsidRPr="00A270B1">
                              <w:rPr>
                                <w:sz w:val="15"/>
                                <w:szCs w:val="15"/>
                              </w:rPr>
                              <w:t xml:space="preserve">as </w:t>
                            </w:r>
                            <w:r w:rsidR="00724D3E" w:rsidRPr="00A270B1">
                              <w:rPr>
                                <w:sz w:val="15"/>
                                <w:szCs w:val="15"/>
                              </w:rPr>
                              <w:t xml:space="preserve">they are known to have </w:t>
                            </w:r>
                            <w:r w:rsidR="00875373" w:rsidRPr="00A270B1">
                              <w:rPr>
                                <w:sz w:val="15"/>
                                <w:szCs w:val="15"/>
                              </w:rPr>
                              <w:t xml:space="preserve">longer hours or lower pay in the examples of the NHS, supermarkets, and charity organisations. </w:t>
                            </w:r>
                            <w:r w:rsidR="00ED0091" w:rsidRPr="00A270B1">
                              <w:rPr>
                                <w:sz w:val="15"/>
                                <w:szCs w:val="15"/>
                              </w:rPr>
                              <w:t xml:space="preserve">Therefore, this would </w:t>
                            </w:r>
                            <w:proofErr w:type="gramStart"/>
                            <w:r w:rsidR="00ED0091" w:rsidRPr="00A270B1">
                              <w:rPr>
                                <w:sz w:val="15"/>
                                <w:szCs w:val="15"/>
                              </w:rPr>
                              <w:t>provide</w:t>
                            </w:r>
                            <w:proofErr w:type="gramEnd"/>
                            <w:r w:rsidR="00ED0091" w:rsidRPr="00A270B1">
                              <w:rPr>
                                <w:sz w:val="15"/>
                                <w:szCs w:val="15"/>
                              </w:rPr>
                              <w:t xml:space="preserve"> </w:t>
                            </w:r>
                            <w:r w:rsidR="00FD3442" w:rsidRPr="00A270B1">
                              <w:rPr>
                                <w:sz w:val="15"/>
                                <w:szCs w:val="15"/>
                              </w:rPr>
                              <w:t xml:space="preserve">an example of a threat identified by PESTLE and would allow for the organisation to address this issue to try and mitigate the </w:t>
                            </w:r>
                            <w:r w:rsidR="00641371" w:rsidRPr="00A270B1">
                              <w:rPr>
                                <w:sz w:val="15"/>
                                <w:szCs w:val="15"/>
                              </w:rPr>
                              <w:t xml:space="preserve">impact it could have. </w:t>
                            </w:r>
                          </w:p>
                          <w:p w14:paraId="42D9A1D2" w14:textId="77777777" w:rsidR="00ED0091" w:rsidRPr="00A270B1" w:rsidRDefault="00ED0091" w:rsidP="00894CB2">
                            <w:pPr>
                              <w:rPr>
                                <w:sz w:val="15"/>
                                <w:szCs w:val="15"/>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D6A4275" id="_x0000_t202" coordsize="21600,21600" o:spt="202" path="m,l,21600r21600,l21600,xe">
                <v:stroke joinstyle="miter"/>
                <v:path gradientshapeok="t" o:connecttype="rect"/>
              </v:shapetype>
              <v:shape id="Text Box 2" o:spid="_x0000_s1026" type="#_x0000_t202" style="position:absolute;margin-left:402.25pt;margin-top:54.35pt;width:188.8pt;height:630.1pt;z-index:25204377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">
                <v:textbox>
                  <w:txbxContent>
                    <w:p w14:paraId="0EC34D2F" w14:textId="1E461E7B" w:rsidR="005A0C8D" w:rsidRPr="005F113A" w:rsidRDefault="00894CB2" w:rsidP="00894CB2">
                      <w:pPr>
                        <w:jc w:val="center"/>
                        <w:rPr>
                          <w:b/>
                          <w:bCs/>
                          <w:color w:val="FFFFFF" w:themeColor="background1"/>
                          <w:sz w:val="18"/>
                          <w:szCs w:val="18"/>
                          <w:highlight w:val="darkGreen"/>
                          <w:u w:val="single"/>
                        </w:rPr>
                      </w:pPr>
                      <w:r w:rsidRPr="005F113A">
                        <w:rPr>
                          <w:b/>
                          <w:bCs/>
                          <w:color w:val="FFFFFF" w:themeColor="background1"/>
                          <w:sz w:val="18"/>
                          <w:szCs w:val="18"/>
                          <w:highlight w:val="darkGreen"/>
                          <w:u w:val="single"/>
                        </w:rPr>
                        <w:t>Example</w:t>
                      </w:r>
                      <w:r w:rsidR="00D364C9" w:rsidRPr="005F113A">
                        <w:rPr>
                          <w:b/>
                          <w:bCs/>
                          <w:color w:val="FFFFFF" w:themeColor="background1"/>
                          <w:sz w:val="18"/>
                          <w:szCs w:val="18"/>
                          <w:highlight w:val="darkGreen"/>
                          <w:u w:val="single"/>
                        </w:rPr>
                        <w:t xml:space="preserve"> </w:t>
                      </w:r>
                      <w:r w:rsidRPr="005F113A">
                        <w:rPr>
                          <w:b/>
                          <w:bCs/>
                          <w:color w:val="FFFFFF" w:themeColor="background1"/>
                          <w:sz w:val="18"/>
                          <w:szCs w:val="18"/>
                          <w:highlight w:val="darkGreen"/>
                          <w:u w:val="single"/>
                        </w:rPr>
                        <w:t xml:space="preserve">of PESTLE: </w:t>
                      </w:r>
                    </w:p>
                    <w:p w14:paraId="769DAAD8" w14:textId="4422D617" w:rsidR="00894CB2" w:rsidRPr="005F113A" w:rsidRDefault="00894CB2" w:rsidP="00894CB2">
                      <w:pPr>
                        <w:jc w:val="center"/>
                        <w:rPr>
                          <w:b/>
                          <w:bCs/>
                          <w:color w:val="FFFFFF" w:themeColor="background1"/>
                          <w:sz w:val="18"/>
                          <w:szCs w:val="18"/>
                          <w:u w:val="single"/>
                        </w:rPr>
                      </w:pPr>
                      <w:r w:rsidRPr="005F113A">
                        <w:rPr>
                          <w:b/>
                          <w:bCs/>
                          <w:color w:val="FFFFFF" w:themeColor="background1"/>
                          <w:sz w:val="18"/>
                          <w:szCs w:val="18"/>
                          <w:highlight w:val="darkGreen"/>
                          <w:u w:val="single"/>
                        </w:rPr>
                        <w:t>Public, private &amp; third sector</w:t>
                      </w:r>
                    </w:p>
                    <w:p w14:paraId="5589D2EC" w14:textId="77777777" w:rsidR="00F67626" w:rsidRPr="00F67626" w:rsidRDefault="00F67626" w:rsidP="00FD03EE">
                      <w:pPr>
                        <w:spacing w:line="360" w:lineRule="auto"/>
                        <w:rPr>
                          <w:sz w:val="15"/>
                          <w:szCs w:val="15"/>
                          <w:u w:val="single"/>
                        </w:rPr>
                      </w:pPr>
                      <w:r w:rsidRPr="00F67626">
                        <w:rPr>
                          <w:sz w:val="15"/>
                          <w:szCs w:val="15"/>
                          <w:u w:val="single"/>
                        </w:rPr>
                        <w:t xml:space="preserve">Political: </w:t>
                      </w:r>
                    </w:p>
                    <w:p w14:paraId="236D8C11" w14:textId="77777777" w:rsidR="00F67626" w:rsidRPr="00F67626" w:rsidRDefault="00F67626" w:rsidP="00FD03EE">
                      <w:pPr>
                        <w:spacing w:line="360" w:lineRule="auto"/>
                        <w:rPr>
                          <w:sz w:val="15"/>
                          <w:szCs w:val="15"/>
                        </w:rPr>
                      </w:pPr>
                      <w:r w:rsidRPr="00F67626">
                        <w:rPr>
                          <w:sz w:val="15"/>
                          <w:szCs w:val="15"/>
                        </w:rPr>
                        <w:t xml:space="preserve">Brexit has had an impact on all three sectors for </w:t>
                      </w:r>
                      <w:proofErr w:type="gramStart"/>
                      <w:r w:rsidRPr="00F67626">
                        <w:rPr>
                          <w:sz w:val="15"/>
                          <w:szCs w:val="15"/>
                        </w:rPr>
                        <w:t>several</w:t>
                      </w:r>
                      <w:proofErr w:type="gramEnd"/>
                      <w:r w:rsidRPr="00F67626">
                        <w:rPr>
                          <w:sz w:val="15"/>
                          <w:szCs w:val="15"/>
                        </w:rPr>
                        <w:t xml:space="preserve"> reasons. The stricter rules on immigration have meant that there are less people able to work in the UK, creating a workforce shortage. The impact on this for the NHS in the public sector, is that there are 4000 fewer European doctors within the NHS than there would have been had pre-Brexit recruitment trends continued (Campbell, 2022). This will create pressure for the organisation as they may not be able to fill all the </w:t>
                      </w:r>
                      <w:proofErr w:type="gramStart"/>
                      <w:r w:rsidRPr="00F67626">
                        <w:rPr>
                          <w:sz w:val="15"/>
                          <w:szCs w:val="15"/>
                        </w:rPr>
                        <w:t>roles</w:t>
                      </w:r>
                      <w:proofErr w:type="gramEnd"/>
                      <w:r w:rsidRPr="00F67626">
                        <w:rPr>
                          <w:sz w:val="15"/>
                          <w:szCs w:val="15"/>
                        </w:rPr>
                        <w:t xml:space="preserve"> they have available. </w:t>
                      </w:r>
                    </w:p>
                    <w:p w14:paraId="3CA323F8" w14:textId="77777777" w:rsidR="00F67626" w:rsidRPr="00F67626" w:rsidRDefault="00F67626" w:rsidP="00FD03EE">
                      <w:pPr>
                        <w:spacing w:line="360" w:lineRule="auto"/>
                        <w:rPr>
                          <w:sz w:val="15"/>
                          <w:szCs w:val="15"/>
                        </w:rPr>
                      </w:pPr>
                      <w:r w:rsidRPr="00F67626">
                        <w:rPr>
                          <w:sz w:val="15"/>
                          <w:szCs w:val="15"/>
                        </w:rPr>
                        <w:t xml:space="preserve">Brexit has increased the cost of importing, making it more expensive to get products into the country, with inflation also rising (Parker and Giles, 2022). The impact of this on the private sector is that it will be more costly for businesses such as supermarkets to buy in their products, increasing the prices for customers, which could result in loss of trade. </w:t>
                      </w:r>
                    </w:p>
                    <w:p w14:paraId="59A7B8FC" w14:textId="77777777" w:rsidR="00F67626" w:rsidRPr="00F67626" w:rsidRDefault="00F67626" w:rsidP="00FD03EE">
                      <w:pPr>
                        <w:spacing w:line="360" w:lineRule="auto"/>
                        <w:rPr>
                          <w:sz w:val="15"/>
                          <w:szCs w:val="15"/>
                        </w:rPr>
                      </w:pPr>
                      <w:r w:rsidRPr="00F67626">
                        <w:rPr>
                          <w:sz w:val="15"/>
                          <w:szCs w:val="15"/>
                        </w:rPr>
                        <w:t xml:space="preserve">Leaving the European Union will have also meant that funding from the EU ends. The EU Structural Funding has previously provided the UK with £250 million to UK charities (The National Council for Voluntary Organisations, 2020). The impact of this on third sector organisations is that they may not be able to </w:t>
                      </w:r>
                      <w:proofErr w:type="gramStart"/>
                      <w:r w:rsidRPr="00F67626">
                        <w:rPr>
                          <w:sz w:val="15"/>
                          <w:szCs w:val="15"/>
                        </w:rPr>
                        <w:t>provide</w:t>
                      </w:r>
                      <w:proofErr w:type="gramEnd"/>
                      <w:r w:rsidRPr="00F67626">
                        <w:rPr>
                          <w:sz w:val="15"/>
                          <w:szCs w:val="15"/>
                        </w:rPr>
                        <w:t xml:space="preserve"> all of their services if they were reliant on EU funding, limiting the work that they can do. </w:t>
                      </w:r>
                    </w:p>
                    <w:p w14:paraId="1225738F" w14:textId="77777777" w:rsidR="00286A5E" w:rsidRPr="00A270B1" w:rsidRDefault="00CF7410" w:rsidP="00311BBC">
                      <w:pPr>
                        <w:spacing w:line="240" w:lineRule="auto"/>
                        <w:rPr>
                          <w:sz w:val="15"/>
                          <w:szCs w:val="15"/>
                          <w:u w:val="single"/>
                        </w:rPr>
                      </w:pPr>
                      <w:r w:rsidRPr="00A270B1">
                        <w:rPr>
                          <w:sz w:val="15"/>
                          <w:szCs w:val="15"/>
                          <w:u w:val="single"/>
                        </w:rPr>
                        <w:t xml:space="preserve">Social: </w:t>
                      </w:r>
                    </w:p>
                    <w:p w14:paraId="704B438D" w14:textId="29F75FDD" w:rsidR="00BF4D22" w:rsidRPr="00A270B1" w:rsidRDefault="00BF4D22" w:rsidP="00FD03EE">
                      <w:pPr>
                        <w:spacing w:line="360" w:lineRule="auto"/>
                        <w:rPr>
                          <w:sz w:val="15"/>
                          <w:szCs w:val="15"/>
                          <w:u w:val="single"/>
                        </w:rPr>
                      </w:pPr>
                      <w:r w:rsidRPr="00A270B1">
                        <w:rPr>
                          <w:sz w:val="15"/>
                          <w:szCs w:val="15"/>
                        </w:rPr>
                        <w:t xml:space="preserve">A factor that has a similar impact on all three sectors </w:t>
                      </w:r>
                      <w:r w:rsidR="001448F3" w:rsidRPr="00A270B1">
                        <w:rPr>
                          <w:sz w:val="15"/>
                          <w:szCs w:val="15"/>
                        </w:rPr>
                        <w:t xml:space="preserve">is the current career attitudes of employees. This is </w:t>
                      </w:r>
                      <w:proofErr w:type="gramStart"/>
                      <w:r w:rsidR="001448F3" w:rsidRPr="00A270B1">
                        <w:rPr>
                          <w:sz w:val="15"/>
                          <w:szCs w:val="15"/>
                        </w:rPr>
                        <w:t>having an effect on</w:t>
                      </w:r>
                      <w:proofErr w:type="gramEnd"/>
                      <w:r w:rsidR="001448F3" w:rsidRPr="00A270B1">
                        <w:rPr>
                          <w:sz w:val="15"/>
                          <w:szCs w:val="15"/>
                        </w:rPr>
                        <w:t xml:space="preserve"> the HR departments of al</w:t>
                      </w:r>
                      <w:r w:rsidR="00A02501" w:rsidRPr="00A270B1">
                        <w:rPr>
                          <w:sz w:val="15"/>
                          <w:szCs w:val="15"/>
                        </w:rPr>
                        <w:t>l sectors as there is a greater demand for a better work life balance</w:t>
                      </w:r>
                      <w:r w:rsidR="009F0989" w:rsidRPr="00A270B1">
                        <w:rPr>
                          <w:sz w:val="15"/>
                          <w:szCs w:val="15"/>
                        </w:rPr>
                        <w:t xml:space="preserve">, with employees willing to </w:t>
                      </w:r>
                      <w:r w:rsidR="00CA1578" w:rsidRPr="00A270B1">
                        <w:rPr>
                          <w:sz w:val="15"/>
                          <w:szCs w:val="15"/>
                        </w:rPr>
                        <w:t>take a pay cut in order to achieve this (</w:t>
                      </w:r>
                      <w:r w:rsidR="00AF4DF3" w:rsidRPr="00A270B1">
                        <w:rPr>
                          <w:sz w:val="15"/>
                          <w:szCs w:val="15"/>
                        </w:rPr>
                        <w:t xml:space="preserve">Mayne, 2023). </w:t>
                      </w:r>
                      <w:r w:rsidR="00C51577" w:rsidRPr="00A270B1">
                        <w:rPr>
                          <w:sz w:val="15"/>
                          <w:szCs w:val="15"/>
                        </w:rPr>
                        <w:t xml:space="preserve">This presents an issue that could </w:t>
                      </w:r>
                      <w:proofErr w:type="gramStart"/>
                      <w:r w:rsidR="00C51577" w:rsidRPr="00A270B1">
                        <w:rPr>
                          <w:sz w:val="15"/>
                          <w:szCs w:val="15"/>
                        </w:rPr>
                        <w:t>impact</w:t>
                      </w:r>
                      <w:proofErr w:type="gramEnd"/>
                      <w:r w:rsidR="00C51577" w:rsidRPr="00A270B1">
                        <w:rPr>
                          <w:sz w:val="15"/>
                          <w:szCs w:val="15"/>
                        </w:rPr>
                        <w:t xml:space="preserve"> the strategic HR direction for all three sectors </w:t>
                      </w:r>
                      <w:r w:rsidR="00B4360C" w:rsidRPr="00A270B1">
                        <w:rPr>
                          <w:sz w:val="15"/>
                          <w:szCs w:val="15"/>
                        </w:rPr>
                        <w:t xml:space="preserve">as </w:t>
                      </w:r>
                      <w:r w:rsidR="00724D3E" w:rsidRPr="00A270B1">
                        <w:rPr>
                          <w:sz w:val="15"/>
                          <w:szCs w:val="15"/>
                        </w:rPr>
                        <w:t xml:space="preserve">they are known to have </w:t>
                      </w:r>
                      <w:r w:rsidR="00875373" w:rsidRPr="00A270B1">
                        <w:rPr>
                          <w:sz w:val="15"/>
                          <w:szCs w:val="15"/>
                        </w:rPr>
                        <w:t xml:space="preserve">longer hours or lower pay in the examples of the NHS, supermarkets, and charity organisations. </w:t>
                      </w:r>
                      <w:r w:rsidR="00ED0091" w:rsidRPr="00A270B1">
                        <w:rPr>
                          <w:sz w:val="15"/>
                          <w:szCs w:val="15"/>
                        </w:rPr>
                        <w:t xml:space="preserve">Therefore, this would </w:t>
                      </w:r>
                      <w:proofErr w:type="gramStart"/>
                      <w:r w:rsidR="00ED0091" w:rsidRPr="00A270B1">
                        <w:rPr>
                          <w:sz w:val="15"/>
                          <w:szCs w:val="15"/>
                        </w:rPr>
                        <w:t>provide</w:t>
                      </w:r>
                      <w:proofErr w:type="gramEnd"/>
                      <w:r w:rsidR="00ED0091" w:rsidRPr="00A270B1">
                        <w:rPr>
                          <w:sz w:val="15"/>
                          <w:szCs w:val="15"/>
                        </w:rPr>
                        <w:t xml:space="preserve"> </w:t>
                      </w:r>
                      <w:r w:rsidR="00FD3442" w:rsidRPr="00A270B1">
                        <w:rPr>
                          <w:sz w:val="15"/>
                          <w:szCs w:val="15"/>
                        </w:rPr>
                        <w:t xml:space="preserve">an example of a threat identified by PESTLE and would allow for the organisation to address this issue to try and mitigate the </w:t>
                      </w:r>
                      <w:r w:rsidR="00641371" w:rsidRPr="00A270B1">
                        <w:rPr>
                          <w:sz w:val="15"/>
                          <w:szCs w:val="15"/>
                        </w:rPr>
                        <w:t xml:space="preserve">impact it could have. </w:t>
                      </w:r>
                    </w:p>
                    <w:p w14:paraId="42D9A1D2" w14:textId="77777777" w:rsidR="00ED0091" w:rsidRPr="00A270B1" w:rsidRDefault="00ED0091" w:rsidP="00894CB2">
                      <w:pPr>
                        <w:rPr>
                          <w:sz w:val="15"/>
                          <w:szCs w:val="15"/>
                        </w:rPr>
                      </w:pPr>
                    </w:p>
                  </w:txbxContent>
                </v:textbox>
                <w10:wrap type="square" anchorx="page"/>
              </v:shape>
            </w:pict>
          </mc:Fallback>
        </mc:AlternateContent>
      </w:r>
      <w:r w:rsidR="00CF7410">
        <w:rPr>
          <w:noProof/>
        </w:rPr>
        <mc:AlternateContent>
          <mc:Choice Requires="wps">
            <w:drawing>
              <wp:anchor distT="45720" distB="45720" distL="114300" distR="114300" simplePos="0" relativeHeight="251668992" behindDoc="0" locked="0" layoutInCell="1" allowOverlap="1" wp14:anchorId="2AFA2E7C" wp14:editId="47397B42">
                <wp:simplePos x="0" y="0"/>
                <wp:positionH relativeFrom="margin">
                  <wp:posOffset>1664632</wp:posOffset>
                </wp:positionH>
                <wp:positionV relativeFrom="paragraph">
                  <wp:posOffset>5833110</wp:posOffset>
                </wp:positionV>
                <wp:extent cx="2467610" cy="2748915"/>
                <wp:effectExtent l="0" t="0" r="27940" b="1333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67610" cy="2748915"/>
                        </a:xfrm>
                        <a:prstGeom prst="rect">
                          <a:avLst/>
                        </a:prstGeom>
                        <a:solidFill>
                          <a:srgbClr val="FFFFFF"/>
                        </a:solidFill>
                        <a:ln w="9525">
                          <a:solidFill>
                            <a:srgbClr val="000000"/>
                          </a:solidFill>
                          <a:miter lim="800000"/>
                          <a:headEnd/>
                          <a:tailEnd/>
                        </a:ln>
                      </wps:spPr>
                      <wps:txbx>
                        <w:txbxContent>
                          <w:p w14:paraId="7036BF56" w14:textId="1F7F921A" w:rsidR="00C328A3" w:rsidRPr="005D5BD3" w:rsidRDefault="000374BC" w:rsidP="000374BC">
                            <w:pPr>
                              <w:jc w:val="center"/>
                              <w:rPr>
                                <w:b/>
                                <w:bCs/>
                                <w:color w:val="FFFFFF" w:themeColor="background1"/>
                                <w:sz w:val="16"/>
                                <w:szCs w:val="16"/>
                                <w:u w:val="single"/>
                              </w:rPr>
                            </w:pPr>
                            <w:r w:rsidRPr="005D5BD3">
                              <w:rPr>
                                <w:b/>
                                <w:bCs/>
                                <w:color w:val="FFFFFF" w:themeColor="background1"/>
                                <w:sz w:val="16"/>
                                <w:szCs w:val="16"/>
                                <w:highlight w:val="darkGreen"/>
                                <w:u w:val="single"/>
                              </w:rPr>
                              <w:t>What are the limitations of PESTLE?</w:t>
                            </w:r>
                          </w:p>
                          <w:p w14:paraId="3978F9B5" w14:textId="77777777" w:rsidR="00BC000E" w:rsidRPr="005D5BD3" w:rsidRDefault="00BC000E" w:rsidP="00BC000E">
                            <w:pPr>
                              <w:pStyle w:val="ListParagraph"/>
                              <w:numPr>
                                <w:ilvl w:val="0"/>
                                <w:numId w:val="2"/>
                              </w:numPr>
                              <w:spacing w:line="360" w:lineRule="auto"/>
                              <w:rPr>
                                <w:sz w:val="14"/>
                                <w:szCs w:val="14"/>
                              </w:rPr>
                            </w:pPr>
                            <w:r w:rsidRPr="005D5BD3">
                              <w:rPr>
                                <w:sz w:val="14"/>
                                <w:szCs w:val="14"/>
                              </w:rPr>
                              <w:t xml:space="preserve">There could be too much information collected, the analysis becomes overcomplicated. Therefore, no clear strategic decisions can be made. </w:t>
                            </w:r>
                          </w:p>
                          <w:p w14:paraId="71106779" w14:textId="77777777" w:rsidR="00BC000E" w:rsidRPr="005D5BD3" w:rsidRDefault="00BC000E" w:rsidP="00BC000E">
                            <w:pPr>
                              <w:pStyle w:val="ListParagraph"/>
                              <w:numPr>
                                <w:ilvl w:val="0"/>
                                <w:numId w:val="2"/>
                              </w:numPr>
                              <w:spacing w:line="360" w:lineRule="auto"/>
                              <w:rPr>
                                <w:sz w:val="14"/>
                                <w:szCs w:val="14"/>
                              </w:rPr>
                            </w:pPr>
                            <w:r w:rsidRPr="005D5BD3">
                              <w:rPr>
                                <w:sz w:val="14"/>
                                <w:szCs w:val="14"/>
                              </w:rPr>
                              <w:t xml:space="preserve">The results of the PESTLE could be based on assumptions which are not true to the organisation. </w:t>
                            </w:r>
                          </w:p>
                          <w:p w14:paraId="1D5E7B2E" w14:textId="77777777" w:rsidR="00BC000E" w:rsidRPr="005D5BD3" w:rsidRDefault="00BC000E" w:rsidP="00BC000E">
                            <w:pPr>
                              <w:pStyle w:val="ListParagraph"/>
                              <w:numPr>
                                <w:ilvl w:val="0"/>
                                <w:numId w:val="2"/>
                              </w:numPr>
                              <w:spacing w:line="360" w:lineRule="auto"/>
                              <w:rPr>
                                <w:sz w:val="14"/>
                                <w:szCs w:val="14"/>
                              </w:rPr>
                            </w:pPr>
                            <w:r w:rsidRPr="005D5BD3">
                              <w:rPr>
                                <w:sz w:val="14"/>
                                <w:szCs w:val="14"/>
                              </w:rPr>
                              <w:t xml:space="preserve">The external environment surrounding the organisation can change quickly. This can make it harder to predict the developments that may </w:t>
                            </w:r>
                            <w:proofErr w:type="gramStart"/>
                            <w:r w:rsidRPr="005D5BD3">
                              <w:rPr>
                                <w:sz w:val="14"/>
                                <w:szCs w:val="14"/>
                              </w:rPr>
                              <w:t>impact</w:t>
                            </w:r>
                            <w:proofErr w:type="gramEnd"/>
                            <w:r w:rsidRPr="005D5BD3">
                              <w:rPr>
                                <w:sz w:val="14"/>
                                <w:szCs w:val="14"/>
                              </w:rPr>
                              <w:t xml:space="preserve"> the organisation in the future. </w:t>
                            </w:r>
                          </w:p>
                          <w:p w14:paraId="4CA84EAE" w14:textId="77777777" w:rsidR="00BC000E" w:rsidRPr="005D5BD3" w:rsidRDefault="00BC000E" w:rsidP="00BC000E">
                            <w:pPr>
                              <w:pStyle w:val="ListParagraph"/>
                              <w:numPr>
                                <w:ilvl w:val="0"/>
                                <w:numId w:val="2"/>
                              </w:numPr>
                              <w:spacing w:line="360" w:lineRule="auto"/>
                              <w:rPr>
                                <w:sz w:val="14"/>
                                <w:szCs w:val="14"/>
                              </w:rPr>
                            </w:pPr>
                            <w:proofErr w:type="gramStart"/>
                            <w:r w:rsidRPr="005D5BD3">
                              <w:rPr>
                                <w:sz w:val="14"/>
                                <w:szCs w:val="14"/>
                              </w:rPr>
                              <w:t>In order to</w:t>
                            </w:r>
                            <w:proofErr w:type="gramEnd"/>
                            <w:r w:rsidRPr="005D5BD3">
                              <w:rPr>
                                <w:sz w:val="14"/>
                                <w:szCs w:val="14"/>
                              </w:rPr>
                              <w:t xml:space="preserve"> be effective as an analytical tool, it has to be undertaken on a regular basis to ensure the right factors are being examined and that they are relevant to the organisation. </w:t>
                            </w:r>
                          </w:p>
                          <w:p w14:paraId="37859D44" w14:textId="30F91853" w:rsidR="00805990" w:rsidRPr="005D5BD3" w:rsidRDefault="00805990" w:rsidP="00805990">
                            <w:pPr>
                              <w:pStyle w:val="ListParagraph"/>
                              <w:spacing w:before="240" w:line="360" w:lineRule="auto"/>
                              <w:rPr>
                                <w:sz w:val="14"/>
                                <w:szCs w:val="14"/>
                              </w:rPr>
                            </w:pPr>
                            <w:r w:rsidRPr="005D5BD3">
                              <w:rPr>
                                <w:sz w:val="14"/>
                                <w:szCs w:val="14"/>
                              </w:rPr>
                              <w:t>(CIPD, 2021)</w:t>
                            </w:r>
                          </w:p>
                          <w:p w14:paraId="286E3613" w14:textId="77777777" w:rsidR="00682CD2" w:rsidRPr="00682CD2" w:rsidRDefault="00682CD2" w:rsidP="00682CD2">
                            <w:pPr>
                              <w:spacing w:line="360" w:lineRule="auto"/>
                              <w:ind w:left="360"/>
                              <w:rPr>
                                <w:sz w:val="16"/>
                                <w:szCs w:val="16"/>
                              </w:rPr>
                            </w:pPr>
                          </w:p>
                          <w:p w14:paraId="6ABD3893" w14:textId="77777777" w:rsidR="000374BC" w:rsidRPr="00F2775E" w:rsidRDefault="000374BC" w:rsidP="00BC000E">
                            <w:pPr>
                              <w:rPr>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AFA2E7C" id="_x0000_s1027" type="#_x0000_t202" style="position:absolute;margin-left:131.05pt;margin-top:459.3pt;width:194.3pt;height:216.45pt;z-index:2516689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">
                <v:textbox>
                  <w:txbxContent>
                    <w:p w14:paraId="7036BF56" w14:textId="1F7F921A" w:rsidR="00C328A3" w:rsidRPr="005D5BD3" w:rsidRDefault="000374BC" w:rsidP="000374BC">
                      <w:pPr>
                        <w:jc w:val="center"/>
                        <w:rPr>
                          <w:b/>
                          <w:bCs/>
                          <w:color w:val="FFFFFF" w:themeColor="background1"/>
                          <w:sz w:val="16"/>
                          <w:szCs w:val="16"/>
                          <w:u w:val="single"/>
                        </w:rPr>
                      </w:pPr>
                      <w:r w:rsidRPr="005D5BD3">
                        <w:rPr>
                          <w:b/>
                          <w:bCs/>
                          <w:color w:val="FFFFFF" w:themeColor="background1"/>
                          <w:sz w:val="16"/>
                          <w:szCs w:val="16"/>
                          <w:highlight w:val="darkGreen"/>
                          <w:u w:val="single"/>
                        </w:rPr>
                        <w:t>What are the limitations of PESTLE?</w:t>
                      </w:r>
                    </w:p>
                    <w:p w14:paraId="3978F9B5" w14:textId="77777777" w:rsidR="00BC000E" w:rsidRPr="005D5BD3" w:rsidRDefault="00BC000E" w:rsidP="00BC000E">
                      <w:pPr>
                        <w:pStyle w:val="ListParagraph"/>
                        <w:numPr>
                          <w:ilvl w:val="0"/>
                          <w:numId w:val="2"/>
                        </w:numPr>
                        <w:spacing w:line="360" w:lineRule="auto"/>
                        <w:rPr>
                          <w:sz w:val="14"/>
                          <w:szCs w:val="14"/>
                        </w:rPr>
                      </w:pPr>
                      <w:r w:rsidRPr="005D5BD3">
                        <w:rPr>
                          <w:sz w:val="14"/>
                          <w:szCs w:val="14"/>
                        </w:rPr>
                        <w:t xml:space="preserve">There could be too much information collected, the analysis becomes overcomplicated. Therefore, no clear strategic decisions can be made. </w:t>
                      </w:r>
                    </w:p>
                    <w:p w14:paraId="71106779" w14:textId="77777777" w:rsidR="00BC000E" w:rsidRPr="005D5BD3" w:rsidRDefault="00BC000E" w:rsidP="00BC000E">
                      <w:pPr>
                        <w:pStyle w:val="ListParagraph"/>
                        <w:numPr>
                          <w:ilvl w:val="0"/>
                          <w:numId w:val="2"/>
                        </w:numPr>
                        <w:spacing w:line="360" w:lineRule="auto"/>
                        <w:rPr>
                          <w:sz w:val="14"/>
                          <w:szCs w:val="14"/>
                        </w:rPr>
                      </w:pPr>
                      <w:r w:rsidRPr="005D5BD3">
                        <w:rPr>
                          <w:sz w:val="14"/>
                          <w:szCs w:val="14"/>
                        </w:rPr>
                        <w:t xml:space="preserve">The results of the PESTLE could be based on assumptions which are not true to the organisation. </w:t>
                      </w:r>
                    </w:p>
                    <w:p w14:paraId="1D5E7B2E" w14:textId="77777777" w:rsidR="00BC000E" w:rsidRPr="005D5BD3" w:rsidRDefault="00BC000E" w:rsidP="00BC000E">
                      <w:pPr>
                        <w:pStyle w:val="ListParagraph"/>
                        <w:numPr>
                          <w:ilvl w:val="0"/>
                          <w:numId w:val="2"/>
                        </w:numPr>
                        <w:spacing w:line="360" w:lineRule="auto"/>
                        <w:rPr>
                          <w:sz w:val="14"/>
                          <w:szCs w:val="14"/>
                        </w:rPr>
                      </w:pPr>
                      <w:r w:rsidRPr="005D5BD3">
                        <w:rPr>
                          <w:sz w:val="14"/>
                          <w:szCs w:val="14"/>
                        </w:rPr>
                        <w:t xml:space="preserve">The external environment surrounding the organisation can change quickly. This can make it harder to predict the developments that may </w:t>
                      </w:r>
                      <w:proofErr w:type="gramStart"/>
                      <w:r w:rsidRPr="005D5BD3">
                        <w:rPr>
                          <w:sz w:val="14"/>
                          <w:szCs w:val="14"/>
                        </w:rPr>
                        <w:t>impact</w:t>
                      </w:r>
                      <w:proofErr w:type="gramEnd"/>
                      <w:r w:rsidRPr="005D5BD3">
                        <w:rPr>
                          <w:sz w:val="14"/>
                          <w:szCs w:val="14"/>
                        </w:rPr>
                        <w:t xml:space="preserve"> the organisation in the future. </w:t>
                      </w:r>
                    </w:p>
                    <w:p w14:paraId="4CA84EAE" w14:textId="77777777" w:rsidR="00BC000E" w:rsidRPr="005D5BD3" w:rsidRDefault="00BC000E" w:rsidP="00BC000E">
                      <w:pPr>
                        <w:pStyle w:val="ListParagraph"/>
                        <w:numPr>
                          <w:ilvl w:val="0"/>
                          <w:numId w:val="2"/>
                        </w:numPr>
                        <w:spacing w:line="360" w:lineRule="auto"/>
                        <w:rPr>
                          <w:sz w:val="14"/>
                          <w:szCs w:val="14"/>
                        </w:rPr>
                      </w:pPr>
                      <w:proofErr w:type="gramStart"/>
                      <w:r w:rsidRPr="005D5BD3">
                        <w:rPr>
                          <w:sz w:val="14"/>
                          <w:szCs w:val="14"/>
                        </w:rPr>
                        <w:t>In order to</w:t>
                      </w:r>
                      <w:proofErr w:type="gramEnd"/>
                      <w:r w:rsidRPr="005D5BD3">
                        <w:rPr>
                          <w:sz w:val="14"/>
                          <w:szCs w:val="14"/>
                        </w:rPr>
                        <w:t xml:space="preserve"> be effective as an analytical tool, it has to be undertaken on a regular basis to ensure the right factors are being examined and that they are relevant to the organisation. </w:t>
                      </w:r>
                    </w:p>
                    <w:p w14:paraId="37859D44" w14:textId="30F91853" w:rsidR="00805990" w:rsidRPr="005D5BD3" w:rsidRDefault="00805990" w:rsidP="00805990">
                      <w:pPr>
                        <w:pStyle w:val="ListParagraph"/>
                        <w:spacing w:before="240" w:line="360" w:lineRule="auto"/>
                        <w:rPr>
                          <w:sz w:val="14"/>
                          <w:szCs w:val="14"/>
                        </w:rPr>
                      </w:pPr>
                      <w:r w:rsidRPr="005D5BD3">
                        <w:rPr>
                          <w:sz w:val="14"/>
                          <w:szCs w:val="14"/>
                        </w:rPr>
                        <w:t>(CIPD, 2021)</w:t>
                      </w:r>
                    </w:p>
                    <w:p w14:paraId="286E3613" w14:textId="77777777" w:rsidR="00682CD2" w:rsidRPr="00682CD2" w:rsidRDefault="00682CD2" w:rsidP="00682CD2">
                      <w:pPr>
                        <w:spacing w:line="360" w:lineRule="auto"/>
                        <w:ind w:left="360"/>
                        <w:rPr>
                          <w:sz w:val="16"/>
                          <w:szCs w:val="16"/>
                        </w:rPr>
                      </w:pPr>
                    </w:p>
                    <w:p w14:paraId="6ABD3893" w14:textId="77777777" w:rsidR="000374BC" w:rsidRPr="00F2775E" w:rsidRDefault="000374BC" w:rsidP="00BC000E">
                      <w:pPr>
                        <w:rPr>
                          <w:sz w:val="20"/>
                          <w:szCs w:val="20"/>
                        </w:rPr>
                      </w:pPr>
                    </w:p>
                  </w:txbxContent>
                </v:textbox>
                <w10:wrap type="square" anchorx="margin"/>
              </v:shape>
            </w:pict>
          </mc:Fallback>
        </mc:AlternateContent>
      </w:r>
      <w:r w:rsidR="00CF7410">
        <w:rPr>
          <w:noProof/>
        </w:rPr>
        <mc:AlternateContent>
          <mc:Choice Requires="wps">
            <w:drawing>
              <wp:anchor distT="45720" distB="45720" distL="114300" distR="114300" simplePos="0" relativeHeight="251532800" behindDoc="0" locked="0" layoutInCell="1" allowOverlap="1" wp14:anchorId="09CF3470" wp14:editId="735CD0DE">
                <wp:simplePos x="0" y="0"/>
                <wp:positionH relativeFrom="column">
                  <wp:posOffset>1684020</wp:posOffset>
                </wp:positionH>
                <wp:positionV relativeFrom="paragraph">
                  <wp:posOffset>673735</wp:posOffset>
                </wp:positionV>
                <wp:extent cx="2447290" cy="5120640"/>
                <wp:effectExtent l="0" t="0" r="10160" b="2286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290" cy="5120640"/>
                        </a:xfrm>
                        <a:prstGeom prst="rect">
                          <a:avLst/>
                        </a:prstGeom>
                        <a:solidFill>
                          <a:srgbClr val="FFFFFF"/>
                        </a:solidFill>
                        <a:ln w="9525">
                          <a:solidFill>
                            <a:srgbClr val="000000"/>
                          </a:solidFill>
                          <a:miter lim="800000"/>
                          <a:headEnd/>
                          <a:tailEnd/>
                        </a:ln>
                      </wps:spPr>
                      <wps:txbx>
                        <w:txbxContent>
                          <w:p w14:paraId="4493590E" w14:textId="3B6D4BDC" w:rsidR="0077427C" w:rsidRPr="00EB33B2" w:rsidRDefault="00E27273" w:rsidP="00E27273">
                            <w:pPr>
                              <w:jc w:val="center"/>
                              <w:rPr>
                                <w:b/>
                                <w:bCs/>
                                <w:color w:val="FFFFFF" w:themeColor="background1"/>
                                <w:sz w:val="18"/>
                                <w:szCs w:val="18"/>
                                <w:u w:val="single"/>
                              </w:rPr>
                            </w:pPr>
                            <w:r w:rsidRPr="00EB33B2">
                              <w:rPr>
                                <w:b/>
                                <w:bCs/>
                                <w:color w:val="FFFFFF" w:themeColor="background1"/>
                                <w:sz w:val="18"/>
                                <w:szCs w:val="18"/>
                                <w:highlight w:val="darkGreen"/>
                                <w:u w:val="single"/>
                              </w:rPr>
                              <w:t>Why is PESTLE used?</w:t>
                            </w:r>
                          </w:p>
                          <w:p w14:paraId="0B8F276B" w14:textId="77777777" w:rsidR="00785FFF" w:rsidRPr="00785FFF" w:rsidRDefault="00785FFF" w:rsidP="00785FFF">
                            <w:pPr>
                              <w:spacing w:line="360" w:lineRule="auto"/>
                              <w:rPr>
                                <w:sz w:val="14"/>
                                <w:szCs w:val="14"/>
                              </w:rPr>
                            </w:pPr>
                            <w:r w:rsidRPr="00785FFF">
                              <w:rPr>
                                <w:sz w:val="14"/>
                                <w:szCs w:val="14"/>
                              </w:rPr>
                              <w:t>PESTLE can be viewed as a beneficial tool for organisations to use for several reasons, these include:</w:t>
                            </w:r>
                          </w:p>
                          <w:p w14:paraId="0DE7E64D" w14:textId="77777777" w:rsidR="00785FFF" w:rsidRPr="00785FFF" w:rsidRDefault="00785FFF" w:rsidP="00E21B1D">
                            <w:pPr>
                              <w:numPr>
                                <w:ilvl w:val="0"/>
                                <w:numId w:val="1"/>
                              </w:numPr>
                              <w:shd w:val="clear" w:color="auto" w:fill="A8D08D" w:themeFill="accent6" w:themeFillTint="99"/>
                              <w:spacing w:line="360" w:lineRule="auto"/>
                              <w:rPr>
                                <w:sz w:val="16"/>
                                <w:szCs w:val="16"/>
                              </w:rPr>
                            </w:pPr>
                            <w:r w:rsidRPr="00785FFF">
                              <w:rPr>
                                <w:sz w:val="16"/>
                                <w:szCs w:val="16"/>
                              </w:rPr>
                              <w:t xml:space="preserve">Helping business planning </w:t>
                            </w:r>
                          </w:p>
                          <w:p w14:paraId="147AD4D1" w14:textId="177542E3" w:rsidR="00785FFF" w:rsidRPr="00785FFF" w:rsidRDefault="00785FFF" w:rsidP="00785FFF">
                            <w:pPr>
                              <w:spacing w:line="360" w:lineRule="auto"/>
                              <w:rPr>
                                <w:sz w:val="16"/>
                                <w:szCs w:val="16"/>
                              </w:rPr>
                            </w:pPr>
                            <w:r w:rsidRPr="00785FFF">
                              <w:rPr>
                                <w:sz w:val="16"/>
                                <w:szCs w:val="16"/>
                              </w:rPr>
                              <w:t>This can be in terms of workforce planning, ensuring that the business has the right people when they are needed and where they are needed, finding skill gaps or the need for redundancies (</w:t>
                            </w:r>
                            <w:r w:rsidR="00682CD2">
                              <w:rPr>
                                <w:sz w:val="16"/>
                                <w:szCs w:val="16"/>
                              </w:rPr>
                              <w:t>C</w:t>
                            </w:r>
                            <w:r w:rsidRPr="00785FFF">
                              <w:rPr>
                                <w:sz w:val="16"/>
                                <w:szCs w:val="16"/>
                              </w:rPr>
                              <w:t xml:space="preserve">IPD, 2021). This can also include strategic planning through highlighting the organisation’s current position and direction, enabling decisions to be made that are </w:t>
                            </w:r>
                            <w:r w:rsidR="006E4FE3" w:rsidRPr="009E4CD6">
                              <w:rPr>
                                <w:sz w:val="16"/>
                                <w:szCs w:val="16"/>
                              </w:rPr>
                              <w:t>in line</w:t>
                            </w:r>
                            <w:r w:rsidRPr="00785FFF">
                              <w:rPr>
                                <w:sz w:val="16"/>
                                <w:szCs w:val="16"/>
                              </w:rPr>
                              <w:t xml:space="preserve"> with the current goals of the business. </w:t>
                            </w:r>
                          </w:p>
                          <w:p w14:paraId="47431C49" w14:textId="77777777" w:rsidR="00785FFF" w:rsidRPr="00785FFF" w:rsidRDefault="00785FFF" w:rsidP="00E21B1D">
                            <w:pPr>
                              <w:numPr>
                                <w:ilvl w:val="0"/>
                                <w:numId w:val="1"/>
                              </w:numPr>
                              <w:shd w:val="clear" w:color="auto" w:fill="A8D08D" w:themeFill="accent6" w:themeFillTint="99"/>
                              <w:spacing w:line="360" w:lineRule="auto"/>
                              <w:rPr>
                                <w:sz w:val="16"/>
                                <w:szCs w:val="16"/>
                              </w:rPr>
                            </w:pPr>
                            <w:proofErr w:type="gramStart"/>
                            <w:r w:rsidRPr="00785FFF">
                              <w:rPr>
                                <w:sz w:val="16"/>
                                <w:szCs w:val="16"/>
                              </w:rPr>
                              <w:t>Identifying</w:t>
                            </w:r>
                            <w:proofErr w:type="gramEnd"/>
                            <w:r w:rsidRPr="00785FFF">
                              <w:rPr>
                                <w:sz w:val="16"/>
                                <w:szCs w:val="16"/>
                              </w:rPr>
                              <w:t xml:space="preserve"> opportunities and threats</w:t>
                            </w:r>
                          </w:p>
                          <w:p w14:paraId="74A0E57F" w14:textId="1920218F" w:rsidR="00785FFF" w:rsidRPr="00785FFF" w:rsidRDefault="00785FFF" w:rsidP="00785FFF">
                            <w:pPr>
                              <w:spacing w:line="360" w:lineRule="auto"/>
                              <w:rPr>
                                <w:sz w:val="16"/>
                                <w:szCs w:val="16"/>
                              </w:rPr>
                            </w:pPr>
                            <w:r w:rsidRPr="00785FFF">
                              <w:rPr>
                                <w:sz w:val="16"/>
                                <w:szCs w:val="16"/>
                              </w:rPr>
                              <w:t xml:space="preserve">Analysing the external factors surrounding an organisation can make it simpler to pick out the business opportunities that are available and can also </w:t>
                            </w:r>
                            <w:proofErr w:type="gramStart"/>
                            <w:r w:rsidRPr="00785FFF">
                              <w:rPr>
                                <w:sz w:val="16"/>
                                <w:szCs w:val="16"/>
                              </w:rPr>
                              <w:t>indicate</w:t>
                            </w:r>
                            <w:proofErr w:type="gramEnd"/>
                            <w:r w:rsidRPr="00785FFF">
                              <w:rPr>
                                <w:sz w:val="16"/>
                                <w:szCs w:val="16"/>
                              </w:rPr>
                              <w:t xml:space="preserve"> any threats that may need to be addressed (</w:t>
                            </w:r>
                            <w:r w:rsidR="00E660B9">
                              <w:rPr>
                                <w:sz w:val="16"/>
                                <w:szCs w:val="16"/>
                              </w:rPr>
                              <w:t>Mindtools. 2022)</w:t>
                            </w:r>
                            <w:r w:rsidRPr="00785FFF">
                              <w:rPr>
                                <w:sz w:val="16"/>
                                <w:szCs w:val="16"/>
                              </w:rPr>
                              <w:t xml:space="preserve">. </w:t>
                            </w:r>
                          </w:p>
                          <w:p w14:paraId="5B913631" w14:textId="77777777" w:rsidR="00785FFF" w:rsidRPr="00785FFF" w:rsidRDefault="00785FFF" w:rsidP="00E21B1D">
                            <w:pPr>
                              <w:numPr>
                                <w:ilvl w:val="0"/>
                                <w:numId w:val="1"/>
                              </w:numPr>
                              <w:shd w:val="clear" w:color="auto" w:fill="A8D08D" w:themeFill="accent6" w:themeFillTint="99"/>
                              <w:spacing w:line="360" w:lineRule="auto"/>
                              <w:rPr>
                                <w:sz w:val="16"/>
                                <w:szCs w:val="16"/>
                              </w:rPr>
                            </w:pPr>
                            <w:r w:rsidRPr="00785FFF">
                              <w:rPr>
                                <w:sz w:val="16"/>
                                <w:szCs w:val="16"/>
                              </w:rPr>
                              <w:t xml:space="preserve">Aid expansion and globalisation </w:t>
                            </w:r>
                          </w:p>
                          <w:p w14:paraId="6CD8D5C8" w14:textId="18EEF991" w:rsidR="00785FFF" w:rsidRPr="00785FFF" w:rsidRDefault="00785FFF" w:rsidP="00785FFF">
                            <w:pPr>
                              <w:spacing w:line="360" w:lineRule="auto"/>
                              <w:rPr>
                                <w:sz w:val="16"/>
                                <w:szCs w:val="16"/>
                              </w:rPr>
                            </w:pPr>
                            <w:r w:rsidRPr="00785FFF">
                              <w:rPr>
                                <w:sz w:val="16"/>
                                <w:szCs w:val="16"/>
                              </w:rPr>
                              <w:t xml:space="preserve">PESTLE can </w:t>
                            </w:r>
                            <w:proofErr w:type="gramStart"/>
                            <w:r w:rsidRPr="00785FFF">
                              <w:rPr>
                                <w:sz w:val="16"/>
                                <w:szCs w:val="16"/>
                              </w:rPr>
                              <w:t>provide</w:t>
                            </w:r>
                            <w:proofErr w:type="gramEnd"/>
                            <w:r w:rsidRPr="00785FFF">
                              <w:rPr>
                                <w:sz w:val="16"/>
                                <w:szCs w:val="16"/>
                              </w:rPr>
                              <w:t xml:space="preserve"> an objective view of new markets and help globalisation as businesses decisions can be made based on facts rather than assumptions before entering a new region or country for example (</w:t>
                            </w:r>
                            <w:r w:rsidR="00E660B9">
                              <w:rPr>
                                <w:sz w:val="16"/>
                                <w:szCs w:val="16"/>
                              </w:rPr>
                              <w:t>Mindtools, 2022).</w:t>
                            </w:r>
                          </w:p>
                          <w:p w14:paraId="12AE20ED" w14:textId="77777777" w:rsidR="00E27273" w:rsidRPr="00E27273" w:rsidRDefault="00E27273" w:rsidP="00C474F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9CF3470" id="_x0000_s1028" type="#_x0000_t202" style="position:absolute;margin-left:132.6pt;margin-top:53.05pt;width:192.7pt;height:403.2pt;z-index:2515328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">
                <v:textbox>
                  <w:txbxContent>
                    <w:p w14:paraId="4493590E" w14:textId="3B6D4BDC" w:rsidR="0077427C" w:rsidRPr="00EB33B2" w:rsidRDefault="00E27273" w:rsidP="00E27273">
                      <w:pPr>
                        <w:jc w:val="center"/>
                        <w:rPr>
                          <w:b/>
                          <w:bCs/>
                          <w:color w:val="FFFFFF" w:themeColor="background1"/>
                          <w:sz w:val="18"/>
                          <w:szCs w:val="18"/>
                          <w:u w:val="single"/>
                        </w:rPr>
                      </w:pPr>
                      <w:r w:rsidRPr="00EB33B2">
                        <w:rPr>
                          <w:b/>
                          <w:bCs/>
                          <w:color w:val="FFFFFF" w:themeColor="background1"/>
                          <w:sz w:val="18"/>
                          <w:szCs w:val="18"/>
                          <w:highlight w:val="darkGreen"/>
                          <w:u w:val="single"/>
                        </w:rPr>
                        <w:t>Why is PESTLE used?</w:t>
                      </w:r>
                    </w:p>
                    <w:p w14:paraId="0B8F276B" w14:textId="77777777" w:rsidR="00785FFF" w:rsidRPr="00785FFF" w:rsidRDefault="00785FFF" w:rsidP="00785FFF">
                      <w:pPr>
                        <w:spacing w:line="360" w:lineRule="auto"/>
                        <w:rPr>
                          <w:sz w:val="14"/>
                          <w:szCs w:val="14"/>
                        </w:rPr>
                      </w:pPr>
                      <w:r w:rsidRPr="00785FFF">
                        <w:rPr>
                          <w:sz w:val="14"/>
                          <w:szCs w:val="14"/>
                        </w:rPr>
                        <w:t>PESTLE can be viewed as a beneficial tool for organisations to use for several reasons, these include:</w:t>
                      </w:r>
                    </w:p>
                    <w:p w14:paraId="0DE7E64D" w14:textId="77777777" w:rsidR="00785FFF" w:rsidRPr="00785FFF" w:rsidRDefault="00785FFF" w:rsidP="00E21B1D">
                      <w:pPr>
                        <w:numPr>
                          <w:ilvl w:val="0"/>
                          <w:numId w:val="1"/>
                        </w:numPr>
                        <w:shd w:val="clear" w:color="auto" w:fill="A8D08D" w:themeFill="accent6" w:themeFillTint="99"/>
                        <w:spacing w:line="360" w:lineRule="auto"/>
                        <w:rPr>
                          <w:sz w:val="16"/>
                          <w:szCs w:val="16"/>
                        </w:rPr>
                      </w:pPr>
                      <w:r w:rsidRPr="00785FFF">
                        <w:rPr>
                          <w:sz w:val="16"/>
                          <w:szCs w:val="16"/>
                        </w:rPr>
                        <w:t xml:space="preserve">Helping business planning </w:t>
                      </w:r>
                    </w:p>
                    <w:p w14:paraId="147AD4D1" w14:textId="177542E3" w:rsidR="00785FFF" w:rsidRPr="00785FFF" w:rsidRDefault="00785FFF" w:rsidP="00785FFF">
                      <w:pPr>
                        <w:spacing w:line="360" w:lineRule="auto"/>
                        <w:rPr>
                          <w:sz w:val="16"/>
                          <w:szCs w:val="16"/>
                        </w:rPr>
                      </w:pPr>
                      <w:r w:rsidRPr="00785FFF">
                        <w:rPr>
                          <w:sz w:val="16"/>
                          <w:szCs w:val="16"/>
                        </w:rPr>
                        <w:t>This can be in terms of workforce planning, ensuring that the business has the right people when they are needed and where they are needed, finding skill gaps or the need for redundancies (</w:t>
                      </w:r>
                      <w:r w:rsidR="00682CD2">
                        <w:rPr>
                          <w:sz w:val="16"/>
                          <w:szCs w:val="16"/>
                        </w:rPr>
                        <w:t>C</w:t>
                      </w:r>
                      <w:r w:rsidRPr="00785FFF">
                        <w:rPr>
                          <w:sz w:val="16"/>
                          <w:szCs w:val="16"/>
                        </w:rPr>
                        <w:t xml:space="preserve">IPD, 2021). This can also include strategic planning through highlighting the organisation’s current position and direction, enabling decisions to be made that are </w:t>
                      </w:r>
                      <w:r w:rsidR="006E4FE3" w:rsidRPr="009E4CD6">
                        <w:rPr>
                          <w:sz w:val="16"/>
                          <w:szCs w:val="16"/>
                        </w:rPr>
                        <w:t>in line</w:t>
                      </w:r>
                      <w:r w:rsidRPr="00785FFF">
                        <w:rPr>
                          <w:sz w:val="16"/>
                          <w:szCs w:val="16"/>
                        </w:rPr>
                        <w:t xml:space="preserve"> with the current goals of the business. </w:t>
                      </w:r>
                    </w:p>
                    <w:p w14:paraId="47431C49" w14:textId="77777777" w:rsidR="00785FFF" w:rsidRPr="00785FFF" w:rsidRDefault="00785FFF" w:rsidP="00E21B1D">
                      <w:pPr>
                        <w:numPr>
                          <w:ilvl w:val="0"/>
                          <w:numId w:val="1"/>
                        </w:numPr>
                        <w:shd w:val="clear" w:color="auto" w:fill="A8D08D" w:themeFill="accent6" w:themeFillTint="99"/>
                        <w:spacing w:line="360" w:lineRule="auto"/>
                        <w:rPr>
                          <w:sz w:val="16"/>
                          <w:szCs w:val="16"/>
                        </w:rPr>
                      </w:pPr>
                      <w:proofErr w:type="gramStart"/>
                      <w:r w:rsidRPr="00785FFF">
                        <w:rPr>
                          <w:sz w:val="16"/>
                          <w:szCs w:val="16"/>
                        </w:rPr>
                        <w:t>Identifying</w:t>
                      </w:r>
                      <w:proofErr w:type="gramEnd"/>
                      <w:r w:rsidRPr="00785FFF">
                        <w:rPr>
                          <w:sz w:val="16"/>
                          <w:szCs w:val="16"/>
                        </w:rPr>
                        <w:t xml:space="preserve"> opportunities and threats</w:t>
                      </w:r>
                    </w:p>
                    <w:p w14:paraId="74A0E57F" w14:textId="1920218F" w:rsidR="00785FFF" w:rsidRPr="00785FFF" w:rsidRDefault="00785FFF" w:rsidP="00785FFF">
                      <w:pPr>
                        <w:spacing w:line="360" w:lineRule="auto"/>
                        <w:rPr>
                          <w:sz w:val="16"/>
                          <w:szCs w:val="16"/>
                        </w:rPr>
                      </w:pPr>
                      <w:r w:rsidRPr="00785FFF">
                        <w:rPr>
                          <w:sz w:val="16"/>
                          <w:szCs w:val="16"/>
                        </w:rPr>
                        <w:t xml:space="preserve">Analysing the external factors surrounding an organisation can make it simpler to pick out the business opportunities that are available and can also </w:t>
                      </w:r>
                      <w:proofErr w:type="gramStart"/>
                      <w:r w:rsidRPr="00785FFF">
                        <w:rPr>
                          <w:sz w:val="16"/>
                          <w:szCs w:val="16"/>
                        </w:rPr>
                        <w:t>indicate</w:t>
                      </w:r>
                      <w:proofErr w:type="gramEnd"/>
                      <w:r w:rsidRPr="00785FFF">
                        <w:rPr>
                          <w:sz w:val="16"/>
                          <w:szCs w:val="16"/>
                        </w:rPr>
                        <w:t xml:space="preserve"> any threats that may need to be addressed (</w:t>
                      </w:r>
                      <w:r w:rsidR="00E660B9">
                        <w:rPr>
                          <w:sz w:val="16"/>
                          <w:szCs w:val="16"/>
                        </w:rPr>
                        <w:t>Mindtools. 2022)</w:t>
                      </w:r>
                      <w:r w:rsidRPr="00785FFF">
                        <w:rPr>
                          <w:sz w:val="16"/>
                          <w:szCs w:val="16"/>
                        </w:rPr>
                        <w:t xml:space="preserve">. </w:t>
                      </w:r>
                    </w:p>
                    <w:p w14:paraId="5B913631" w14:textId="77777777" w:rsidR="00785FFF" w:rsidRPr="00785FFF" w:rsidRDefault="00785FFF" w:rsidP="00E21B1D">
                      <w:pPr>
                        <w:numPr>
                          <w:ilvl w:val="0"/>
                          <w:numId w:val="1"/>
                        </w:numPr>
                        <w:shd w:val="clear" w:color="auto" w:fill="A8D08D" w:themeFill="accent6" w:themeFillTint="99"/>
                        <w:spacing w:line="360" w:lineRule="auto"/>
                        <w:rPr>
                          <w:sz w:val="16"/>
                          <w:szCs w:val="16"/>
                        </w:rPr>
                      </w:pPr>
                      <w:r w:rsidRPr="00785FFF">
                        <w:rPr>
                          <w:sz w:val="16"/>
                          <w:szCs w:val="16"/>
                        </w:rPr>
                        <w:t xml:space="preserve">Aid expansion and globalisation </w:t>
                      </w:r>
                    </w:p>
                    <w:p w14:paraId="6CD8D5C8" w14:textId="18EEF991" w:rsidR="00785FFF" w:rsidRPr="00785FFF" w:rsidRDefault="00785FFF" w:rsidP="00785FFF">
                      <w:pPr>
                        <w:spacing w:line="360" w:lineRule="auto"/>
                        <w:rPr>
                          <w:sz w:val="16"/>
                          <w:szCs w:val="16"/>
                        </w:rPr>
                      </w:pPr>
                      <w:r w:rsidRPr="00785FFF">
                        <w:rPr>
                          <w:sz w:val="16"/>
                          <w:szCs w:val="16"/>
                        </w:rPr>
                        <w:t xml:space="preserve">PESTLE can </w:t>
                      </w:r>
                      <w:proofErr w:type="gramStart"/>
                      <w:r w:rsidRPr="00785FFF">
                        <w:rPr>
                          <w:sz w:val="16"/>
                          <w:szCs w:val="16"/>
                        </w:rPr>
                        <w:t>provide</w:t>
                      </w:r>
                      <w:proofErr w:type="gramEnd"/>
                      <w:r w:rsidRPr="00785FFF">
                        <w:rPr>
                          <w:sz w:val="16"/>
                          <w:szCs w:val="16"/>
                        </w:rPr>
                        <w:t xml:space="preserve"> an objective view of new markets and help globalisation as businesses decisions can be made based on facts rather than assumptions before entering a new region or country for example (</w:t>
                      </w:r>
                      <w:r w:rsidR="00E660B9">
                        <w:rPr>
                          <w:sz w:val="16"/>
                          <w:szCs w:val="16"/>
                        </w:rPr>
                        <w:t>Mindtools, 2022).</w:t>
                      </w:r>
                    </w:p>
                    <w:p w14:paraId="12AE20ED" w14:textId="77777777" w:rsidR="00E27273" w:rsidRPr="00E27273" w:rsidRDefault="00E27273" w:rsidP="00C474F6"/>
                  </w:txbxContent>
                </v:textbox>
                <w10:wrap type="square"/>
              </v:shape>
            </w:pict>
          </mc:Fallback>
        </mc:AlternateContent>
      </w:r>
      <w:r w:rsidR="00CF7410">
        <w:rPr>
          <w:noProof/>
        </w:rPr>
        <mc:AlternateContent>
          <mc:Choice Requires="wps">
            <w:drawing>
              <wp:anchor distT="45720" distB="45720" distL="114300" distR="114300" simplePos="0" relativeHeight="251756032" behindDoc="0" locked="0" layoutInCell="1" allowOverlap="1" wp14:anchorId="0FE12C6B" wp14:editId="3F193BA5">
                <wp:simplePos x="0" y="0"/>
                <wp:positionH relativeFrom="page">
                  <wp:posOffset>50800</wp:posOffset>
                </wp:positionH>
                <wp:positionV relativeFrom="paragraph">
                  <wp:posOffset>5143500</wp:posOffset>
                </wp:positionV>
                <wp:extent cx="2451100" cy="3526790"/>
                <wp:effectExtent l="0" t="0" r="25400" b="1651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51100" cy="3526790"/>
                        </a:xfrm>
                        <a:prstGeom prst="rect">
                          <a:avLst/>
                        </a:prstGeom>
                        <a:solidFill>
                          <a:srgbClr val="FFFFFF"/>
                        </a:solidFill>
                        <a:ln w="9525">
                          <a:solidFill>
                            <a:srgbClr val="000000"/>
                          </a:solidFill>
                          <a:miter lim="800000"/>
                          <a:headEnd/>
                          <a:tailEnd/>
                        </a:ln>
                      </wps:spPr>
                      <wps:txbx>
                        <w:txbxContent>
                          <w:p w14:paraId="189C1AB3" w14:textId="584819BE" w:rsidR="007123DA" w:rsidRPr="00EB33B2" w:rsidRDefault="007123DA" w:rsidP="007123DA">
                            <w:pPr>
                              <w:ind w:left="720" w:hanging="360"/>
                              <w:jc w:val="center"/>
                              <w:rPr>
                                <w:b/>
                                <w:bCs/>
                                <w:color w:val="FFFFFF" w:themeColor="background1"/>
                                <w:sz w:val="18"/>
                                <w:szCs w:val="18"/>
                                <w:u w:val="single"/>
                              </w:rPr>
                            </w:pPr>
                            <w:r w:rsidRPr="00EB33B2">
                              <w:rPr>
                                <w:b/>
                                <w:bCs/>
                                <w:color w:val="FFFFFF" w:themeColor="background1"/>
                                <w:sz w:val="18"/>
                                <w:szCs w:val="18"/>
                                <w:highlight w:val="darkGreen"/>
                                <w:u w:val="single"/>
                              </w:rPr>
                              <w:t>How to do a PESTLE analysis:</w:t>
                            </w:r>
                          </w:p>
                          <w:p w14:paraId="0ED3CA6F" w14:textId="77777777" w:rsidR="001110B3" w:rsidRPr="001110B3" w:rsidRDefault="001110B3" w:rsidP="001110B3">
                            <w:pPr>
                              <w:numPr>
                                <w:ilvl w:val="0"/>
                                <w:numId w:val="3"/>
                              </w:numPr>
                              <w:rPr>
                                <w:sz w:val="16"/>
                                <w:szCs w:val="16"/>
                              </w:rPr>
                            </w:pPr>
                            <w:proofErr w:type="gramStart"/>
                            <w:r w:rsidRPr="001110B3">
                              <w:rPr>
                                <w:sz w:val="16"/>
                                <w:szCs w:val="16"/>
                              </w:rPr>
                              <w:t>Identify</w:t>
                            </w:r>
                            <w:proofErr w:type="gramEnd"/>
                            <w:r w:rsidRPr="001110B3">
                              <w:rPr>
                                <w:sz w:val="16"/>
                                <w:szCs w:val="16"/>
                              </w:rPr>
                              <w:t xml:space="preserve"> what external factors in each of the six elements of PESTLE are going to have an impact on the organisation. This can be done through brainstorming and gathering expert knowledge.</w:t>
                            </w:r>
                          </w:p>
                          <w:p w14:paraId="6E09BB3F" w14:textId="3F02BD36" w:rsidR="001110B3" w:rsidRPr="001110B3" w:rsidRDefault="001110B3" w:rsidP="001110B3">
                            <w:pPr>
                              <w:numPr>
                                <w:ilvl w:val="0"/>
                                <w:numId w:val="3"/>
                              </w:numPr>
                              <w:rPr>
                                <w:sz w:val="16"/>
                                <w:szCs w:val="16"/>
                              </w:rPr>
                            </w:pPr>
                            <w:r w:rsidRPr="001110B3">
                              <w:rPr>
                                <w:sz w:val="16"/>
                                <w:szCs w:val="16"/>
                              </w:rPr>
                              <w:t xml:space="preserve">Collect the information about the </w:t>
                            </w:r>
                            <w:proofErr w:type="gramStart"/>
                            <w:r w:rsidRPr="001110B3">
                              <w:rPr>
                                <w:sz w:val="16"/>
                                <w:szCs w:val="16"/>
                              </w:rPr>
                              <w:t>different factors</w:t>
                            </w:r>
                            <w:proofErr w:type="gramEnd"/>
                            <w:r w:rsidRPr="001110B3">
                              <w:rPr>
                                <w:sz w:val="16"/>
                                <w:szCs w:val="16"/>
                              </w:rPr>
                              <w:t xml:space="preserve"> to decide what type of impact they are going to have. This can be done through impact over time e.g., short, medium, and long term, or by type e.g., </w:t>
                            </w:r>
                            <w:r w:rsidR="000C1E8A" w:rsidRPr="001110B3">
                              <w:rPr>
                                <w:sz w:val="16"/>
                                <w:szCs w:val="16"/>
                              </w:rPr>
                              <w:t>positive,</w:t>
                            </w:r>
                            <w:r w:rsidRPr="001110B3">
                              <w:rPr>
                                <w:sz w:val="16"/>
                                <w:szCs w:val="16"/>
                              </w:rPr>
                              <w:t xml:space="preserve"> or negative impact. </w:t>
                            </w:r>
                          </w:p>
                          <w:p w14:paraId="06613F33" w14:textId="77777777" w:rsidR="001110B3" w:rsidRPr="001110B3" w:rsidRDefault="001110B3" w:rsidP="001110B3">
                            <w:pPr>
                              <w:numPr>
                                <w:ilvl w:val="0"/>
                                <w:numId w:val="3"/>
                              </w:numPr>
                              <w:rPr>
                                <w:sz w:val="16"/>
                                <w:szCs w:val="16"/>
                              </w:rPr>
                            </w:pPr>
                            <w:r w:rsidRPr="001110B3">
                              <w:rPr>
                                <w:sz w:val="16"/>
                                <w:szCs w:val="16"/>
                              </w:rPr>
                              <w:t>Rate the likelihood of happening and the overall impact on the organisation the factors will have, for example, high to low.</w:t>
                            </w:r>
                          </w:p>
                          <w:p w14:paraId="5BC23CCD" w14:textId="77777777" w:rsidR="001110B3" w:rsidRPr="001110B3" w:rsidRDefault="001110B3" w:rsidP="001110B3">
                            <w:pPr>
                              <w:numPr>
                                <w:ilvl w:val="0"/>
                                <w:numId w:val="3"/>
                              </w:numPr>
                              <w:rPr>
                                <w:sz w:val="16"/>
                                <w:szCs w:val="16"/>
                              </w:rPr>
                            </w:pPr>
                            <w:r w:rsidRPr="001110B3">
                              <w:rPr>
                                <w:sz w:val="16"/>
                                <w:szCs w:val="16"/>
                              </w:rPr>
                              <w:t xml:space="preserve">Act- decide what to do with the information collected, and if changes should be made to the organisation, or if more in depth research is needed to make a strategic decision. </w:t>
                            </w:r>
                          </w:p>
                          <w:p w14:paraId="45A363EE" w14:textId="77777777" w:rsidR="001110B3" w:rsidRPr="001110B3" w:rsidRDefault="001110B3" w:rsidP="001110B3">
                            <w:pPr>
                              <w:rPr>
                                <w:sz w:val="16"/>
                                <w:szCs w:val="16"/>
                              </w:rPr>
                            </w:pPr>
                            <w:r w:rsidRPr="001110B3">
                              <w:rPr>
                                <w:sz w:val="16"/>
                                <w:szCs w:val="16"/>
                              </w:rPr>
                              <w:t>(Gray, 2016).</w:t>
                            </w:r>
                          </w:p>
                          <w:p w14:paraId="256872F0" w14:textId="42396592" w:rsidR="001110B3" w:rsidRPr="00381EF8" w:rsidRDefault="001110B3">
                            <w:pPr>
                              <w:rPr>
                                <w:sz w:val="18"/>
                                <w:szCs w:val="1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E12C6B" id="_x0000_s1029" type="#_x0000_t202" style="position:absolute;margin-left:4pt;margin-top:405pt;width:193pt;height:277.7pt;z-index:25175603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">
                <v:textbox>
                  <w:txbxContent>
                    <w:p w14:paraId="189C1AB3" w14:textId="584819BE" w:rsidR="007123DA" w:rsidRPr="00EB33B2" w:rsidRDefault="007123DA" w:rsidP="007123DA">
                      <w:pPr>
                        <w:ind w:left="720" w:hanging="360"/>
                        <w:jc w:val="center"/>
                        <w:rPr>
                          <w:b/>
                          <w:bCs/>
                          <w:color w:val="FFFFFF" w:themeColor="background1"/>
                          <w:sz w:val="18"/>
                          <w:szCs w:val="18"/>
                          <w:u w:val="single"/>
                        </w:rPr>
                      </w:pPr>
                      <w:r w:rsidRPr="00EB33B2">
                        <w:rPr>
                          <w:b/>
                          <w:bCs/>
                          <w:color w:val="FFFFFF" w:themeColor="background1"/>
                          <w:sz w:val="18"/>
                          <w:szCs w:val="18"/>
                          <w:highlight w:val="darkGreen"/>
                          <w:u w:val="single"/>
                        </w:rPr>
                        <w:t>How to do a PESTLE analysis:</w:t>
                      </w:r>
                    </w:p>
                    <w:p w14:paraId="0ED3CA6F" w14:textId="77777777" w:rsidR="001110B3" w:rsidRPr="001110B3" w:rsidRDefault="001110B3" w:rsidP="001110B3">
                      <w:pPr>
                        <w:numPr>
                          <w:ilvl w:val="0"/>
                          <w:numId w:val="3"/>
                        </w:numPr>
                        <w:rPr>
                          <w:sz w:val="16"/>
                          <w:szCs w:val="16"/>
                        </w:rPr>
                      </w:pPr>
                      <w:proofErr w:type="gramStart"/>
                      <w:r w:rsidRPr="001110B3">
                        <w:rPr>
                          <w:sz w:val="16"/>
                          <w:szCs w:val="16"/>
                        </w:rPr>
                        <w:t>Identify</w:t>
                      </w:r>
                      <w:proofErr w:type="gramEnd"/>
                      <w:r w:rsidRPr="001110B3">
                        <w:rPr>
                          <w:sz w:val="16"/>
                          <w:szCs w:val="16"/>
                        </w:rPr>
                        <w:t xml:space="preserve"> what external factors in each of the six elements of PESTLE are going to have an impact on the organisation. This can be done through brainstorming and gathering expert knowledge.</w:t>
                      </w:r>
                    </w:p>
                    <w:p w14:paraId="6E09BB3F" w14:textId="3F02BD36" w:rsidR="001110B3" w:rsidRPr="001110B3" w:rsidRDefault="001110B3" w:rsidP="001110B3">
                      <w:pPr>
                        <w:numPr>
                          <w:ilvl w:val="0"/>
                          <w:numId w:val="3"/>
                        </w:numPr>
                        <w:rPr>
                          <w:sz w:val="16"/>
                          <w:szCs w:val="16"/>
                        </w:rPr>
                      </w:pPr>
                      <w:r w:rsidRPr="001110B3">
                        <w:rPr>
                          <w:sz w:val="16"/>
                          <w:szCs w:val="16"/>
                        </w:rPr>
                        <w:t xml:space="preserve">Collect the information about the </w:t>
                      </w:r>
                      <w:proofErr w:type="gramStart"/>
                      <w:r w:rsidRPr="001110B3">
                        <w:rPr>
                          <w:sz w:val="16"/>
                          <w:szCs w:val="16"/>
                        </w:rPr>
                        <w:t>different factors</w:t>
                      </w:r>
                      <w:proofErr w:type="gramEnd"/>
                      <w:r w:rsidRPr="001110B3">
                        <w:rPr>
                          <w:sz w:val="16"/>
                          <w:szCs w:val="16"/>
                        </w:rPr>
                        <w:t xml:space="preserve"> to decide what type of impact they are going to have. This can be done through impact over time e.g., short, medium, and long term, or by type e.g., </w:t>
                      </w:r>
                      <w:r w:rsidR="000C1E8A" w:rsidRPr="001110B3">
                        <w:rPr>
                          <w:sz w:val="16"/>
                          <w:szCs w:val="16"/>
                        </w:rPr>
                        <w:t>positive,</w:t>
                      </w:r>
                      <w:r w:rsidRPr="001110B3">
                        <w:rPr>
                          <w:sz w:val="16"/>
                          <w:szCs w:val="16"/>
                        </w:rPr>
                        <w:t xml:space="preserve"> or negative impact. </w:t>
                      </w:r>
                    </w:p>
                    <w:p w14:paraId="06613F33" w14:textId="77777777" w:rsidR="001110B3" w:rsidRPr="001110B3" w:rsidRDefault="001110B3" w:rsidP="001110B3">
                      <w:pPr>
                        <w:numPr>
                          <w:ilvl w:val="0"/>
                          <w:numId w:val="3"/>
                        </w:numPr>
                        <w:rPr>
                          <w:sz w:val="16"/>
                          <w:szCs w:val="16"/>
                        </w:rPr>
                      </w:pPr>
                      <w:r w:rsidRPr="001110B3">
                        <w:rPr>
                          <w:sz w:val="16"/>
                          <w:szCs w:val="16"/>
                        </w:rPr>
                        <w:t>Rate the likelihood of happening and the overall impact on the organisation the factors will have, for example, high to low.</w:t>
                      </w:r>
                    </w:p>
                    <w:p w14:paraId="5BC23CCD" w14:textId="77777777" w:rsidR="001110B3" w:rsidRPr="001110B3" w:rsidRDefault="001110B3" w:rsidP="001110B3">
                      <w:pPr>
                        <w:numPr>
                          <w:ilvl w:val="0"/>
                          <w:numId w:val="3"/>
                        </w:numPr>
                        <w:rPr>
                          <w:sz w:val="16"/>
                          <w:szCs w:val="16"/>
                        </w:rPr>
                      </w:pPr>
                      <w:r w:rsidRPr="001110B3">
                        <w:rPr>
                          <w:sz w:val="16"/>
                          <w:szCs w:val="16"/>
                        </w:rPr>
                        <w:t xml:space="preserve">Act- decide what to do with the information collected, and if changes should be made to the organisation, or if more in depth research is needed to make a strategic decision. </w:t>
                      </w:r>
                    </w:p>
                    <w:p w14:paraId="45A363EE" w14:textId="77777777" w:rsidR="001110B3" w:rsidRPr="001110B3" w:rsidRDefault="001110B3" w:rsidP="001110B3">
                      <w:pPr>
                        <w:rPr>
                          <w:sz w:val="16"/>
                          <w:szCs w:val="16"/>
                        </w:rPr>
                      </w:pPr>
                      <w:r w:rsidRPr="001110B3">
                        <w:rPr>
                          <w:sz w:val="16"/>
                          <w:szCs w:val="16"/>
                        </w:rPr>
                        <w:t>(Gray, 2016).</w:t>
                      </w:r>
                    </w:p>
                    <w:p w14:paraId="256872F0" w14:textId="42396592" w:rsidR="001110B3" w:rsidRPr="00381EF8" w:rsidRDefault="001110B3">
                      <w:pPr>
                        <w:rPr>
                          <w:sz w:val="18"/>
                          <w:szCs w:val="18"/>
                        </w:rPr>
                      </w:pPr>
                    </w:p>
                  </w:txbxContent>
                </v:textbox>
                <w10:wrap type="square" anchorx="page"/>
              </v:shape>
            </w:pict>
          </mc:Fallback>
        </mc:AlternateContent>
      </w:r>
      <w:r w:rsidR="00D364C9">
        <w:rPr>
          <w:noProof/>
        </w:rPr>
        <mc:AlternateContent>
          <mc:Choice Requires="wps">
            <w:drawing>
              <wp:anchor distT="45720" distB="45720" distL="114300" distR="114300" simplePos="0" relativeHeight="251408896" behindDoc="0" locked="0" layoutInCell="1" allowOverlap="1" wp14:anchorId="730FF3FB" wp14:editId="04810453">
                <wp:simplePos x="0" y="0"/>
                <wp:positionH relativeFrom="column">
                  <wp:posOffset>-874395</wp:posOffset>
                </wp:positionH>
                <wp:positionV relativeFrom="paragraph">
                  <wp:posOffset>680720</wp:posOffset>
                </wp:positionV>
                <wp:extent cx="2498090" cy="1283970"/>
                <wp:effectExtent l="0" t="0" r="16510" b="1143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98090" cy="1283970"/>
                        </a:xfrm>
                        <a:prstGeom prst="rect">
                          <a:avLst/>
                        </a:prstGeom>
                        <a:solidFill>
                          <a:srgbClr val="FFFFFF"/>
                        </a:solidFill>
                        <a:ln w="9525">
                          <a:solidFill>
                            <a:srgbClr val="000000"/>
                          </a:solidFill>
                          <a:miter lim="800000"/>
                          <a:headEnd/>
                          <a:tailEnd/>
                        </a:ln>
                      </wps:spPr>
                      <wps:txbx>
                        <w:txbxContent>
                          <w:p w14:paraId="34453765" w14:textId="71B33B89" w:rsidR="00D87946" w:rsidRPr="00EB33B2" w:rsidRDefault="00D87946" w:rsidP="00D87946">
                            <w:pPr>
                              <w:jc w:val="center"/>
                              <w:rPr>
                                <w:b/>
                                <w:bCs/>
                                <w:color w:val="FFFFFF" w:themeColor="background1"/>
                                <w:sz w:val="18"/>
                                <w:szCs w:val="18"/>
                                <w:u w:val="single"/>
                              </w:rPr>
                            </w:pPr>
                            <w:r w:rsidRPr="00EB33B2">
                              <w:rPr>
                                <w:b/>
                                <w:bCs/>
                                <w:color w:val="FFFFFF" w:themeColor="background1"/>
                                <w:sz w:val="18"/>
                                <w:szCs w:val="18"/>
                                <w:highlight w:val="darkGreen"/>
                                <w:u w:val="single"/>
                              </w:rPr>
                              <w:t>What is PESTLE analysis?</w:t>
                            </w:r>
                          </w:p>
                          <w:p w14:paraId="750B1A5C" w14:textId="4DB77CED" w:rsidR="00765EEE" w:rsidRPr="009E4CD6" w:rsidRDefault="00765EEE" w:rsidP="00765EEE">
                            <w:pPr>
                              <w:spacing w:line="360" w:lineRule="auto"/>
                              <w:rPr>
                                <w:sz w:val="16"/>
                                <w:szCs w:val="16"/>
                              </w:rPr>
                            </w:pPr>
                            <w:r w:rsidRPr="009E4CD6">
                              <w:rPr>
                                <w:sz w:val="16"/>
                                <w:szCs w:val="16"/>
                              </w:rPr>
                              <w:t xml:space="preserve">A PESTLE analysis is a tool that looks at six external factors that can influence the strategic decisions of an organisation (CIPD, 2021). The external factors that are used for the analysis are: political, economic, social, technological, legal, and environmental. </w:t>
                            </w:r>
                          </w:p>
                          <w:p w14:paraId="0D2E4628" w14:textId="77777777" w:rsidR="00D87946" w:rsidRPr="00D87946" w:rsidRDefault="00D87946" w:rsidP="00D87946">
                            <w:pPr>
                              <w:jc w:val="cente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30FF3FB" id="_x0000_s1030" type="#_x0000_t202" style="position:absolute;margin-left:-68.85pt;margin-top:53.6pt;width:196.7pt;height:101.1pt;z-index:2514088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">
                <v:textbox>
                  <w:txbxContent>
                    <w:p w14:paraId="34453765" w14:textId="71B33B89" w:rsidR="00D87946" w:rsidRPr="00EB33B2" w:rsidRDefault="00D87946" w:rsidP="00D87946">
                      <w:pPr>
                        <w:jc w:val="center"/>
                        <w:rPr>
                          <w:b/>
                          <w:bCs/>
                          <w:color w:val="FFFFFF" w:themeColor="background1"/>
                          <w:sz w:val="18"/>
                          <w:szCs w:val="18"/>
                          <w:u w:val="single"/>
                        </w:rPr>
                      </w:pPr>
                      <w:r w:rsidRPr="00EB33B2">
                        <w:rPr>
                          <w:b/>
                          <w:bCs/>
                          <w:color w:val="FFFFFF" w:themeColor="background1"/>
                          <w:sz w:val="18"/>
                          <w:szCs w:val="18"/>
                          <w:highlight w:val="darkGreen"/>
                          <w:u w:val="single"/>
                        </w:rPr>
                        <w:t>What is PESTLE analysis?</w:t>
                      </w:r>
                    </w:p>
                    <w:p w14:paraId="750B1A5C" w14:textId="4DB77CED" w:rsidR="00765EEE" w:rsidRPr="009E4CD6" w:rsidRDefault="00765EEE" w:rsidP="00765EEE">
                      <w:pPr>
                        <w:spacing w:line="360" w:lineRule="auto"/>
                        <w:rPr>
                          <w:sz w:val="16"/>
                          <w:szCs w:val="16"/>
                        </w:rPr>
                      </w:pPr>
                      <w:r w:rsidRPr="009E4CD6">
                        <w:rPr>
                          <w:sz w:val="16"/>
                          <w:szCs w:val="16"/>
                        </w:rPr>
                        <w:t xml:space="preserve">A PESTLE analysis is a tool that looks at six external factors that can influence the strategic decisions of an organisation (CIPD, 2021). The external factors that are used for the analysis are: political, economic, social, technological, legal, and environmental. </w:t>
                      </w:r>
                    </w:p>
                    <w:p w14:paraId="0D2E4628" w14:textId="77777777" w:rsidR="00D87946" w:rsidRPr="00D87946" w:rsidRDefault="00D87946" w:rsidP="00D87946">
                      <w:pPr>
                        <w:jc w:val="center"/>
                      </w:pPr>
                    </w:p>
                  </w:txbxContent>
                </v:textbox>
                <w10:wrap type="square"/>
              </v:shape>
            </w:pict>
          </mc:Fallback>
        </mc:AlternateContent>
      </w:r>
      <w:r w:rsidR="00572182">
        <w:rPr>
          <w:noProof/>
        </w:rPr>
        <w:drawing>
          <wp:anchor distT="0" distB="0" distL="114300" distR="114300" simplePos="0" relativeHeight="251974144" behindDoc="0" locked="0" layoutInCell="1" allowOverlap="1" wp14:anchorId="301C26E9" wp14:editId="18D8F921">
            <wp:simplePos x="0" y="0"/>
            <wp:positionH relativeFrom="margin">
              <wp:posOffset>5785165</wp:posOffset>
            </wp:positionH>
            <wp:positionV relativeFrom="paragraph">
              <wp:posOffset>239</wp:posOffset>
            </wp:positionV>
            <wp:extent cx="687705" cy="687705"/>
            <wp:effectExtent l="0" t="0" r="0" b="0"/>
            <wp:wrapSquare wrapText="bothSides"/>
            <wp:docPr id="13" name="Graphic 13" descr="Sustainability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Graphic 13" descr="Sustainability with solid fill"/>
                    <pic:cNvPicPr/>
                  </pic:nvPicPr>
                  <pic:blipFill>
                    <a:blip r:embed="rId7">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0" y="0"/>
                      <a:ext cx="687705" cy="687705"/>
                    </a:xfrm>
                    <a:prstGeom prst="rect">
                      <a:avLst/>
                    </a:prstGeom>
                  </pic:spPr>
                </pic:pic>
              </a:graphicData>
            </a:graphic>
            <wp14:sizeRelH relativeFrom="margin">
              <wp14:pctWidth>0</wp14:pctWidth>
            </wp14:sizeRelH>
            <wp14:sizeRelV relativeFrom="margin">
              <wp14:pctHeight>0</wp14:pctHeight>
            </wp14:sizeRelV>
          </wp:anchor>
        </w:drawing>
      </w:r>
      <w:r w:rsidR="00572182">
        <w:rPr>
          <w:noProof/>
        </w:rPr>
        <w:drawing>
          <wp:anchor distT="0" distB="0" distL="114300" distR="114300" simplePos="0" relativeHeight="251926016" behindDoc="0" locked="0" layoutInCell="1" allowOverlap="1" wp14:anchorId="28CB3D36" wp14:editId="1657E9BF">
            <wp:simplePos x="0" y="0"/>
            <wp:positionH relativeFrom="margin">
              <wp:posOffset>4126148</wp:posOffset>
            </wp:positionH>
            <wp:positionV relativeFrom="paragraph">
              <wp:posOffset>0</wp:posOffset>
            </wp:positionV>
            <wp:extent cx="706120" cy="706120"/>
            <wp:effectExtent l="0" t="0" r="0" b="0"/>
            <wp:wrapSquare wrapText="bothSides"/>
            <wp:docPr id="11" name="Graphic 11" descr="Robot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Graphic 11" descr="Robot with solid fill"/>
                    <pic:cNvPicPr/>
                  </pic:nvPicPr>
                  <pic:blipFill>
                    <a:blip r:embed="rId9">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706120" cy="706120"/>
                    </a:xfrm>
                    <a:prstGeom prst="rect">
                      <a:avLst/>
                    </a:prstGeom>
                  </pic:spPr>
                </pic:pic>
              </a:graphicData>
            </a:graphic>
            <wp14:sizeRelH relativeFrom="margin">
              <wp14:pctWidth>0</wp14:pctWidth>
            </wp14:sizeRelH>
            <wp14:sizeRelV relativeFrom="margin">
              <wp14:pctHeight>0</wp14:pctHeight>
            </wp14:sizeRelV>
          </wp:anchor>
        </w:drawing>
      </w:r>
      <w:r w:rsidR="00572182">
        <w:rPr>
          <w:noProof/>
        </w:rPr>
        <w:drawing>
          <wp:anchor distT="0" distB="0" distL="114300" distR="114300" simplePos="0" relativeHeight="251950592" behindDoc="0" locked="0" layoutInCell="1" allowOverlap="1" wp14:anchorId="3FD0F6AA" wp14:editId="678AA110">
            <wp:simplePos x="0" y="0"/>
            <wp:positionH relativeFrom="margin">
              <wp:posOffset>4997199</wp:posOffset>
            </wp:positionH>
            <wp:positionV relativeFrom="paragraph">
              <wp:posOffset>0</wp:posOffset>
            </wp:positionV>
            <wp:extent cx="651510" cy="651510"/>
            <wp:effectExtent l="0" t="0" r="0" b="0"/>
            <wp:wrapSquare wrapText="bothSides"/>
            <wp:docPr id="12" name="Graphic 12" descr="Gavel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Graphic 12" descr="Gavel with solid fill"/>
                    <pic:cNvPicPr/>
                  </pic:nvPicPr>
                  <pic:blipFill>
                    <a:blip r:embed="rId11">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651510" cy="651510"/>
                    </a:xfrm>
                    <a:prstGeom prst="rect">
                      <a:avLst/>
                    </a:prstGeom>
                  </pic:spPr>
                </pic:pic>
              </a:graphicData>
            </a:graphic>
            <wp14:sizeRelH relativeFrom="margin">
              <wp14:pctWidth>0</wp14:pctWidth>
            </wp14:sizeRelH>
            <wp14:sizeRelV relativeFrom="margin">
              <wp14:pctHeight>0</wp14:pctHeight>
            </wp14:sizeRelV>
          </wp:anchor>
        </w:drawing>
      </w:r>
      <w:r w:rsidR="000250D2">
        <w:rPr>
          <w:noProof/>
        </w:rPr>
        <w:drawing>
          <wp:anchor distT="0" distB="0" distL="114300" distR="114300" simplePos="0" relativeHeight="251900416" behindDoc="0" locked="0" layoutInCell="1" allowOverlap="1" wp14:anchorId="09D3805F" wp14:editId="518FC7FD">
            <wp:simplePos x="0" y="0"/>
            <wp:positionH relativeFrom="margin">
              <wp:posOffset>724063</wp:posOffset>
            </wp:positionH>
            <wp:positionV relativeFrom="paragraph">
              <wp:posOffset>0</wp:posOffset>
            </wp:positionV>
            <wp:extent cx="624205" cy="624205"/>
            <wp:effectExtent l="0" t="0" r="0" b="4445"/>
            <wp:wrapSquare wrapText="bothSides"/>
            <wp:docPr id="9" name="Graphic 9" descr="Group of peopl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Graphic 9" descr="Group of people with solid fill"/>
                    <pic:cNvPicPr/>
                  </pic:nvPicPr>
                  <pic:blipFill>
                    <a:blip r:embed="rId13">
                      <a:extLst>
                        <a:ext uri="{28A0092B-C50C-407E-A947-70E740481C1C}">
                          <a14:useLocalDpi xmlns:a14="http://schemas.microsoft.com/office/drawing/2010/main" val="0"/>
                        </a:ext>
                        <a:ext uri="{96DAC541-7B7A-43D3-8B79-37D633B846F1}">
                          <asvg:svgBlip xmlns:asvg="http://schemas.microsoft.com/office/drawing/2016/SVG/main" r:embed="rId14"/>
                        </a:ext>
                      </a:extLst>
                    </a:blip>
                    <a:stretch>
                      <a:fillRect/>
                    </a:stretch>
                  </pic:blipFill>
                  <pic:spPr>
                    <a:xfrm>
                      <a:off x="0" y="0"/>
                      <a:ext cx="624205" cy="624205"/>
                    </a:xfrm>
                    <a:prstGeom prst="rect">
                      <a:avLst/>
                    </a:prstGeom>
                  </pic:spPr>
                </pic:pic>
              </a:graphicData>
            </a:graphic>
            <wp14:sizeRelH relativeFrom="margin">
              <wp14:pctWidth>0</wp14:pctWidth>
            </wp14:sizeRelH>
            <wp14:sizeRelV relativeFrom="margin">
              <wp14:pctHeight>0</wp14:pctHeight>
            </wp14:sizeRelV>
          </wp:anchor>
        </w:drawing>
      </w:r>
      <w:r w:rsidR="0013567C">
        <w:rPr>
          <w:noProof/>
        </w:rPr>
        <w:drawing>
          <wp:anchor distT="0" distB="0" distL="114300" distR="114300" simplePos="0" relativeHeight="251876864" behindDoc="0" locked="0" layoutInCell="1" allowOverlap="1" wp14:anchorId="0283F1DD" wp14:editId="686CF69F">
            <wp:simplePos x="0" y="0"/>
            <wp:positionH relativeFrom="margin">
              <wp:posOffset>-235585</wp:posOffset>
            </wp:positionH>
            <wp:positionV relativeFrom="paragraph">
              <wp:posOffset>0</wp:posOffset>
            </wp:positionV>
            <wp:extent cx="696595" cy="696595"/>
            <wp:effectExtent l="0" t="0" r="0" b="0"/>
            <wp:wrapSquare wrapText="bothSides"/>
            <wp:docPr id="8" name="Graphic 8" descr="Bar graph with upward trend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Graphic 8" descr="Bar graph with upward trend with solid fill"/>
                    <pic:cNvPicPr/>
                  </pic:nvPicPr>
                  <pic:blipFill>
                    <a:blip r:embed="rId15">
                      <a:extLst>
                        <a:ext uri="{28A0092B-C50C-407E-A947-70E740481C1C}">
                          <a14:useLocalDpi xmlns:a14="http://schemas.microsoft.com/office/drawing/2010/main" val="0"/>
                        </a:ext>
                        <a:ext uri="{96DAC541-7B7A-43D3-8B79-37D633B846F1}">
                          <asvg:svgBlip xmlns:asvg="http://schemas.microsoft.com/office/drawing/2016/SVG/main" r:embed="rId16"/>
                        </a:ext>
                      </a:extLst>
                    </a:blip>
                    <a:stretch>
                      <a:fillRect/>
                    </a:stretch>
                  </pic:blipFill>
                  <pic:spPr>
                    <a:xfrm>
                      <a:off x="0" y="0"/>
                      <a:ext cx="696595" cy="696595"/>
                    </a:xfrm>
                    <a:prstGeom prst="rect">
                      <a:avLst/>
                    </a:prstGeom>
                  </pic:spPr>
                </pic:pic>
              </a:graphicData>
            </a:graphic>
            <wp14:sizeRelH relativeFrom="margin">
              <wp14:pctWidth>0</wp14:pctWidth>
            </wp14:sizeRelH>
            <wp14:sizeRelV relativeFrom="margin">
              <wp14:pctHeight>0</wp14:pctHeight>
            </wp14:sizeRelV>
          </wp:anchor>
        </w:drawing>
      </w:r>
      <w:r w:rsidR="0013567C">
        <w:rPr>
          <w:noProof/>
        </w:rPr>
        <w:drawing>
          <wp:anchor distT="0" distB="0" distL="114300" distR="114300" simplePos="0" relativeHeight="251853312" behindDoc="0" locked="0" layoutInCell="1" allowOverlap="1" wp14:anchorId="00EED4AD" wp14:editId="009B2E97">
            <wp:simplePos x="0" y="0"/>
            <wp:positionH relativeFrom="page">
              <wp:align>left</wp:align>
            </wp:positionH>
            <wp:positionV relativeFrom="paragraph">
              <wp:posOffset>226</wp:posOffset>
            </wp:positionV>
            <wp:extent cx="615315" cy="615315"/>
            <wp:effectExtent l="0" t="0" r="0" b="0"/>
            <wp:wrapSquare wrapText="bothSides"/>
            <wp:docPr id="7" name="Graphic 7" descr="Lecturer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Graphic 7" descr="Lecturer with solid fill"/>
                    <pic:cNvPicPr/>
                  </pic:nvPicPr>
                  <pic:blipFill>
                    <a:blip r:embed="rId17">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615315" cy="615315"/>
                    </a:xfrm>
                    <a:prstGeom prst="rect">
                      <a:avLst/>
                    </a:prstGeom>
                  </pic:spPr>
                </pic:pic>
              </a:graphicData>
            </a:graphic>
            <wp14:sizeRelH relativeFrom="margin">
              <wp14:pctWidth>0</wp14:pctWidth>
            </wp14:sizeRelH>
            <wp14:sizeRelV relativeFrom="margin">
              <wp14:pctHeight>0</wp14:pctHeight>
            </wp14:sizeRelV>
          </wp:anchor>
        </w:drawing>
      </w:r>
      <w:r w:rsidR="00381EF8">
        <w:rPr>
          <w:noProof/>
        </w:rPr>
        <mc:AlternateContent>
          <mc:Choice Requires="wps">
            <w:drawing>
              <wp:anchor distT="45720" distB="45720" distL="114300" distR="114300" simplePos="0" relativeHeight="251323904" behindDoc="0" locked="0" layoutInCell="1" allowOverlap="1" wp14:anchorId="1953498E" wp14:editId="0A19A6DE">
                <wp:simplePos x="0" y="0"/>
                <wp:positionH relativeFrom="page">
                  <wp:posOffset>16510</wp:posOffset>
                </wp:positionH>
                <wp:positionV relativeFrom="paragraph">
                  <wp:posOffset>0</wp:posOffset>
                </wp:positionV>
                <wp:extent cx="7518400" cy="648970"/>
                <wp:effectExtent l="0" t="0" r="25400" b="1778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18400" cy="648970"/>
                        </a:xfrm>
                        <a:prstGeom prst="rect">
                          <a:avLst/>
                        </a:prstGeom>
                        <a:solidFill>
                          <a:schemeClr val="accent6">
                            <a:lumMod val="60000"/>
                            <a:lumOff val="40000"/>
                          </a:schemeClr>
                        </a:solidFill>
                        <a:ln w="9525">
                          <a:solidFill>
                            <a:srgbClr val="000000"/>
                          </a:solidFill>
                          <a:miter lim="800000"/>
                          <a:headEnd/>
                          <a:tailEnd/>
                        </a:ln>
                      </wps:spPr>
                      <wps:txbx>
                        <w:txbxContent>
                          <w:p w14:paraId="3A4E8C61" w14:textId="77777777" w:rsidR="00F261BF" w:rsidRPr="00381EF8" w:rsidRDefault="00B15EE6" w:rsidP="00396932">
                            <w:pPr>
                              <w:jc w:val="center"/>
                              <w:rPr>
                                <w:b/>
                                <w:bCs/>
                                <w:sz w:val="28"/>
                                <w:szCs w:val="28"/>
                              </w:rPr>
                            </w:pPr>
                            <w:r w:rsidRPr="00381EF8">
                              <w:rPr>
                                <w:b/>
                                <w:bCs/>
                                <w:sz w:val="28"/>
                                <w:szCs w:val="28"/>
                              </w:rPr>
                              <w:t>PESTLE Analysis:</w:t>
                            </w:r>
                          </w:p>
                          <w:p w14:paraId="03BBE07E" w14:textId="177D3B09" w:rsidR="007421CB" w:rsidRPr="00381EF8" w:rsidRDefault="00D34768" w:rsidP="00396932">
                            <w:pPr>
                              <w:jc w:val="center"/>
                              <w:rPr>
                                <w:b/>
                                <w:bCs/>
                                <w:sz w:val="28"/>
                                <w:szCs w:val="28"/>
                                <w:u w:val="single"/>
                              </w:rPr>
                            </w:pPr>
                            <w:r w:rsidRPr="00381EF8">
                              <w:rPr>
                                <w:b/>
                                <w:bCs/>
                                <w:sz w:val="28"/>
                                <w:szCs w:val="28"/>
                                <w:u w:val="single"/>
                              </w:rPr>
                              <w:t xml:space="preserve"> Building Strate</w:t>
                            </w:r>
                            <w:r w:rsidR="00396932" w:rsidRPr="00381EF8">
                              <w:rPr>
                                <w:b/>
                                <w:bCs/>
                                <w:sz w:val="28"/>
                                <w:szCs w:val="28"/>
                                <w:u w:val="single"/>
                              </w:rPr>
                              <w:t>gic Direction</w:t>
                            </w:r>
                          </w:p>
                          <w:p w14:paraId="20686DA9" w14:textId="30C6BC50" w:rsidR="00F261BF" w:rsidRPr="00F261BF" w:rsidRDefault="00F261BF" w:rsidP="00396932">
                            <w:pPr>
                              <w:jc w:val="center"/>
                              <w:rPr>
                                <w:sz w:val="32"/>
                                <w:szCs w:val="32"/>
                              </w:rPr>
                            </w:pPr>
                          </w:p>
                          <w:p w14:paraId="5096FE70" w14:textId="77777777" w:rsidR="00F261BF" w:rsidRPr="00E675A5" w:rsidRDefault="00F261BF" w:rsidP="00396932">
                            <w:pPr>
                              <w:jc w:val="center"/>
                              <w:rPr>
                                <w:b/>
                                <w:bCs/>
                                <w:sz w:val="36"/>
                                <w:szCs w:val="3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53498E" id="_x0000_s1031" type="#_x0000_t202" style="position:absolute;margin-left:1.3pt;margin-top:0;width:592pt;height:51.1pt;z-index:25132390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" fillcolor="#a8d08d [1945]">
                <v:textbox>
                  <w:txbxContent>
                    <w:p w14:paraId="3A4E8C61" w14:textId="77777777" w:rsidR="00F261BF" w:rsidRPr="00381EF8" w:rsidRDefault="00B15EE6" w:rsidP="00396932">
                      <w:pPr>
                        <w:jc w:val="center"/>
                        <w:rPr>
                          <w:b/>
                          <w:bCs/>
                          <w:sz w:val="28"/>
                          <w:szCs w:val="28"/>
                        </w:rPr>
                      </w:pPr>
                      <w:r w:rsidRPr="00381EF8">
                        <w:rPr>
                          <w:b/>
                          <w:bCs/>
                          <w:sz w:val="28"/>
                          <w:szCs w:val="28"/>
                        </w:rPr>
                        <w:t>PESTLE Analysis:</w:t>
                      </w:r>
                    </w:p>
                    <w:p w14:paraId="03BBE07E" w14:textId="177D3B09" w:rsidR="007421CB" w:rsidRPr="00381EF8" w:rsidRDefault="00D34768" w:rsidP="00396932">
                      <w:pPr>
                        <w:jc w:val="center"/>
                        <w:rPr>
                          <w:b/>
                          <w:bCs/>
                          <w:sz w:val="28"/>
                          <w:szCs w:val="28"/>
                          <w:u w:val="single"/>
                        </w:rPr>
                      </w:pPr>
                      <w:r w:rsidRPr="00381EF8">
                        <w:rPr>
                          <w:b/>
                          <w:bCs/>
                          <w:sz w:val="28"/>
                          <w:szCs w:val="28"/>
                          <w:u w:val="single"/>
                        </w:rPr>
                        <w:t xml:space="preserve"> Building Strate</w:t>
                      </w:r>
                      <w:r w:rsidR="00396932" w:rsidRPr="00381EF8">
                        <w:rPr>
                          <w:b/>
                          <w:bCs/>
                          <w:sz w:val="28"/>
                          <w:szCs w:val="28"/>
                          <w:u w:val="single"/>
                        </w:rPr>
                        <w:t>gic Direction</w:t>
                      </w:r>
                    </w:p>
                    <w:p w14:paraId="20686DA9" w14:textId="30C6BC50" w:rsidR="00F261BF" w:rsidRPr="00F261BF" w:rsidRDefault="00F261BF" w:rsidP="00396932">
                      <w:pPr>
                        <w:jc w:val="center"/>
                        <w:rPr>
                          <w:sz w:val="32"/>
                          <w:szCs w:val="32"/>
                        </w:rPr>
                      </w:pPr>
                    </w:p>
                    <w:p w14:paraId="5096FE70" w14:textId="77777777" w:rsidR="00F261BF" w:rsidRPr="00E675A5" w:rsidRDefault="00F261BF" w:rsidP="00396932">
                      <w:pPr>
                        <w:jc w:val="center"/>
                        <w:rPr>
                          <w:b/>
                          <w:bCs/>
                          <w:sz w:val="36"/>
                          <w:szCs w:val="36"/>
                        </w:rPr>
                      </w:pPr>
                    </w:p>
                  </w:txbxContent>
                </v:textbox>
                <w10:wrap type="square" anchorx="page"/>
              </v:shape>
            </w:pict>
          </mc:Fallback>
        </mc:AlternateContent>
      </w:r>
    </w:p>
    <w:p w14:paraId="5F62834E" w14:textId="64F691DD" w:rsidR="00D364C9" w:rsidRDefault="00D364C9" w:rsidP="00D364C9">
      <w:pPr>
        <w:tabs>
          <w:tab w:val="left" w:pos="2434"/>
        </w:tabs>
        <w:rPr>
          <w:color w:val="000000" w:themeColor="text1"/>
        </w:rPr>
      </w:pPr>
      <w:r>
        <w:rPr>
          <w:color w:val="000000" w:themeColor="text1"/>
        </w:rPr>
        <w:lastRenderedPageBreak/>
        <w:t xml:space="preserve">References: </w:t>
      </w:r>
    </w:p>
    <w:p w14:paraId="69CC985E" w14:textId="77777777" w:rsidR="00FD03EE" w:rsidRPr="00D364C9" w:rsidRDefault="00FD03EE" w:rsidP="00D364C9">
      <w:pPr>
        <w:tabs>
          <w:tab w:val="left" w:pos="2434"/>
        </w:tabs>
        <w:spacing w:line="480" w:lineRule="auto"/>
        <w:rPr>
          <w:color w:val="000000" w:themeColor="text1"/>
        </w:rPr>
      </w:pPr>
      <w:r w:rsidRPr="00D364C9">
        <w:rPr>
          <w:color w:val="000000" w:themeColor="text1"/>
        </w:rPr>
        <w:t>Campbell, D. (2022) 'Brexit has worsened shortage of NHS doctors, analysis shows', </w:t>
      </w:r>
      <w:r w:rsidRPr="00D364C9">
        <w:rPr>
          <w:i/>
          <w:iCs/>
          <w:color w:val="000000" w:themeColor="text1"/>
        </w:rPr>
        <w:t>The Guardian</w:t>
      </w:r>
      <w:r w:rsidRPr="00D364C9">
        <w:rPr>
          <w:color w:val="000000" w:themeColor="text1"/>
        </w:rPr>
        <w:t>, 27 November. Available at: https://www.theguardian.com/society/2022/nov/27/brexit-worsened-shortage-nhs-doctors-eu (Accessed: 6 January 2023).</w:t>
      </w:r>
    </w:p>
    <w:p w14:paraId="68FE2BE2" w14:textId="77777777" w:rsidR="00FD03EE" w:rsidRPr="00D364C9" w:rsidRDefault="00FD03EE" w:rsidP="00D364C9">
      <w:pPr>
        <w:tabs>
          <w:tab w:val="left" w:pos="2434"/>
        </w:tabs>
        <w:spacing w:line="480" w:lineRule="auto"/>
        <w:rPr>
          <w:color w:val="000000" w:themeColor="text1"/>
        </w:rPr>
      </w:pPr>
      <w:r w:rsidRPr="00D364C9">
        <w:rPr>
          <w:color w:val="000000" w:themeColor="text1"/>
        </w:rPr>
        <w:t>CIPD (2021) </w:t>
      </w:r>
      <w:r w:rsidRPr="00D364C9">
        <w:rPr>
          <w:i/>
          <w:iCs/>
          <w:color w:val="000000" w:themeColor="text1"/>
        </w:rPr>
        <w:t>PESTLE analysis</w:t>
      </w:r>
      <w:r w:rsidRPr="00D364C9">
        <w:rPr>
          <w:color w:val="000000" w:themeColor="text1"/>
        </w:rPr>
        <w:t>. Available at: https://www.cipd.co.uk/knowledge/strategy/organisational-development/pestle-analysis-factsheet#gref (Accessed: 6 January 2023).</w:t>
      </w:r>
    </w:p>
    <w:p w14:paraId="79E65FDB" w14:textId="77777777" w:rsidR="00FD03EE" w:rsidRPr="00D364C9" w:rsidRDefault="00FD03EE" w:rsidP="00D364C9">
      <w:pPr>
        <w:tabs>
          <w:tab w:val="left" w:pos="2434"/>
        </w:tabs>
        <w:spacing w:line="480" w:lineRule="auto"/>
        <w:rPr>
          <w:color w:val="000000" w:themeColor="text1"/>
        </w:rPr>
      </w:pPr>
      <w:r w:rsidRPr="00D364C9">
        <w:rPr>
          <w:color w:val="000000" w:themeColor="text1"/>
        </w:rPr>
        <w:t>Gray, B. (2016) </w:t>
      </w:r>
      <w:r w:rsidRPr="00D364C9">
        <w:rPr>
          <w:i/>
          <w:iCs/>
          <w:color w:val="000000" w:themeColor="text1"/>
        </w:rPr>
        <w:t>How to Effectively Conduct a PESTLE &amp; SWOT Analysis</w:t>
      </w:r>
      <w:r w:rsidRPr="00D364C9">
        <w:rPr>
          <w:color w:val="000000" w:themeColor="text1"/>
        </w:rPr>
        <w:t>. Available at: https://www.linkedin.com/pulse/how-conduct-pestle-swot-analysis-byron-gray (Accessed: 6 January 2023).</w:t>
      </w:r>
    </w:p>
    <w:p w14:paraId="15F83DD6" w14:textId="77777777" w:rsidR="00FD03EE" w:rsidRPr="00D364C9" w:rsidRDefault="00FD03EE" w:rsidP="005D543F">
      <w:pPr>
        <w:tabs>
          <w:tab w:val="left" w:pos="2434"/>
        </w:tabs>
        <w:spacing w:line="480" w:lineRule="auto"/>
        <w:rPr>
          <w:color w:val="000000" w:themeColor="text1"/>
        </w:rPr>
      </w:pPr>
      <w:r w:rsidRPr="005D543F">
        <w:rPr>
          <w:color w:val="000000" w:themeColor="text1"/>
        </w:rPr>
        <w:t>Mayne, M. (2023) 'Two thirds would take a pay cut for better work-life balance, survey finds', </w:t>
      </w:r>
      <w:r w:rsidRPr="005D543F">
        <w:rPr>
          <w:i/>
          <w:iCs/>
          <w:color w:val="000000" w:themeColor="text1"/>
        </w:rPr>
        <w:t>People Management, (10 January). Available at: https://www.peoplemanagement.co.uk/article/1809666/two-thirds-pay-cut-better-work-life-balance-survey-finds (Accessed: 10 January 2023).</w:t>
      </w:r>
    </w:p>
    <w:p w14:paraId="6F68F628" w14:textId="77777777" w:rsidR="00FD03EE" w:rsidRPr="00D364C9" w:rsidRDefault="00FD03EE" w:rsidP="00D364C9">
      <w:pPr>
        <w:tabs>
          <w:tab w:val="left" w:pos="2434"/>
        </w:tabs>
        <w:spacing w:line="480" w:lineRule="auto"/>
        <w:rPr>
          <w:color w:val="000000" w:themeColor="text1"/>
        </w:rPr>
      </w:pPr>
      <w:r w:rsidRPr="00D364C9">
        <w:rPr>
          <w:color w:val="000000" w:themeColor="text1"/>
        </w:rPr>
        <w:t>Mindtools (2022) </w:t>
      </w:r>
      <w:r w:rsidRPr="00D364C9">
        <w:rPr>
          <w:i/>
          <w:iCs/>
          <w:color w:val="000000" w:themeColor="text1"/>
        </w:rPr>
        <w:t>PEST Analysis</w:t>
      </w:r>
      <w:r w:rsidRPr="00D364C9">
        <w:rPr>
          <w:color w:val="000000" w:themeColor="text1"/>
        </w:rPr>
        <w:t>. Available at: https://www.mindtools.com/aqa3q37/pest-analysis (Accessed: 6 January 2023).</w:t>
      </w:r>
    </w:p>
    <w:p w14:paraId="28B85E4F" w14:textId="77777777" w:rsidR="00FD03EE" w:rsidRPr="00D364C9" w:rsidRDefault="00FD03EE" w:rsidP="00D364C9">
      <w:pPr>
        <w:tabs>
          <w:tab w:val="left" w:pos="2434"/>
        </w:tabs>
        <w:spacing w:line="480" w:lineRule="auto"/>
        <w:rPr>
          <w:color w:val="000000" w:themeColor="text1"/>
        </w:rPr>
      </w:pPr>
      <w:r w:rsidRPr="00D364C9">
        <w:rPr>
          <w:color w:val="000000" w:themeColor="text1"/>
        </w:rPr>
        <w:t>Parker, G. and Giles, C. (2022) 'The deafening silence over Brexit’s economic fallout', </w:t>
      </w:r>
      <w:r w:rsidRPr="00D364C9">
        <w:rPr>
          <w:i/>
          <w:iCs/>
          <w:color w:val="000000" w:themeColor="text1"/>
        </w:rPr>
        <w:t>Financial Times</w:t>
      </w:r>
      <w:r w:rsidRPr="00D364C9">
        <w:rPr>
          <w:color w:val="000000" w:themeColor="text1"/>
        </w:rPr>
        <w:t>, 20 June. Available at: https://www.ft.com/content/7a209a34-7d95-47aa-91b0-bf02d4214764 (Accessed 6 January 2023). </w:t>
      </w:r>
    </w:p>
    <w:p w14:paraId="4406C741" w14:textId="77777777" w:rsidR="00FD03EE" w:rsidRPr="00D364C9" w:rsidRDefault="00FD03EE" w:rsidP="00D364C9">
      <w:pPr>
        <w:tabs>
          <w:tab w:val="left" w:pos="2434"/>
        </w:tabs>
        <w:spacing w:line="480" w:lineRule="auto"/>
        <w:rPr>
          <w:color w:val="000000" w:themeColor="text1"/>
        </w:rPr>
      </w:pPr>
      <w:r w:rsidRPr="00D364C9">
        <w:rPr>
          <w:color w:val="000000" w:themeColor="text1"/>
        </w:rPr>
        <w:t>The National Council for Voluntary Organisations (2020) The</w:t>
      </w:r>
      <w:r w:rsidRPr="00D364C9">
        <w:rPr>
          <w:i/>
          <w:iCs/>
          <w:color w:val="000000" w:themeColor="text1"/>
        </w:rPr>
        <w:t> issues charities face resulting from Brexit</w:t>
      </w:r>
      <w:r w:rsidRPr="00D364C9">
        <w:rPr>
          <w:color w:val="000000" w:themeColor="text1"/>
        </w:rPr>
        <w:t>. Available at: https://committees.parliament.uk/writtenevidence/12549/pdf/ (Accessed: 6 January 2023).</w:t>
      </w:r>
    </w:p>
    <w:p w14:paraId="1AF14C35" w14:textId="77777777" w:rsidR="00D364C9" w:rsidRPr="00D364C9" w:rsidRDefault="00D364C9" w:rsidP="005D543F">
      <w:pPr>
        <w:spacing w:line="480" w:lineRule="auto"/>
      </w:pPr>
    </w:p>
    <w:p w14:paraId="097C4F12" w14:textId="77777777" w:rsidR="00D364C9" w:rsidRPr="00D364C9" w:rsidRDefault="00D364C9" w:rsidP="00D364C9"/>
    <w:sectPr w:rsidR="00D364C9" w:rsidRPr="00D364C9">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F31A2D" w14:textId="77777777" w:rsidR="00EB2D24" w:rsidRDefault="00EB2D24" w:rsidP="00EB2D24">
      <w:pPr>
        <w:spacing w:after="0" w:line="240" w:lineRule="auto"/>
      </w:pPr>
      <w:r>
        <w:separator/>
      </w:r>
    </w:p>
  </w:endnote>
  <w:endnote w:type="continuationSeparator" w:id="0">
    <w:p w14:paraId="094B844F" w14:textId="77777777" w:rsidR="00EB2D24" w:rsidRDefault="00EB2D24" w:rsidP="00EB2D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A09E2A" w14:textId="2B7EF9A8" w:rsidR="00A7750D" w:rsidRDefault="00A7750D" w:rsidP="00D034ED">
    <w:pPr>
      <w:pStyle w:val="Footer"/>
      <w:shd w:val="clear" w:color="auto" w:fill="A8D08D" w:themeFill="accent6" w:themeFillTint="99"/>
    </w:pPr>
  </w:p>
  <w:p w14:paraId="13BF4EB6" w14:textId="77777777" w:rsidR="00A7750D" w:rsidRDefault="00A775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C625BD" w14:textId="77777777" w:rsidR="00EB2D24" w:rsidRDefault="00EB2D24" w:rsidP="00EB2D24">
      <w:pPr>
        <w:spacing w:after="0" w:line="240" w:lineRule="auto"/>
      </w:pPr>
      <w:r>
        <w:separator/>
      </w:r>
    </w:p>
  </w:footnote>
  <w:footnote w:type="continuationSeparator" w:id="0">
    <w:p w14:paraId="7686EC2F" w14:textId="77777777" w:rsidR="00EB2D24" w:rsidRDefault="00EB2D24" w:rsidP="00EB2D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6D0F62"/>
    <w:multiLevelType w:val="hybridMultilevel"/>
    <w:tmpl w:val="C20CDB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5144919"/>
    <w:multiLevelType w:val="hybridMultilevel"/>
    <w:tmpl w:val="EF96D7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8CC77E2"/>
    <w:multiLevelType w:val="hybridMultilevel"/>
    <w:tmpl w:val="894233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35324228">
    <w:abstractNumId w:val="2"/>
  </w:num>
  <w:num w:numId="2" w16cid:durableId="702168953">
    <w:abstractNumId w:val="1"/>
  </w:num>
  <w:num w:numId="3" w16cid:durableId="19706973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6B46"/>
    <w:rsid w:val="000250D2"/>
    <w:rsid w:val="00032D43"/>
    <w:rsid w:val="000374BC"/>
    <w:rsid w:val="0004225F"/>
    <w:rsid w:val="00067D50"/>
    <w:rsid w:val="000813F0"/>
    <w:rsid w:val="000C1E8A"/>
    <w:rsid w:val="001110B3"/>
    <w:rsid w:val="0011583F"/>
    <w:rsid w:val="0013567C"/>
    <w:rsid w:val="001448F3"/>
    <w:rsid w:val="001516E9"/>
    <w:rsid w:val="001778EB"/>
    <w:rsid w:val="00225D64"/>
    <w:rsid w:val="00286A5E"/>
    <w:rsid w:val="00303E74"/>
    <w:rsid w:val="00311BBC"/>
    <w:rsid w:val="00335D60"/>
    <w:rsid w:val="00381EF8"/>
    <w:rsid w:val="0039400D"/>
    <w:rsid w:val="00396932"/>
    <w:rsid w:val="003C079E"/>
    <w:rsid w:val="00464A30"/>
    <w:rsid w:val="004825A3"/>
    <w:rsid w:val="004A3220"/>
    <w:rsid w:val="004B1A6A"/>
    <w:rsid w:val="004D470D"/>
    <w:rsid w:val="00501711"/>
    <w:rsid w:val="00505405"/>
    <w:rsid w:val="00516B46"/>
    <w:rsid w:val="00523BE9"/>
    <w:rsid w:val="00572182"/>
    <w:rsid w:val="00575B21"/>
    <w:rsid w:val="00584FA4"/>
    <w:rsid w:val="005A0C8D"/>
    <w:rsid w:val="005D543F"/>
    <w:rsid w:val="005D5BD3"/>
    <w:rsid w:val="005E578F"/>
    <w:rsid w:val="005F113A"/>
    <w:rsid w:val="00641371"/>
    <w:rsid w:val="00682CD2"/>
    <w:rsid w:val="00696D27"/>
    <w:rsid w:val="006E4FE3"/>
    <w:rsid w:val="007123DA"/>
    <w:rsid w:val="00714BBA"/>
    <w:rsid w:val="00724D3E"/>
    <w:rsid w:val="007421CB"/>
    <w:rsid w:val="00760128"/>
    <w:rsid w:val="00765EEE"/>
    <w:rsid w:val="0077427C"/>
    <w:rsid w:val="00785FFF"/>
    <w:rsid w:val="007C3264"/>
    <w:rsid w:val="00805990"/>
    <w:rsid w:val="008059FC"/>
    <w:rsid w:val="00822B80"/>
    <w:rsid w:val="00831279"/>
    <w:rsid w:val="00851BD4"/>
    <w:rsid w:val="00875373"/>
    <w:rsid w:val="00894CB2"/>
    <w:rsid w:val="008D14CC"/>
    <w:rsid w:val="00967AB1"/>
    <w:rsid w:val="009E4CD6"/>
    <w:rsid w:val="009F0989"/>
    <w:rsid w:val="00A02501"/>
    <w:rsid w:val="00A270B1"/>
    <w:rsid w:val="00A414E7"/>
    <w:rsid w:val="00A64D54"/>
    <w:rsid w:val="00A7750D"/>
    <w:rsid w:val="00AC06A3"/>
    <w:rsid w:val="00AD1FF4"/>
    <w:rsid w:val="00AF3CB1"/>
    <w:rsid w:val="00AF4DF3"/>
    <w:rsid w:val="00B02A23"/>
    <w:rsid w:val="00B15EE6"/>
    <w:rsid w:val="00B4360C"/>
    <w:rsid w:val="00B557EC"/>
    <w:rsid w:val="00BC000E"/>
    <w:rsid w:val="00BD6205"/>
    <w:rsid w:val="00BF4D22"/>
    <w:rsid w:val="00BF5541"/>
    <w:rsid w:val="00C328A3"/>
    <w:rsid w:val="00C474F6"/>
    <w:rsid w:val="00C51577"/>
    <w:rsid w:val="00C67235"/>
    <w:rsid w:val="00CA1578"/>
    <w:rsid w:val="00CF7410"/>
    <w:rsid w:val="00D034ED"/>
    <w:rsid w:val="00D34768"/>
    <w:rsid w:val="00D364C9"/>
    <w:rsid w:val="00D87946"/>
    <w:rsid w:val="00DF2BE8"/>
    <w:rsid w:val="00E21B1D"/>
    <w:rsid w:val="00E21F9D"/>
    <w:rsid w:val="00E27273"/>
    <w:rsid w:val="00E35655"/>
    <w:rsid w:val="00E660B9"/>
    <w:rsid w:val="00E675A5"/>
    <w:rsid w:val="00E855C1"/>
    <w:rsid w:val="00EB2D24"/>
    <w:rsid w:val="00EB33B2"/>
    <w:rsid w:val="00ED0091"/>
    <w:rsid w:val="00F21FE7"/>
    <w:rsid w:val="00F261BF"/>
    <w:rsid w:val="00F2775E"/>
    <w:rsid w:val="00F67626"/>
    <w:rsid w:val="00F72DA6"/>
    <w:rsid w:val="00FC1316"/>
    <w:rsid w:val="00FD03EE"/>
    <w:rsid w:val="00FD3442"/>
    <w:rsid w:val="00FE3E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0F4107"/>
  <w15:chartTrackingRefBased/>
  <w15:docId w15:val="{46C96F45-6841-4881-A119-F6932B0D18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B2D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2D24"/>
  </w:style>
  <w:style w:type="paragraph" w:styleId="Footer">
    <w:name w:val="footer"/>
    <w:basedOn w:val="Normal"/>
    <w:link w:val="FooterChar"/>
    <w:uiPriority w:val="99"/>
    <w:unhideWhenUsed/>
    <w:rsid w:val="00EB2D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2D24"/>
  </w:style>
  <w:style w:type="paragraph" w:styleId="ListParagraph">
    <w:name w:val="List Paragraph"/>
    <w:basedOn w:val="Normal"/>
    <w:uiPriority w:val="34"/>
    <w:qFormat/>
    <w:rsid w:val="00BC000E"/>
    <w:pPr>
      <w:ind w:left="720"/>
      <w:contextualSpacing/>
    </w:pPr>
  </w:style>
  <w:style w:type="table" w:styleId="TableGrid">
    <w:name w:val="Table Grid"/>
    <w:basedOn w:val="TableNormal"/>
    <w:uiPriority w:val="39"/>
    <w:rsid w:val="00B557E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svg"/><Relationship Id="rId13" Type="http://schemas.openxmlformats.org/officeDocument/2006/relationships/image" Target="media/image7.png"/><Relationship Id="rId18" Type="http://schemas.openxmlformats.org/officeDocument/2006/relationships/image" Target="media/image12.sv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sv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sv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sv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290</Words>
  <Characters>1658</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Carruthers</dc:creator>
  <cp:keywords/>
  <dc:description/>
  <cp:lastModifiedBy>Rebecca Carruthers</cp:lastModifiedBy>
  <cp:revision>2</cp:revision>
  <dcterms:created xsi:type="dcterms:W3CDTF">2023-01-13T23:17:00Z</dcterms:created>
  <dcterms:modified xsi:type="dcterms:W3CDTF">2023-01-13T23:17:00Z</dcterms:modified>
</cp:coreProperties>
</file>