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0CDAB" w14:textId="77777777" w:rsidR="00E04680" w:rsidRDefault="00E04680">
      <w:pPr>
        <w:rPr>
          <w:rFonts w:ascii="Arial" w:hAnsi="Arial" w:cs="Arial"/>
        </w:rPr>
      </w:pPr>
    </w:p>
    <w:p w14:paraId="6EC9D308" w14:textId="77777777" w:rsidR="00E04680" w:rsidRDefault="00E04680">
      <w:pPr>
        <w:rPr>
          <w:rFonts w:ascii="Arial" w:hAnsi="Arial" w:cs="Arial"/>
        </w:rPr>
      </w:pPr>
    </w:p>
    <w:p w14:paraId="63BAB829" w14:textId="77777777" w:rsidR="004F57C4" w:rsidRDefault="004F57C4">
      <w:pPr>
        <w:rPr>
          <w:rFonts w:ascii="Arial" w:hAnsi="Arial" w:cs="Arial"/>
        </w:rPr>
      </w:pPr>
    </w:p>
    <w:p w14:paraId="71EB740A" w14:textId="728EE3E6" w:rsidR="00385460" w:rsidRPr="00A73ECC" w:rsidRDefault="00BE434C">
      <w:pPr>
        <w:rPr>
          <w:rFonts w:ascii="Arial" w:hAnsi="Arial" w:cs="Arial"/>
          <w:b/>
          <w:bCs/>
          <w:sz w:val="28"/>
          <w:szCs w:val="28"/>
        </w:rPr>
      </w:pPr>
      <w:r w:rsidRPr="00A73ECC">
        <w:rPr>
          <w:rFonts w:ascii="Arial" w:hAnsi="Arial" w:cs="Arial"/>
          <w:sz w:val="28"/>
          <w:szCs w:val="28"/>
        </w:rPr>
        <w:t xml:space="preserve">Student: </w:t>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b/>
          <w:bCs/>
          <w:sz w:val="28"/>
          <w:szCs w:val="28"/>
        </w:rPr>
        <w:t>Boyd Malcolm</w:t>
      </w:r>
    </w:p>
    <w:p w14:paraId="39CEC637" w14:textId="05C05A94" w:rsidR="00BE434C" w:rsidRPr="00A73ECC" w:rsidRDefault="00BE434C">
      <w:pPr>
        <w:rPr>
          <w:rFonts w:ascii="Arial" w:hAnsi="Arial" w:cs="Arial"/>
          <w:sz w:val="28"/>
          <w:szCs w:val="28"/>
        </w:rPr>
      </w:pPr>
      <w:r w:rsidRPr="00A73ECC">
        <w:rPr>
          <w:rFonts w:ascii="Arial" w:hAnsi="Arial" w:cs="Arial"/>
          <w:sz w:val="28"/>
          <w:szCs w:val="28"/>
        </w:rPr>
        <w:t xml:space="preserve">Student number: </w:t>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b/>
          <w:bCs/>
          <w:sz w:val="28"/>
          <w:szCs w:val="28"/>
        </w:rPr>
        <w:t>2128536</w:t>
      </w:r>
    </w:p>
    <w:p w14:paraId="3F5FA60C" w14:textId="5440EDAF" w:rsidR="00BE434C" w:rsidRPr="00A73ECC" w:rsidRDefault="00BE434C">
      <w:pPr>
        <w:rPr>
          <w:rFonts w:ascii="Arial" w:hAnsi="Arial" w:cs="Arial"/>
          <w:sz w:val="28"/>
          <w:szCs w:val="28"/>
        </w:rPr>
      </w:pPr>
      <w:r w:rsidRPr="00A73ECC">
        <w:rPr>
          <w:rFonts w:ascii="Arial" w:hAnsi="Arial" w:cs="Arial"/>
          <w:sz w:val="28"/>
          <w:szCs w:val="28"/>
        </w:rPr>
        <w:t>Module code:</w:t>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b/>
          <w:bCs/>
          <w:sz w:val="28"/>
          <w:szCs w:val="28"/>
        </w:rPr>
        <w:t>BMSW4005_BIRM</w:t>
      </w:r>
    </w:p>
    <w:p w14:paraId="763EEDAE" w14:textId="36FFD756" w:rsidR="00BE434C" w:rsidRPr="00A73ECC" w:rsidRDefault="00BE434C">
      <w:pPr>
        <w:rPr>
          <w:rFonts w:ascii="Arial" w:hAnsi="Arial" w:cs="Arial"/>
          <w:sz w:val="28"/>
          <w:szCs w:val="28"/>
        </w:rPr>
      </w:pPr>
      <w:r w:rsidRPr="00A73ECC">
        <w:rPr>
          <w:rFonts w:ascii="Arial" w:hAnsi="Arial" w:cs="Arial"/>
          <w:sz w:val="28"/>
          <w:szCs w:val="28"/>
        </w:rPr>
        <w:t>Lecturer:</w:t>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proofErr w:type="spellStart"/>
      <w:r w:rsidRPr="00A73ECC">
        <w:rPr>
          <w:rFonts w:ascii="Arial" w:hAnsi="Arial" w:cs="Arial"/>
          <w:b/>
          <w:bCs/>
          <w:sz w:val="28"/>
          <w:szCs w:val="28"/>
        </w:rPr>
        <w:t>Masud</w:t>
      </w:r>
      <w:proofErr w:type="spellEnd"/>
      <w:r w:rsidRPr="00A73ECC">
        <w:rPr>
          <w:rFonts w:ascii="Arial" w:hAnsi="Arial" w:cs="Arial"/>
          <w:b/>
          <w:bCs/>
          <w:sz w:val="28"/>
          <w:szCs w:val="28"/>
        </w:rPr>
        <w:t xml:space="preserve"> Ibrahim</w:t>
      </w:r>
    </w:p>
    <w:p w14:paraId="0FF4C9ED" w14:textId="0AF5222C" w:rsidR="00BE434C" w:rsidRPr="00A73ECC" w:rsidRDefault="00BE434C" w:rsidP="00AD0F52">
      <w:pPr>
        <w:ind w:left="3600" w:hanging="3600"/>
        <w:rPr>
          <w:rFonts w:ascii="Arial" w:hAnsi="Arial" w:cs="Arial"/>
          <w:sz w:val="28"/>
          <w:szCs w:val="28"/>
        </w:rPr>
      </w:pPr>
      <w:r w:rsidRPr="00A73ECC">
        <w:rPr>
          <w:rFonts w:ascii="Arial" w:hAnsi="Arial" w:cs="Arial"/>
          <w:sz w:val="28"/>
          <w:szCs w:val="28"/>
        </w:rPr>
        <w:t xml:space="preserve">Course: </w:t>
      </w:r>
      <w:r w:rsidRPr="00A73ECC">
        <w:rPr>
          <w:rFonts w:ascii="Arial" w:hAnsi="Arial" w:cs="Arial"/>
          <w:sz w:val="28"/>
          <w:szCs w:val="28"/>
        </w:rPr>
        <w:tab/>
      </w:r>
      <w:r w:rsidRPr="00A73ECC">
        <w:rPr>
          <w:rFonts w:ascii="Arial" w:hAnsi="Arial" w:cs="Arial"/>
          <w:b/>
          <w:bCs/>
          <w:sz w:val="28"/>
          <w:szCs w:val="28"/>
        </w:rPr>
        <w:t>Certificate in Higher Education Skills for the Workplace</w:t>
      </w:r>
      <w:r w:rsidR="00AD0F52" w:rsidRPr="00A73ECC">
        <w:rPr>
          <w:rFonts w:ascii="Arial" w:hAnsi="Arial" w:cs="Arial"/>
          <w:b/>
          <w:bCs/>
          <w:sz w:val="28"/>
          <w:szCs w:val="28"/>
        </w:rPr>
        <w:t>.</w:t>
      </w:r>
      <w:r w:rsidRPr="00A73ECC">
        <w:rPr>
          <w:rFonts w:ascii="Arial" w:hAnsi="Arial" w:cs="Arial"/>
          <w:sz w:val="28"/>
          <w:szCs w:val="28"/>
        </w:rPr>
        <w:t xml:space="preserve"> </w:t>
      </w:r>
    </w:p>
    <w:p w14:paraId="3EEE560C" w14:textId="792CA48F" w:rsidR="00BE434C" w:rsidRPr="00A73ECC" w:rsidRDefault="00BE434C">
      <w:pPr>
        <w:rPr>
          <w:rFonts w:ascii="Arial" w:hAnsi="Arial" w:cs="Arial"/>
          <w:b/>
          <w:bCs/>
          <w:sz w:val="28"/>
          <w:szCs w:val="28"/>
        </w:rPr>
      </w:pP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sz w:val="28"/>
          <w:szCs w:val="28"/>
        </w:rPr>
        <w:tab/>
      </w:r>
      <w:r w:rsidRPr="00A73ECC">
        <w:rPr>
          <w:rFonts w:ascii="Arial" w:hAnsi="Arial" w:cs="Arial"/>
          <w:b/>
          <w:bCs/>
          <w:sz w:val="28"/>
          <w:szCs w:val="28"/>
        </w:rPr>
        <w:t>Professional and Career Development.</w:t>
      </w:r>
    </w:p>
    <w:p w14:paraId="40B1F317" w14:textId="05C79DFD" w:rsidR="00AD0F52" w:rsidRDefault="00AD0F52">
      <w:pPr>
        <w:rPr>
          <w:rFonts w:ascii="Arial" w:hAnsi="Arial" w:cs="Arial"/>
          <w:b/>
          <w:bCs/>
        </w:rPr>
      </w:pPr>
    </w:p>
    <w:p w14:paraId="5604A436" w14:textId="0B1C9964" w:rsidR="00AD0F52" w:rsidRDefault="00AD0F52">
      <w:pPr>
        <w:rPr>
          <w:rFonts w:ascii="Arial" w:hAnsi="Arial" w:cs="Arial"/>
          <w:b/>
          <w:bCs/>
        </w:rPr>
      </w:pPr>
    </w:p>
    <w:p w14:paraId="633548C6" w14:textId="0E8AB987" w:rsidR="00AD0F52" w:rsidRDefault="00AD0F52">
      <w:pPr>
        <w:rPr>
          <w:rFonts w:ascii="Arial" w:hAnsi="Arial" w:cs="Arial"/>
          <w:b/>
          <w:bCs/>
        </w:rPr>
      </w:pPr>
    </w:p>
    <w:p w14:paraId="2D726D44" w14:textId="19D69276" w:rsidR="00AD0F52" w:rsidRDefault="00AD0F52">
      <w:pPr>
        <w:rPr>
          <w:rFonts w:ascii="Arial" w:hAnsi="Arial" w:cs="Arial"/>
          <w:b/>
          <w:bCs/>
        </w:rPr>
      </w:pPr>
    </w:p>
    <w:p w14:paraId="57BD7AA7" w14:textId="7F7E676E" w:rsidR="00AD0F52" w:rsidRDefault="00AD0F52">
      <w:pPr>
        <w:rPr>
          <w:rFonts w:ascii="Arial" w:hAnsi="Arial" w:cs="Arial"/>
          <w:b/>
          <w:bCs/>
        </w:rPr>
      </w:pPr>
    </w:p>
    <w:p w14:paraId="66BC9715" w14:textId="6BFCF00B" w:rsidR="00AD0F52" w:rsidRDefault="00AD0F52">
      <w:pPr>
        <w:rPr>
          <w:rFonts w:ascii="Arial" w:hAnsi="Arial" w:cs="Arial"/>
          <w:b/>
          <w:bCs/>
        </w:rPr>
      </w:pPr>
    </w:p>
    <w:p w14:paraId="6191DA05" w14:textId="3365CDC1" w:rsidR="00AD0F52" w:rsidRDefault="00AD0F52">
      <w:pPr>
        <w:rPr>
          <w:rFonts w:ascii="Arial" w:hAnsi="Arial" w:cs="Arial"/>
          <w:b/>
          <w:bCs/>
        </w:rPr>
      </w:pPr>
    </w:p>
    <w:p w14:paraId="63933A15" w14:textId="222810B9" w:rsidR="00AD0F52" w:rsidRDefault="00AD0F52">
      <w:pPr>
        <w:rPr>
          <w:rFonts w:ascii="Arial" w:hAnsi="Arial" w:cs="Arial"/>
          <w:b/>
          <w:bCs/>
        </w:rPr>
      </w:pPr>
    </w:p>
    <w:p w14:paraId="76163B8E" w14:textId="4DF7B92F" w:rsidR="00AD0F52" w:rsidRDefault="00AD0F52">
      <w:pPr>
        <w:rPr>
          <w:rFonts w:ascii="Arial" w:hAnsi="Arial" w:cs="Arial"/>
          <w:b/>
          <w:bCs/>
        </w:rPr>
      </w:pPr>
    </w:p>
    <w:p w14:paraId="338830FE" w14:textId="0ACC4FDA" w:rsidR="00AD0F52" w:rsidRDefault="00AD0F52">
      <w:pPr>
        <w:rPr>
          <w:rFonts w:ascii="Arial" w:hAnsi="Arial" w:cs="Arial"/>
          <w:b/>
          <w:bCs/>
        </w:rPr>
      </w:pPr>
    </w:p>
    <w:p w14:paraId="5B200DEC" w14:textId="77C30B9F" w:rsidR="00AD0F52" w:rsidRDefault="00AD0F52">
      <w:pPr>
        <w:rPr>
          <w:rFonts w:ascii="Arial" w:hAnsi="Arial" w:cs="Arial"/>
          <w:b/>
          <w:bCs/>
        </w:rPr>
      </w:pPr>
    </w:p>
    <w:p w14:paraId="10A1BA64" w14:textId="277849E6" w:rsidR="00AD0F52" w:rsidRDefault="00AD0F52">
      <w:pPr>
        <w:rPr>
          <w:rFonts w:ascii="Arial" w:hAnsi="Arial" w:cs="Arial"/>
          <w:b/>
          <w:bCs/>
        </w:rPr>
      </w:pPr>
    </w:p>
    <w:p w14:paraId="4CB7BF8A" w14:textId="403BF9CF" w:rsidR="00AD0F52" w:rsidRDefault="00AD0F52">
      <w:pPr>
        <w:rPr>
          <w:rFonts w:ascii="Arial" w:hAnsi="Arial" w:cs="Arial"/>
          <w:b/>
          <w:bCs/>
        </w:rPr>
      </w:pPr>
    </w:p>
    <w:p w14:paraId="57EB4A85" w14:textId="7896C5BA" w:rsidR="00AD0F52" w:rsidRDefault="00AD0F52">
      <w:pPr>
        <w:rPr>
          <w:rFonts w:ascii="Arial" w:hAnsi="Arial" w:cs="Arial"/>
          <w:b/>
          <w:bCs/>
        </w:rPr>
      </w:pPr>
    </w:p>
    <w:p w14:paraId="4B2C629C" w14:textId="00CFE633" w:rsidR="00AD0F52" w:rsidRDefault="00AD0F52">
      <w:pPr>
        <w:rPr>
          <w:rFonts w:ascii="Arial" w:hAnsi="Arial" w:cs="Arial"/>
          <w:b/>
          <w:bCs/>
        </w:rPr>
      </w:pPr>
    </w:p>
    <w:p w14:paraId="42BED8BE" w14:textId="2E8DBCEE" w:rsidR="00AD0F52" w:rsidRDefault="00AD0F52">
      <w:pPr>
        <w:rPr>
          <w:rFonts w:ascii="Arial" w:hAnsi="Arial" w:cs="Arial"/>
          <w:b/>
          <w:bCs/>
        </w:rPr>
      </w:pPr>
    </w:p>
    <w:p w14:paraId="0E95B57B" w14:textId="205FD9F2" w:rsidR="00AD0F52" w:rsidRDefault="00AD0F52">
      <w:pPr>
        <w:rPr>
          <w:rFonts w:ascii="Arial" w:hAnsi="Arial" w:cs="Arial"/>
          <w:b/>
          <w:bCs/>
        </w:rPr>
      </w:pPr>
    </w:p>
    <w:p w14:paraId="1838DD7A" w14:textId="58954C83" w:rsidR="00AD0F52" w:rsidRDefault="00AD0F52">
      <w:pPr>
        <w:rPr>
          <w:rFonts w:ascii="Arial" w:hAnsi="Arial" w:cs="Arial"/>
          <w:b/>
          <w:bCs/>
        </w:rPr>
      </w:pPr>
    </w:p>
    <w:p w14:paraId="72A52A75" w14:textId="455AC7C9" w:rsidR="00AD0F52" w:rsidRDefault="00AD0F52">
      <w:pPr>
        <w:rPr>
          <w:rFonts w:ascii="Arial" w:hAnsi="Arial" w:cs="Arial"/>
          <w:b/>
          <w:bCs/>
        </w:rPr>
      </w:pPr>
    </w:p>
    <w:p w14:paraId="597F4F27" w14:textId="77777777" w:rsidR="005508B4" w:rsidRDefault="005508B4" w:rsidP="00F24018">
      <w:pPr>
        <w:rPr>
          <w:lang w:val="en-US" w:eastAsia="en-US"/>
        </w:rPr>
      </w:pPr>
    </w:p>
    <w:p w14:paraId="1706A17A" w14:textId="3D22FF55" w:rsidR="000A2654" w:rsidRDefault="000A2654">
      <w:pPr>
        <w:rPr>
          <w:lang w:val="en-US" w:eastAsia="en-US"/>
        </w:rPr>
      </w:pPr>
      <w:r>
        <w:rPr>
          <w:lang w:val="en-US" w:eastAsia="en-US"/>
        </w:rPr>
        <w:br w:type="page"/>
      </w:r>
    </w:p>
    <w:sdt>
      <w:sdtPr>
        <w:rPr>
          <w:rFonts w:asciiTheme="minorHAnsi" w:eastAsiaTheme="minorEastAsia" w:hAnsiTheme="minorHAnsi" w:cstheme="minorBidi"/>
          <w:color w:val="auto"/>
          <w:sz w:val="22"/>
          <w:szCs w:val="22"/>
          <w:lang w:val="en-GB" w:eastAsia="zh-CN"/>
        </w:rPr>
        <w:id w:val="148872106"/>
        <w:docPartObj>
          <w:docPartGallery w:val="Table of Contents"/>
          <w:docPartUnique/>
        </w:docPartObj>
      </w:sdtPr>
      <w:sdtEndPr>
        <w:rPr>
          <w:b/>
          <w:bCs/>
          <w:noProof/>
        </w:rPr>
      </w:sdtEndPr>
      <w:sdtContent>
        <w:p w14:paraId="74AD95F5" w14:textId="686BA397" w:rsidR="00801C34" w:rsidRDefault="00801C34">
          <w:pPr>
            <w:pStyle w:val="TOCHeading"/>
          </w:pPr>
          <w:r>
            <w:t>Contents</w:t>
          </w:r>
        </w:p>
        <w:p w14:paraId="780343C8" w14:textId="12C446E3" w:rsidR="00A31980" w:rsidRDefault="00801C34">
          <w:pPr>
            <w:pStyle w:val="TOC1"/>
            <w:tabs>
              <w:tab w:val="left" w:pos="440"/>
              <w:tab w:val="right" w:leader="dot" w:pos="9016"/>
            </w:tabs>
            <w:rPr>
              <w:rFonts w:cstheme="minorBidi"/>
              <w:b w:val="0"/>
              <w:bCs w:val="0"/>
              <w:caps w:val="0"/>
              <w:noProof/>
              <w:sz w:val="22"/>
              <w:szCs w:val="22"/>
            </w:rPr>
          </w:pPr>
          <w:r>
            <w:fldChar w:fldCharType="begin"/>
          </w:r>
          <w:r>
            <w:instrText xml:space="preserve"> TOC \o "1-3" \h \z \u </w:instrText>
          </w:r>
          <w:r>
            <w:fldChar w:fldCharType="separate"/>
          </w:r>
          <w:hyperlink w:anchor="_Toc131469282" w:history="1">
            <w:r w:rsidR="00A31980" w:rsidRPr="00D513EB">
              <w:rPr>
                <w:rStyle w:val="Hyperlink"/>
                <w:noProof/>
              </w:rPr>
              <w:t>1.</w:t>
            </w:r>
            <w:r w:rsidR="00A31980">
              <w:rPr>
                <w:rFonts w:cstheme="minorBidi"/>
                <w:b w:val="0"/>
                <w:bCs w:val="0"/>
                <w:caps w:val="0"/>
                <w:noProof/>
                <w:sz w:val="22"/>
                <w:szCs w:val="22"/>
              </w:rPr>
              <w:tab/>
            </w:r>
            <w:r w:rsidR="00A31980" w:rsidRPr="00D513EB">
              <w:rPr>
                <w:rStyle w:val="Hyperlink"/>
                <w:noProof/>
              </w:rPr>
              <w:t>INTRODUCTION.</w:t>
            </w:r>
            <w:r w:rsidR="00A31980">
              <w:rPr>
                <w:noProof/>
                <w:webHidden/>
              </w:rPr>
              <w:tab/>
            </w:r>
            <w:r w:rsidR="00A31980">
              <w:rPr>
                <w:noProof/>
                <w:webHidden/>
              </w:rPr>
              <w:fldChar w:fldCharType="begin"/>
            </w:r>
            <w:r w:rsidR="00A31980">
              <w:rPr>
                <w:noProof/>
                <w:webHidden/>
              </w:rPr>
              <w:instrText xml:space="preserve"> PAGEREF _Toc131469282 \h </w:instrText>
            </w:r>
            <w:r w:rsidR="00A31980">
              <w:rPr>
                <w:noProof/>
                <w:webHidden/>
              </w:rPr>
            </w:r>
            <w:r w:rsidR="00A31980">
              <w:rPr>
                <w:noProof/>
                <w:webHidden/>
              </w:rPr>
              <w:fldChar w:fldCharType="separate"/>
            </w:r>
            <w:r w:rsidR="00A31980">
              <w:rPr>
                <w:noProof/>
                <w:webHidden/>
              </w:rPr>
              <w:t>3</w:t>
            </w:r>
            <w:r w:rsidR="00A31980">
              <w:rPr>
                <w:noProof/>
                <w:webHidden/>
              </w:rPr>
              <w:fldChar w:fldCharType="end"/>
            </w:r>
          </w:hyperlink>
        </w:p>
        <w:p w14:paraId="304C3E54" w14:textId="13961340" w:rsidR="00A31980" w:rsidRDefault="00000000">
          <w:pPr>
            <w:pStyle w:val="TOC1"/>
            <w:tabs>
              <w:tab w:val="left" w:pos="440"/>
              <w:tab w:val="right" w:leader="dot" w:pos="9016"/>
            </w:tabs>
            <w:rPr>
              <w:rFonts w:cstheme="minorBidi"/>
              <w:b w:val="0"/>
              <w:bCs w:val="0"/>
              <w:caps w:val="0"/>
              <w:noProof/>
              <w:sz w:val="22"/>
              <w:szCs w:val="22"/>
            </w:rPr>
          </w:pPr>
          <w:hyperlink w:anchor="_Toc131469283" w:history="1">
            <w:r w:rsidR="00A31980" w:rsidRPr="00D513EB">
              <w:rPr>
                <w:rStyle w:val="Hyperlink"/>
                <w:noProof/>
              </w:rPr>
              <w:t>2.</w:t>
            </w:r>
            <w:r w:rsidR="00A31980">
              <w:rPr>
                <w:rFonts w:cstheme="minorBidi"/>
                <w:b w:val="0"/>
                <w:bCs w:val="0"/>
                <w:caps w:val="0"/>
                <w:noProof/>
                <w:sz w:val="22"/>
                <w:szCs w:val="22"/>
              </w:rPr>
              <w:tab/>
            </w:r>
            <w:r w:rsidR="00A31980" w:rsidRPr="00D513EB">
              <w:rPr>
                <w:rStyle w:val="Hyperlink"/>
                <w:noProof/>
              </w:rPr>
              <w:t>SWOT ANALYSIS</w:t>
            </w:r>
            <w:r w:rsidR="00A31980">
              <w:rPr>
                <w:noProof/>
                <w:webHidden/>
              </w:rPr>
              <w:tab/>
            </w:r>
            <w:r w:rsidR="00A31980">
              <w:rPr>
                <w:noProof/>
                <w:webHidden/>
              </w:rPr>
              <w:fldChar w:fldCharType="begin"/>
            </w:r>
            <w:r w:rsidR="00A31980">
              <w:rPr>
                <w:noProof/>
                <w:webHidden/>
              </w:rPr>
              <w:instrText xml:space="preserve"> PAGEREF _Toc131469283 \h </w:instrText>
            </w:r>
            <w:r w:rsidR="00A31980">
              <w:rPr>
                <w:noProof/>
                <w:webHidden/>
              </w:rPr>
            </w:r>
            <w:r w:rsidR="00A31980">
              <w:rPr>
                <w:noProof/>
                <w:webHidden/>
              </w:rPr>
              <w:fldChar w:fldCharType="separate"/>
            </w:r>
            <w:r w:rsidR="00A31980">
              <w:rPr>
                <w:noProof/>
                <w:webHidden/>
              </w:rPr>
              <w:t>3</w:t>
            </w:r>
            <w:r w:rsidR="00A31980">
              <w:rPr>
                <w:noProof/>
                <w:webHidden/>
              </w:rPr>
              <w:fldChar w:fldCharType="end"/>
            </w:r>
          </w:hyperlink>
        </w:p>
        <w:p w14:paraId="77FFDAEE" w14:textId="60CB68BC" w:rsidR="00A31980" w:rsidRDefault="00000000">
          <w:pPr>
            <w:pStyle w:val="TOC1"/>
            <w:tabs>
              <w:tab w:val="left" w:pos="440"/>
              <w:tab w:val="right" w:leader="dot" w:pos="9016"/>
            </w:tabs>
            <w:rPr>
              <w:rFonts w:cstheme="minorBidi"/>
              <w:b w:val="0"/>
              <w:bCs w:val="0"/>
              <w:caps w:val="0"/>
              <w:noProof/>
              <w:sz w:val="22"/>
              <w:szCs w:val="22"/>
            </w:rPr>
          </w:pPr>
          <w:hyperlink w:anchor="_Toc131469284" w:history="1">
            <w:r w:rsidR="00A31980" w:rsidRPr="00D513EB">
              <w:rPr>
                <w:rStyle w:val="Hyperlink"/>
                <w:noProof/>
              </w:rPr>
              <w:t>3.</w:t>
            </w:r>
            <w:r w:rsidR="00A31980">
              <w:rPr>
                <w:rFonts w:cstheme="minorBidi"/>
                <w:b w:val="0"/>
                <w:bCs w:val="0"/>
                <w:caps w:val="0"/>
                <w:noProof/>
                <w:sz w:val="22"/>
                <w:szCs w:val="22"/>
              </w:rPr>
              <w:tab/>
            </w:r>
            <w:r w:rsidR="00A31980" w:rsidRPr="00D513EB">
              <w:rPr>
                <w:rStyle w:val="Hyperlink"/>
                <w:noProof/>
              </w:rPr>
              <w:t>PERSONAL DEVELOPMENT</w:t>
            </w:r>
            <w:r w:rsidR="00A31980">
              <w:rPr>
                <w:noProof/>
                <w:webHidden/>
              </w:rPr>
              <w:tab/>
            </w:r>
            <w:r w:rsidR="00A31980">
              <w:rPr>
                <w:noProof/>
                <w:webHidden/>
              </w:rPr>
              <w:fldChar w:fldCharType="begin"/>
            </w:r>
            <w:r w:rsidR="00A31980">
              <w:rPr>
                <w:noProof/>
                <w:webHidden/>
              </w:rPr>
              <w:instrText xml:space="preserve"> PAGEREF _Toc131469284 \h </w:instrText>
            </w:r>
            <w:r w:rsidR="00A31980">
              <w:rPr>
                <w:noProof/>
                <w:webHidden/>
              </w:rPr>
            </w:r>
            <w:r w:rsidR="00A31980">
              <w:rPr>
                <w:noProof/>
                <w:webHidden/>
              </w:rPr>
              <w:fldChar w:fldCharType="separate"/>
            </w:r>
            <w:r w:rsidR="00A31980">
              <w:rPr>
                <w:noProof/>
                <w:webHidden/>
              </w:rPr>
              <w:t>3</w:t>
            </w:r>
            <w:r w:rsidR="00A31980">
              <w:rPr>
                <w:noProof/>
                <w:webHidden/>
              </w:rPr>
              <w:fldChar w:fldCharType="end"/>
            </w:r>
          </w:hyperlink>
        </w:p>
        <w:p w14:paraId="2D7EC211" w14:textId="1717B9E5" w:rsidR="00A31980" w:rsidRDefault="00000000">
          <w:pPr>
            <w:pStyle w:val="TOC1"/>
            <w:tabs>
              <w:tab w:val="left" w:pos="440"/>
              <w:tab w:val="right" w:leader="dot" w:pos="9016"/>
            </w:tabs>
            <w:rPr>
              <w:rFonts w:cstheme="minorBidi"/>
              <w:b w:val="0"/>
              <w:bCs w:val="0"/>
              <w:caps w:val="0"/>
              <w:noProof/>
              <w:sz w:val="22"/>
              <w:szCs w:val="22"/>
            </w:rPr>
          </w:pPr>
          <w:hyperlink w:anchor="_Toc131469285" w:history="1">
            <w:r w:rsidR="00A31980" w:rsidRPr="00D513EB">
              <w:rPr>
                <w:rStyle w:val="Hyperlink"/>
                <w:noProof/>
              </w:rPr>
              <w:t>4.</w:t>
            </w:r>
            <w:r w:rsidR="00A31980">
              <w:rPr>
                <w:rFonts w:cstheme="minorBidi"/>
                <w:b w:val="0"/>
                <w:bCs w:val="0"/>
                <w:caps w:val="0"/>
                <w:noProof/>
                <w:sz w:val="22"/>
                <w:szCs w:val="22"/>
              </w:rPr>
              <w:tab/>
            </w:r>
            <w:r w:rsidR="00A31980" w:rsidRPr="00D513EB">
              <w:rPr>
                <w:rStyle w:val="Hyperlink"/>
                <w:noProof/>
              </w:rPr>
              <w:t>LEARNING THEORIES</w:t>
            </w:r>
            <w:r w:rsidR="00A31980">
              <w:rPr>
                <w:noProof/>
                <w:webHidden/>
              </w:rPr>
              <w:tab/>
            </w:r>
            <w:r w:rsidR="00A31980">
              <w:rPr>
                <w:noProof/>
                <w:webHidden/>
              </w:rPr>
              <w:fldChar w:fldCharType="begin"/>
            </w:r>
            <w:r w:rsidR="00A31980">
              <w:rPr>
                <w:noProof/>
                <w:webHidden/>
              </w:rPr>
              <w:instrText xml:space="preserve"> PAGEREF _Toc131469285 \h </w:instrText>
            </w:r>
            <w:r w:rsidR="00A31980">
              <w:rPr>
                <w:noProof/>
                <w:webHidden/>
              </w:rPr>
            </w:r>
            <w:r w:rsidR="00A31980">
              <w:rPr>
                <w:noProof/>
                <w:webHidden/>
              </w:rPr>
              <w:fldChar w:fldCharType="separate"/>
            </w:r>
            <w:r w:rsidR="00A31980">
              <w:rPr>
                <w:noProof/>
                <w:webHidden/>
              </w:rPr>
              <w:t>4</w:t>
            </w:r>
            <w:r w:rsidR="00A31980">
              <w:rPr>
                <w:noProof/>
                <w:webHidden/>
              </w:rPr>
              <w:fldChar w:fldCharType="end"/>
            </w:r>
          </w:hyperlink>
        </w:p>
        <w:p w14:paraId="72E7C556" w14:textId="2BFD4C2E" w:rsidR="00A31980" w:rsidRDefault="00000000">
          <w:pPr>
            <w:pStyle w:val="TOC2"/>
            <w:tabs>
              <w:tab w:val="right" w:leader="dot" w:pos="9016"/>
            </w:tabs>
            <w:rPr>
              <w:rFonts w:cstheme="minorBidi"/>
              <w:smallCaps w:val="0"/>
              <w:noProof/>
              <w:sz w:val="22"/>
              <w:szCs w:val="22"/>
            </w:rPr>
          </w:pPr>
          <w:hyperlink w:anchor="_Toc131469286" w:history="1">
            <w:r w:rsidR="00A31980" w:rsidRPr="00D513EB">
              <w:rPr>
                <w:rStyle w:val="Hyperlink"/>
                <w:noProof/>
              </w:rPr>
              <w:t>4.1 Kolb</w:t>
            </w:r>
            <w:r w:rsidR="00A31980">
              <w:rPr>
                <w:noProof/>
                <w:webHidden/>
              </w:rPr>
              <w:tab/>
            </w:r>
            <w:r w:rsidR="00A31980">
              <w:rPr>
                <w:noProof/>
                <w:webHidden/>
              </w:rPr>
              <w:fldChar w:fldCharType="begin"/>
            </w:r>
            <w:r w:rsidR="00A31980">
              <w:rPr>
                <w:noProof/>
                <w:webHidden/>
              </w:rPr>
              <w:instrText xml:space="preserve"> PAGEREF _Toc131469286 \h </w:instrText>
            </w:r>
            <w:r w:rsidR="00A31980">
              <w:rPr>
                <w:noProof/>
                <w:webHidden/>
              </w:rPr>
            </w:r>
            <w:r w:rsidR="00A31980">
              <w:rPr>
                <w:noProof/>
                <w:webHidden/>
              </w:rPr>
              <w:fldChar w:fldCharType="separate"/>
            </w:r>
            <w:r w:rsidR="00A31980">
              <w:rPr>
                <w:noProof/>
                <w:webHidden/>
              </w:rPr>
              <w:t>4</w:t>
            </w:r>
            <w:r w:rsidR="00A31980">
              <w:rPr>
                <w:noProof/>
                <w:webHidden/>
              </w:rPr>
              <w:fldChar w:fldCharType="end"/>
            </w:r>
          </w:hyperlink>
        </w:p>
        <w:p w14:paraId="408A792A" w14:textId="3AD386C3" w:rsidR="00A31980" w:rsidRDefault="00000000">
          <w:pPr>
            <w:pStyle w:val="TOC2"/>
            <w:tabs>
              <w:tab w:val="right" w:leader="dot" w:pos="9016"/>
            </w:tabs>
            <w:rPr>
              <w:rFonts w:cstheme="minorBidi"/>
              <w:smallCaps w:val="0"/>
              <w:noProof/>
              <w:sz w:val="22"/>
              <w:szCs w:val="22"/>
            </w:rPr>
          </w:pPr>
          <w:hyperlink w:anchor="_Toc131469287" w:history="1">
            <w:r w:rsidR="00A31980" w:rsidRPr="00D513EB">
              <w:rPr>
                <w:rStyle w:val="Hyperlink"/>
                <w:noProof/>
              </w:rPr>
              <w:t>4.2 Honey and Mumford</w:t>
            </w:r>
            <w:r w:rsidR="00A31980">
              <w:rPr>
                <w:noProof/>
                <w:webHidden/>
              </w:rPr>
              <w:tab/>
            </w:r>
            <w:r w:rsidR="00A31980">
              <w:rPr>
                <w:noProof/>
                <w:webHidden/>
              </w:rPr>
              <w:fldChar w:fldCharType="begin"/>
            </w:r>
            <w:r w:rsidR="00A31980">
              <w:rPr>
                <w:noProof/>
                <w:webHidden/>
              </w:rPr>
              <w:instrText xml:space="preserve"> PAGEREF _Toc131469287 \h </w:instrText>
            </w:r>
            <w:r w:rsidR="00A31980">
              <w:rPr>
                <w:noProof/>
                <w:webHidden/>
              </w:rPr>
            </w:r>
            <w:r w:rsidR="00A31980">
              <w:rPr>
                <w:noProof/>
                <w:webHidden/>
              </w:rPr>
              <w:fldChar w:fldCharType="separate"/>
            </w:r>
            <w:r w:rsidR="00A31980">
              <w:rPr>
                <w:noProof/>
                <w:webHidden/>
              </w:rPr>
              <w:t>4</w:t>
            </w:r>
            <w:r w:rsidR="00A31980">
              <w:rPr>
                <w:noProof/>
                <w:webHidden/>
              </w:rPr>
              <w:fldChar w:fldCharType="end"/>
            </w:r>
          </w:hyperlink>
        </w:p>
        <w:p w14:paraId="1B572317" w14:textId="79C6A762" w:rsidR="00A31980" w:rsidRDefault="00000000">
          <w:pPr>
            <w:pStyle w:val="TOC2"/>
            <w:tabs>
              <w:tab w:val="right" w:leader="dot" w:pos="9016"/>
            </w:tabs>
            <w:rPr>
              <w:rFonts w:cstheme="minorBidi"/>
              <w:smallCaps w:val="0"/>
              <w:noProof/>
              <w:sz w:val="22"/>
              <w:szCs w:val="22"/>
            </w:rPr>
          </w:pPr>
          <w:hyperlink w:anchor="_Toc131469288" w:history="1">
            <w:r w:rsidR="00A31980" w:rsidRPr="00D513EB">
              <w:rPr>
                <w:rStyle w:val="Hyperlink"/>
                <w:noProof/>
              </w:rPr>
              <w:t>4.3 The VARK Learning Styles</w:t>
            </w:r>
            <w:r w:rsidR="00A31980">
              <w:rPr>
                <w:noProof/>
                <w:webHidden/>
              </w:rPr>
              <w:tab/>
            </w:r>
            <w:r w:rsidR="00A31980">
              <w:rPr>
                <w:noProof/>
                <w:webHidden/>
              </w:rPr>
              <w:fldChar w:fldCharType="begin"/>
            </w:r>
            <w:r w:rsidR="00A31980">
              <w:rPr>
                <w:noProof/>
                <w:webHidden/>
              </w:rPr>
              <w:instrText xml:space="preserve"> PAGEREF _Toc131469288 \h </w:instrText>
            </w:r>
            <w:r w:rsidR="00A31980">
              <w:rPr>
                <w:noProof/>
                <w:webHidden/>
              </w:rPr>
            </w:r>
            <w:r w:rsidR="00A31980">
              <w:rPr>
                <w:noProof/>
                <w:webHidden/>
              </w:rPr>
              <w:fldChar w:fldCharType="separate"/>
            </w:r>
            <w:r w:rsidR="00A31980">
              <w:rPr>
                <w:noProof/>
                <w:webHidden/>
              </w:rPr>
              <w:t>5</w:t>
            </w:r>
            <w:r w:rsidR="00A31980">
              <w:rPr>
                <w:noProof/>
                <w:webHidden/>
              </w:rPr>
              <w:fldChar w:fldCharType="end"/>
            </w:r>
          </w:hyperlink>
        </w:p>
        <w:p w14:paraId="78E9F33B" w14:textId="7E5DB4E3" w:rsidR="00A31980" w:rsidRDefault="00000000">
          <w:pPr>
            <w:pStyle w:val="TOC1"/>
            <w:tabs>
              <w:tab w:val="left" w:pos="440"/>
              <w:tab w:val="right" w:leader="dot" w:pos="9016"/>
            </w:tabs>
            <w:rPr>
              <w:rFonts w:cstheme="minorBidi"/>
              <w:b w:val="0"/>
              <w:bCs w:val="0"/>
              <w:caps w:val="0"/>
              <w:noProof/>
              <w:sz w:val="22"/>
              <w:szCs w:val="22"/>
            </w:rPr>
          </w:pPr>
          <w:hyperlink w:anchor="_Toc131469289" w:history="1">
            <w:r w:rsidR="00A31980" w:rsidRPr="00D513EB">
              <w:rPr>
                <w:rStyle w:val="Hyperlink"/>
                <w:noProof/>
              </w:rPr>
              <w:t>5.</w:t>
            </w:r>
            <w:r w:rsidR="00A31980">
              <w:rPr>
                <w:rFonts w:cstheme="minorBidi"/>
                <w:b w:val="0"/>
                <w:bCs w:val="0"/>
                <w:caps w:val="0"/>
                <w:noProof/>
                <w:sz w:val="22"/>
                <w:szCs w:val="22"/>
              </w:rPr>
              <w:tab/>
            </w:r>
            <w:r w:rsidR="00A31980" w:rsidRPr="00D513EB">
              <w:rPr>
                <w:rStyle w:val="Hyperlink"/>
                <w:noProof/>
              </w:rPr>
              <w:t>My personality character</w:t>
            </w:r>
            <w:r w:rsidR="00A31980">
              <w:rPr>
                <w:noProof/>
                <w:webHidden/>
              </w:rPr>
              <w:tab/>
            </w:r>
            <w:r w:rsidR="00A31980">
              <w:rPr>
                <w:noProof/>
                <w:webHidden/>
              </w:rPr>
              <w:fldChar w:fldCharType="begin"/>
            </w:r>
            <w:r w:rsidR="00A31980">
              <w:rPr>
                <w:noProof/>
                <w:webHidden/>
              </w:rPr>
              <w:instrText xml:space="preserve"> PAGEREF _Toc131469289 \h </w:instrText>
            </w:r>
            <w:r w:rsidR="00A31980">
              <w:rPr>
                <w:noProof/>
                <w:webHidden/>
              </w:rPr>
            </w:r>
            <w:r w:rsidR="00A31980">
              <w:rPr>
                <w:noProof/>
                <w:webHidden/>
              </w:rPr>
              <w:fldChar w:fldCharType="separate"/>
            </w:r>
            <w:r w:rsidR="00A31980">
              <w:rPr>
                <w:noProof/>
                <w:webHidden/>
              </w:rPr>
              <w:t>6</w:t>
            </w:r>
            <w:r w:rsidR="00A31980">
              <w:rPr>
                <w:noProof/>
                <w:webHidden/>
              </w:rPr>
              <w:fldChar w:fldCharType="end"/>
            </w:r>
          </w:hyperlink>
        </w:p>
        <w:p w14:paraId="42252262" w14:textId="740D4516" w:rsidR="00A31980" w:rsidRDefault="00000000">
          <w:pPr>
            <w:pStyle w:val="TOC1"/>
            <w:tabs>
              <w:tab w:val="left" w:pos="440"/>
              <w:tab w:val="right" w:leader="dot" w:pos="9016"/>
            </w:tabs>
            <w:rPr>
              <w:rFonts w:cstheme="minorBidi"/>
              <w:b w:val="0"/>
              <w:bCs w:val="0"/>
              <w:caps w:val="0"/>
              <w:noProof/>
              <w:sz w:val="22"/>
              <w:szCs w:val="22"/>
            </w:rPr>
          </w:pPr>
          <w:hyperlink w:anchor="_Toc131469290" w:history="1">
            <w:r w:rsidR="00A31980" w:rsidRPr="00D513EB">
              <w:rPr>
                <w:rStyle w:val="Hyperlink"/>
                <w:noProof/>
              </w:rPr>
              <w:t>6.</w:t>
            </w:r>
            <w:r w:rsidR="00A31980">
              <w:rPr>
                <w:rFonts w:cstheme="minorBidi"/>
                <w:b w:val="0"/>
                <w:bCs w:val="0"/>
                <w:caps w:val="0"/>
                <w:noProof/>
                <w:sz w:val="22"/>
                <w:szCs w:val="22"/>
              </w:rPr>
              <w:tab/>
            </w:r>
            <w:r w:rsidR="00A31980" w:rsidRPr="00D513EB">
              <w:rPr>
                <w:rStyle w:val="Hyperlink"/>
                <w:noProof/>
              </w:rPr>
              <w:t>Auditory Learner</w:t>
            </w:r>
            <w:r w:rsidR="00A31980">
              <w:rPr>
                <w:noProof/>
                <w:webHidden/>
              </w:rPr>
              <w:tab/>
            </w:r>
            <w:r w:rsidR="00A31980">
              <w:rPr>
                <w:noProof/>
                <w:webHidden/>
              </w:rPr>
              <w:fldChar w:fldCharType="begin"/>
            </w:r>
            <w:r w:rsidR="00A31980">
              <w:rPr>
                <w:noProof/>
                <w:webHidden/>
              </w:rPr>
              <w:instrText xml:space="preserve"> PAGEREF _Toc131469290 \h </w:instrText>
            </w:r>
            <w:r w:rsidR="00A31980">
              <w:rPr>
                <w:noProof/>
                <w:webHidden/>
              </w:rPr>
            </w:r>
            <w:r w:rsidR="00A31980">
              <w:rPr>
                <w:noProof/>
                <w:webHidden/>
              </w:rPr>
              <w:fldChar w:fldCharType="separate"/>
            </w:r>
            <w:r w:rsidR="00A31980">
              <w:rPr>
                <w:noProof/>
                <w:webHidden/>
              </w:rPr>
              <w:t>6</w:t>
            </w:r>
            <w:r w:rsidR="00A31980">
              <w:rPr>
                <w:noProof/>
                <w:webHidden/>
              </w:rPr>
              <w:fldChar w:fldCharType="end"/>
            </w:r>
          </w:hyperlink>
        </w:p>
        <w:p w14:paraId="25A4DE7F" w14:textId="7A9684A9" w:rsidR="00A31980" w:rsidRDefault="00000000">
          <w:pPr>
            <w:pStyle w:val="TOC1"/>
            <w:tabs>
              <w:tab w:val="left" w:pos="440"/>
              <w:tab w:val="right" w:leader="dot" w:pos="9016"/>
            </w:tabs>
            <w:rPr>
              <w:rFonts w:cstheme="minorBidi"/>
              <w:b w:val="0"/>
              <w:bCs w:val="0"/>
              <w:caps w:val="0"/>
              <w:noProof/>
              <w:sz w:val="22"/>
              <w:szCs w:val="22"/>
            </w:rPr>
          </w:pPr>
          <w:hyperlink w:anchor="_Toc131469291" w:history="1">
            <w:r w:rsidR="00A31980" w:rsidRPr="00D513EB">
              <w:rPr>
                <w:rStyle w:val="Hyperlink"/>
                <w:rFonts w:ascii="Arial" w:hAnsi="Arial" w:cs="Arial"/>
                <w:noProof/>
              </w:rPr>
              <w:t>7.</w:t>
            </w:r>
            <w:r w:rsidR="00A31980">
              <w:rPr>
                <w:rFonts w:cstheme="minorBidi"/>
                <w:b w:val="0"/>
                <w:bCs w:val="0"/>
                <w:caps w:val="0"/>
                <w:noProof/>
                <w:sz w:val="22"/>
                <w:szCs w:val="22"/>
              </w:rPr>
              <w:tab/>
            </w:r>
            <w:r w:rsidR="00A31980" w:rsidRPr="00D513EB">
              <w:rPr>
                <w:rStyle w:val="Hyperlink"/>
                <w:noProof/>
              </w:rPr>
              <w:t>My Reflection on this module</w:t>
            </w:r>
            <w:r w:rsidR="00A31980">
              <w:rPr>
                <w:noProof/>
                <w:webHidden/>
              </w:rPr>
              <w:tab/>
            </w:r>
            <w:r w:rsidR="00A31980">
              <w:rPr>
                <w:noProof/>
                <w:webHidden/>
              </w:rPr>
              <w:fldChar w:fldCharType="begin"/>
            </w:r>
            <w:r w:rsidR="00A31980">
              <w:rPr>
                <w:noProof/>
                <w:webHidden/>
              </w:rPr>
              <w:instrText xml:space="preserve"> PAGEREF _Toc131469291 \h </w:instrText>
            </w:r>
            <w:r w:rsidR="00A31980">
              <w:rPr>
                <w:noProof/>
                <w:webHidden/>
              </w:rPr>
            </w:r>
            <w:r w:rsidR="00A31980">
              <w:rPr>
                <w:noProof/>
                <w:webHidden/>
              </w:rPr>
              <w:fldChar w:fldCharType="separate"/>
            </w:r>
            <w:r w:rsidR="00A31980">
              <w:rPr>
                <w:noProof/>
                <w:webHidden/>
              </w:rPr>
              <w:t>6</w:t>
            </w:r>
            <w:r w:rsidR="00A31980">
              <w:rPr>
                <w:noProof/>
                <w:webHidden/>
              </w:rPr>
              <w:fldChar w:fldCharType="end"/>
            </w:r>
          </w:hyperlink>
        </w:p>
        <w:p w14:paraId="40F88042" w14:textId="32B634EA" w:rsidR="00A31980" w:rsidRDefault="00000000">
          <w:pPr>
            <w:pStyle w:val="TOC1"/>
            <w:tabs>
              <w:tab w:val="left" w:pos="440"/>
              <w:tab w:val="right" w:leader="dot" w:pos="9016"/>
            </w:tabs>
            <w:rPr>
              <w:rFonts w:cstheme="minorBidi"/>
              <w:b w:val="0"/>
              <w:bCs w:val="0"/>
              <w:caps w:val="0"/>
              <w:noProof/>
              <w:sz w:val="22"/>
              <w:szCs w:val="22"/>
            </w:rPr>
          </w:pPr>
          <w:hyperlink w:anchor="_Toc131469292" w:history="1">
            <w:r w:rsidR="00A31980" w:rsidRPr="00D513EB">
              <w:rPr>
                <w:rStyle w:val="Hyperlink"/>
                <w:noProof/>
              </w:rPr>
              <w:t>8.</w:t>
            </w:r>
            <w:r w:rsidR="00A31980">
              <w:rPr>
                <w:rFonts w:cstheme="minorBidi"/>
                <w:b w:val="0"/>
                <w:bCs w:val="0"/>
                <w:caps w:val="0"/>
                <w:noProof/>
                <w:sz w:val="22"/>
                <w:szCs w:val="22"/>
              </w:rPr>
              <w:tab/>
            </w:r>
            <w:r w:rsidR="00A31980" w:rsidRPr="00D513EB">
              <w:rPr>
                <w:rStyle w:val="Hyperlink"/>
                <w:noProof/>
              </w:rPr>
              <w:t>Conclusion</w:t>
            </w:r>
            <w:r w:rsidR="00A31980">
              <w:rPr>
                <w:noProof/>
                <w:webHidden/>
              </w:rPr>
              <w:tab/>
            </w:r>
            <w:r w:rsidR="00A31980">
              <w:rPr>
                <w:noProof/>
                <w:webHidden/>
              </w:rPr>
              <w:fldChar w:fldCharType="begin"/>
            </w:r>
            <w:r w:rsidR="00A31980">
              <w:rPr>
                <w:noProof/>
                <w:webHidden/>
              </w:rPr>
              <w:instrText xml:space="preserve"> PAGEREF _Toc131469292 \h </w:instrText>
            </w:r>
            <w:r w:rsidR="00A31980">
              <w:rPr>
                <w:noProof/>
                <w:webHidden/>
              </w:rPr>
            </w:r>
            <w:r w:rsidR="00A31980">
              <w:rPr>
                <w:noProof/>
                <w:webHidden/>
              </w:rPr>
              <w:fldChar w:fldCharType="separate"/>
            </w:r>
            <w:r w:rsidR="00A31980">
              <w:rPr>
                <w:noProof/>
                <w:webHidden/>
              </w:rPr>
              <w:t>8</w:t>
            </w:r>
            <w:r w:rsidR="00A31980">
              <w:rPr>
                <w:noProof/>
                <w:webHidden/>
              </w:rPr>
              <w:fldChar w:fldCharType="end"/>
            </w:r>
          </w:hyperlink>
        </w:p>
        <w:p w14:paraId="185D40D1" w14:textId="6B3A112D" w:rsidR="00A31980" w:rsidRDefault="00000000">
          <w:pPr>
            <w:pStyle w:val="TOC1"/>
            <w:tabs>
              <w:tab w:val="left" w:pos="440"/>
              <w:tab w:val="right" w:leader="dot" w:pos="9016"/>
            </w:tabs>
            <w:rPr>
              <w:rFonts w:cstheme="minorBidi"/>
              <w:b w:val="0"/>
              <w:bCs w:val="0"/>
              <w:caps w:val="0"/>
              <w:noProof/>
              <w:sz w:val="22"/>
              <w:szCs w:val="22"/>
            </w:rPr>
          </w:pPr>
          <w:hyperlink w:anchor="_Toc131469293" w:history="1">
            <w:r w:rsidR="00A31980" w:rsidRPr="00D513EB">
              <w:rPr>
                <w:rStyle w:val="Hyperlink"/>
                <w:noProof/>
              </w:rPr>
              <w:t>9.</w:t>
            </w:r>
            <w:r w:rsidR="00A31980">
              <w:rPr>
                <w:rFonts w:cstheme="minorBidi"/>
                <w:b w:val="0"/>
                <w:bCs w:val="0"/>
                <w:caps w:val="0"/>
                <w:noProof/>
                <w:sz w:val="22"/>
                <w:szCs w:val="22"/>
              </w:rPr>
              <w:tab/>
            </w:r>
            <w:r w:rsidR="00A31980" w:rsidRPr="00D513EB">
              <w:rPr>
                <w:rStyle w:val="Hyperlink"/>
                <w:noProof/>
              </w:rPr>
              <w:t>Appendix</w:t>
            </w:r>
            <w:r w:rsidR="00A31980">
              <w:rPr>
                <w:noProof/>
                <w:webHidden/>
              </w:rPr>
              <w:tab/>
            </w:r>
            <w:r w:rsidR="00A31980">
              <w:rPr>
                <w:noProof/>
                <w:webHidden/>
              </w:rPr>
              <w:fldChar w:fldCharType="begin"/>
            </w:r>
            <w:r w:rsidR="00A31980">
              <w:rPr>
                <w:noProof/>
                <w:webHidden/>
              </w:rPr>
              <w:instrText xml:space="preserve"> PAGEREF _Toc131469293 \h </w:instrText>
            </w:r>
            <w:r w:rsidR="00A31980">
              <w:rPr>
                <w:noProof/>
                <w:webHidden/>
              </w:rPr>
            </w:r>
            <w:r w:rsidR="00A31980">
              <w:rPr>
                <w:noProof/>
                <w:webHidden/>
              </w:rPr>
              <w:fldChar w:fldCharType="separate"/>
            </w:r>
            <w:r w:rsidR="00A31980">
              <w:rPr>
                <w:noProof/>
                <w:webHidden/>
              </w:rPr>
              <w:t>9</w:t>
            </w:r>
            <w:r w:rsidR="00A31980">
              <w:rPr>
                <w:noProof/>
                <w:webHidden/>
              </w:rPr>
              <w:fldChar w:fldCharType="end"/>
            </w:r>
          </w:hyperlink>
        </w:p>
        <w:p w14:paraId="4C8C476D" w14:textId="28C98886" w:rsidR="00A31980" w:rsidRDefault="00000000">
          <w:pPr>
            <w:pStyle w:val="TOC2"/>
            <w:tabs>
              <w:tab w:val="right" w:leader="dot" w:pos="9016"/>
            </w:tabs>
            <w:rPr>
              <w:rFonts w:cstheme="minorBidi"/>
              <w:smallCaps w:val="0"/>
              <w:noProof/>
              <w:sz w:val="22"/>
              <w:szCs w:val="22"/>
            </w:rPr>
          </w:pPr>
          <w:hyperlink w:anchor="_Toc131469294" w:history="1">
            <w:r w:rsidR="00A31980" w:rsidRPr="00D513EB">
              <w:rPr>
                <w:rStyle w:val="Hyperlink"/>
                <w:noProof/>
              </w:rPr>
              <w:t>Table 1 SWOT Analysis</w:t>
            </w:r>
            <w:r w:rsidR="00A31980">
              <w:rPr>
                <w:noProof/>
                <w:webHidden/>
              </w:rPr>
              <w:tab/>
            </w:r>
            <w:r w:rsidR="00A31980">
              <w:rPr>
                <w:noProof/>
                <w:webHidden/>
              </w:rPr>
              <w:fldChar w:fldCharType="begin"/>
            </w:r>
            <w:r w:rsidR="00A31980">
              <w:rPr>
                <w:noProof/>
                <w:webHidden/>
              </w:rPr>
              <w:instrText xml:space="preserve"> PAGEREF _Toc131469294 \h </w:instrText>
            </w:r>
            <w:r w:rsidR="00A31980">
              <w:rPr>
                <w:noProof/>
                <w:webHidden/>
              </w:rPr>
            </w:r>
            <w:r w:rsidR="00A31980">
              <w:rPr>
                <w:noProof/>
                <w:webHidden/>
              </w:rPr>
              <w:fldChar w:fldCharType="separate"/>
            </w:r>
            <w:r w:rsidR="00A31980">
              <w:rPr>
                <w:noProof/>
                <w:webHidden/>
              </w:rPr>
              <w:t>9</w:t>
            </w:r>
            <w:r w:rsidR="00A31980">
              <w:rPr>
                <w:noProof/>
                <w:webHidden/>
              </w:rPr>
              <w:fldChar w:fldCharType="end"/>
            </w:r>
          </w:hyperlink>
        </w:p>
        <w:p w14:paraId="3C9CEE99" w14:textId="31D89C05" w:rsidR="00A31980" w:rsidRDefault="00000000">
          <w:pPr>
            <w:pStyle w:val="TOC2"/>
            <w:tabs>
              <w:tab w:val="right" w:leader="dot" w:pos="9016"/>
            </w:tabs>
            <w:rPr>
              <w:rFonts w:cstheme="minorBidi"/>
              <w:smallCaps w:val="0"/>
              <w:noProof/>
              <w:sz w:val="22"/>
              <w:szCs w:val="22"/>
            </w:rPr>
          </w:pPr>
          <w:hyperlink w:anchor="_Toc131469295" w:history="1">
            <w:r w:rsidR="00A31980" w:rsidRPr="00D513EB">
              <w:rPr>
                <w:rStyle w:val="Hyperlink"/>
                <w:noProof/>
              </w:rPr>
              <w:t>Table 2 Personal Development Plan</w:t>
            </w:r>
            <w:r w:rsidR="00A31980">
              <w:rPr>
                <w:noProof/>
                <w:webHidden/>
              </w:rPr>
              <w:tab/>
            </w:r>
            <w:r w:rsidR="00A31980">
              <w:rPr>
                <w:noProof/>
                <w:webHidden/>
              </w:rPr>
              <w:fldChar w:fldCharType="begin"/>
            </w:r>
            <w:r w:rsidR="00A31980">
              <w:rPr>
                <w:noProof/>
                <w:webHidden/>
              </w:rPr>
              <w:instrText xml:space="preserve"> PAGEREF _Toc131469295 \h </w:instrText>
            </w:r>
            <w:r w:rsidR="00A31980">
              <w:rPr>
                <w:noProof/>
                <w:webHidden/>
              </w:rPr>
            </w:r>
            <w:r w:rsidR="00A31980">
              <w:rPr>
                <w:noProof/>
                <w:webHidden/>
              </w:rPr>
              <w:fldChar w:fldCharType="separate"/>
            </w:r>
            <w:r w:rsidR="00A31980">
              <w:rPr>
                <w:noProof/>
                <w:webHidden/>
              </w:rPr>
              <w:t>9</w:t>
            </w:r>
            <w:r w:rsidR="00A31980">
              <w:rPr>
                <w:noProof/>
                <w:webHidden/>
              </w:rPr>
              <w:fldChar w:fldCharType="end"/>
            </w:r>
          </w:hyperlink>
        </w:p>
        <w:p w14:paraId="6B7A40CA" w14:textId="5201D750" w:rsidR="00A31980" w:rsidRDefault="00000000">
          <w:pPr>
            <w:pStyle w:val="TOC1"/>
            <w:tabs>
              <w:tab w:val="left" w:pos="660"/>
              <w:tab w:val="right" w:leader="dot" w:pos="9016"/>
            </w:tabs>
            <w:rPr>
              <w:rFonts w:cstheme="minorBidi"/>
              <w:b w:val="0"/>
              <w:bCs w:val="0"/>
              <w:caps w:val="0"/>
              <w:noProof/>
              <w:sz w:val="22"/>
              <w:szCs w:val="22"/>
            </w:rPr>
          </w:pPr>
          <w:hyperlink w:anchor="_Toc131469296" w:history="1">
            <w:r w:rsidR="00A31980" w:rsidRPr="00D513EB">
              <w:rPr>
                <w:rStyle w:val="Hyperlink"/>
                <w:noProof/>
              </w:rPr>
              <w:t>10.</w:t>
            </w:r>
            <w:r w:rsidR="00A31980">
              <w:rPr>
                <w:rFonts w:cstheme="minorBidi"/>
                <w:b w:val="0"/>
                <w:bCs w:val="0"/>
                <w:caps w:val="0"/>
                <w:noProof/>
                <w:sz w:val="22"/>
                <w:szCs w:val="22"/>
              </w:rPr>
              <w:tab/>
            </w:r>
            <w:r w:rsidR="00A31980" w:rsidRPr="00D513EB">
              <w:rPr>
                <w:rStyle w:val="Hyperlink"/>
                <w:noProof/>
              </w:rPr>
              <w:t>References</w:t>
            </w:r>
            <w:r w:rsidR="00A31980">
              <w:rPr>
                <w:noProof/>
                <w:webHidden/>
              </w:rPr>
              <w:tab/>
            </w:r>
            <w:r w:rsidR="00A31980">
              <w:rPr>
                <w:noProof/>
                <w:webHidden/>
              </w:rPr>
              <w:fldChar w:fldCharType="begin"/>
            </w:r>
            <w:r w:rsidR="00A31980">
              <w:rPr>
                <w:noProof/>
                <w:webHidden/>
              </w:rPr>
              <w:instrText xml:space="preserve"> PAGEREF _Toc131469296 \h </w:instrText>
            </w:r>
            <w:r w:rsidR="00A31980">
              <w:rPr>
                <w:noProof/>
                <w:webHidden/>
              </w:rPr>
            </w:r>
            <w:r w:rsidR="00A31980">
              <w:rPr>
                <w:noProof/>
                <w:webHidden/>
              </w:rPr>
              <w:fldChar w:fldCharType="separate"/>
            </w:r>
            <w:r w:rsidR="00A31980">
              <w:rPr>
                <w:noProof/>
                <w:webHidden/>
              </w:rPr>
              <w:t>10</w:t>
            </w:r>
            <w:r w:rsidR="00A31980">
              <w:rPr>
                <w:noProof/>
                <w:webHidden/>
              </w:rPr>
              <w:fldChar w:fldCharType="end"/>
            </w:r>
          </w:hyperlink>
        </w:p>
        <w:p w14:paraId="425ECE51" w14:textId="4C148416" w:rsidR="00801C34" w:rsidRDefault="00801C34">
          <w:r>
            <w:rPr>
              <w:b/>
              <w:bCs/>
              <w:noProof/>
            </w:rPr>
            <w:fldChar w:fldCharType="end"/>
          </w:r>
        </w:p>
      </w:sdtContent>
    </w:sdt>
    <w:p w14:paraId="2C689BF1" w14:textId="77777777" w:rsidR="00F12FB0" w:rsidRDefault="00F12FB0" w:rsidP="00A27F4A">
      <w:pPr>
        <w:pStyle w:val="Heading1"/>
      </w:pPr>
    </w:p>
    <w:p w14:paraId="7E487A30" w14:textId="77777777" w:rsidR="00F12FB0" w:rsidRDefault="00F12FB0" w:rsidP="00A27F4A">
      <w:pPr>
        <w:pStyle w:val="Heading1"/>
      </w:pPr>
    </w:p>
    <w:p w14:paraId="1CC41E78" w14:textId="77777777" w:rsidR="00F12FB0" w:rsidRDefault="00F12FB0" w:rsidP="00A27F4A">
      <w:pPr>
        <w:pStyle w:val="Heading1"/>
      </w:pPr>
    </w:p>
    <w:p w14:paraId="485BA22A" w14:textId="77777777" w:rsidR="00F12FB0" w:rsidRDefault="00F12FB0" w:rsidP="00A27F4A">
      <w:pPr>
        <w:pStyle w:val="Heading1"/>
      </w:pPr>
    </w:p>
    <w:p w14:paraId="1C5A1BE7" w14:textId="77777777" w:rsidR="00F12FB0" w:rsidRDefault="00F12FB0" w:rsidP="00A27F4A">
      <w:pPr>
        <w:pStyle w:val="Heading1"/>
      </w:pPr>
    </w:p>
    <w:p w14:paraId="735BE22F" w14:textId="77777777" w:rsidR="00F12FB0" w:rsidRDefault="00F12FB0" w:rsidP="00A27F4A">
      <w:pPr>
        <w:pStyle w:val="Heading1"/>
      </w:pPr>
    </w:p>
    <w:p w14:paraId="6E065452" w14:textId="77777777" w:rsidR="00F12FB0" w:rsidRDefault="00F12FB0" w:rsidP="00A27F4A">
      <w:pPr>
        <w:pStyle w:val="Heading1"/>
      </w:pPr>
    </w:p>
    <w:p w14:paraId="6A96F019" w14:textId="77777777" w:rsidR="00F12FB0" w:rsidRDefault="00F12FB0" w:rsidP="00A27F4A">
      <w:pPr>
        <w:pStyle w:val="Heading1"/>
      </w:pPr>
    </w:p>
    <w:p w14:paraId="1970C69C" w14:textId="107E1C5B" w:rsidR="00F12FB0" w:rsidRDefault="00F12FB0" w:rsidP="00A27F4A">
      <w:pPr>
        <w:pStyle w:val="Heading1"/>
      </w:pPr>
    </w:p>
    <w:p w14:paraId="511298A3" w14:textId="51768D4A" w:rsidR="00C254CA" w:rsidRDefault="00C254CA" w:rsidP="00C254CA"/>
    <w:p w14:paraId="60FB20A4" w14:textId="0C2E0C98" w:rsidR="00194AA2" w:rsidRDefault="00194AA2" w:rsidP="00194AA2">
      <w:pPr>
        <w:pStyle w:val="Heading1"/>
      </w:pPr>
    </w:p>
    <w:p w14:paraId="5DA5E767" w14:textId="77777777" w:rsidR="009E62B9" w:rsidRPr="009E62B9" w:rsidRDefault="009E62B9" w:rsidP="009E62B9"/>
    <w:p w14:paraId="7E5B5AF7" w14:textId="387A2958" w:rsidR="00C254CA" w:rsidRDefault="00AD0F52" w:rsidP="00B01750">
      <w:pPr>
        <w:pStyle w:val="Heading1"/>
        <w:numPr>
          <w:ilvl w:val="0"/>
          <w:numId w:val="12"/>
        </w:numPr>
      </w:pPr>
      <w:bookmarkStart w:id="0" w:name="_Toc131469282"/>
      <w:r w:rsidRPr="00035BFD">
        <w:lastRenderedPageBreak/>
        <w:t>I</w:t>
      </w:r>
      <w:r w:rsidR="00C023E1" w:rsidRPr="00035BFD">
        <w:t>NTRODUCTION</w:t>
      </w:r>
      <w:r w:rsidR="00C254CA">
        <w:t>.</w:t>
      </w:r>
      <w:bookmarkEnd w:id="0"/>
    </w:p>
    <w:p w14:paraId="07757503" w14:textId="4016B3B4" w:rsidR="00D36762" w:rsidRDefault="00D36762" w:rsidP="00D36762"/>
    <w:p w14:paraId="01CF3215" w14:textId="2BC14C73" w:rsidR="00F747A7" w:rsidRPr="000C6B99" w:rsidRDefault="00D36762" w:rsidP="000C6B99">
      <w:pPr>
        <w:spacing w:line="360" w:lineRule="auto"/>
        <w:rPr>
          <w:rFonts w:ascii="Arial" w:hAnsi="Arial" w:cs="Arial"/>
        </w:rPr>
      </w:pPr>
      <w:r w:rsidRPr="000C6B99">
        <w:rPr>
          <w:rFonts w:ascii="Arial" w:hAnsi="Arial" w:cs="Arial"/>
        </w:rPr>
        <w:t xml:space="preserve">According to </w:t>
      </w:r>
      <w:proofErr w:type="spellStart"/>
      <w:r w:rsidRPr="000C6B99">
        <w:rPr>
          <w:rFonts w:ascii="Arial" w:hAnsi="Arial" w:cs="Arial"/>
        </w:rPr>
        <w:t>Dacre</w:t>
      </w:r>
      <w:proofErr w:type="spellEnd"/>
      <w:r w:rsidRPr="000C6B99">
        <w:rPr>
          <w:rFonts w:ascii="Arial" w:hAnsi="Arial" w:cs="Arial"/>
        </w:rPr>
        <w:t xml:space="preserve"> and Sewell (2007), the main reason people learn new skills or advance their education is to </w:t>
      </w:r>
      <w:r w:rsidR="00323452" w:rsidRPr="000C6B99">
        <w:rPr>
          <w:rFonts w:ascii="Arial" w:hAnsi="Arial" w:cs="Arial"/>
        </w:rPr>
        <w:t>secure</w:t>
      </w:r>
      <w:r w:rsidRPr="000C6B99">
        <w:rPr>
          <w:rFonts w:ascii="Arial" w:hAnsi="Arial" w:cs="Arial"/>
        </w:rPr>
        <w:t xml:space="preserve"> a better work or career in the future.</w:t>
      </w:r>
      <w:r w:rsidR="00D46C87" w:rsidRPr="000C6B99">
        <w:rPr>
          <w:rFonts w:ascii="Arial" w:hAnsi="Arial" w:cs="Arial"/>
        </w:rPr>
        <w:t xml:space="preserve"> </w:t>
      </w:r>
      <w:r w:rsidRPr="000C6B99">
        <w:rPr>
          <w:rFonts w:ascii="Arial" w:hAnsi="Arial" w:cs="Arial"/>
        </w:rPr>
        <w:t xml:space="preserve"> </w:t>
      </w:r>
      <w:r w:rsidR="00437092" w:rsidRPr="000C6B99">
        <w:rPr>
          <w:rFonts w:ascii="Arial" w:hAnsi="Arial" w:cs="Arial"/>
        </w:rPr>
        <w:t>I</w:t>
      </w:r>
      <w:r w:rsidRPr="000C6B99">
        <w:rPr>
          <w:rFonts w:ascii="Arial" w:hAnsi="Arial" w:cs="Arial"/>
        </w:rPr>
        <w:t xml:space="preserve"> will </w:t>
      </w:r>
      <w:r w:rsidR="00342DDB" w:rsidRPr="000C6B99">
        <w:rPr>
          <w:rFonts w:ascii="Arial" w:hAnsi="Arial" w:cs="Arial"/>
        </w:rPr>
        <w:t>analys</w:t>
      </w:r>
      <w:r w:rsidR="002566E8" w:rsidRPr="000C6B99">
        <w:rPr>
          <w:rFonts w:ascii="Arial" w:hAnsi="Arial" w:cs="Arial"/>
        </w:rPr>
        <w:t xml:space="preserve">e </w:t>
      </w:r>
      <w:r w:rsidRPr="000C6B99">
        <w:rPr>
          <w:rFonts w:ascii="Arial" w:hAnsi="Arial" w:cs="Arial"/>
        </w:rPr>
        <w:t xml:space="preserve">my SWOT analysis </w:t>
      </w:r>
      <w:r w:rsidR="00342DDB" w:rsidRPr="000C6B99">
        <w:rPr>
          <w:rFonts w:ascii="Arial" w:hAnsi="Arial" w:cs="Arial"/>
        </w:rPr>
        <w:t xml:space="preserve">and show </w:t>
      </w:r>
      <w:r w:rsidR="00460A50" w:rsidRPr="000C6B99">
        <w:rPr>
          <w:rFonts w:ascii="Arial" w:hAnsi="Arial" w:cs="Arial"/>
        </w:rPr>
        <w:t>how it influence</w:t>
      </w:r>
      <w:r w:rsidRPr="000C6B99">
        <w:rPr>
          <w:rFonts w:ascii="Arial" w:hAnsi="Arial" w:cs="Arial"/>
        </w:rPr>
        <w:t xml:space="preserve"> my personal development plan. Next, </w:t>
      </w:r>
      <w:r w:rsidR="00C27F87" w:rsidRPr="000C6B99">
        <w:rPr>
          <w:rFonts w:ascii="Arial" w:hAnsi="Arial" w:cs="Arial"/>
        </w:rPr>
        <w:t xml:space="preserve">I </w:t>
      </w:r>
      <w:r w:rsidRPr="000C6B99">
        <w:rPr>
          <w:rFonts w:ascii="Arial" w:hAnsi="Arial" w:cs="Arial"/>
        </w:rPr>
        <w:t xml:space="preserve"> will look at a brief but useful explanation of the various learning theories </w:t>
      </w:r>
      <w:r w:rsidR="00E20FEC" w:rsidRPr="000C6B99">
        <w:rPr>
          <w:rFonts w:ascii="Arial" w:hAnsi="Arial" w:cs="Arial"/>
        </w:rPr>
        <w:t xml:space="preserve">focus </w:t>
      </w:r>
      <w:r w:rsidR="00737A04" w:rsidRPr="000C6B99">
        <w:rPr>
          <w:rFonts w:ascii="Arial" w:hAnsi="Arial" w:cs="Arial"/>
        </w:rPr>
        <w:t xml:space="preserve">on in </w:t>
      </w:r>
      <w:r w:rsidRPr="000C6B99">
        <w:rPr>
          <w:rFonts w:ascii="Arial" w:hAnsi="Arial" w:cs="Arial"/>
        </w:rPr>
        <w:t>this module</w:t>
      </w:r>
      <w:r w:rsidR="00737A04" w:rsidRPr="000C6B99">
        <w:rPr>
          <w:rFonts w:ascii="Arial" w:hAnsi="Arial" w:cs="Arial"/>
        </w:rPr>
        <w:t xml:space="preserve">. </w:t>
      </w:r>
      <w:r w:rsidRPr="000C6B99">
        <w:rPr>
          <w:rFonts w:ascii="Arial" w:hAnsi="Arial" w:cs="Arial"/>
        </w:rPr>
        <w:t xml:space="preserve"> </w:t>
      </w:r>
      <w:r w:rsidR="00456399" w:rsidRPr="000C6B99">
        <w:rPr>
          <w:rFonts w:ascii="Arial" w:hAnsi="Arial" w:cs="Arial"/>
        </w:rPr>
        <w:t>A</w:t>
      </w:r>
      <w:r w:rsidRPr="000C6B99">
        <w:rPr>
          <w:rFonts w:ascii="Arial" w:hAnsi="Arial" w:cs="Arial"/>
        </w:rPr>
        <w:t xml:space="preserve"> breakdown of my character traits and a brief explanation of my learning style</w:t>
      </w:r>
      <w:r w:rsidR="00F5666B" w:rsidRPr="000C6B99">
        <w:rPr>
          <w:rFonts w:ascii="Arial" w:hAnsi="Arial" w:cs="Arial"/>
        </w:rPr>
        <w:t xml:space="preserve"> using</w:t>
      </w:r>
      <w:r w:rsidR="009B5715" w:rsidRPr="000C6B99">
        <w:rPr>
          <w:rFonts w:ascii="Arial" w:hAnsi="Arial" w:cs="Arial"/>
        </w:rPr>
        <w:t xml:space="preserve"> Neil Fleming’s VARK model</w:t>
      </w:r>
      <w:r w:rsidR="00E06A83" w:rsidRPr="000C6B99">
        <w:rPr>
          <w:rFonts w:ascii="Arial" w:hAnsi="Arial" w:cs="Arial"/>
        </w:rPr>
        <w:t>,</w:t>
      </w:r>
      <w:r w:rsidRPr="000C6B99">
        <w:rPr>
          <w:rFonts w:ascii="Arial" w:hAnsi="Arial" w:cs="Arial"/>
        </w:rPr>
        <w:t xml:space="preserve"> </w:t>
      </w:r>
      <w:r w:rsidR="00E06A83" w:rsidRPr="000C6B99">
        <w:rPr>
          <w:rFonts w:ascii="Arial" w:hAnsi="Arial" w:cs="Arial"/>
        </w:rPr>
        <w:t>(</w:t>
      </w:r>
      <w:r w:rsidRPr="000C6B99">
        <w:rPr>
          <w:rFonts w:ascii="Arial" w:hAnsi="Arial" w:cs="Arial"/>
        </w:rPr>
        <w:t xml:space="preserve">Fleming 1987). </w:t>
      </w:r>
      <w:r w:rsidR="00A1636C" w:rsidRPr="000C6B99">
        <w:rPr>
          <w:rFonts w:ascii="Arial" w:hAnsi="Arial" w:cs="Arial"/>
        </w:rPr>
        <w:t xml:space="preserve">I will </w:t>
      </w:r>
      <w:r w:rsidR="00C65A36" w:rsidRPr="000C6B99">
        <w:rPr>
          <w:rFonts w:ascii="Arial" w:hAnsi="Arial" w:cs="Arial"/>
        </w:rPr>
        <w:t>a</w:t>
      </w:r>
      <w:r w:rsidR="00D77C41" w:rsidRPr="000C6B99">
        <w:rPr>
          <w:rFonts w:ascii="Arial" w:hAnsi="Arial" w:cs="Arial"/>
        </w:rPr>
        <w:t xml:space="preserve">lso </w:t>
      </w:r>
      <w:r w:rsidR="00480F55" w:rsidRPr="000C6B99">
        <w:rPr>
          <w:rFonts w:ascii="Arial" w:hAnsi="Arial" w:cs="Arial"/>
        </w:rPr>
        <w:t xml:space="preserve">be </w:t>
      </w:r>
      <w:r w:rsidRPr="000C6B99">
        <w:rPr>
          <w:rFonts w:ascii="Arial" w:hAnsi="Arial" w:cs="Arial"/>
        </w:rPr>
        <w:t>reflec</w:t>
      </w:r>
      <w:r w:rsidR="00FC5479" w:rsidRPr="000C6B99">
        <w:rPr>
          <w:rFonts w:ascii="Arial" w:hAnsi="Arial" w:cs="Arial"/>
        </w:rPr>
        <w:t xml:space="preserve">ting on this module </w:t>
      </w:r>
      <w:r w:rsidRPr="000C6B99">
        <w:rPr>
          <w:rFonts w:ascii="Arial" w:hAnsi="Arial" w:cs="Arial"/>
        </w:rPr>
        <w:t xml:space="preserve">using </w:t>
      </w:r>
      <w:r w:rsidR="0028237D" w:rsidRPr="000C6B99">
        <w:rPr>
          <w:rFonts w:ascii="Arial" w:hAnsi="Arial" w:cs="Arial"/>
        </w:rPr>
        <w:t xml:space="preserve"> the </w:t>
      </w:r>
      <w:r w:rsidRPr="000C6B99">
        <w:rPr>
          <w:rFonts w:ascii="Arial" w:hAnsi="Arial" w:cs="Arial"/>
        </w:rPr>
        <w:t>Atkins and Murphy</w:t>
      </w:r>
      <w:r w:rsidR="0028237D" w:rsidRPr="000C6B99">
        <w:rPr>
          <w:rFonts w:ascii="Arial" w:hAnsi="Arial" w:cs="Arial"/>
        </w:rPr>
        <w:t xml:space="preserve"> theory </w:t>
      </w:r>
      <w:r w:rsidRPr="000C6B99">
        <w:rPr>
          <w:rFonts w:ascii="Arial" w:hAnsi="Arial" w:cs="Arial"/>
        </w:rPr>
        <w:t xml:space="preserve"> (1994), </w:t>
      </w:r>
      <w:r w:rsidR="00351F8F" w:rsidRPr="000C6B99">
        <w:rPr>
          <w:rFonts w:ascii="Arial" w:hAnsi="Arial" w:cs="Arial"/>
        </w:rPr>
        <w:t>my conclusion</w:t>
      </w:r>
      <w:r w:rsidR="00413D47" w:rsidRPr="000C6B99">
        <w:rPr>
          <w:rFonts w:ascii="Arial" w:hAnsi="Arial" w:cs="Arial"/>
        </w:rPr>
        <w:t>,</w:t>
      </w:r>
      <w:r w:rsidR="00F5666B" w:rsidRPr="000C6B99">
        <w:rPr>
          <w:rFonts w:ascii="Arial" w:hAnsi="Arial" w:cs="Arial"/>
        </w:rPr>
        <w:t xml:space="preserve"> </w:t>
      </w:r>
      <w:r w:rsidR="00B9677A" w:rsidRPr="000C6B99">
        <w:rPr>
          <w:rFonts w:ascii="Arial" w:hAnsi="Arial" w:cs="Arial"/>
        </w:rPr>
        <w:t xml:space="preserve"> reference</w:t>
      </w:r>
      <w:r w:rsidR="00413D47" w:rsidRPr="000C6B99">
        <w:rPr>
          <w:rFonts w:ascii="Arial" w:hAnsi="Arial" w:cs="Arial"/>
        </w:rPr>
        <w:t>s</w:t>
      </w:r>
      <w:r w:rsidR="00B9677A" w:rsidRPr="000C6B99">
        <w:rPr>
          <w:rFonts w:ascii="Arial" w:hAnsi="Arial" w:cs="Arial"/>
        </w:rPr>
        <w:t xml:space="preserve"> and appendix</w:t>
      </w:r>
      <w:r w:rsidR="00777552" w:rsidRPr="000C6B99">
        <w:rPr>
          <w:rFonts w:ascii="Arial" w:hAnsi="Arial" w:cs="Arial"/>
        </w:rPr>
        <w:t xml:space="preserve"> at the end</w:t>
      </w:r>
      <w:r w:rsidR="00B9677A" w:rsidRPr="000C6B99">
        <w:rPr>
          <w:rFonts w:ascii="Arial" w:hAnsi="Arial" w:cs="Arial"/>
        </w:rPr>
        <w:t>.</w:t>
      </w:r>
    </w:p>
    <w:p w14:paraId="02699DC1" w14:textId="06D21E13" w:rsidR="00AD0F52" w:rsidRDefault="00084A65" w:rsidP="004E17F0">
      <w:pPr>
        <w:pStyle w:val="Heading1"/>
        <w:numPr>
          <w:ilvl w:val="0"/>
          <w:numId w:val="12"/>
        </w:numPr>
      </w:pPr>
      <w:bookmarkStart w:id="1" w:name="_Toc131469283"/>
      <w:r w:rsidRPr="00035BFD">
        <w:t>SW</w:t>
      </w:r>
      <w:r w:rsidR="00926BCF" w:rsidRPr="00035BFD">
        <w:t xml:space="preserve">OT </w:t>
      </w:r>
      <w:r w:rsidR="00774D79" w:rsidRPr="00035BFD">
        <w:t>ANA</w:t>
      </w:r>
      <w:r w:rsidR="0025565F" w:rsidRPr="00035BFD">
        <w:t>LY</w:t>
      </w:r>
      <w:r w:rsidR="00A245AB" w:rsidRPr="00035BFD">
        <w:t>SIS</w:t>
      </w:r>
      <w:bookmarkEnd w:id="1"/>
    </w:p>
    <w:p w14:paraId="7F92A356" w14:textId="77777777" w:rsidR="008B3432" w:rsidRPr="008B3432" w:rsidRDefault="008B3432" w:rsidP="008B3432"/>
    <w:p w14:paraId="308F12F2" w14:textId="23B94B40" w:rsidR="002864C5" w:rsidRPr="00035BFD" w:rsidRDefault="002864C5" w:rsidP="003D5813">
      <w:pPr>
        <w:pStyle w:val="NoSpacing"/>
        <w:spacing w:line="360" w:lineRule="auto"/>
        <w:rPr>
          <w:rFonts w:ascii="Arial" w:hAnsi="Arial" w:cs="Arial"/>
        </w:rPr>
      </w:pPr>
      <w:r w:rsidRPr="00035BFD">
        <w:rPr>
          <w:rFonts w:ascii="Arial" w:hAnsi="Arial" w:cs="Arial"/>
        </w:rPr>
        <w:t>SWOT analysis is a technique for strategic planning that offers assessment tools.</w:t>
      </w:r>
      <w:r w:rsidR="008D7E71" w:rsidRPr="00035BFD">
        <w:rPr>
          <w:rFonts w:ascii="Arial" w:hAnsi="Arial" w:cs="Arial"/>
        </w:rPr>
        <w:t xml:space="preserve"> </w:t>
      </w:r>
      <w:r w:rsidRPr="00035BFD">
        <w:rPr>
          <w:rFonts w:ascii="Arial" w:hAnsi="Arial" w:cs="Arial"/>
        </w:rPr>
        <w:t>The identification of fundamental strengths, weaknesses, opportunities, and threats leads to fact-based analysis, new perspectives, and new ideas</w:t>
      </w:r>
      <w:r w:rsidR="00FC3260" w:rsidRPr="00035BFD">
        <w:rPr>
          <w:rFonts w:ascii="Arial" w:hAnsi="Arial" w:cs="Arial"/>
        </w:rPr>
        <w:t xml:space="preserve"> </w:t>
      </w:r>
      <w:r w:rsidRPr="00035BFD">
        <w:rPr>
          <w:rFonts w:ascii="Arial" w:hAnsi="Arial" w:cs="Arial"/>
        </w:rPr>
        <w:t>(Kenton, 2022)</w:t>
      </w:r>
      <w:r w:rsidR="00FC3260" w:rsidRPr="00035BFD">
        <w:rPr>
          <w:rFonts w:ascii="Arial" w:hAnsi="Arial" w:cs="Arial"/>
        </w:rPr>
        <w:t>.</w:t>
      </w:r>
      <w:r w:rsidR="00A559FB" w:rsidRPr="00035BFD">
        <w:rPr>
          <w:rFonts w:ascii="Arial" w:hAnsi="Arial" w:cs="Arial"/>
        </w:rPr>
        <w:t xml:space="preserve"> </w:t>
      </w:r>
      <w:r w:rsidRPr="00035BFD">
        <w:rPr>
          <w:rFonts w:ascii="Arial" w:hAnsi="Arial" w:cs="Arial"/>
        </w:rPr>
        <w:t>After scrutinizing my analysis</w:t>
      </w:r>
      <w:r w:rsidR="006B165C" w:rsidRPr="00035BFD">
        <w:rPr>
          <w:rFonts w:ascii="Arial" w:hAnsi="Arial" w:cs="Arial"/>
        </w:rPr>
        <w:t xml:space="preserve"> as seen in table 1 in the </w:t>
      </w:r>
      <w:r w:rsidR="00323C52" w:rsidRPr="00035BFD">
        <w:rPr>
          <w:rFonts w:ascii="Arial" w:hAnsi="Arial" w:cs="Arial"/>
        </w:rPr>
        <w:t>appendix</w:t>
      </w:r>
      <w:r w:rsidR="006B165C" w:rsidRPr="00035BFD">
        <w:rPr>
          <w:rFonts w:ascii="Arial" w:hAnsi="Arial" w:cs="Arial"/>
        </w:rPr>
        <w:t>,</w:t>
      </w:r>
      <w:r w:rsidRPr="00035BFD">
        <w:rPr>
          <w:rFonts w:ascii="Arial" w:hAnsi="Arial" w:cs="Arial"/>
        </w:rPr>
        <w:t xml:space="preserve"> I have found my </w:t>
      </w:r>
      <w:r w:rsidR="00A559FB" w:rsidRPr="00035BFD">
        <w:rPr>
          <w:rFonts w:ascii="Arial" w:hAnsi="Arial" w:cs="Arial"/>
        </w:rPr>
        <w:t xml:space="preserve">strengths to be an effective listener with strong leadership qualities </w:t>
      </w:r>
      <w:r w:rsidR="00310362" w:rsidRPr="00035BFD">
        <w:rPr>
          <w:rFonts w:ascii="Arial" w:hAnsi="Arial" w:cs="Arial"/>
        </w:rPr>
        <w:t>including</w:t>
      </w:r>
      <w:r w:rsidR="00A559FB" w:rsidRPr="00035BFD">
        <w:rPr>
          <w:rFonts w:ascii="Arial" w:hAnsi="Arial" w:cs="Arial"/>
        </w:rPr>
        <w:t xml:space="preserve"> being a risk taker</w:t>
      </w:r>
      <w:r w:rsidR="00FC3260" w:rsidRPr="00035BFD">
        <w:rPr>
          <w:rFonts w:ascii="Arial" w:hAnsi="Arial" w:cs="Arial"/>
        </w:rPr>
        <w:t xml:space="preserve">, while </w:t>
      </w:r>
      <w:r w:rsidR="00310362" w:rsidRPr="00035BFD">
        <w:rPr>
          <w:rFonts w:ascii="Arial" w:hAnsi="Arial" w:cs="Arial"/>
        </w:rPr>
        <w:t>my</w:t>
      </w:r>
      <w:r w:rsidR="00FC3260" w:rsidRPr="00035BFD">
        <w:rPr>
          <w:rFonts w:ascii="Arial" w:hAnsi="Arial" w:cs="Arial"/>
        </w:rPr>
        <w:t xml:space="preserve"> major weakness is public speaking and handling </w:t>
      </w:r>
      <w:r w:rsidR="009B5020">
        <w:rPr>
          <w:rFonts w:ascii="Arial" w:hAnsi="Arial" w:cs="Arial"/>
        </w:rPr>
        <w:t>o</w:t>
      </w:r>
      <w:r w:rsidR="00C10F86">
        <w:rPr>
          <w:rFonts w:ascii="Arial" w:hAnsi="Arial" w:cs="Arial"/>
        </w:rPr>
        <w:t xml:space="preserve">thers </w:t>
      </w:r>
      <w:r w:rsidR="00FC3260" w:rsidRPr="00035BFD">
        <w:rPr>
          <w:rFonts w:ascii="Arial" w:hAnsi="Arial" w:cs="Arial"/>
        </w:rPr>
        <w:t xml:space="preserve">emotions poorly. Now that these have been highlighted, I can take appropriate steps to work on these to improve them, while my main threats </w:t>
      </w:r>
      <w:r w:rsidR="00310362" w:rsidRPr="00035BFD">
        <w:rPr>
          <w:rFonts w:ascii="Arial" w:hAnsi="Arial" w:cs="Arial"/>
        </w:rPr>
        <w:t>were</w:t>
      </w:r>
      <w:r w:rsidR="00FC3260" w:rsidRPr="00035BFD">
        <w:rPr>
          <w:rFonts w:ascii="Arial" w:hAnsi="Arial" w:cs="Arial"/>
        </w:rPr>
        <w:t xml:space="preserve"> being too direct while speaking with individuals and being very impatient while paying too much attention to details. </w:t>
      </w:r>
      <w:r w:rsidR="003F5E42">
        <w:rPr>
          <w:rFonts w:ascii="Arial" w:hAnsi="Arial" w:cs="Arial"/>
        </w:rPr>
        <w:t xml:space="preserve">Therefore additional steps will be taken </w:t>
      </w:r>
      <w:r w:rsidR="00DE103B">
        <w:rPr>
          <w:rFonts w:ascii="Arial" w:hAnsi="Arial" w:cs="Arial"/>
        </w:rPr>
        <w:t>towards find</w:t>
      </w:r>
      <w:r w:rsidR="00B7210D">
        <w:rPr>
          <w:rFonts w:ascii="Arial" w:hAnsi="Arial" w:cs="Arial"/>
        </w:rPr>
        <w:t>ing</w:t>
      </w:r>
      <w:r w:rsidR="00DE103B">
        <w:rPr>
          <w:rFonts w:ascii="Arial" w:hAnsi="Arial" w:cs="Arial"/>
        </w:rPr>
        <w:t xml:space="preserve"> </w:t>
      </w:r>
      <w:r w:rsidR="00A34112">
        <w:rPr>
          <w:rFonts w:ascii="Arial" w:hAnsi="Arial" w:cs="Arial"/>
        </w:rPr>
        <w:t>tools and methods to combat th</w:t>
      </w:r>
      <w:r w:rsidR="00F83707">
        <w:rPr>
          <w:rFonts w:ascii="Arial" w:hAnsi="Arial" w:cs="Arial"/>
        </w:rPr>
        <w:t>ese</w:t>
      </w:r>
      <w:r w:rsidR="00A34112">
        <w:rPr>
          <w:rFonts w:ascii="Arial" w:hAnsi="Arial" w:cs="Arial"/>
        </w:rPr>
        <w:t xml:space="preserve"> </w:t>
      </w:r>
      <w:r w:rsidR="007E6BC9">
        <w:rPr>
          <w:rFonts w:ascii="Arial" w:hAnsi="Arial" w:cs="Arial"/>
        </w:rPr>
        <w:t xml:space="preserve">weaknesses. </w:t>
      </w:r>
      <w:r w:rsidR="00B7210D">
        <w:rPr>
          <w:rFonts w:ascii="Arial" w:hAnsi="Arial" w:cs="Arial"/>
        </w:rPr>
        <w:t xml:space="preserve">Moving on to </w:t>
      </w:r>
    </w:p>
    <w:p w14:paraId="095FED9F" w14:textId="77777777" w:rsidR="006E69C1" w:rsidRPr="00035BFD" w:rsidRDefault="006E69C1" w:rsidP="003D5813">
      <w:pPr>
        <w:pStyle w:val="NoSpacing"/>
        <w:spacing w:line="360" w:lineRule="auto"/>
        <w:rPr>
          <w:rFonts w:ascii="Arial" w:hAnsi="Arial" w:cs="Arial"/>
        </w:rPr>
      </w:pPr>
    </w:p>
    <w:p w14:paraId="76CD9692" w14:textId="024FC3F6" w:rsidR="00A245AB" w:rsidRPr="00035BFD" w:rsidRDefault="00FF6F99" w:rsidP="004E17F0">
      <w:pPr>
        <w:pStyle w:val="Heading1"/>
        <w:numPr>
          <w:ilvl w:val="0"/>
          <w:numId w:val="12"/>
        </w:numPr>
      </w:pPr>
      <w:bookmarkStart w:id="2" w:name="_Toc131469284"/>
      <w:r w:rsidRPr="00035BFD">
        <w:t>PERSONAL DEVELOPMENT</w:t>
      </w:r>
      <w:bookmarkEnd w:id="2"/>
      <w:r w:rsidRPr="00035BFD">
        <w:t xml:space="preserve"> </w:t>
      </w:r>
    </w:p>
    <w:p w14:paraId="1E815190" w14:textId="780A93FC" w:rsidR="00A245AB" w:rsidRPr="00035BFD" w:rsidRDefault="00A245AB" w:rsidP="003D5813">
      <w:pPr>
        <w:pStyle w:val="NoSpacing"/>
        <w:spacing w:line="360" w:lineRule="auto"/>
        <w:rPr>
          <w:rFonts w:ascii="Arial" w:hAnsi="Arial" w:cs="Arial"/>
        </w:rPr>
      </w:pPr>
    </w:p>
    <w:p w14:paraId="13142528" w14:textId="1716E9F5" w:rsidR="005A0499" w:rsidRPr="00035BFD" w:rsidRDefault="005A0499" w:rsidP="003D5813">
      <w:pPr>
        <w:pStyle w:val="NoSpacing"/>
        <w:spacing w:line="360" w:lineRule="auto"/>
        <w:rPr>
          <w:rFonts w:ascii="Arial" w:hAnsi="Arial" w:cs="Arial"/>
        </w:rPr>
      </w:pPr>
      <w:r w:rsidRPr="00035BFD">
        <w:rPr>
          <w:rFonts w:ascii="Arial" w:hAnsi="Arial" w:cs="Arial"/>
        </w:rPr>
        <w:t>A Personal Development Plan (PDP) is a written account of self-reflection and improvement that also serves as a detailed action plan for achieving academic, personal, or career-related objectives (Rolfe, 2023)</w:t>
      </w:r>
      <w:r w:rsidR="00310362" w:rsidRPr="00035BFD">
        <w:rPr>
          <w:rFonts w:ascii="Arial" w:hAnsi="Arial" w:cs="Arial"/>
        </w:rPr>
        <w:t xml:space="preserve">. My </w:t>
      </w:r>
      <w:r w:rsidR="006B165C" w:rsidRPr="00035BFD">
        <w:rPr>
          <w:rFonts w:ascii="Arial" w:hAnsi="Arial" w:cs="Arial"/>
        </w:rPr>
        <w:t>plan</w:t>
      </w:r>
      <w:r w:rsidR="00310362" w:rsidRPr="00035BFD">
        <w:rPr>
          <w:rFonts w:ascii="Arial" w:hAnsi="Arial" w:cs="Arial"/>
        </w:rPr>
        <w:t xml:space="preserve"> was developed taking into consideration weaknesses and strengths from my swot analysis </w:t>
      </w:r>
      <w:r w:rsidR="0030036D" w:rsidRPr="00035BFD">
        <w:rPr>
          <w:rFonts w:ascii="Arial" w:hAnsi="Arial" w:cs="Arial"/>
        </w:rPr>
        <w:t>to</w:t>
      </w:r>
      <w:r w:rsidR="00310362" w:rsidRPr="00035BFD">
        <w:rPr>
          <w:rFonts w:ascii="Arial" w:hAnsi="Arial" w:cs="Arial"/>
        </w:rPr>
        <w:t xml:space="preserve"> improve on the skill set where possible. </w:t>
      </w:r>
      <w:r w:rsidR="007B6D4C">
        <w:rPr>
          <w:rFonts w:ascii="Arial" w:hAnsi="Arial" w:cs="Arial"/>
        </w:rPr>
        <w:t>O</w:t>
      </w:r>
      <w:r w:rsidR="00310362" w:rsidRPr="00035BFD">
        <w:rPr>
          <w:rFonts w:ascii="Arial" w:hAnsi="Arial" w:cs="Arial"/>
        </w:rPr>
        <w:t>ne such target is public speaking</w:t>
      </w:r>
      <w:r w:rsidR="00711342">
        <w:rPr>
          <w:rFonts w:ascii="Arial" w:hAnsi="Arial" w:cs="Arial"/>
        </w:rPr>
        <w:t>,</w:t>
      </w:r>
      <w:r w:rsidR="00310362" w:rsidRPr="00035BFD">
        <w:rPr>
          <w:rFonts w:ascii="Arial" w:hAnsi="Arial" w:cs="Arial"/>
        </w:rPr>
        <w:t xml:space="preserve"> where </w:t>
      </w:r>
      <w:r w:rsidR="007B6D4C">
        <w:rPr>
          <w:rFonts w:ascii="Arial" w:hAnsi="Arial" w:cs="Arial"/>
        </w:rPr>
        <w:t xml:space="preserve">I will be </w:t>
      </w:r>
      <w:r w:rsidR="00310362" w:rsidRPr="00035BFD">
        <w:rPr>
          <w:rFonts w:ascii="Arial" w:hAnsi="Arial" w:cs="Arial"/>
        </w:rPr>
        <w:t xml:space="preserve">doing </w:t>
      </w:r>
      <w:r w:rsidR="006B165C" w:rsidRPr="00035BFD">
        <w:rPr>
          <w:rFonts w:ascii="Arial" w:hAnsi="Arial" w:cs="Arial"/>
        </w:rPr>
        <w:t>appropriate</w:t>
      </w:r>
      <w:r w:rsidR="00310362" w:rsidRPr="00035BFD">
        <w:rPr>
          <w:rFonts w:ascii="Arial" w:hAnsi="Arial" w:cs="Arial"/>
        </w:rPr>
        <w:t xml:space="preserve"> </w:t>
      </w:r>
      <w:r w:rsidR="006B165C" w:rsidRPr="00035BFD">
        <w:rPr>
          <w:rFonts w:ascii="Arial" w:hAnsi="Arial" w:cs="Arial"/>
        </w:rPr>
        <w:t>courses and presentations</w:t>
      </w:r>
      <w:r w:rsidR="000C54FB">
        <w:rPr>
          <w:rFonts w:ascii="Arial" w:hAnsi="Arial" w:cs="Arial"/>
        </w:rPr>
        <w:t>.</w:t>
      </w:r>
      <w:r w:rsidR="006B165C" w:rsidRPr="00035BFD">
        <w:rPr>
          <w:rFonts w:ascii="Arial" w:hAnsi="Arial" w:cs="Arial"/>
        </w:rPr>
        <w:t xml:space="preserve"> </w:t>
      </w:r>
      <w:r w:rsidR="006B3F50">
        <w:rPr>
          <w:rFonts w:ascii="Arial" w:hAnsi="Arial" w:cs="Arial"/>
        </w:rPr>
        <w:t>Therefore, w</w:t>
      </w:r>
      <w:r w:rsidR="006B165C" w:rsidRPr="00035BFD">
        <w:rPr>
          <w:rFonts w:ascii="Arial" w:hAnsi="Arial" w:cs="Arial"/>
        </w:rPr>
        <w:t>hile in university I will be able to practise</w:t>
      </w:r>
      <w:r w:rsidR="002D3C3D">
        <w:rPr>
          <w:rFonts w:ascii="Arial" w:hAnsi="Arial" w:cs="Arial"/>
        </w:rPr>
        <w:t xml:space="preserve"> </w:t>
      </w:r>
      <w:r w:rsidR="006B165C" w:rsidRPr="00035BFD">
        <w:rPr>
          <w:rFonts w:ascii="Arial" w:hAnsi="Arial" w:cs="Arial"/>
        </w:rPr>
        <w:t xml:space="preserve">and improve </w:t>
      </w:r>
      <w:r w:rsidR="006B3F50">
        <w:rPr>
          <w:rFonts w:ascii="Arial" w:hAnsi="Arial" w:cs="Arial"/>
        </w:rPr>
        <w:t xml:space="preserve">on </w:t>
      </w:r>
      <w:r w:rsidR="006B165C" w:rsidRPr="00035BFD">
        <w:rPr>
          <w:rFonts w:ascii="Arial" w:hAnsi="Arial" w:cs="Arial"/>
        </w:rPr>
        <w:t xml:space="preserve">my </w:t>
      </w:r>
      <w:r w:rsidR="001F1A59">
        <w:rPr>
          <w:rFonts w:ascii="Arial" w:hAnsi="Arial" w:cs="Arial"/>
        </w:rPr>
        <w:t xml:space="preserve">public speaking which will boost </w:t>
      </w:r>
      <w:r w:rsidR="00594838">
        <w:rPr>
          <w:rFonts w:ascii="Arial" w:hAnsi="Arial" w:cs="Arial"/>
        </w:rPr>
        <w:t xml:space="preserve">my </w:t>
      </w:r>
      <w:r w:rsidR="006B165C" w:rsidRPr="00035BFD">
        <w:rPr>
          <w:rFonts w:ascii="Arial" w:hAnsi="Arial" w:cs="Arial"/>
        </w:rPr>
        <w:t>confidence</w:t>
      </w:r>
      <w:r w:rsidR="00594838">
        <w:rPr>
          <w:rFonts w:ascii="Arial" w:hAnsi="Arial" w:cs="Arial"/>
        </w:rPr>
        <w:t xml:space="preserve"> which will change how I approach </w:t>
      </w:r>
      <w:r w:rsidR="006C502F">
        <w:rPr>
          <w:rFonts w:ascii="Arial" w:hAnsi="Arial" w:cs="Arial"/>
        </w:rPr>
        <w:t xml:space="preserve">future employment, </w:t>
      </w:r>
      <w:r w:rsidR="00DE4D5C">
        <w:rPr>
          <w:rFonts w:ascii="Arial" w:hAnsi="Arial" w:cs="Arial"/>
        </w:rPr>
        <w:t xml:space="preserve"> </w:t>
      </w:r>
      <w:r w:rsidR="006B165C" w:rsidRPr="00035BFD">
        <w:rPr>
          <w:rFonts w:ascii="Arial" w:hAnsi="Arial" w:cs="Arial"/>
        </w:rPr>
        <w:t xml:space="preserve"> I have also set a targeted time frame as a guideline as you will see in table 2 in the </w:t>
      </w:r>
      <w:r w:rsidR="004C06A3" w:rsidRPr="00035BFD">
        <w:rPr>
          <w:rFonts w:ascii="Arial" w:hAnsi="Arial" w:cs="Arial"/>
        </w:rPr>
        <w:t>appendix</w:t>
      </w:r>
      <w:r w:rsidR="006B165C" w:rsidRPr="00035BFD">
        <w:rPr>
          <w:rFonts w:ascii="Arial" w:hAnsi="Arial" w:cs="Arial"/>
        </w:rPr>
        <w:t xml:space="preserve">. </w:t>
      </w:r>
      <w:proofErr w:type="spellStart"/>
      <w:r w:rsidR="005B20DA">
        <w:rPr>
          <w:rFonts w:ascii="Arial" w:hAnsi="Arial" w:cs="Arial"/>
        </w:rPr>
        <w:t>Lets</w:t>
      </w:r>
      <w:proofErr w:type="spellEnd"/>
      <w:r w:rsidR="005B20DA">
        <w:rPr>
          <w:rFonts w:ascii="Arial" w:hAnsi="Arial" w:cs="Arial"/>
        </w:rPr>
        <w:t xml:space="preserve"> move on to </w:t>
      </w:r>
    </w:p>
    <w:p w14:paraId="17DBCD43" w14:textId="07CB418B" w:rsidR="004C06A3" w:rsidRDefault="004C06A3" w:rsidP="003D5813">
      <w:pPr>
        <w:pStyle w:val="NoSpacing"/>
        <w:spacing w:line="360" w:lineRule="auto"/>
        <w:rPr>
          <w:rFonts w:ascii="Arial" w:hAnsi="Arial" w:cs="Arial"/>
        </w:rPr>
      </w:pPr>
    </w:p>
    <w:p w14:paraId="60420A4E" w14:textId="40AB3F7F" w:rsidR="009620B9" w:rsidRDefault="009620B9" w:rsidP="003D5813">
      <w:pPr>
        <w:pStyle w:val="NoSpacing"/>
        <w:spacing w:line="360" w:lineRule="auto"/>
        <w:rPr>
          <w:rFonts w:ascii="Arial" w:hAnsi="Arial" w:cs="Arial"/>
        </w:rPr>
      </w:pPr>
    </w:p>
    <w:p w14:paraId="04AFC641" w14:textId="77777777" w:rsidR="009E62B9" w:rsidRPr="00035BFD" w:rsidRDefault="009E62B9" w:rsidP="003D5813">
      <w:pPr>
        <w:pStyle w:val="NoSpacing"/>
        <w:spacing w:line="360" w:lineRule="auto"/>
        <w:rPr>
          <w:rFonts w:ascii="Arial" w:hAnsi="Arial" w:cs="Arial"/>
        </w:rPr>
      </w:pPr>
    </w:p>
    <w:p w14:paraId="3228E6D6" w14:textId="5FBECA11" w:rsidR="00A33BBB" w:rsidRPr="00035BFD" w:rsidRDefault="00444513" w:rsidP="004E17F0">
      <w:pPr>
        <w:pStyle w:val="Heading1"/>
        <w:numPr>
          <w:ilvl w:val="0"/>
          <w:numId w:val="12"/>
        </w:numPr>
      </w:pPr>
      <w:bookmarkStart w:id="3" w:name="_Toc131469285"/>
      <w:r w:rsidRPr="00035BFD">
        <w:t>LEARNING THEORIES</w:t>
      </w:r>
      <w:bookmarkEnd w:id="3"/>
    </w:p>
    <w:p w14:paraId="7B21C04C" w14:textId="77777777" w:rsidR="00444513" w:rsidRPr="00035BFD" w:rsidRDefault="00444513" w:rsidP="003D5813">
      <w:pPr>
        <w:pStyle w:val="NoSpacing"/>
        <w:spacing w:line="360" w:lineRule="auto"/>
        <w:rPr>
          <w:rFonts w:ascii="Arial" w:hAnsi="Arial" w:cs="Arial"/>
          <w:b/>
          <w:bCs/>
        </w:rPr>
      </w:pPr>
    </w:p>
    <w:p w14:paraId="0A270C7E" w14:textId="2F6379EF" w:rsidR="00735B77" w:rsidRPr="009011CC" w:rsidRDefault="002D204F" w:rsidP="00A27F4A">
      <w:pPr>
        <w:pStyle w:val="Heading2"/>
      </w:pPr>
      <w:bookmarkStart w:id="4" w:name="_Toc131469286"/>
      <w:r>
        <w:t xml:space="preserve">4.1 </w:t>
      </w:r>
      <w:r w:rsidR="00735B77" w:rsidRPr="009011CC">
        <w:t>Kolb</w:t>
      </w:r>
      <w:bookmarkEnd w:id="4"/>
    </w:p>
    <w:p w14:paraId="4176E3C4" w14:textId="58C3C473" w:rsidR="00C8102A" w:rsidRPr="00035BFD" w:rsidRDefault="00C8102A" w:rsidP="003D5813">
      <w:pPr>
        <w:spacing w:line="360" w:lineRule="auto"/>
        <w:rPr>
          <w:rFonts w:ascii="Arial" w:eastAsia="+mj-ea" w:hAnsi="Arial" w:cs="Arial"/>
          <w:color w:val="000000"/>
          <w:kern w:val="24"/>
        </w:rPr>
      </w:pPr>
      <w:r w:rsidRPr="00035BFD">
        <w:rPr>
          <w:rFonts w:ascii="Arial" w:eastAsia="+mj-ea" w:hAnsi="Arial" w:cs="Arial"/>
          <w:color w:val="000000"/>
          <w:kern w:val="24"/>
        </w:rPr>
        <w:t>The phases of the experiential learning cycle</w:t>
      </w:r>
      <w:r w:rsidR="008C7BDC" w:rsidRPr="00035BFD">
        <w:rPr>
          <w:rFonts w:ascii="Arial" w:eastAsia="+mj-ea" w:hAnsi="Arial" w:cs="Arial"/>
          <w:color w:val="000000"/>
          <w:kern w:val="24"/>
        </w:rPr>
        <w:t xml:space="preserve"> according to (The training thinking, 2023)  </w:t>
      </w:r>
      <w:r w:rsidRPr="00035BFD">
        <w:rPr>
          <w:rFonts w:ascii="Arial" w:eastAsia="+mj-ea" w:hAnsi="Arial" w:cs="Arial"/>
          <w:color w:val="000000"/>
          <w:kern w:val="24"/>
        </w:rPr>
        <w:t xml:space="preserve"> are as follows: Concrete Experience </w:t>
      </w:r>
      <w:r w:rsidR="00D821F8" w:rsidRPr="00035BFD">
        <w:rPr>
          <w:rFonts w:ascii="Arial" w:eastAsia="+mj-ea" w:hAnsi="Arial" w:cs="Arial"/>
          <w:color w:val="000000"/>
          <w:kern w:val="24"/>
        </w:rPr>
        <w:t>–</w:t>
      </w:r>
      <w:r w:rsidRPr="00035BFD">
        <w:rPr>
          <w:rFonts w:ascii="Arial" w:eastAsia="+mj-ea" w:hAnsi="Arial" w:cs="Arial"/>
          <w:color w:val="000000"/>
          <w:kern w:val="24"/>
        </w:rPr>
        <w:t xml:space="preserve"> (CE)- the learner would depend more on emotions than on a systematic approach to problems and situations. In a learning scenario, the learner must be open-minded and adaptable to change.</w:t>
      </w:r>
    </w:p>
    <w:p w14:paraId="090CAA47" w14:textId="7625A3B9" w:rsidR="00C8102A" w:rsidRPr="00035BFD" w:rsidRDefault="008C7BDC" w:rsidP="003D5813">
      <w:pPr>
        <w:spacing w:line="360" w:lineRule="auto"/>
        <w:rPr>
          <w:rFonts w:ascii="Arial" w:eastAsia="+mj-ea" w:hAnsi="Arial" w:cs="Arial"/>
          <w:color w:val="000000"/>
          <w:kern w:val="24"/>
        </w:rPr>
      </w:pPr>
      <w:r w:rsidRPr="00035BFD">
        <w:rPr>
          <w:rFonts w:ascii="Arial" w:eastAsia="+mj-ea" w:hAnsi="Arial" w:cs="Arial"/>
          <w:color w:val="000000"/>
          <w:kern w:val="24"/>
        </w:rPr>
        <w:t xml:space="preserve">Reflective Observation (RO) </w:t>
      </w:r>
      <w:r w:rsidR="00C8102A" w:rsidRPr="00035BFD">
        <w:rPr>
          <w:rFonts w:ascii="Arial" w:eastAsia="+mj-ea" w:hAnsi="Arial" w:cs="Arial"/>
          <w:color w:val="000000"/>
          <w:kern w:val="24"/>
        </w:rPr>
        <w:t>In a learning scenario, the learner would depend on patience, objectivity, and careful judgment, but would not necessarily take any action. The learner would develop opinions based on their thoughts and feelings.</w:t>
      </w:r>
    </w:p>
    <w:p w14:paraId="7295126B" w14:textId="649B7FE2" w:rsidR="008C7BDC" w:rsidRPr="00035BFD" w:rsidRDefault="00C8102A" w:rsidP="003D5813">
      <w:pPr>
        <w:spacing w:line="360" w:lineRule="auto"/>
        <w:rPr>
          <w:rFonts w:ascii="Arial" w:hAnsi="Arial" w:cs="Arial"/>
        </w:rPr>
      </w:pPr>
      <w:r w:rsidRPr="00035BFD">
        <w:rPr>
          <w:rFonts w:ascii="Arial" w:eastAsia="+mj-ea" w:hAnsi="Arial" w:cs="Arial"/>
          <w:color w:val="000000"/>
          <w:kern w:val="24"/>
        </w:rPr>
        <w:t>Abstract Conceptualization (AC)- learning entails using theories, logic, and ideas to comprehend problems or situations rather than feelings. To handle problems, the learner typically depends on systematic planning and develops theories and ideas.</w:t>
      </w:r>
    </w:p>
    <w:p w14:paraId="7B5BCA04" w14:textId="65F17205" w:rsidR="00703200" w:rsidRPr="00035BFD" w:rsidRDefault="008C7BDC" w:rsidP="003D5813">
      <w:pPr>
        <w:spacing w:line="360" w:lineRule="auto"/>
        <w:rPr>
          <w:rFonts w:ascii="Arial" w:hAnsi="Arial" w:cs="Arial"/>
        </w:rPr>
      </w:pPr>
      <w:r w:rsidRPr="00035BFD">
        <w:rPr>
          <w:rFonts w:ascii="Arial" w:eastAsia="+mj-ea" w:hAnsi="Arial" w:cs="Arial"/>
          <w:color w:val="000000"/>
          <w:kern w:val="24"/>
        </w:rPr>
        <w:t xml:space="preserve">Active Experimentation </w:t>
      </w:r>
      <w:r w:rsidR="00D821F8" w:rsidRPr="00035BFD">
        <w:rPr>
          <w:rFonts w:ascii="Arial" w:eastAsia="+mj-ea" w:hAnsi="Arial" w:cs="Arial"/>
          <w:color w:val="000000"/>
          <w:kern w:val="24"/>
        </w:rPr>
        <w:t>–</w:t>
      </w:r>
      <w:r w:rsidRPr="00035BFD">
        <w:rPr>
          <w:rFonts w:ascii="Arial" w:eastAsia="+mj-ea" w:hAnsi="Arial" w:cs="Arial"/>
          <w:color w:val="000000"/>
          <w:kern w:val="24"/>
        </w:rPr>
        <w:t xml:space="preserve"> (AE) Rather than simply observing a situation, the learner would take a practical strategy and be concerned with what truly works.</w:t>
      </w:r>
      <w:r w:rsidR="00703200" w:rsidRPr="00035BFD">
        <w:rPr>
          <w:rFonts w:ascii="Arial" w:hAnsi="Arial" w:cs="Arial"/>
        </w:rPr>
        <w:t xml:space="preserve"> </w:t>
      </w:r>
    </w:p>
    <w:p w14:paraId="0079BAF6" w14:textId="770C4A2F" w:rsidR="0002345A" w:rsidRPr="00035BFD" w:rsidRDefault="00703200" w:rsidP="003D5813">
      <w:pPr>
        <w:spacing w:line="360" w:lineRule="auto"/>
        <w:rPr>
          <w:rFonts w:ascii="Arial" w:eastAsia="+mj-ea" w:hAnsi="Arial" w:cs="Arial"/>
          <w:color w:val="000000"/>
          <w:kern w:val="24"/>
        </w:rPr>
      </w:pPr>
      <w:r w:rsidRPr="00035BFD">
        <w:rPr>
          <w:rFonts w:ascii="Arial" w:eastAsia="+mj-ea" w:hAnsi="Arial" w:cs="Arial"/>
          <w:color w:val="000000"/>
          <w:kern w:val="24"/>
        </w:rPr>
        <w:t xml:space="preserve">The learning styles are </w:t>
      </w:r>
      <w:r w:rsidRPr="00035BFD">
        <w:rPr>
          <w:rFonts w:ascii="Arial" w:eastAsia="+mj-ea" w:hAnsi="Arial" w:cs="Arial"/>
          <w:i/>
          <w:iCs/>
          <w:color w:val="000000"/>
          <w:kern w:val="24"/>
        </w:rPr>
        <w:t>Diverging</w:t>
      </w:r>
      <w:r w:rsidRPr="00035BFD">
        <w:rPr>
          <w:rFonts w:ascii="Arial" w:eastAsia="+mj-ea" w:hAnsi="Arial" w:cs="Arial"/>
          <w:color w:val="000000"/>
          <w:kern w:val="24"/>
        </w:rPr>
        <w:t xml:space="preserve"> (desire for sensation and observation </w:t>
      </w:r>
      <w:r w:rsidR="00D821F8" w:rsidRPr="00035BFD">
        <w:rPr>
          <w:rFonts w:ascii="Arial" w:eastAsia="+mj-ea" w:hAnsi="Arial" w:cs="Arial"/>
          <w:color w:val="000000"/>
          <w:kern w:val="24"/>
        </w:rPr>
        <w:t>–</w:t>
      </w:r>
      <w:r w:rsidRPr="00035BFD">
        <w:rPr>
          <w:rFonts w:ascii="Arial" w:eastAsia="+mj-ea" w:hAnsi="Arial" w:cs="Arial"/>
          <w:color w:val="000000"/>
          <w:kern w:val="24"/>
        </w:rPr>
        <w:t xml:space="preserve"> CE/RO),  </w:t>
      </w:r>
      <w:r w:rsidRPr="00035BFD">
        <w:rPr>
          <w:rFonts w:ascii="Arial" w:eastAsia="+mj-ea" w:hAnsi="Arial" w:cs="Arial"/>
          <w:i/>
          <w:iCs/>
          <w:color w:val="000000"/>
          <w:kern w:val="24"/>
        </w:rPr>
        <w:t>Assimilation</w:t>
      </w:r>
      <w:r w:rsidRPr="00035BFD">
        <w:rPr>
          <w:rFonts w:ascii="Arial" w:eastAsia="+mj-ea" w:hAnsi="Arial" w:cs="Arial"/>
          <w:color w:val="000000"/>
          <w:kern w:val="24"/>
        </w:rPr>
        <w:t xml:space="preserve"> (AC/RO preference for pondering and watching) </w:t>
      </w:r>
      <w:r w:rsidRPr="00035BFD">
        <w:rPr>
          <w:rFonts w:ascii="Arial" w:eastAsia="+mj-ea" w:hAnsi="Arial" w:cs="Arial"/>
          <w:i/>
          <w:iCs/>
          <w:color w:val="000000"/>
          <w:kern w:val="24"/>
        </w:rPr>
        <w:t>Converging</w:t>
      </w:r>
      <w:r w:rsidRPr="00035BFD">
        <w:rPr>
          <w:rFonts w:ascii="Arial" w:eastAsia="+mj-ea" w:hAnsi="Arial" w:cs="Arial"/>
          <w:color w:val="000000"/>
          <w:kern w:val="24"/>
        </w:rPr>
        <w:t xml:space="preserve"> (preferred mode of thought and action </w:t>
      </w:r>
      <w:r w:rsidR="00D821F8" w:rsidRPr="00035BFD">
        <w:rPr>
          <w:rFonts w:ascii="Arial" w:eastAsia="+mj-ea" w:hAnsi="Arial" w:cs="Arial"/>
          <w:color w:val="000000"/>
          <w:kern w:val="24"/>
        </w:rPr>
        <w:t>–</w:t>
      </w:r>
      <w:r w:rsidRPr="00035BFD">
        <w:rPr>
          <w:rFonts w:ascii="Arial" w:eastAsia="+mj-ea" w:hAnsi="Arial" w:cs="Arial"/>
          <w:color w:val="000000"/>
          <w:kern w:val="24"/>
        </w:rPr>
        <w:t xml:space="preserve"> AC/AE) </w:t>
      </w:r>
      <w:r w:rsidRPr="00035BFD">
        <w:rPr>
          <w:rFonts w:ascii="Arial" w:eastAsia="+mj-ea" w:hAnsi="Arial" w:cs="Arial"/>
          <w:i/>
          <w:iCs/>
          <w:color w:val="000000"/>
          <w:kern w:val="24"/>
        </w:rPr>
        <w:t xml:space="preserve">Conciliatory </w:t>
      </w:r>
      <w:r w:rsidRPr="00035BFD">
        <w:rPr>
          <w:rFonts w:ascii="Arial" w:eastAsia="+mj-ea" w:hAnsi="Arial" w:cs="Arial"/>
          <w:color w:val="000000"/>
          <w:kern w:val="24"/>
        </w:rPr>
        <w:t xml:space="preserve">(desire for feeling and doing </w:t>
      </w:r>
      <w:r w:rsidR="00D821F8" w:rsidRPr="00035BFD">
        <w:rPr>
          <w:rFonts w:ascii="Arial" w:eastAsia="+mj-ea" w:hAnsi="Arial" w:cs="Arial"/>
          <w:color w:val="000000"/>
          <w:kern w:val="24"/>
        </w:rPr>
        <w:t>–</w:t>
      </w:r>
      <w:r w:rsidRPr="00035BFD">
        <w:rPr>
          <w:rFonts w:ascii="Arial" w:eastAsia="+mj-ea" w:hAnsi="Arial" w:cs="Arial"/>
          <w:color w:val="000000"/>
          <w:kern w:val="24"/>
        </w:rPr>
        <w:t xml:space="preserve"> CE/AE)</w:t>
      </w:r>
      <w:r w:rsidR="008560CD">
        <w:rPr>
          <w:rFonts w:ascii="Arial" w:eastAsia="+mj-ea" w:hAnsi="Arial" w:cs="Arial"/>
          <w:color w:val="000000"/>
          <w:kern w:val="24"/>
        </w:rPr>
        <w:t xml:space="preserve">. </w:t>
      </w:r>
      <w:r w:rsidR="00610469">
        <w:rPr>
          <w:rFonts w:ascii="Arial" w:eastAsia="+mj-ea" w:hAnsi="Arial" w:cs="Arial"/>
          <w:color w:val="000000"/>
          <w:kern w:val="24"/>
        </w:rPr>
        <w:t>T</w:t>
      </w:r>
      <w:r w:rsidR="008560CD">
        <w:rPr>
          <w:rFonts w:ascii="Arial" w:eastAsia="+mj-ea" w:hAnsi="Arial" w:cs="Arial"/>
          <w:color w:val="000000"/>
          <w:kern w:val="24"/>
        </w:rPr>
        <w:t>he</w:t>
      </w:r>
      <w:r w:rsidR="00610469">
        <w:rPr>
          <w:rFonts w:ascii="Arial" w:eastAsia="+mj-ea" w:hAnsi="Arial" w:cs="Arial"/>
          <w:color w:val="000000"/>
          <w:kern w:val="24"/>
        </w:rPr>
        <w:t xml:space="preserve"> following one is</w:t>
      </w:r>
    </w:p>
    <w:p w14:paraId="0887966D" w14:textId="56F2CD0E" w:rsidR="001050CE" w:rsidRPr="009011CC" w:rsidRDefault="002D204F" w:rsidP="00A27F4A">
      <w:pPr>
        <w:pStyle w:val="Heading2"/>
      </w:pPr>
      <w:bookmarkStart w:id="5" w:name="_Toc131469287"/>
      <w:r>
        <w:t xml:space="preserve">4.2 </w:t>
      </w:r>
      <w:r w:rsidR="001050CE" w:rsidRPr="009011CC">
        <w:t>Honey and Mumford</w:t>
      </w:r>
      <w:bookmarkEnd w:id="5"/>
    </w:p>
    <w:p w14:paraId="370F6451" w14:textId="77777777" w:rsidR="00DE2A9D" w:rsidRPr="00035BFD" w:rsidRDefault="00DE2A9D" w:rsidP="003D5813">
      <w:pPr>
        <w:pStyle w:val="NoSpacing"/>
        <w:spacing w:line="360" w:lineRule="auto"/>
        <w:rPr>
          <w:rFonts w:ascii="Arial" w:hAnsi="Arial" w:cs="Arial"/>
          <w:b/>
          <w:bCs/>
        </w:rPr>
      </w:pPr>
    </w:p>
    <w:p w14:paraId="58FEE482" w14:textId="63ADBDD9" w:rsidR="008F5FE9" w:rsidRPr="00035BFD" w:rsidRDefault="008F5FE9" w:rsidP="003D5813">
      <w:pPr>
        <w:spacing w:line="360" w:lineRule="auto"/>
        <w:rPr>
          <w:rFonts w:ascii="Arial" w:eastAsia="+mj-ea" w:hAnsi="Arial" w:cs="Arial"/>
          <w:color w:val="000000"/>
          <w:kern w:val="24"/>
        </w:rPr>
      </w:pPr>
      <w:r w:rsidRPr="00035BFD">
        <w:rPr>
          <w:rFonts w:ascii="Arial" w:eastAsia="+mj-ea" w:hAnsi="Arial" w:cs="Arial"/>
          <w:color w:val="000000"/>
          <w:kern w:val="24"/>
        </w:rPr>
        <w:t xml:space="preserve">According to </w:t>
      </w:r>
      <w:bookmarkStart w:id="6" w:name="_Hlk130958974"/>
      <w:r w:rsidRPr="00035BFD">
        <w:rPr>
          <w:rFonts w:ascii="Arial" w:eastAsia="+mj-ea" w:hAnsi="Arial" w:cs="Arial"/>
          <w:color w:val="000000"/>
          <w:kern w:val="24"/>
        </w:rPr>
        <w:t xml:space="preserve">(Watson, 2019) </w:t>
      </w:r>
      <w:bookmarkEnd w:id="6"/>
      <w:r w:rsidR="00D9097A" w:rsidRPr="00035BFD">
        <w:rPr>
          <w:rFonts w:ascii="Arial" w:eastAsia="+mj-ea" w:hAnsi="Arial" w:cs="Arial"/>
          <w:color w:val="000000"/>
          <w:kern w:val="24"/>
        </w:rPr>
        <w:t>In a follow-up to David Kolb</w:t>
      </w:r>
      <w:r w:rsidR="00D821F8" w:rsidRPr="00035BFD">
        <w:rPr>
          <w:rFonts w:ascii="Arial" w:eastAsia="+mj-ea" w:hAnsi="Arial" w:cs="Arial"/>
          <w:color w:val="000000"/>
          <w:kern w:val="24"/>
        </w:rPr>
        <w:t>’</w:t>
      </w:r>
      <w:r w:rsidR="00D9097A" w:rsidRPr="00035BFD">
        <w:rPr>
          <w:rFonts w:ascii="Arial" w:eastAsia="+mj-ea" w:hAnsi="Arial" w:cs="Arial"/>
          <w:color w:val="000000"/>
          <w:kern w:val="24"/>
        </w:rPr>
        <w:t xml:space="preserve">s work, Peter Honey and Alan Mumford created the Learning Styles Theory, which identified four distinct learning styles: </w:t>
      </w:r>
      <w:r w:rsidR="00D821F8" w:rsidRPr="00035BFD">
        <w:rPr>
          <w:rFonts w:ascii="Arial" w:eastAsia="+mj-ea" w:hAnsi="Arial" w:cs="Arial"/>
          <w:color w:val="000000"/>
          <w:kern w:val="24"/>
        </w:rPr>
        <w:t>“</w:t>
      </w:r>
      <w:r w:rsidR="00D9097A" w:rsidRPr="00035BFD">
        <w:rPr>
          <w:rFonts w:ascii="Arial" w:eastAsia="+mj-ea" w:hAnsi="Arial" w:cs="Arial"/>
          <w:color w:val="000000"/>
          <w:kern w:val="24"/>
        </w:rPr>
        <w:t>activist,</w:t>
      </w:r>
      <w:r w:rsidR="00D821F8" w:rsidRPr="00035BFD">
        <w:rPr>
          <w:rFonts w:ascii="Arial" w:eastAsia="+mj-ea" w:hAnsi="Arial" w:cs="Arial"/>
          <w:color w:val="000000"/>
          <w:kern w:val="24"/>
        </w:rPr>
        <w:t>”</w:t>
      </w:r>
      <w:r w:rsidR="00D9097A" w:rsidRPr="00035BFD">
        <w:rPr>
          <w:rFonts w:ascii="Arial" w:eastAsia="+mj-ea" w:hAnsi="Arial" w:cs="Arial"/>
          <w:color w:val="000000"/>
          <w:kern w:val="24"/>
        </w:rPr>
        <w:t xml:space="preserve"> </w:t>
      </w:r>
      <w:r w:rsidR="00D821F8" w:rsidRPr="00035BFD">
        <w:rPr>
          <w:rFonts w:ascii="Arial" w:eastAsia="+mj-ea" w:hAnsi="Arial" w:cs="Arial"/>
          <w:color w:val="000000"/>
          <w:kern w:val="24"/>
        </w:rPr>
        <w:t>“</w:t>
      </w:r>
      <w:r w:rsidR="00D9097A" w:rsidRPr="00035BFD">
        <w:rPr>
          <w:rFonts w:ascii="Arial" w:eastAsia="+mj-ea" w:hAnsi="Arial" w:cs="Arial"/>
          <w:color w:val="000000"/>
          <w:kern w:val="24"/>
        </w:rPr>
        <w:t>theorist,</w:t>
      </w:r>
      <w:r w:rsidR="00D821F8" w:rsidRPr="00035BFD">
        <w:rPr>
          <w:rFonts w:ascii="Arial" w:eastAsia="+mj-ea" w:hAnsi="Arial" w:cs="Arial"/>
          <w:color w:val="000000"/>
          <w:kern w:val="24"/>
        </w:rPr>
        <w:t>”</w:t>
      </w:r>
      <w:r w:rsidR="00D9097A" w:rsidRPr="00035BFD">
        <w:rPr>
          <w:rFonts w:ascii="Arial" w:eastAsia="+mj-ea" w:hAnsi="Arial" w:cs="Arial"/>
          <w:color w:val="000000"/>
          <w:kern w:val="24"/>
        </w:rPr>
        <w:t xml:space="preserve"> </w:t>
      </w:r>
      <w:r w:rsidR="00D821F8" w:rsidRPr="00035BFD">
        <w:rPr>
          <w:rFonts w:ascii="Arial" w:eastAsia="+mj-ea" w:hAnsi="Arial" w:cs="Arial"/>
          <w:color w:val="000000"/>
          <w:kern w:val="24"/>
        </w:rPr>
        <w:t>“</w:t>
      </w:r>
      <w:r w:rsidR="00D9097A" w:rsidRPr="00035BFD">
        <w:rPr>
          <w:rFonts w:ascii="Arial" w:eastAsia="+mj-ea" w:hAnsi="Arial" w:cs="Arial"/>
          <w:color w:val="000000"/>
          <w:kern w:val="24"/>
        </w:rPr>
        <w:t>reflector,</w:t>
      </w:r>
      <w:r w:rsidR="00D821F8" w:rsidRPr="00035BFD">
        <w:rPr>
          <w:rFonts w:ascii="Arial" w:eastAsia="+mj-ea" w:hAnsi="Arial" w:cs="Arial"/>
          <w:color w:val="000000"/>
          <w:kern w:val="24"/>
        </w:rPr>
        <w:t>”</w:t>
      </w:r>
      <w:r w:rsidR="00D9097A" w:rsidRPr="00035BFD">
        <w:rPr>
          <w:rFonts w:ascii="Arial" w:eastAsia="+mj-ea" w:hAnsi="Arial" w:cs="Arial"/>
          <w:color w:val="000000"/>
          <w:kern w:val="24"/>
        </w:rPr>
        <w:t xml:space="preserve"> and </w:t>
      </w:r>
      <w:r w:rsidR="00D821F8" w:rsidRPr="00035BFD">
        <w:rPr>
          <w:rFonts w:ascii="Arial" w:eastAsia="+mj-ea" w:hAnsi="Arial" w:cs="Arial"/>
          <w:color w:val="000000"/>
          <w:kern w:val="24"/>
        </w:rPr>
        <w:t>“</w:t>
      </w:r>
      <w:r w:rsidR="00D9097A" w:rsidRPr="00035BFD">
        <w:rPr>
          <w:rFonts w:ascii="Arial" w:eastAsia="+mj-ea" w:hAnsi="Arial" w:cs="Arial"/>
          <w:color w:val="000000"/>
          <w:kern w:val="24"/>
        </w:rPr>
        <w:t>pragmatist.</w:t>
      </w:r>
      <w:r w:rsidR="00D821F8" w:rsidRPr="00035BFD">
        <w:rPr>
          <w:rFonts w:ascii="Arial" w:eastAsia="+mj-ea" w:hAnsi="Arial" w:cs="Arial"/>
          <w:color w:val="000000"/>
          <w:kern w:val="24"/>
        </w:rPr>
        <w:t>”</w:t>
      </w:r>
      <w:r w:rsidR="00D9097A" w:rsidRPr="00035BFD">
        <w:rPr>
          <w:rFonts w:ascii="Arial" w:eastAsia="+mj-ea" w:hAnsi="Arial" w:cs="Arial"/>
          <w:color w:val="000000"/>
          <w:kern w:val="24"/>
        </w:rPr>
        <w:t xml:space="preserve"> According to the idea, various individuals incline naturally towards a specific learning style. Honey and Mumford contend that </w:t>
      </w:r>
      <w:r w:rsidR="00EC0CE8" w:rsidRPr="00035BFD">
        <w:rPr>
          <w:rFonts w:ascii="Arial" w:eastAsia="+mj-ea" w:hAnsi="Arial" w:cs="Arial"/>
          <w:color w:val="000000"/>
          <w:kern w:val="24"/>
        </w:rPr>
        <w:t>to</w:t>
      </w:r>
      <w:r w:rsidR="00D9097A" w:rsidRPr="00035BFD">
        <w:rPr>
          <w:rFonts w:ascii="Arial" w:eastAsia="+mj-ea" w:hAnsi="Arial" w:cs="Arial"/>
          <w:color w:val="000000"/>
          <w:kern w:val="24"/>
        </w:rPr>
        <w:t xml:space="preserve"> learn most effectively, a person must recognise his or her natural learning style, comprehend it, and discover learning methods that complement it.</w:t>
      </w:r>
    </w:p>
    <w:p w14:paraId="2C739088" w14:textId="7A12F813" w:rsidR="008F5FE9" w:rsidRPr="00035BFD" w:rsidRDefault="00EF5ECF" w:rsidP="003D5813">
      <w:pPr>
        <w:spacing w:line="360" w:lineRule="auto"/>
        <w:rPr>
          <w:rFonts w:ascii="Arial" w:eastAsia="+mj-ea" w:hAnsi="Arial" w:cs="Arial"/>
          <w:color w:val="000000"/>
          <w:kern w:val="24"/>
        </w:rPr>
      </w:pPr>
      <w:r w:rsidRPr="00035BFD">
        <w:rPr>
          <w:rFonts w:ascii="Arial" w:eastAsia="+mj-ea" w:hAnsi="Arial" w:cs="Arial"/>
          <w:color w:val="000000"/>
          <w:kern w:val="24"/>
        </w:rPr>
        <w:t xml:space="preserve">Action-takers and go-getters are activists. They must intervene, engage, and completely engross themselves in a situation. </w:t>
      </w:r>
      <w:r w:rsidR="00D821F8" w:rsidRPr="00035BFD">
        <w:rPr>
          <w:rFonts w:ascii="Arial" w:eastAsia="+mj-ea" w:hAnsi="Arial" w:cs="Arial"/>
          <w:color w:val="000000"/>
          <w:kern w:val="24"/>
        </w:rPr>
        <w:t>A</w:t>
      </w:r>
      <w:r w:rsidRPr="00035BFD">
        <w:rPr>
          <w:rFonts w:ascii="Arial" w:eastAsia="+mj-ea" w:hAnsi="Arial" w:cs="Arial"/>
          <w:color w:val="000000"/>
          <w:kern w:val="24"/>
        </w:rPr>
        <w:t xml:space="preserve">re willing to attempt new things without making assumptions. They have an open mind when it comes to learning. </w:t>
      </w:r>
      <w:r w:rsidR="00D821F8" w:rsidRPr="00035BFD">
        <w:rPr>
          <w:rFonts w:ascii="Arial" w:eastAsia="+mj-ea" w:hAnsi="Arial" w:cs="Arial"/>
          <w:color w:val="000000"/>
          <w:kern w:val="24"/>
        </w:rPr>
        <w:t>E</w:t>
      </w:r>
      <w:r w:rsidRPr="00035BFD">
        <w:rPr>
          <w:rFonts w:ascii="Arial" w:eastAsia="+mj-ea" w:hAnsi="Arial" w:cs="Arial"/>
          <w:color w:val="000000"/>
          <w:kern w:val="24"/>
        </w:rPr>
        <w:t xml:space="preserve">agerly take on new </w:t>
      </w:r>
      <w:r w:rsidRPr="00035BFD">
        <w:rPr>
          <w:rFonts w:ascii="Arial" w:eastAsia="+mj-ea" w:hAnsi="Arial" w:cs="Arial"/>
          <w:color w:val="000000"/>
          <w:kern w:val="24"/>
        </w:rPr>
        <w:lastRenderedPageBreak/>
        <w:t xml:space="preserve">challenges, and perform well under duress. Working in teams, acting out scenarios, and competing. While Theorists think about situations methodically and logically, choosing to work within a specific system or model. They do not let their emotions influence their learning judgements and instead question everything.  Make no assumptions without conducting extensive study and analysis. They avoid creativity and prefer to work in logical and practical terms, relying on established ideas, </w:t>
      </w:r>
      <w:r w:rsidR="000864EC" w:rsidRPr="00035BFD">
        <w:rPr>
          <w:rFonts w:ascii="Arial" w:eastAsia="+mj-ea" w:hAnsi="Arial" w:cs="Arial"/>
          <w:color w:val="000000"/>
          <w:kern w:val="24"/>
        </w:rPr>
        <w:t xml:space="preserve">and </w:t>
      </w:r>
      <w:r w:rsidRPr="00035BFD">
        <w:rPr>
          <w:rFonts w:ascii="Arial" w:eastAsia="+mj-ea" w:hAnsi="Arial" w:cs="Arial"/>
          <w:color w:val="000000"/>
          <w:kern w:val="24"/>
        </w:rPr>
        <w:t>theories.</w:t>
      </w:r>
    </w:p>
    <w:p w14:paraId="423C8DE9" w14:textId="3146E63D" w:rsidR="004F57C4" w:rsidRPr="004F57C4" w:rsidRDefault="008F5FE9" w:rsidP="004F57C4">
      <w:pPr>
        <w:spacing w:line="360" w:lineRule="auto"/>
        <w:rPr>
          <w:rFonts w:ascii="Arial" w:eastAsia="+mj-ea" w:hAnsi="Arial" w:cs="Arial"/>
          <w:color w:val="000000"/>
          <w:kern w:val="24"/>
        </w:rPr>
      </w:pPr>
      <w:r w:rsidRPr="00035BFD">
        <w:rPr>
          <w:rFonts w:ascii="Arial" w:eastAsia="+mj-ea" w:hAnsi="Arial" w:cs="Arial"/>
          <w:color w:val="000000"/>
          <w:kern w:val="24"/>
        </w:rPr>
        <w:t>Reflectors</w:t>
      </w:r>
      <w:r w:rsidR="001050CE" w:rsidRPr="00035BFD">
        <w:rPr>
          <w:rFonts w:ascii="Arial" w:eastAsia="+mj-ea" w:hAnsi="Arial" w:cs="Arial"/>
          <w:color w:val="000000"/>
          <w:kern w:val="24"/>
        </w:rPr>
        <w:t xml:space="preserve"> stated by</w:t>
      </w:r>
      <w:r w:rsidR="000864EC" w:rsidRPr="00035BFD">
        <w:rPr>
          <w:rFonts w:ascii="Arial" w:eastAsia="+mj-ea" w:hAnsi="Arial" w:cs="Arial"/>
          <w:color w:val="000000"/>
          <w:kern w:val="24"/>
        </w:rPr>
        <w:t xml:space="preserve"> (Watson, 2019) prefer to take a step back and observe a circumstance rather than make snap decisions. Instead of actively participating in a discussion, sit back, observe, consider things from various angles, and then mull things over before </w:t>
      </w:r>
      <w:r w:rsidR="009E3BA8" w:rsidRPr="00035BFD">
        <w:rPr>
          <w:rFonts w:ascii="Arial" w:eastAsia="+mj-ea" w:hAnsi="Arial" w:cs="Arial"/>
          <w:color w:val="000000"/>
          <w:kern w:val="24"/>
        </w:rPr>
        <w:t>concluding</w:t>
      </w:r>
      <w:r w:rsidR="000864EC" w:rsidRPr="00035BFD">
        <w:rPr>
          <w:rFonts w:ascii="Arial" w:eastAsia="+mj-ea" w:hAnsi="Arial" w:cs="Arial"/>
          <w:color w:val="000000"/>
          <w:kern w:val="24"/>
        </w:rPr>
        <w:t xml:space="preserve">. </w:t>
      </w:r>
      <w:r w:rsidR="001050CE" w:rsidRPr="00035BFD">
        <w:rPr>
          <w:rFonts w:ascii="Arial" w:eastAsia="+mj-ea" w:hAnsi="Arial" w:cs="Arial"/>
          <w:color w:val="000000"/>
          <w:kern w:val="24"/>
        </w:rPr>
        <w:t xml:space="preserve">While pragmatists prefer to apply knowledge and ideas in a literal and practical way.  They learn by putting concepts to the test and solving problems. They enjoy putting ideas into action. </w:t>
      </w:r>
      <w:r w:rsidR="00D821F8" w:rsidRPr="00035BFD">
        <w:rPr>
          <w:rFonts w:ascii="Arial" w:eastAsia="+mj-ea" w:hAnsi="Arial" w:cs="Arial"/>
          <w:color w:val="000000"/>
          <w:kern w:val="24"/>
        </w:rPr>
        <w:t>R</w:t>
      </w:r>
      <w:r w:rsidR="001050CE" w:rsidRPr="00035BFD">
        <w:rPr>
          <w:rFonts w:ascii="Arial" w:eastAsia="+mj-ea" w:hAnsi="Arial" w:cs="Arial"/>
          <w:color w:val="000000"/>
          <w:kern w:val="24"/>
        </w:rPr>
        <w:t xml:space="preserve">eact well to learning that can be applied directly and easily to their surroundings. </w:t>
      </w:r>
      <w:r w:rsidR="00D821F8" w:rsidRPr="00035BFD">
        <w:rPr>
          <w:rFonts w:ascii="Arial" w:eastAsia="+mj-ea" w:hAnsi="Arial" w:cs="Arial"/>
          <w:color w:val="000000"/>
          <w:kern w:val="24"/>
        </w:rPr>
        <w:t>E</w:t>
      </w:r>
      <w:r w:rsidR="001050CE" w:rsidRPr="00035BFD">
        <w:rPr>
          <w:rFonts w:ascii="Arial" w:eastAsia="+mj-ea" w:hAnsi="Arial" w:cs="Arial"/>
          <w:color w:val="000000"/>
          <w:kern w:val="24"/>
        </w:rPr>
        <w:t>xperiment and put what they have learned into practice.</w:t>
      </w:r>
      <w:r w:rsidR="00610469">
        <w:rPr>
          <w:rFonts w:ascii="Arial" w:eastAsia="+mj-ea" w:hAnsi="Arial" w:cs="Arial"/>
          <w:color w:val="000000"/>
          <w:kern w:val="24"/>
        </w:rPr>
        <w:t xml:space="preserve"> </w:t>
      </w:r>
      <w:r w:rsidR="00820107">
        <w:rPr>
          <w:rFonts w:ascii="Arial" w:eastAsia="+mj-ea" w:hAnsi="Arial" w:cs="Arial"/>
          <w:color w:val="000000"/>
          <w:kern w:val="24"/>
        </w:rPr>
        <w:t>The next style is</w:t>
      </w:r>
    </w:p>
    <w:p w14:paraId="3C5D34E1" w14:textId="2AF4395A" w:rsidR="00381D83" w:rsidRPr="009011CC" w:rsidRDefault="00D36B19" w:rsidP="00A27F4A">
      <w:pPr>
        <w:pStyle w:val="Heading2"/>
      </w:pPr>
      <w:bookmarkStart w:id="7" w:name="_Toc131469288"/>
      <w:r>
        <w:t xml:space="preserve">4.3 </w:t>
      </w:r>
      <w:r w:rsidR="00282E6F" w:rsidRPr="009011CC">
        <w:t>The VARK Learning Styles</w:t>
      </w:r>
      <w:bookmarkEnd w:id="7"/>
      <w:r w:rsidR="00282E6F" w:rsidRPr="009011CC">
        <w:t xml:space="preserve"> </w:t>
      </w:r>
    </w:p>
    <w:p w14:paraId="56D5539C" w14:textId="77777777" w:rsidR="00DE2A9D" w:rsidRPr="00035BFD" w:rsidRDefault="00DE2A9D" w:rsidP="003D5813">
      <w:pPr>
        <w:pStyle w:val="NoSpacing"/>
        <w:spacing w:line="360" w:lineRule="auto"/>
        <w:rPr>
          <w:rFonts w:ascii="Arial" w:hAnsi="Arial" w:cs="Arial"/>
          <w:b/>
          <w:bCs/>
        </w:rPr>
      </w:pPr>
    </w:p>
    <w:p w14:paraId="1E29D062" w14:textId="1297F940" w:rsidR="00282E6F" w:rsidRPr="00035BFD" w:rsidRDefault="00282E6F" w:rsidP="003D5813">
      <w:pPr>
        <w:spacing w:line="360" w:lineRule="auto"/>
        <w:rPr>
          <w:rFonts w:ascii="Arial" w:eastAsia="+mj-ea" w:hAnsi="Arial" w:cs="Arial"/>
          <w:color w:val="000000"/>
          <w:kern w:val="24"/>
        </w:rPr>
      </w:pPr>
      <w:r w:rsidRPr="00035BFD">
        <w:rPr>
          <w:rFonts w:ascii="Arial" w:hAnsi="Arial" w:cs="Arial"/>
        </w:rPr>
        <w:t xml:space="preserve">as stated by </w:t>
      </w:r>
      <w:r w:rsidRPr="00035BFD">
        <w:rPr>
          <w:rFonts w:ascii="Arial" w:eastAsia="+mj-ea" w:hAnsi="Arial" w:cs="Arial"/>
          <w:color w:val="000000"/>
          <w:kern w:val="24"/>
        </w:rPr>
        <w:t xml:space="preserve"> (Cherry, 2023)  Neil Fleming</w:t>
      </w:r>
      <w:r w:rsidR="00D821F8" w:rsidRPr="00035BFD">
        <w:rPr>
          <w:rFonts w:ascii="Arial" w:eastAsia="+mj-ea" w:hAnsi="Arial" w:cs="Arial"/>
          <w:color w:val="000000"/>
          <w:kern w:val="24"/>
        </w:rPr>
        <w:t>’</w:t>
      </w:r>
      <w:r w:rsidRPr="00035BFD">
        <w:rPr>
          <w:rFonts w:ascii="Arial" w:eastAsia="+mj-ea" w:hAnsi="Arial" w:cs="Arial"/>
          <w:color w:val="000000"/>
          <w:kern w:val="24"/>
        </w:rPr>
        <w:t>s VARK model is one of the most widely used. In 1987, Fleming developed an inventory to assist students and others learn more about their individual learning preferences.</w:t>
      </w:r>
    </w:p>
    <w:p w14:paraId="32AC510D" w14:textId="394FB365" w:rsidR="00282E6F" w:rsidRPr="00035BFD" w:rsidRDefault="00282E6F" w:rsidP="003D5813">
      <w:pPr>
        <w:spacing w:line="360" w:lineRule="auto"/>
        <w:rPr>
          <w:rFonts w:ascii="Arial" w:eastAsia="+mj-ea" w:hAnsi="Arial" w:cs="Arial"/>
          <w:color w:val="000000"/>
          <w:kern w:val="24"/>
        </w:rPr>
      </w:pPr>
      <w:r w:rsidRPr="00035BFD">
        <w:rPr>
          <w:rFonts w:ascii="Arial" w:eastAsia="+mj-ea" w:hAnsi="Arial" w:cs="Arial"/>
          <w:color w:val="000000"/>
          <w:kern w:val="24"/>
        </w:rPr>
        <w:t>According to the VARK model, learners are recognised based on whether they prefer: Visual education (pictures, movies, diagrams)</w:t>
      </w:r>
      <w:r w:rsidR="00381D83" w:rsidRPr="00035BFD">
        <w:rPr>
          <w:rFonts w:ascii="Arial" w:eastAsia="+mj-ea" w:hAnsi="Arial" w:cs="Arial"/>
          <w:color w:val="000000"/>
          <w:kern w:val="24"/>
        </w:rPr>
        <w:t xml:space="preserve"> </w:t>
      </w:r>
      <w:r w:rsidRPr="00035BFD">
        <w:rPr>
          <w:rFonts w:ascii="Arial" w:eastAsia="+mj-ea" w:hAnsi="Arial" w:cs="Arial"/>
          <w:color w:val="000000"/>
          <w:kern w:val="24"/>
        </w:rPr>
        <w:t xml:space="preserve"> Learning through hearing (music, discussion, lectures)</w:t>
      </w:r>
      <w:r w:rsidR="00381D83" w:rsidRPr="00035BFD">
        <w:rPr>
          <w:rFonts w:ascii="Arial" w:eastAsia="+mj-ea" w:hAnsi="Arial" w:cs="Arial"/>
          <w:color w:val="000000"/>
          <w:kern w:val="24"/>
        </w:rPr>
        <w:t xml:space="preserve"> </w:t>
      </w:r>
      <w:r w:rsidRPr="00035BFD">
        <w:rPr>
          <w:rFonts w:ascii="Arial" w:eastAsia="+mj-ea" w:hAnsi="Arial" w:cs="Arial"/>
          <w:color w:val="000000"/>
          <w:kern w:val="24"/>
        </w:rPr>
        <w:t>Reading and writing skills (making lists, reading textbooks, taking notes)</w:t>
      </w:r>
      <w:r w:rsidR="00381D83" w:rsidRPr="00035BFD">
        <w:rPr>
          <w:rFonts w:ascii="Arial" w:eastAsia="+mj-ea" w:hAnsi="Arial" w:cs="Arial"/>
          <w:color w:val="000000"/>
          <w:kern w:val="24"/>
        </w:rPr>
        <w:t xml:space="preserve"> </w:t>
      </w:r>
      <w:r w:rsidRPr="00035BFD">
        <w:rPr>
          <w:rFonts w:ascii="Arial" w:eastAsia="+mj-ea" w:hAnsi="Arial" w:cs="Arial"/>
          <w:color w:val="000000"/>
          <w:kern w:val="24"/>
        </w:rPr>
        <w:t xml:space="preserve"> Learning through movement (movement, experiments, hands-on activities)</w:t>
      </w:r>
      <w:r w:rsidR="00381D83" w:rsidRPr="00035BFD">
        <w:rPr>
          <w:rFonts w:ascii="Arial" w:eastAsia="+mj-ea" w:hAnsi="Arial" w:cs="Arial"/>
          <w:color w:val="000000"/>
          <w:kern w:val="24"/>
        </w:rPr>
        <w:t>.</w:t>
      </w:r>
    </w:p>
    <w:p w14:paraId="52A47F24" w14:textId="4935C20A" w:rsidR="007934E0" w:rsidRDefault="00D821F8" w:rsidP="003D5813">
      <w:pPr>
        <w:spacing w:line="360" w:lineRule="auto"/>
        <w:rPr>
          <w:rFonts w:ascii="Arial" w:eastAsia="SimSun" w:hAnsi="Arial" w:cs="Arial"/>
        </w:rPr>
      </w:pPr>
      <w:r w:rsidRPr="00035BFD">
        <w:rPr>
          <w:rFonts w:ascii="Arial" w:eastAsia="+mj-ea" w:hAnsi="Arial" w:cs="Arial"/>
          <w:color w:val="000000"/>
          <w:kern w:val="24"/>
        </w:rPr>
        <w:t>O</w:t>
      </w:r>
      <w:r w:rsidR="00381D83" w:rsidRPr="00035BFD">
        <w:rPr>
          <w:rFonts w:ascii="Arial" w:eastAsia="+mj-ea" w:hAnsi="Arial" w:cs="Arial"/>
          <w:color w:val="000000"/>
          <w:kern w:val="24"/>
        </w:rPr>
        <w:t xml:space="preserve">f the models introduced, I was most drawn to the </w:t>
      </w:r>
      <w:proofErr w:type="spellStart"/>
      <w:r w:rsidR="00381D83" w:rsidRPr="00035BFD">
        <w:rPr>
          <w:rFonts w:ascii="Arial" w:eastAsia="+mj-ea" w:hAnsi="Arial" w:cs="Arial"/>
          <w:color w:val="000000"/>
          <w:kern w:val="24"/>
        </w:rPr>
        <w:t>Vark</w:t>
      </w:r>
      <w:proofErr w:type="spellEnd"/>
      <w:r w:rsidR="00381D83" w:rsidRPr="00035BFD">
        <w:rPr>
          <w:rFonts w:ascii="Arial" w:eastAsia="+mj-ea" w:hAnsi="Arial" w:cs="Arial"/>
          <w:color w:val="000000"/>
          <w:kern w:val="24"/>
        </w:rPr>
        <w:t xml:space="preserve"> model, where I </w:t>
      </w:r>
      <w:r w:rsidR="007934E0" w:rsidRPr="00035BFD">
        <w:rPr>
          <w:rFonts w:ascii="Arial" w:eastAsia="+mj-ea" w:hAnsi="Arial" w:cs="Arial"/>
          <w:color w:val="000000"/>
          <w:kern w:val="24"/>
        </w:rPr>
        <w:t xml:space="preserve">did a quiz as an assessment </w:t>
      </w:r>
      <w:hyperlink r:id="rId8" w:history="1">
        <w:r w:rsidR="007934E0" w:rsidRPr="00035BFD">
          <w:rPr>
            <w:rStyle w:val="Hyperlink"/>
            <w:rFonts w:ascii="Arial" w:eastAsia="+mj-ea" w:hAnsi="Arial" w:cs="Arial"/>
            <w:kern w:val="24"/>
          </w:rPr>
          <w:t>http://www.educationplanner.org/students/self-assessments/learning-styles-quiz.shtml</w:t>
        </w:r>
      </w:hyperlink>
      <w:r w:rsidR="008C7EC5" w:rsidRPr="00035BFD">
        <w:rPr>
          <w:rFonts w:ascii="Arial" w:eastAsia="+mj-ea" w:hAnsi="Arial" w:cs="Arial"/>
          <w:color w:val="000000"/>
          <w:kern w:val="24"/>
        </w:rPr>
        <w:t>.</w:t>
      </w:r>
      <w:r w:rsidR="00381D83" w:rsidRPr="00035BFD">
        <w:rPr>
          <w:rFonts w:ascii="Arial" w:eastAsia="+mj-ea" w:hAnsi="Arial" w:cs="Arial"/>
          <w:color w:val="000000"/>
          <w:kern w:val="24"/>
        </w:rPr>
        <w:t xml:space="preserve"> This was used in class to determine that I am Auditory Learner.</w:t>
      </w:r>
      <w:r w:rsidR="007934E0" w:rsidRPr="00035BFD">
        <w:rPr>
          <w:rFonts w:ascii="Arial" w:eastAsia="+mj-ea" w:hAnsi="Arial" w:cs="Arial"/>
          <w:color w:val="000000"/>
          <w:kern w:val="24"/>
        </w:rPr>
        <w:t xml:space="preserve"> </w:t>
      </w:r>
      <w:r w:rsidR="007934E0" w:rsidRPr="00035BFD">
        <w:rPr>
          <w:rFonts w:ascii="Arial" w:eastAsia="SimSun" w:hAnsi="Arial" w:cs="Arial"/>
        </w:rPr>
        <w:t>Personality may have an indirect impact on learning through one</w:t>
      </w:r>
      <w:r w:rsidRPr="00035BFD">
        <w:rPr>
          <w:rFonts w:ascii="Arial" w:eastAsia="SimSun" w:hAnsi="Arial" w:cs="Arial"/>
        </w:rPr>
        <w:t>’</w:t>
      </w:r>
      <w:r w:rsidR="007934E0" w:rsidRPr="00035BFD">
        <w:rPr>
          <w:rFonts w:ascii="Arial" w:eastAsia="SimSun" w:hAnsi="Arial" w:cs="Arial"/>
        </w:rPr>
        <w:t>s attitudes and motivation, which shape one</w:t>
      </w:r>
      <w:r w:rsidRPr="00035BFD">
        <w:rPr>
          <w:rFonts w:ascii="Arial" w:eastAsia="SimSun" w:hAnsi="Arial" w:cs="Arial"/>
        </w:rPr>
        <w:t>’</w:t>
      </w:r>
      <w:r w:rsidR="007934E0" w:rsidRPr="00035BFD">
        <w:rPr>
          <w:rFonts w:ascii="Arial" w:eastAsia="SimSun" w:hAnsi="Arial" w:cs="Arial"/>
        </w:rPr>
        <w:t>s unique ideas of learning, and preferred methods of acquiring knowledge</w:t>
      </w:r>
      <w:r w:rsidR="00854EB8" w:rsidRPr="00035BFD">
        <w:rPr>
          <w:rFonts w:ascii="Arial" w:eastAsia="SimSun" w:hAnsi="Arial" w:cs="Arial"/>
        </w:rPr>
        <w:t xml:space="preserve"> </w:t>
      </w:r>
      <w:r w:rsidR="007934E0" w:rsidRPr="00035BFD">
        <w:rPr>
          <w:rFonts w:ascii="Arial" w:eastAsia="SimSun" w:hAnsi="Arial" w:cs="Arial"/>
        </w:rPr>
        <w:t>(</w:t>
      </w:r>
      <w:proofErr w:type="spellStart"/>
      <w:r w:rsidR="007934E0" w:rsidRPr="00035BFD">
        <w:rPr>
          <w:rFonts w:ascii="Arial" w:eastAsia="SimSun" w:hAnsi="Arial" w:cs="Arial"/>
        </w:rPr>
        <w:t>Kiligann</w:t>
      </w:r>
      <w:proofErr w:type="spellEnd"/>
      <w:r w:rsidR="007934E0" w:rsidRPr="00035BFD">
        <w:rPr>
          <w:rFonts w:ascii="Arial" w:eastAsia="SimSun" w:hAnsi="Arial" w:cs="Arial"/>
        </w:rPr>
        <w:t>, 2022). Personality traits can thus be reflected in a person</w:t>
      </w:r>
      <w:r w:rsidRPr="00035BFD">
        <w:rPr>
          <w:rFonts w:ascii="Arial" w:eastAsia="SimSun" w:hAnsi="Arial" w:cs="Arial"/>
        </w:rPr>
        <w:t>’</w:t>
      </w:r>
      <w:r w:rsidR="007934E0" w:rsidRPr="00035BFD">
        <w:rPr>
          <w:rFonts w:ascii="Arial" w:eastAsia="SimSun" w:hAnsi="Arial" w:cs="Arial"/>
        </w:rPr>
        <w:t xml:space="preserve">s learning style, which leads to the creation of specific learning techniques and a specific learning outcome.  As a result, I have chosen to combine personality and learning type because one will influence the other. </w:t>
      </w:r>
      <w:r w:rsidR="00EB4D03">
        <w:rPr>
          <w:rFonts w:ascii="Arial" w:eastAsia="SimSun" w:hAnsi="Arial" w:cs="Arial"/>
        </w:rPr>
        <w:t>Therefore</w:t>
      </w:r>
      <w:r w:rsidR="001739C0">
        <w:rPr>
          <w:rFonts w:ascii="Arial" w:eastAsia="SimSun" w:hAnsi="Arial" w:cs="Arial"/>
        </w:rPr>
        <w:t xml:space="preserve"> </w:t>
      </w:r>
    </w:p>
    <w:p w14:paraId="66B4DDFA" w14:textId="533BF9CC" w:rsidR="009620B9" w:rsidRDefault="009620B9" w:rsidP="003D5813">
      <w:pPr>
        <w:spacing w:line="360" w:lineRule="auto"/>
        <w:rPr>
          <w:rFonts w:ascii="Arial" w:eastAsia="SimSun" w:hAnsi="Arial" w:cs="Arial"/>
        </w:rPr>
      </w:pPr>
    </w:p>
    <w:p w14:paraId="3EEAF15C" w14:textId="2F1314C1" w:rsidR="009620B9" w:rsidRDefault="009620B9" w:rsidP="003D5813">
      <w:pPr>
        <w:spacing w:line="360" w:lineRule="auto"/>
        <w:rPr>
          <w:rFonts w:ascii="Arial" w:eastAsia="SimSun" w:hAnsi="Arial" w:cs="Arial"/>
        </w:rPr>
      </w:pPr>
    </w:p>
    <w:p w14:paraId="0A0FF7E6" w14:textId="19888C80" w:rsidR="009620B9" w:rsidRDefault="009620B9" w:rsidP="003D5813">
      <w:pPr>
        <w:spacing w:line="360" w:lineRule="auto"/>
        <w:rPr>
          <w:rFonts w:ascii="Arial" w:eastAsia="SimSun" w:hAnsi="Arial" w:cs="Arial"/>
        </w:rPr>
      </w:pPr>
    </w:p>
    <w:p w14:paraId="2682DB0D" w14:textId="07DDD029" w:rsidR="009620B9" w:rsidRDefault="009620B9" w:rsidP="003D5813">
      <w:pPr>
        <w:spacing w:line="360" w:lineRule="auto"/>
        <w:rPr>
          <w:rFonts w:ascii="Arial" w:eastAsia="SimSun" w:hAnsi="Arial" w:cs="Arial"/>
        </w:rPr>
      </w:pPr>
    </w:p>
    <w:p w14:paraId="638768F8" w14:textId="77777777" w:rsidR="009620B9" w:rsidRPr="00035BFD" w:rsidRDefault="009620B9" w:rsidP="003D5813">
      <w:pPr>
        <w:spacing w:line="360" w:lineRule="auto"/>
        <w:rPr>
          <w:rFonts w:ascii="Arial" w:eastAsia="SimSun" w:hAnsi="Arial" w:cs="Arial"/>
        </w:rPr>
      </w:pPr>
    </w:p>
    <w:p w14:paraId="3E479637" w14:textId="77777777" w:rsidR="007934E0" w:rsidRPr="00035BFD" w:rsidRDefault="007934E0" w:rsidP="004E17F0">
      <w:pPr>
        <w:pStyle w:val="Heading1"/>
        <w:numPr>
          <w:ilvl w:val="0"/>
          <w:numId w:val="12"/>
        </w:numPr>
      </w:pPr>
      <w:bookmarkStart w:id="8" w:name="_Toc131469289"/>
      <w:r w:rsidRPr="00035BFD">
        <w:t>My personality character</w:t>
      </w:r>
      <w:bookmarkEnd w:id="8"/>
    </w:p>
    <w:p w14:paraId="770048CE" w14:textId="77777777" w:rsidR="00D821F8" w:rsidRPr="00035BFD" w:rsidRDefault="00D821F8" w:rsidP="003D5813">
      <w:pPr>
        <w:pStyle w:val="NoSpacing"/>
        <w:spacing w:line="360" w:lineRule="auto"/>
        <w:rPr>
          <w:rFonts w:ascii="Arial" w:hAnsi="Arial" w:cs="Arial"/>
          <w:b/>
          <w:bCs/>
        </w:rPr>
      </w:pPr>
    </w:p>
    <w:p w14:paraId="5B5A9C30" w14:textId="77777777" w:rsidR="007934E0" w:rsidRPr="00035BFD" w:rsidRDefault="007934E0" w:rsidP="003D5813">
      <w:pPr>
        <w:spacing w:line="360" w:lineRule="auto"/>
        <w:rPr>
          <w:rFonts w:ascii="Arial" w:eastAsia="SimSun" w:hAnsi="Arial" w:cs="Arial"/>
        </w:rPr>
      </w:pPr>
      <w:r w:rsidRPr="00035BFD">
        <w:rPr>
          <w:rFonts w:ascii="Arial" w:eastAsia="SimSun" w:hAnsi="Arial" w:cs="Arial"/>
        </w:rPr>
        <w:t>Overview of the ENTJ Personality Type, also known as the Commander type (</w:t>
      </w:r>
      <w:proofErr w:type="spellStart"/>
      <w:r w:rsidRPr="00035BFD">
        <w:rPr>
          <w:rFonts w:ascii="Arial" w:eastAsia="SimSun" w:hAnsi="Arial" w:cs="Arial"/>
        </w:rPr>
        <w:t>Simkus</w:t>
      </w:r>
      <w:proofErr w:type="spellEnd"/>
      <w:r w:rsidRPr="00035BFD">
        <w:rPr>
          <w:rFonts w:ascii="Arial" w:eastAsia="SimSun" w:hAnsi="Arial" w:cs="Arial"/>
        </w:rPr>
        <w:t>, 2023) ENTJs excel as executives, captains, and administrators because of their powerful leadership abilities. They are the rarest type among women and one of the least prevalent kinds overall. they consist of 2% of the populace overall, 3% of males and 1% of females</w:t>
      </w:r>
    </w:p>
    <w:p w14:paraId="3F59F2E8" w14:textId="1B75593C" w:rsidR="004F57C4" w:rsidRPr="009620B9" w:rsidRDefault="007934E0" w:rsidP="009620B9">
      <w:pPr>
        <w:spacing w:line="360" w:lineRule="auto"/>
        <w:rPr>
          <w:rFonts w:ascii="Arial" w:eastAsia="SimSun" w:hAnsi="Arial" w:cs="Arial"/>
        </w:rPr>
      </w:pPr>
      <w:r w:rsidRPr="00035BFD">
        <w:rPr>
          <w:rFonts w:ascii="Arial" w:eastAsia="SimSun" w:hAnsi="Arial" w:cs="Arial"/>
        </w:rPr>
        <w:t xml:space="preserve">I learned that </w:t>
      </w:r>
      <w:r w:rsidR="0081692D" w:rsidRPr="00035BFD">
        <w:rPr>
          <w:rFonts w:ascii="Arial" w:eastAsia="SimSun" w:hAnsi="Arial" w:cs="Arial"/>
        </w:rPr>
        <w:t>they</w:t>
      </w:r>
      <w:r w:rsidRPr="00035BFD">
        <w:rPr>
          <w:rFonts w:ascii="Arial" w:eastAsia="SimSun" w:hAnsi="Arial" w:cs="Arial"/>
        </w:rPr>
        <w:t xml:space="preserve"> </w:t>
      </w:r>
      <w:r w:rsidR="0081692D" w:rsidRPr="00035BFD">
        <w:rPr>
          <w:rFonts w:ascii="Arial" w:eastAsia="SimSun" w:hAnsi="Arial" w:cs="Arial"/>
        </w:rPr>
        <w:t>can</w:t>
      </w:r>
      <w:r w:rsidRPr="00035BFD">
        <w:rPr>
          <w:rFonts w:ascii="Arial" w:eastAsia="SimSun" w:hAnsi="Arial" w:cs="Arial"/>
        </w:rPr>
        <w:t xml:space="preserve"> </w:t>
      </w:r>
      <w:r w:rsidR="0081692D" w:rsidRPr="00035BFD">
        <w:rPr>
          <w:rFonts w:ascii="Arial" w:eastAsia="SimSun" w:hAnsi="Arial" w:cs="Arial"/>
        </w:rPr>
        <w:t xml:space="preserve">be </w:t>
      </w:r>
      <w:r w:rsidRPr="00035BFD">
        <w:rPr>
          <w:rFonts w:ascii="Arial" w:eastAsia="SimSun" w:hAnsi="Arial" w:cs="Arial"/>
        </w:rPr>
        <w:t xml:space="preserve">effective, energetic, self-confident, strong-willed, </w:t>
      </w:r>
      <w:r w:rsidR="0081692D" w:rsidRPr="00035BFD">
        <w:rPr>
          <w:rFonts w:ascii="Arial" w:eastAsia="SimSun" w:hAnsi="Arial" w:cs="Arial"/>
        </w:rPr>
        <w:t xml:space="preserve">and </w:t>
      </w:r>
      <w:r w:rsidRPr="00035BFD">
        <w:rPr>
          <w:rFonts w:ascii="Arial" w:eastAsia="SimSun" w:hAnsi="Arial" w:cs="Arial"/>
        </w:rPr>
        <w:t xml:space="preserve">strategic </w:t>
      </w:r>
      <w:r w:rsidR="0081692D" w:rsidRPr="00035BFD">
        <w:rPr>
          <w:rFonts w:ascii="Arial" w:eastAsia="SimSun" w:hAnsi="Arial" w:cs="Arial"/>
        </w:rPr>
        <w:t>thinkers</w:t>
      </w:r>
      <w:r w:rsidRPr="00035BFD">
        <w:rPr>
          <w:rFonts w:ascii="Arial" w:eastAsia="SimSun" w:hAnsi="Arial" w:cs="Arial"/>
        </w:rPr>
        <w:t xml:space="preserve">, but that these qualities also make </w:t>
      </w:r>
      <w:r w:rsidR="0081692D" w:rsidRPr="00035BFD">
        <w:rPr>
          <w:rFonts w:ascii="Arial" w:eastAsia="SimSun" w:hAnsi="Arial" w:cs="Arial"/>
        </w:rPr>
        <w:t xml:space="preserve">them </w:t>
      </w:r>
      <w:r w:rsidRPr="00035BFD">
        <w:rPr>
          <w:rFonts w:ascii="Arial" w:eastAsia="SimSun" w:hAnsi="Arial" w:cs="Arial"/>
        </w:rPr>
        <w:t>intolerant, impatient, arrogant, handle emotions poorly, and have the potential to be cold and ruthless (Jobs, 2011)</w:t>
      </w:r>
      <w:r w:rsidR="0081692D" w:rsidRPr="00035BFD">
        <w:rPr>
          <w:rFonts w:ascii="Arial" w:eastAsia="SimSun" w:hAnsi="Arial" w:cs="Arial"/>
        </w:rPr>
        <w:t>.</w:t>
      </w:r>
      <w:r w:rsidR="00C41399">
        <w:rPr>
          <w:rFonts w:ascii="Arial" w:eastAsia="SimSun" w:hAnsi="Arial" w:cs="Arial"/>
        </w:rPr>
        <w:t xml:space="preserve"> However. </w:t>
      </w:r>
      <w:r w:rsidR="0081692D" w:rsidRPr="00035BFD">
        <w:rPr>
          <w:rFonts w:ascii="Arial" w:eastAsia="SimSun" w:hAnsi="Arial" w:cs="Arial"/>
        </w:rPr>
        <w:t xml:space="preserve"> </w:t>
      </w:r>
    </w:p>
    <w:p w14:paraId="6B86093F" w14:textId="02C0F3E9" w:rsidR="007934E0" w:rsidRPr="00035BFD" w:rsidRDefault="00635A3E" w:rsidP="004E17F0">
      <w:pPr>
        <w:pStyle w:val="Heading1"/>
        <w:numPr>
          <w:ilvl w:val="0"/>
          <w:numId w:val="12"/>
        </w:numPr>
      </w:pPr>
      <w:bookmarkStart w:id="9" w:name="_Toc131469290"/>
      <w:r w:rsidRPr="00035BFD">
        <w:t xml:space="preserve">Auditory </w:t>
      </w:r>
      <w:r w:rsidR="005427EC" w:rsidRPr="00035BFD">
        <w:t>L</w:t>
      </w:r>
      <w:r w:rsidRPr="00035BFD">
        <w:t>earner</w:t>
      </w:r>
      <w:bookmarkEnd w:id="9"/>
      <w:r w:rsidR="007934E0" w:rsidRPr="00035BFD">
        <w:t xml:space="preserve">  </w:t>
      </w:r>
    </w:p>
    <w:p w14:paraId="75117D90" w14:textId="77777777" w:rsidR="00DE2A9D" w:rsidRPr="00035BFD" w:rsidRDefault="00DE2A9D" w:rsidP="003D5813">
      <w:pPr>
        <w:pStyle w:val="NoSpacing"/>
        <w:spacing w:line="360" w:lineRule="auto"/>
        <w:rPr>
          <w:rFonts w:ascii="Arial" w:hAnsi="Arial" w:cs="Arial"/>
          <w:b/>
          <w:bCs/>
        </w:rPr>
      </w:pPr>
    </w:p>
    <w:p w14:paraId="5C9D9C2C" w14:textId="250A1CCA" w:rsidR="007934E0" w:rsidRPr="00035BFD" w:rsidRDefault="007934E0" w:rsidP="003D5813">
      <w:pPr>
        <w:spacing w:line="360" w:lineRule="auto"/>
        <w:rPr>
          <w:rFonts w:ascii="Arial" w:eastAsia="SimSun" w:hAnsi="Arial" w:cs="Arial"/>
        </w:rPr>
      </w:pPr>
      <w:r w:rsidRPr="00035BFD">
        <w:rPr>
          <w:rFonts w:ascii="Arial" w:eastAsia="SimSun" w:hAnsi="Arial" w:cs="Arial"/>
        </w:rPr>
        <w:t xml:space="preserve">Those who learn best through listening  (BAU, 2022) </w:t>
      </w:r>
      <w:r w:rsidR="003444DC" w:rsidRPr="00035BFD">
        <w:rPr>
          <w:rFonts w:ascii="Arial" w:eastAsia="SimSun" w:hAnsi="Arial" w:cs="Arial"/>
        </w:rPr>
        <w:t>are</w:t>
      </w:r>
      <w:r w:rsidRPr="00035BFD">
        <w:rPr>
          <w:rFonts w:ascii="Arial" w:eastAsia="SimSun" w:hAnsi="Arial" w:cs="Arial"/>
        </w:rPr>
        <w:t xml:space="preserve"> auditory learner</w:t>
      </w:r>
      <w:r w:rsidR="003444DC" w:rsidRPr="00035BFD">
        <w:rPr>
          <w:rFonts w:ascii="Arial" w:eastAsia="SimSun" w:hAnsi="Arial" w:cs="Arial"/>
        </w:rPr>
        <w:t>s</w:t>
      </w:r>
      <w:r w:rsidRPr="00035BFD">
        <w:rPr>
          <w:rFonts w:ascii="Arial" w:eastAsia="SimSun" w:hAnsi="Arial" w:cs="Arial"/>
        </w:rPr>
        <w:t>, listening to the information is preferable</w:t>
      </w:r>
      <w:r w:rsidR="003444DC" w:rsidRPr="00035BFD">
        <w:rPr>
          <w:rFonts w:ascii="Arial" w:eastAsia="SimSun" w:hAnsi="Arial" w:cs="Arial"/>
        </w:rPr>
        <w:t>,</w:t>
      </w:r>
      <w:r w:rsidRPr="00035BFD">
        <w:rPr>
          <w:rFonts w:ascii="Arial" w:eastAsia="SimSun" w:hAnsi="Arial" w:cs="Arial"/>
        </w:rPr>
        <w:t xml:space="preserve"> An auditory learner will concentrate on hearing or speaking to process the information</w:t>
      </w:r>
      <w:r w:rsidR="003444DC" w:rsidRPr="00035BFD">
        <w:rPr>
          <w:rFonts w:ascii="Arial" w:eastAsia="SimSun" w:hAnsi="Arial" w:cs="Arial"/>
        </w:rPr>
        <w:t xml:space="preserve"> that is given. </w:t>
      </w:r>
      <w:r w:rsidRPr="00035BFD">
        <w:rPr>
          <w:rFonts w:ascii="Arial" w:eastAsia="SimSun" w:hAnsi="Arial" w:cs="Arial"/>
        </w:rPr>
        <w:t>They remember information based on how it sounds and pick up new information by reading it aloud</w:t>
      </w:r>
      <w:r w:rsidR="003444DC" w:rsidRPr="00035BFD">
        <w:rPr>
          <w:rFonts w:ascii="Arial" w:eastAsia="SimSun" w:hAnsi="Arial" w:cs="Arial"/>
        </w:rPr>
        <w:t>.</w:t>
      </w:r>
      <w:r w:rsidRPr="00035BFD">
        <w:rPr>
          <w:rFonts w:ascii="Arial" w:eastAsia="SimSun" w:hAnsi="Arial" w:cs="Arial"/>
        </w:rPr>
        <w:t xml:space="preserve"> </w:t>
      </w:r>
    </w:p>
    <w:p w14:paraId="0661BC67" w14:textId="766A0A1F" w:rsidR="00D821F8" w:rsidRPr="00035BFD" w:rsidRDefault="007934E0" w:rsidP="003D5813">
      <w:pPr>
        <w:spacing w:line="360" w:lineRule="auto"/>
        <w:rPr>
          <w:rFonts w:ascii="Arial" w:eastAsia="SimSun" w:hAnsi="Arial" w:cs="Arial"/>
        </w:rPr>
      </w:pPr>
      <w:r w:rsidRPr="00035BFD">
        <w:rPr>
          <w:rFonts w:ascii="Arial" w:eastAsia="SimSun" w:hAnsi="Arial" w:cs="Arial"/>
        </w:rPr>
        <w:t xml:space="preserve">They retain knowledge better when listening to it, typically have a good memory for spoken words, possess strong public speaking skills, excel in oral presentations and examinations, have excellent listening skills, enjoy conversations, prefer spoken instructions, </w:t>
      </w:r>
      <w:r w:rsidR="00836A27" w:rsidRPr="00035BFD">
        <w:rPr>
          <w:rFonts w:ascii="Arial" w:eastAsia="SimSun" w:hAnsi="Arial" w:cs="Arial"/>
        </w:rPr>
        <w:t xml:space="preserve">and </w:t>
      </w:r>
      <w:r w:rsidRPr="00035BFD">
        <w:rPr>
          <w:rFonts w:ascii="Arial" w:eastAsia="SimSun" w:hAnsi="Arial" w:cs="Arial"/>
        </w:rPr>
        <w:t xml:space="preserve">are easily distracted by background noise or silence. </w:t>
      </w:r>
      <w:r w:rsidR="00854EB8" w:rsidRPr="00035BFD">
        <w:rPr>
          <w:rFonts w:ascii="Arial" w:eastAsia="SimSun" w:hAnsi="Arial" w:cs="Arial"/>
        </w:rPr>
        <w:t xml:space="preserve">By understanding these traits I learn how to improve my ability to take instructions and also share with my </w:t>
      </w:r>
      <w:r w:rsidR="00836A27" w:rsidRPr="00035BFD">
        <w:rPr>
          <w:rFonts w:ascii="Arial" w:eastAsia="SimSun" w:hAnsi="Arial" w:cs="Arial"/>
        </w:rPr>
        <w:t>supervisors</w:t>
      </w:r>
      <w:r w:rsidR="00854EB8" w:rsidRPr="00035BFD">
        <w:rPr>
          <w:rFonts w:ascii="Arial" w:eastAsia="SimSun" w:hAnsi="Arial" w:cs="Arial"/>
        </w:rPr>
        <w:t xml:space="preserve"> how </w:t>
      </w:r>
      <w:r w:rsidR="00836A27" w:rsidRPr="00035BFD">
        <w:rPr>
          <w:rFonts w:ascii="Arial" w:eastAsia="SimSun" w:hAnsi="Arial" w:cs="Arial"/>
        </w:rPr>
        <w:t>I take instructions so they are aware.</w:t>
      </w:r>
      <w:r w:rsidR="000769E4">
        <w:rPr>
          <w:rFonts w:ascii="Arial" w:eastAsia="SimSun" w:hAnsi="Arial" w:cs="Arial"/>
        </w:rPr>
        <w:t xml:space="preserve"> Therefore. </w:t>
      </w:r>
      <w:r w:rsidR="00836A27" w:rsidRPr="00035BFD">
        <w:rPr>
          <w:rFonts w:ascii="Arial" w:eastAsia="SimSun" w:hAnsi="Arial" w:cs="Arial"/>
        </w:rPr>
        <w:t xml:space="preserve"> </w:t>
      </w:r>
    </w:p>
    <w:p w14:paraId="6FA64793" w14:textId="78F940E1" w:rsidR="00836A27" w:rsidRPr="00035BFD" w:rsidRDefault="00836A27" w:rsidP="004E17F0">
      <w:pPr>
        <w:pStyle w:val="NoSpacing"/>
        <w:numPr>
          <w:ilvl w:val="0"/>
          <w:numId w:val="12"/>
        </w:numPr>
        <w:spacing w:line="360" w:lineRule="auto"/>
        <w:rPr>
          <w:rFonts w:ascii="Arial" w:hAnsi="Arial" w:cs="Arial"/>
        </w:rPr>
      </w:pPr>
      <w:bookmarkStart w:id="10" w:name="_Toc131469291"/>
      <w:r w:rsidRPr="00F12FB0">
        <w:rPr>
          <w:rStyle w:val="Heading1Char"/>
        </w:rPr>
        <w:t>My Reflection on th</w:t>
      </w:r>
      <w:r w:rsidR="00C65B70" w:rsidRPr="00F12FB0">
        <w:rPr>
          <w:rStyle w:val="Heading1Char"/>
        </w:rPr>
        <w:t>i</w:t>
      </w:r>
      <w:r w:rsidR="003761BA" w:rsidRPr="00F12FB0">
        <w:rPr>
          <w:rStyle w:val="Heading1Char"/>
        </w:rPr>
        <w:t>s</w:t>
      </w:r>
      <w:r w:rsidRPr="00F12FB0">
        <w:rPr>
          <w:rStyle w:val="Heading1Char"/>
        </w:rPr>
        <w:t xml:space="preserve"> </w:t>
      </w:r>
      <w:r w:rsidR="00C074E4" w:rsidRPr="00F12FB0">
        <w:rPr>
          <w:rStyle w:val="Heading1Char"/>
        </w:rPr>
        <w:t>module</w:t>
      </w:r>
      <w:bookmarkEnd w:id="10"/>
      <w:r w:rsidR="00C074E4" w:rsidRPr="00035BFD">
        <w:rPr>
          <w:rFonts w:ascii="Arial" w:hAnsi="Arial" w:cs="Arial"/>
        </w:rPr>
        <w:t>.</w:t>
      </w:r>
    </w:p>
    <w:p w14:paraId="391977CE" w14:textId="77777777" w:rsidR="00C074E4" w:rsidRPr="00035BFD" w:rsidRDefault="00C074E4" w:rsidP="003D5813">
      <w:pPr>
        <w:pStyle w:val="NoSpacing"/>
        <w:spacing w:line="360" w:lineRule="auto"/>
        <w:rPr>
          <w:rFonts w:ascii="Arial" w:hAnsi="Arial" w:cs="Arial"/>
        </w:rPr>
      </w:pPr>
    </w:p>
    <w:p w14:paraId="5914D347" w14:textId="58110933" w:rsidR="00836A27" w:rsidRPr="00035BFD" w:rsidRDefault="00B31CE5" w:rsidP="003D5813">
      <w:pPr>
        <w:spacing w:line="360" w:lineRule="auto"/>
        <w:rPr>
          <w:rFonts w:ascii="Arial" w:hAnsi="Arial" w:cs="Arial"/>
        </w:rPr>
      </w:pPr>
      <w:r w:rsidRPr="00035BFD">
        <w:rPr>
          <w:rFonts w:ascii="Arial" w:hAnsi="Arial" w:cs="Arial"/>
        </w:rPr>
        <w:t>(</w:t>
      </w:r>
      <w:r w:rsidR="00653E81" w:rsidRPr="00035BFD">
        <w:rPr>
          <w:rFonts w:ascii="Arial" w:hAnsi="Arial" w:cs="Arial"/>
        </w:rPr>
        <w:t>Atkins and Murphy</w:t>
      </w:r>
      <w:r w:rsidRPr="00035BFD">
        <w:rPr>
          <w:rFonts w:ascii="Arial" w:hAnsi="Arial" w:cs="Arial"/>
        </w:rPr>
        <w:t>,1994)</w:t>
      </w:r>
      <w:r w:rsidR="00653E81" w:rsidRPr="00035BFD">
        <w:rPr>
          <w:rFonts w:ascii="Arial" w:hAnsi="Arial" w:cs="Arial"/>
        </w:rPr>
        <w:t xml:space="preserve"> developed their theory and model of reflective practice</w:t>
      </w:r>
      <w:r w:rsidRPr="00035BFD">
        <w:rPr>
          <w:rFonts w:ascii="Arial" w:hAnsi="Arial" w:cs="Arial"/>
        </w:rPr>
        <w:t>, which will be used for this report</w:t>
      </w:r>
      <w:r w:rsidR="00AB2380" w:rsidRPr="00035BFD">
        <w:rPr>
          <w:rFonts w:ascii="Arial" w:hAnsi="Arial" w:cs="Arial"/>
        </w:rPr>
        <w:t xml:space="preserve">, </w:t>
      </w:r>
      <w:r w:rsidR="00653E81" w:rsidRPr="00035BFD">
        <w:rPr>
          <w:rFonts w:ascii="Arial" w:hAnsi="Arial" w:cs="Arial"/>
        </w:rPr>
        <w:t xml:space="preserve"> The theory is based </w:t>
      </w:r>
      <w:r w:rsidRPr="00035BFD">
        <w:rPr>
          <w:rFonts w:ascii="Arial" w:hAnsi="Arial" w:cs="Arial"/>
        </w:rPr>
        <w:t>on</w:t>
      </w:r>
      <w:r w:rsidR="00653E81" w:rsidRPr="00035BFD">
        <w:rPr>
          <w:rFonts w:ascii="Arial" w:hAnsi="Arial" w:cs="Arial"/>
        </w:rPr>
        <w:t xml:space="preserve"> stopping and thinking about your </w:t>
      </w:r>
      <w:r w:rsidR="00AB2380" w:rsidRPr="00035BFD">
        <w:rPr>
          <w:rFonts w:ascii="Arial" w:hAnsi="Arial" w:cs="Arial"/>
        </w:rPr>
        <w:t>actions</w:t>
      </w:r>
      <w:r w:rsidR="00653E81" w:rsidRPr="00035BFD">
        <w:rPr>
          <w:rFonts w:ascii="Arial" w:hAnsi="Arial" w:cs="Arial"/>
        </w:rPr>
        <w:t xml:space="preserve"> and consciously analysing </w:t>
      </w:r>
      <w:r w:rsidRPr="00035BFD">
        <w:rPr>
          <w:rFonts w:ascii="Arial" w:hAnsi="Arial" w:cs="Arial"/>
        </w:rPr>
        <w:t>decisions</w:t>
      </w:r>
      <w:r w:rsidR="00653E81" w:rsidRPr="00035BFD">
        <w:rPr>
          <w:rFonts w:ascii="Arial" w:hAnsi="Arial" w:cs="Arial"/>
        </w:rPr>
        <w:t xml:space="preserve"> to change future </w:t>
      </w:r>
      <w:r w:rsidRPr="00035BFD">
        <w:rPr>
          <w:rFonts w:ascii="Arial" w:hAnsi="Arial" w:cs="Arial"/>
        </w:rPr>
        <w:t>actions</w:t>
      </w:r>
      <w:r w:rsidR="00653E81" w:rsidRPr="00035BFD">
        <w:rPr>
          <w:rFonts w:ascii="Arial" w:hAnsi="Arial" w:cs="Arial"/>
        </w:rPr>
        <w:t xml:space="preserve"> for the better</w:t>
      </w:r>
      <w:r w:rsidR="00E62818">
        <w:rPr>
          <w:rFonts w:ascii="Arial" w:hAnsi="Arial" w:cs="Arial"/>
        </w:rPr>
        <w:t>.</w:t>
      </w:r>
    </w:p>
    <w:p w14:paraId="2C3F1CA9" w14:textId="0253D826" w:rsidR="00836A27" w:rsidRPr="00035BFD" w:rsidRDefault="00836A27" w:rsidP="003D5813">
      <w:pPr>
        <w:spacing w:line="360" w:lineRule="auto"/>
        <w:rPr>
          <w:rFonts w:ascii="Arial" w:hAnsi="Arial" w:cs="Arial"/>
        </w:rPr>
      </w:pPr>
      <w:r w:rsidRPr="00035BFD">
        <w:rPr>
          <w:rFonts w:ascii="Arial" w:hAnsi="Arial" w:cs="Arial"/>
        </w:rPr>
        <w:t xml:space="preserve">At the start of this course, </w:t>
      </w:r>
      <w:r w:rsidR="00A35FE6" w:rsidRPr="00035BFD">
        <w:rPr>
          <w:rFonts w:ascii="Arial" w:hAnsi="Arial" w:cs="Arial"/>
        </w:rPr>
        <w:t xml:space="preserve"> my PDP</w:t>
      </w:r>
      <w:r w:rsidRPr="00035BFD">
        <w:rPr>
          <w:rFonts w:ascii="Arial" w:hAnsi="Arial" w:cs="Arial"/>
        </w:rPr>
        <w:t xml:space="preserve"> was very simple: pass the course, get the certificate, and try to get a promotion at work; if they refused, risk it and look for a better job</w:t>
      </w:r>
      <w:r w:rsidR="00A35FE6" w:rsidRPr="00035BFD">
        <w:rPr>
          <w:rFonts w:ascii="Arial" w:hAnsi="Arial" w:cs="Arial"/>
        </w:rPr>
        <w:t xml:space="preserve">. </w:t>
      </w:r>
      <w:r w:rsidRPr="00035BFD">
        <w:rPr>
          <w:rFonts w:ascii="Arial" w:hAnsi="Arial" w:cs="Arial"/>
        </w:rPr>
        <w:t xml:space="preserve">As the weeks passed, I learned the difference between a job and a career, I learned about our learning </w:t>
      </w:r>
      <w:r w:rsidRPr="00035BFD">
        <w:rPr>
          <w:rFonts w:ascii="Arial" w:hAnsi="Arial" w:cs="Arial"/>
        </w:rPr>
        <w:lastRenderedPageBreak/>
        <w:t xml:space="preserve">styles, and our culture towards our jobs, due to </w:t>
      </w:r>
      <w:r w:rsidR="00A35FE6" w:rsidRPr="00035BFD">
        <w:rPr>
          <w:rFonts w:ascii="Arial" w:hAnsi="Arial" w:cs="Arial"/>
        </w:rPr>
        <w:t xml:space="preserve">the </w:t>
      </w:r>
      <w:r w:rsidRPr="00035BFD">
        <w:rPr>
          <w:rFonts w:ascii="Arial" w:hAnsi="Arial" w:cs="Arial"/>
        </w:rPr>
        <w:t>different types of assessment tests taken.</w:t>
      </w:r>
    </w:p>
    <w:p w14:paraId="0C3B4AC7" w14:textId="49F1D4DF" w:rsidR="00836A27" w:rsidRPr="00035BFD" w:rsidRDefault="00836A27" w:rsidP="003D5813">
      <w:pPr>
        <w:spacing w:line="360" w:lineRule="auto"/>
        <w:rPr>
          <w:rFonts w:ascii="Arial" w:hAnsi="Arial" w:cs="Arial"/>
        </w:rPr>
      </w:pPr>
      <w:r w:rsidRPr="00035BFD">
        <w:rPr>
          <w:rFonts w:ascii="Arial" w:hAnsi="Arial" w:cs="Arial"/>
        </w:rPr>
        <w:t>We also learned</w:t>
      </w:r>
      <w:r w:rsidR="00A35FE6" w:rsidRPr="00035BFD">
        <w:rPr>
          <w:rFonts w:ascii="Arial" w:hAnsi="Arial" w:cs="Arial"/>
        </w:rPr>
        <w:t xml:space="preserve"> about future employment</w:t>
      </w:r>
      <w:r w:rsidRPr="00035BFD">
        <w:rPr>
          <w:rFonts w:ascii="Arial" w:hAnsi="Arial" w:cs="Arial"/>
        </w:rPr>
        <w:t xml:space="preserve"> trends in jobs</w:t>
      </w:r>
      <w:r w:rsidR="00A95241" w:rsidRPr="00035BFD">
        <w:rPr>
          <w:rFonts w:ascii="Arial" w:hAnsi="Arial" w:cs="Arial"/>
        </w:rPr>
        <w:t xml:space="preserve"> and </w:t>
      </w:r>
      <w:r w:rsidR="00653E81" w:rsidRPr="00035BFD">
        <w:rPr>
          <w:rFonts w:ascii="Arial" w:hAnsi="Arial" w:cs="Arial"/>
        </w:rPr>
        <w:t>careers</w:t>
      </w:r>
      <w:r w:rsidR="00A95241" w:rsidRPr="00035BFD">
        <w:rPr>
          <w:rFonts w:ascii="Arial" w:hAnsi="Arial" w:cs="Arial"/>
        </w:rPr>
        <w:t xml:space="preserve"> in the next decade and beyond, </w:t>
      </w:r>
      <w:r w:rsidRPr="00035BFD">
        <w:rPr>
          <w:rFonts w:ascii="Arial" w:hAnsi="Arial" w:cs="Arial"/>
        </w:rPr>
        <w:t xml:space="preserve"> </w:t>
      </w:r>
      <w:r w:rsidR="00A95241" w:rsidRPr="00035BFD">
        <w:rPr>
          <w:rFonts w:ascii="Arial" w:hAnsi="Arial" w:cs="Arial"/>
        </w:rPr>
        <w:t>which may and could</w:t>
      </w:r>
      <w:r w:rsidRPr="00035BFD">
        <w:rPr>
          <w:rFonts w:ascii="Arial" w:hAnsi="Arial" w:cs="Arial"/>
        </w:rPr>
        <w:t xml:space="preserve"> involve hybrid working and flexible hours</w:t>
      </w:r>
      <w:r w:rsidR="00A95241" w:rsidRPr="00035BFD">
        <w:rPr>
          <w:rFonts w:ascii="Arial" w:hAnsi="Arial" w:cs="Arial"/>
        </w:rPr>
        <w:t xml:space="preserve"> and</w:t>
      </w:r>
      <w:r w:rsidR="00653E81" w:rsidRPr="00035BFD">
        <w:rPr>
          <w:rFonts w:ascii="Arial" w:hAnsi="Arial" w:cs="Arial"/>
        </w:rPr>
        <w:t xml:space="preserve"> </w:t>
      </w:r>
      <w:r w:rsidRPr="00035BFD">
        <w:rPr>
          <w:rFonts w:ascii="Arial" w:hAnsi="Arial" w:cs="Arial"/>
        </w:rPr>
        <w:t xml:space="preserve">home-to-work ratio </w:t>
      </w:r>
      <w:r w:rsidR="00653E81" w:rsidRPr="00035BFD">
        <w:rPr>
          <w:rFonts w:ascii="Arial" w:hAnsi="Arial" w:cs="Arial"/>
        </w:rPr>
        <w:t>calculations</w:t>
      </w:r>
      <w:r w:rsidR="00A95241" w:rsidRPr="00035BFD">
        <w:rPr>
          <w:rFonts w:ascii="Arial" w:hAnsi="Arial" w:cs="Arial"/>
        </w:rPr>
        <w:t xml:space="preserve">, </w:t>
      </w:r>
      <w:r w:rsidRPr="00035BFD">
        <w:rPr>
          <w:rFonts w:ascii="Arial" w:hAnsi="Arial" w:cs="Arial"/>
        </w:rPr>
        <w:t>things that I had no interest in, suddenly started to pique my interest, so the PDP had to be readjusted.</w:t>
      </w:r>
    </w:p>
    <w:p w14:paraId="59B05D6D" w14:textId="77777777" w:rsidR="00836A27" w:rsidRPr="00035BFD" w:rsidRDefault="00836A27" w:rsidP="003D5813">
      <w:pPr>
        <w:spacing w:line="360" w:lineRule="auto"/>
        <w:rPr>
          <w:rFonts w:ascii="Arial" w:hAnsi="Arial" w:cs="Arial"/>
        </w:rPr>
      </w:pPr>
      <w:r w:rsidRPr="00035BFD">
        <w:rPr>
          <w:rFonts w:ascii="Arial" w:hAnsi="Arial" w:cs="Arial"/>
        </w:rPr>
        <w:t xml:space="preserve">My biggest challenge of the course was to update or create a curriculum vitae, a brief and clear, written summary of your skills, achievements, and experiences related to your desired role </w:t>
      </w:r>
      <w:bookmarkStart w:id="11" w:name="_Hlk130514796"/>
      <w:r w:rsidRPr="00035BFD">
        <w:rPr>
          <w:rFonts w:ascii="Arial" w:hAnsi="Arial" w:cs="Arial"/>
        </w:rPr>
        <w:t>(National Careers Service, 2023)</w:t>
      </w:r>
      <w:bookmarkEnd w:id="11"/>
      <w:r w:rsidRPr="00035BFD">
        <w:rPr>
          <w:rFonts w:ascii="Arial" w:hAnsi="Arial" w:cs="Arial"/>
        </w:rPr>
        <w:t>. We then started to explore employment opportunities where we had to find a challenging job that we thought we could apply for. It is utilised in the preliminary phase of employment applications. A cover letter introduces you to a potential employer and pleads with them to consider your application; it is your first opportunity to market yourself. (National Careers Service, 2023)</w:t>
      </w:r>
    </w:p>
    <w:p w14:paraId="5DFD1415" w14:textId="1636D7E1" w:rsidR="00836A27" w:rsidRPr="00035BFD" w:rsidRDefault="00836A27" w:rsidP="003D5813">
      <w:pPr>
        <w:spacing w:line="360" w:lineRule="auto"/>
        <w:rPr>
          <w:rFonts w:ascii="Arial" w:hAnsi="Arial" w:cs="Arial"/>
        </w:rPr>
      </w:pPr>
      <w:r w:rsidRPr="00035BFD">
        <w:rPr>
          <w:rFonts w:ascii="Arial" w:hAnsi="Arial" w:cs="Arial"/>
        </w:rPr>
        <w:t xml:space="preserve">I created one quickly only to discover </w:t>
      </w:r>
      <w:r w:rsidR="003E2F77" w:rsidRPr="00035BFD">
        <w:rPr>
          <w:rFonts w:ascii="Arial" w:hAnsi="Arial" w:cs="Arial"/>
        </w:rPr>
        <w:t>the hiring process</w:t>
      </w:r>
      <w:r w:rsidRPr="00035BFD">
        <w:rPr>
          <w:rFonts w:ascii="Arial" w:hAnsi="Arial" w:cs="Arial"/>
        </w:rPr>
        <w:t xml:space="preserve"> and how our possible future employers review our applications. As a result, I had to update my PDP, redo my resume, and customise my cover letter. I also learned how to advance professionally and, most importantly, how to build my brand.</w:t>
      </w:r>
    </w:p>
    <w:p w14:paraId="50F862A3" w14:textId="077A5D13" w:rsidR="00836A27" w:rsidRPr="00035BFD" w:rsidRDefault="00836A27" w:rsidP="003D5813">
      <w:pPr>
        <w:spacing w:line="360" w:lineRule="auto"/>
        <w:rPr>
          <w:rFonts w:ascii="Arial" w:hAnsi="Arial" w:cs="Arial"/>
        </w:rPr>
      </w:pPr>
      <w:r w:rsidRPr="00035BFD">
        <w:rPr>
          <w:rFonts w:ascii="Arial" w:hAnsi="Arial" w:cs="Arial"/>
        </w:rPr>
        <w:t xml:space="preserve">At that point, I decided to rebrand myself as a university student with no constraints. I joined the University of Wales Trinity Saint David careers section </w:t>
      </w:r>
      <w:hyperlink r:id="rId9" w:history="1">
        <w:r w:rsidRPr="00035BFD">
          <w:rPr>
            <w:rStyle w:val="Hyperlink"/>
            <w:rFonts w:ascii="Arial" w:hAnsi="Arial" w:cs="Arial"/>
          </w:rPr>
          <w:t>https://www.uwtsd.ac.uk/careers/</w:t>
        </w:r>
      </w:hyperlink>
      <w:r w:rsidRPr="00035BFD">
        <w:rPr>
          <w:rFonts w:ascii="Arial" w:hAnsi="Arial" w:cs="Arial"/>
        </w:rPr>
        <w:t xml:space="preserve">  and completed all of the relevant assessments, I began doing the LinkedIn learning sections of Moodle </w:t>
      </w:r>
      <w:hyperlink r:id="rId10" w:history="1">
        <w:r w:rsidRPr="00035BFD">
          <w:rPr>
            <w:rStyle w:val="Hyperlink"/>
            <w:rFonts w:ascii="Arial" w:hAnsi="Arial" w:cs="Arial"/>
          </w:rPr>
          <w:t>https://www.linkedin.com/learning/me/my-library/in-progress0</w:t>
        </w:r>
      </w:hyperlink>
      <w:r w:rsidRPr="00035BFD">
        <w:rPr>
          <w:rFonts w:ascii="Arial" w:hAnsi="Arial" w:cs="Arial"/>
        </w:rPr>
        <w:t xml:space="preserve">, a learning website at work that the company paid for us to do e-learning, </w:t>
      </w:r>
      <w:hyperlink r:id="rId11" w:history="1">
        <w:r w:rsidRPr="00035BFD">
          <w:rPr>
            <w:rStyle w:val="Hyperlink"/>
            <w:rFonts w:ascii="Arial" w:hAnsi="Arial" w:cs="Arial"/>
          </w:rPr>
          <w:t>https://www.flicklearning.com/</w:t>
        </w:r>
      </w:hyperlink>
      <w:r w:rsidRPr="00035BFD">
        <w:rPr>
          <w:rFonts w:ascii="Arial" w:hAnsi="Arial" w:cs="Arial"/>
        </w:rPr>
        <w:t>, to be honest, I was not interested in it because I doubted my chances of ever being promoted; however, I did take pertinent short classes there after starting the rebranding. Our lecturer informed us of things we were not even aware of; the things we did in class were also new skills learned, such as presentations, teamwork, leadership, diversity, and equality, to name a few; and now my c.v. was looking nice, we learned how to package our primary product. Us.</w:t>
      </w:r>
    </w:p>
    <w:p w14:paraId="63ECEE77" w14:textId="22A22A84" w:rsidR="00836A27" w:rsidRPr="00035BFD" w:rsidRDefault="00836A27" w:rsidP="003D5813">
      <w:pPr>
        <w:spacing w:line="360" w:lineRule="auto"/>
        <w:rPr>
          <w:rFonts w:ascii="Arial" w:hAnsi="Arial" w:cs="Arial"/>
        </w:rPr>
      </w:pPr>
      <w:r w:rsidRPr="00035BFD">
        <w:rPr>
          <w:rFonts w:ascii="Arial" w:hAnsi="Arial" w:cs="Arial"/>
        </w:rPr>
        <w:t>I was required to conduct a practice interview, where I learned about the star system and how to use it. (</w:t>
      </w:r>
      <w:proofErr w:type="spellStart"/>
      <w:r w:rsidRPr="00035BFD">
        <w:rPr>
          <w:rFonts w:ascii="Arial" w:hAnsi="Arial" w:cs="Arial"/>
        </w:rPr>
        <w:t>Birt</w:t>
      </w:r>
      <w:proofErr w:type="spellEnd"/>
      <w:r w:rsidRPr="00035BFD">
        <w:rPr>
          <w:rFonts w:ascii="Arial" w:hAnsi="Arial" w:cs="Arial"/>
        </w:rPr>
        <w:t>, 2023)  You can practise behavioural and situational interview questions by using the STAR</w:t>
      </w:r>
      <w:r w:rsidR="00A35FE6" w:rsidRPr="00035BFD">
        <w:rPr>
          <w:rFonts w:ascii="Arial" w:hAnsi="Arial" w:cs="Arial"/>
        </w:rPr>
        <w:t xml:space="preserve"> method which</w:t>
      </w:r>
      <w:r w:rsidRPr="00035BFD">
        <w:rPr>
          <w:rFonts w:ascii="Arial" w:hAnsi="Arial" w:cs="Arial"/>
        </w:rPr>
        <w:t xml:space="preserve"> stands for situation, task, action, and results. As a result of our realisation of our uniqueness and our desire to demonstrate it, even the dynamics of our class have altered.</w:t>
      </w:r>
    </w:p>
    <w:p w14:paraId="1385309D" w14:textId="77777777" w:rsidR="00836A27" w:rsidRPr="00035BFD" w:rsidRDefault="00836A27" w:rsidP="003D5813">
      <w:pPr>
        <w:spacing w:line="360" w:lineRule="auto"/>
        <w:rPr>
          <w:rFonts w:ascii="Arial" w:hAnsi="Arial" w:cs="Arial"/>
        </w:rPr>
      </w:pPr>
      <w:r w:rsidRPr="00035BFD">
        <w:rPr>
          <w:rFonts w:ascii="Arial" w:hAnsi="Arial" w:cs="Arial"/>
        </w:rPr>
        <w:lastRenderedPageBreak/>
        <w:t xml:space="preserve">Additionally, we study job law and its significance in the workplace. I have looked at the health and safety at work act of 1974, the data protection act of 2018, and the equality legislation of 2010 with great interest. </w:t>
      </w:r>
      <w:hyperlink r:id="rId12" w:history="1">
        <w:r w:rsidRPr="00035BFD">
          <w:rPr>
            <w:rStyle w:val="Hyperlink"/>
            <w:rFonts w:ascii="Arial" w:hAnsi="Arial" w:cs="Arial"/>
          </w:rPr>
          <w:t>https://www.gov.uk/search/all?keywords=equality+law&amp;order=relevance</w:t>
        </w:r>
      </w:hyperlink>
      <w:r w:rsidRPr="00035BFD">
        <w:rPr>
          <w:rFonts w:ascii="Arial" w:hAnsi="Arial" w:cs="Arial"/>
        </w:rPr>
        <w:t xml:space="preserve"> I then went on to complete the activity quiz, and I received the highest score. </w:t>
      </w:r>
      <w:hyperlink r:id="rId13" w:history="1">
        <w:r w:rsidRPr="00035BFD">
          <w:rPr>
            <w:rStyle w:val="Hyperlink"/>
            <w:rFonts w:ascii="Arial" w:hAnsi="Arial" w:cs="Arial"/>
          </w:rPr>
          <w:t>https://moodle.uwtsd.ac.uk/mod/quiz/view.php?id=258287</w:t>
        </w:r>
      </w:hyperlink>
      <w:r w:rsidRPr="00035BFD">
        <w:rPr>
          <w:rFonts w:ascii="Arial" w:hAnsi="Arial" w:cs="Arial"/>
        </w:rPr>
        <w:t xml:space="preserve">.. </w:t>
      </w:r>
    </w:p>
    <w:p w14:paraId="77A6A14B" w14:textId="77777777" w:rsidR="00836A27" w:rsidRPr="00035BFD" w:rsidRDefault="00836A27" w:rsidP="003D5813">
      <w:pPr>
        <w:spacing w:line="360" w:lineRule="auto"/>
        <w:rPr>
          <w:rFonts w:ascii="Arial" w:hAnsi="Arial" w:cs="Arial"/>
        </w:rPr>
      </w:pPr>
      <w:r w:rsidRPr="00035BFD">
        <w:rPr>
          <w:rFonts w:ascii="Arial" w:hAnsi="Arial" w:cs="Arial"/>
        </w:rPr>
        <w:t>Our lecturer also gave us feedback based on our activities, and I agree with the majority of his recommendations, particularly the one that I should back up my arguments with more stats and facts, which I am trying to do in this report.</w:t>
      </w:r>
    </w:p>
    <w:p w14:paraId="4E86A52B" w14:textId="01063080" w:rsidR="00836A27" w:rsidRPr="00035BFD" w:rsidRDefault="00836A27" w:rsidP="003D5813">
      <w:pPr>
        <w:spacing w:line="360" w:lineRule="auto"/>
        <w:rPr>
          <w:rFonts w:ascii="Arial" w:hAnsi="Arial" w:cs="Arial"/>
        </w:rPr>
      </w:pPr>
      <w:r w:rsidRPr="00035BFD">
        <w:rPr>
          <w:rFonts w:ascii="Arial" w:hAnsi="Arial" w:cs="Arial"/>
        </w:rPr>
        <w:t xml:space="preserve">We were giving this guideline as a tool to help us in our future endeavours according to </w:t>
      </w:r>
      <w:hyperlink r:id="rId14" w:history="1">
        <w:r w:rsidRPr="00035BFD">
          <w:rPr>
            <w:rStyle w:val="Hyperlink"/>
            <w:rFonts w:ascii="Arial" w:hAnsi="Arial" w:cs="Arial"/>
          </w:rPr>
          <w:t>https://www.bachelorprint.co.uk/methodology/smart</w:t>
        </w:r>
      </w:hyperlink>
      <w:r w:rsidRPr="00035BFD">
        <w:rPr>
          <w:rFonts w:ascii="Arial" w:hAnsi="Arial" w:cs="Arial"/>
        </w:rPr>
        <w:t>. The most frequently used meaning of the acronym SMART is Smart, Measurable, Achievable, Realistic, and Timely. Make careful to take into account each component of the SMART framework when setting goals. Then, as I go along, I will gradually quantify my success to give myself motivation that I am getting closer to my goal. Additionally, SMART goals will enable me to recognise in good time when objectives are too ambitious and out of reach, enabling me to make the necessary adjustments.</w:t>
      </w:r>
      <w:r w:rsidR="00673364">
        <w:rPr>
          <w:rFonts w:ascii="Arial" w:hAnsi="Arial" w:cs="Arial"/>
        </w:rPr>
        <w:t xml:space="preserve"> Therefore my</w:t>
      </w:r>
    </w:p>
    <w:p w14:paraId="236E7FEC" w14:textId="612E5148" w:rsidR="005A0499" w:rsidRPr="00035BFD" w:rsidRDefault="005A0499" w:rsidP="003D5813">
      <w:pPr>
        <w:spacing w:line="360" w:lineRule="auto"/>
        <w:rPr>
          <w:rFonts w:ascii="Arial" w:hAnsi="Arial" w:cs="Arial"/>
        </w:rPr>
      </w:pPr>
    </w:p>
    <w:p w14:paraId="78605681" w14:textId="77777777" w:rsidR="00064164" w:rsidRPr="00035BFD" w:rsidRDefault="00064164" w:rsidP="00BC5887">
      <w:pPr>
        <w:pStyle w:val="Heading1"/>
        <w:numPr>
          <w:ilvl w:val="0"/>
          <w:numId w:val="12"/>
        </w:numPr>
        <w:rPr>
          <w:noProof/>
        </w:rPr>
      </w:pPr>
      <w:bookmarkStart w:id="12" w:name="_Toc131469292"/>
      <w:r w:rsidRPr="00035BFD">
        <w:rPr>
          <w:noProof/>
        </w:rPr>
        <w:t>Conclusion</w:t>
      </w:r>
      <w:bookmarkEnd w:id="12"/>
    </w:p>
    <w:p w14:paraId="279A8914" w14:textId="0E8AB987" w:rsidR="003761BA" w:rsidRPr="00035BFD" w:rsidRDefault="003761BA" w:rsidP="00035BFD">
      <w:pPr>
        <w:pStyle w:val="NoSpacing"/>
        <w:spacing w:line="360" w:lineRule="auto"/>
        <w:rPr>
          <w:rFonts w:ascii="Arial" w:hAnsi="Arial" w:cs="Arial"/>
          <w:b/>
          <w:bCs/>
          <w:noProof/>
        </w:rPr>
      </w:pPr>
    </w:p>
    <w:p w14:paraId="6509FF54" w14:textId="0C1E8A5D" w:rsidR="005A0499" w:rsidRPr="00035BFD" w:rsidRDefault="005E404E" w:rsidP="00035BFD">
      <w:pPr>
        <w:spacing w:line="360" w:lineRule="auto"/>
        <w:rPr>
          <w:rFonts w:ascii="Arial" w:hAnsi="Arial" w:cs="Arial"/>
        </w:rPr>
      </w:pPr>
      <w:r w:rsidRPr="00035BFD">
        <w:rPr>
          <w:rFonts w:ascii="Arial" w:hAnsi="Arial" w:cs="Arial"/>
        </w:rPr>
        <w:t xml:space="preserve">In this module, I learned a lot about myself, got multiple guides, and found an array of websites that offer a variety of learning opportunities; additionally, I will be using the assessment tests given </w:t>
      </w:r>
      <w:r w:rsidR="009E159A" w:rsidRPr="00035BFD">
        <w:rPr>
          <w:rFonts w:ascii="Arial" w:hAnsi="Arial" w:cs="Arial"/>
        </w:rPr>
        <w:t>regularly</w:t>
      </w:r>
      <w:r w:rsidRPr="00035BFD">
        <w:rPr>
          <w:rFonts w:ascii="Arial" w:hAnsi="Arial" w:cs="Arial"/>
        </w:rPr>
        <w:t xml:space="preserve">. I have created and will continue to update my personal development plans </w:t>
      </w:r>
      <w:r w:rsidR="00BF4EEA" w:rsidRPr="00035BFD">
        <w:rPr>
          <w:rFonts w:ascii="Arial" w:hAnsi="Arial" w:cs="Arial"/>
        </w:rPr>
        <w:t>to</w:t>
      </w:r>
      <w:r w:rsidRPr="00035BFD">
        <w:rPr>
          <w:rFonts w:ascii="Arial" w:hAnsi="Arial" w:cs="Arial"/>
        </w:rPr>
        <w:t xml:space="preserve"> measure my success and attain a targeted and focused career route. This mod</w:t>
      </w:r>
      <w:r w:rsidR="00914343" w:rsidRPr="00035BFD">
        <w:rPr>
          <w:rFonts w:ascii="Arial" w:hAnsi="Arial" w:cs="Arial"/>
        </w:rPr>
        <w:t xml:space="preserve">ule </w:t>
      </w:r>
      <w:r w:rsidRPr="00035BFD">
        <w:rPr>
          <w:rFonts w:ascii="Arial" w:hAnsi="Arial" w:cs="Arial"/>
        </w:rPr>
        <w:t>introduces us as students to various aspects of future employment and how we can achieve our goals and use the knowledge gained here to secure better working contracts and conditions.</w:t>
      </w:r>
    </w:p>
    <w:p w14:paraId="1556D6A4" w14:textId="3F7501D5" w:rsidR="00A12B54" w:rsidRDefault="00A12B54" w:rsidP="003D5813">
      <w:pPr>
        <w:spacing w:line="360" w:lineRule="auto"/>
        <w:rPr>
          <w:rFonts w:ascii="Arial" w:hAnsi="Arial" w:cs="Arial"/>
        </w:rPr>
      </w:pPr>
    </w:p>
    <w:p w14:paraId="14D185A7" w14:textId="77777777" w:rsidR="00BD4565" w:rsidRDefault="00BD4565" w:rsidP="003D5813">
      <w:pPr>
        <w:spacing w:line="360" w:lineRule="auto"/>
        <w:rPr>
          <w:rFonts w:ascii="Arial" w:hAnsi="Arial" w:cs="Arial"/>
        </w:rPr>
      </w:pPr>
    </w:p>
    <w:p w14:paraId="58092E97" w14:textId="77777777" w:rsidR="00BD4565" w:rsidRDefault="00BD4565" w:rsidP="003D5813">
      <w:pPr>
        <w:spacing w:line="360" w:lineRule="auto"/>
        <w:rPr>
          <w:rFonts w:ascii="Arial" w:hAnsi="Arial" w:cs="Arial"/>
        </w:rPr>
      </w:pPr>
    </w:p>
    <w:p w14:paraId="7454A2B2" w14:textId="77777777" w:rsidR="00BD4565" w:rsidRDefault="00BD4565" w:rsidP="003D5813">
      <w:pPr>
        <w:spacing w:line="360" w:lineRule="auto"/>
        <w:rPr>
          <w:rFonts w:ascii="Arial" w:hAnsi="Arial" w:cs="Arial"/>
        </w:rPr>
      </w:pPr>
    </w:p>
    <w:p w14:paraId="6E1DAE09" w14:textId="66555A4B" w:rsidR="00BD4565" w:rsidRDefault="00BD4565" w:rsidP="003D5813">
      <w:pPr>
        <w:spacing w:line="360" w:lineRule="auto"/>
        <w:rPr>
          <w:rFonts w:ascii="Arial" w:hAnsi="Arial" w:cs="Arial"/>
        </w:rPr>
      </w:pPr>
    </w:p>
    <w:p w14:paraId="7375CF4D" w14:textId="77777777" w:rsidR="009E62B9" w:rsidRPr="003D5813" w:rsidRDefault="009E62B9" w:rsidP="003D5813">
      <w:pPr>
        <w:spacing w:line="360" w:lineRule="auto"/>
        <w:rPr>
          <w:rFonts w:ascii="Arial" w:hAnsi="Arial" w:cs="Arial"/>
        </w:rPr>
      </w:pPr>
    </w:p>
    <w:p w14:paraId="6DD22532" w14:textId="62942AF6" w:rsidR="002231F0" w:rsidRPr="003D5813" w:rsidRDefault="00A12B54" w:rsidP="006E757A">
      <w:pPr>
        <w:pStyle w:val="Heading1"/>
        <w:numPr>
          <w:ilvl w:val="0"/>
          <w:numId w:val="12"/>
        </w:numPr>
      </w:pPr>
      <w:bookmarkStart w:id="13" w:name="_Toc131469293"/>
      <w:r w:rsidRPr="003D5813">
        <w:t>Appendix</w:t>
      </w:r>
      <w:bookmarkEnd w:id="13"/>
    </w:p>
    <w:p w14:paraId="0E8C6F67" w14:textId="7E78420D" w:rsidR="002231F0" w:rsidRPr="003D5813" w:rsidRDefault="002231F0" w:rsidP="00F12FB0">
      <w:pPr>
        <w:pStyle w:val="Heading2"/>
      </w:pPr>
      <w:bookmarkStart w:id="14" w:name="_Toc131469294"/>
      <w:r w:rsidRPr="003D5813">
        <w:t xml:space="preserve">Table </w:t>
      </w:r>
      <w:fldSimple w:instr=" SEQ Table \* ARABIC ">
        <w:r w:rsidR="00A12B54" w:rsidRPr="003D5813">
          <w:rPr>
            <w:noProof/>
          </w:rPr>
          <w:t>1</w:t>
        </w:r>
      </w:fldSimple>
      <w:r w:rsidRPr="003D5813">
        <w:t xml:space="preserve"> SWOT Analysis</w:t>
      </w:r>
      <w:bookmarkEnd w:id="14"/>
    </w:p>
    <w:tbl>
      <w:tblPr>
        <w:tblStyle w:val="TableGrid"/>
        <w:tblpPr w:leftFromText="180" w:rightFromText="180" w:vertAnchor="text" w:horzAnchor="margin" w:tblpY="268"/>
        <w:tblW w:w="0" w:type="auto"/>
        <w:tblLook w:val="04A0" w:firstRow="1" w:lastRow="0" w:firstColumn="1" w:lastColumn="0" w:noHBand="0" w:noVBand="1"/>
      </w:tblPr>
      <w:tblGrid>
        <w:gridCol w:w="2254"/>
        <w:gridCol w:w="2254"/>
        <w:gridCol w:w="2254"/>
        <w:gridCol w:w="2254"/>
      </w:tblGrid>
      <w:tr w:rsidR="002231F0" w:rsidRPr="003D5813" w14:paraId="58796BD1" w14:textId="77777777" w:rsidTr="00BD329F">
        <w:tc>
          <w:tcPr>
            <w:tcW w:w="2254" w:type="dxa"/>
            <w:shd w:val="clear" w:color="auto" w:fill="92D050"/>
          </w:tcPr>
          <w:p w14:paraId="3DBB6970"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Strength</w:t>
            </w:r>
          </w:p>
        </w:tc>
        <w:tc>
          <w:tcPr>
            <w:tcW w:w="2254" w:type="dxa"/>
            <w:shd w:val="clear" w:color="auto" w:fill="C00000"/>
          </w:tcPr>
          <w:p w14:paraId="59C8B6BE"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Weakness</w:t>
            </w:r>
          </w:p>
        </w:tc>
        <w:tc>
          <w:tcPr>
            <w:tcW w:w="2254" w:type="dxa"/>
            <w:shd w:val="clear" w:color="auto" w:fill="92D050"/>
          </w:tcPr>
          <w:p w14:paraId="041774B0"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Opportunities</w:t>
            </w:r>
          </w:p>
        </w:tc>
        <w:tc>
          <w:tcPr>
            <w:tcW w:w="2254" w:type="dxa"/>
            <w:shd w:val="clear" w:color="auto" w:fill="C00000"/>
          </w:tcPr>
          <w:p w14:paraId="12E4395D"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 xml:space="preserve">Threats </w:t>
            </w:r>
          </w:p>
        </w:tc>
      </w:tr>
      <w:tr w:rsidR="002231F0" w:rsidRPr="003D5813" w14:paraId="3352F57C" w14:textId="77777777" w:rsidTr="00BD329F">
        <w:tc>
          <w:tcPr>
            <w:tcW w:w="2254" w:type="dxa"/>
          </w:tcPr>
          <w:p w14:paraId="452A1242"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Confidence</w:t>
            </w:r>
          </w:p>
        </w:tc>
        <w:tc>
          <w:tcPr>
            <w:tcW w:w="2254" w:type="dxa"/>
          </w:tcPr>
          <w:p w14:paraId="7A0B45F0"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Public speaking</w:t>
            </w:r>
          </w:p>
        </w:tc>
        <w:tc>
          <w:tcPr>
            <w:tcW w:w="2254" w:type="dxa"/>
          </w:tcPr>
          <w:p w14:paraId="1D8711D5"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Communication skills</w:t>
            </w:r>
          </w:p>
        </w:tc>
        <w:tc>
          <w:tcPr>
            <w:tcW w:w="2254" w:type="dxa"/>
          </w:tcPr>
          <w:p w14:paraId="61C3E5C7"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Direct speaker</w:t>
            </w:r>
          </w:p>
        </w:tc>
      </w:tr>
      <w:tr w:rsidR="002231F0" w:rsidRPr="003D5813" w14:paraId="146975F3" w14:textId="77777777" w:rsidTr="00BD329F">
        <w:tc>
          <w:tcPr>
            <w:tcW w:w="2254" w:type="dxa"/>
          </w:tcPr>
          <w:p w14:paraId="10A068FF"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Effective listener</w:t>
            </w:r>
          </w:p>
        </w:tc>
        <w:tc>
          <w:tcPr>
            <w:tcW w:w="2254" w:type="dxa"/>
          </w:tcPr>
          <w:p w14:paraId="74E8B508"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Attention to details</w:t>
            </w:r>
          </w:p>
        </w:tc>
        <w:tc>
          <w:tcPr>
            <w:tcW w:w="2254" w:type="dxa"/>
          </w:tcPr>
          <w:p w14:paraId="1E75EF2A"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Get the job done</w:t>
            </w:r>
          </w:p>
        </w:tc>
        <w:tc>
          <w:tcPr>
            <w:tcW w:w="2254" w:type="dxa"/>
          </w:tcPr>
          <w:p w14:paraId="2D64F075"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Overconfident</w:t>
            </w:r>
          </w:p>
        </w:tc>
      </w:tr>
      <w:tr w:rsidR="002231F0" w:rsidRPr="003D5813" w14:paraId="6AFEE2CD" w14:textId="77777777" w:rsidTr="00BD329F">
        <w:tc>
          <w:tcPr>
            <w:tcW w:w="2254" w:type="dxa"/>
          </w:tcPr>
          <w:p w14:paraId="2CDE9CA8"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Leadership</w:t>
            </w:r>
          </w:p>
        </w:tc>
        <w:tc>
          <w:tcPr>
            <w:tcW w:w="2254" w:type="dxa"/>
          </w:tcPr>
          <w:p w14:paraId="732CA767"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impatient</w:t>
            </w:r>
          </w:p>
        </w:tc>
        <w:tc>
          <w:tcPr>
            <w:tcW w:w="2254" w:type="dxa"/>
          </w:tcPr>
          <w:p w14:paraId="131F1A79"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Straight forward</w:t>
            </w:r>
          </w:p>
        </w:tc>
        <w:tc>
          <w:tcPr>
            <w:tcW w:w="2254" w:type="dxa"/>
          </w:tcPr>
          <w:p w14:paraId="2B4757C5"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Lack of empathy</w:t>
            </w:r>
          </w:p>
        </w:tc>
      </w:tr>
      <w:tr w:rsidR="002231F0" w:rsidRPr="003D5813" w14:paraId="337623F6" w14:textId="77777777" w:rsidTr="00BD329F">
        <w:tc>
          <w:tcPr>
            <w:tcW w:w="2254" w:type="dxa"/>
          </w:tcPr>
          <w:p w14:paraId="4F4FC231"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Risk taker</w:t>
            </w:r>
          </w:p>
        </w:tc>
        <w:tc>
          <w:tcPr>
            <w:tcW w:w="2254" w:type="dxa"/>
          </w:tcPr>
          <w:p w14:paraId="41D9A50C"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Handles emotion poorly</w:t>
            </w:r>
          </w:p>
        </w:tc>
        <w:tc>
          <w:tcPr>
            <w:tcW w:w="2254" w:type="dxa"/>
          </w:tcPr>
          <w:p w14:paraId="559D8FA1" w14:textId="77777777" w:rsidR="002231F0" w:rsidRPr="003D5813" w:rsidRDefault="002231F0" w:rsidP="003D5813">
            <w:pPr>
              <w:spacing w:line="360" w:lineRule="auto"/>
              <w:rPr>
                <w:rFonts w:ascii="Arial" w:eastAsia="SimSun" w:hAnsi="Arial" w:cs="Arial"/>
                <w:noProof/>
              </w:rPr>
            </w:pPr>
          </w:p>
        </w:tc>
        <w:tc>
          <w:tcPr>
            <w:tcW w:w="2254" w:type="dxa"/>
          </w:tcPr>
          <w:p w14:paraId="189BFE44"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 xml:space="preserve">Impatient </w:t>
            </w:r>
          </w:p>
        </w:tc>
      </w:tr>
    </w:tbl>
    <w:p w14:paraId="31D459AA" w14:textId="77777777" w:rsidR="002231F0" w:rsidRPr="003D5813" w:rsidRDefault="002231F0" w:rsidP="003D5813">
      <w:pPr>
        <w:spacing w:line="360" w:lineRule="auto"/>
        <w:rPr>
          <w:rFonts w:ascii="Arial" w:hAnsi="Arial" w:cs="Arial"/>
        </w:rPr>
      </w:pPr>
    </w:p>
    <w:p w14:paraId="19993601" w14:textId="25B973F2" w:rsidR="005A0499" w:rsidRPr="003D5813" w:rsidRDefault="005A0499" w:rsidP="003D5813">
      <w:pPr>
        <w:spacing w:line="360" w:lineRule="auto"/>
        <w:rPr>
          <w:rFonts w:ascii="Arial" w:hAnsi="Arial" w:cs="Arial"/>
        </w:rPr>
      </w:pPr>
    </w:p>
    <w:p w14:paraId="62F71139" w14:textId="2C423DAE" w:rsidR="00A12B54" w:rsidRPr="003D5813" w:rsidRDefault="00A12B54" w:rsidP="00F12FB0">
      <w:pPr>
        <w:pStyle w:val="Heading2"/>
      </w:pPr>
      <w:bookmarkStart w:id="15" w:name="_Toc131469295"/>
      <w:r w:rsidRPr="003D5813">
        <w:t xml:space="preserve">Table </w:t>
      </w:r>
      <w:fldSimple w:instr=" SEQ Table \* ARABIC ">
        <w:r w:rsidRPr="003D5813">
          <w:rPr>
            <w:noProof/>
          </w:rPr>
          <w:t>2</w:t>
        </w:r>
      </w:fldSimple>
      <w:r w:rsidRPr="003D5813">
        <w:t xml:space="preserve"> Personal Development Plan</w:t>
      </w:r>
      <w:bookmarkEnd w:id="15"/>
    </w:p>
    <w:tbl>
      <w:tblPr>
        <w:tblStyle w:val="TableGrid"/>
        <w:tblW w:w="0" w:type="auto"/>
        <w:tblLook w:val="04A0" w:firstRow="1" w:lastRow="0" w:firstColumn="1" w:lastColumn="0" w:noHBand="0" w:noVBand="1"/>
      </w:tblPr>
      <w:tblGrid>
        <w:gridCol w:w="1898"/>
        <w:gridCol w:w="2325"/>
        <w:gridCol w:w="2377"/>
        <w:gridCol w:w="2416"/>
      </w:tblGrid>
      <w:tr w:rsidR="002231F0" w:rsidRPr="003D5813" w14:paraId="09F8B538" w14:textId="77777777" w:rsidTr="00A12B54">
        <w:tc>
          <w:tcPr>
            <w:tcW w:w="2015" w:type="dxa"/>
            <w:shd w:val="clear" w:color="auto" w:fill="92D050"/>
          </w:tcPr>
          <w:p w14:paraId="48003059"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objective</w:t>
            </w:r>
          </w:p>
        </w:tc>
        <w:tc>
          <w:tcPr>
            <w:tcW w:w="2348" w:type="dxa"/>
            <w:shd w:val="clear" w:color="auto" w:fill="92D050"/>
          </w:tcPr>
          <w:p w14:paraId="4A4BAF3B"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action</w:t>
            </w:r>
          </w:p>
        </w:tc>
        <w:tc>
          <w:tcPr>
            <w:tcW w:w="2409" w:type="dxa"/>
            <w:shd w:val="clear" w:color="auto" w:fill="92D050"/>
          </w:tcPr>
          <w:p w14:paraId="548E4FA9"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Success measure</w:t>
            </w:r>
          </w:p>
        </w:tc>
        <w:tc>
          <w:tcPr>
            <w:tcW w:w="2470" w:type="dxa"/>
            <w:shd w:val="clear" w:color="auto" w:fill="92D050"/>
          </w:tcPr>
          <w:p w14:paraId="7292EF71"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 xml:space="preserve">Target time </w:t>
            </w:r>
          </w:p>
        </w:tc>
      </w:tr>
      <w:tr w:rsidR="002231F0" w:rsidRPr="003D5813" w14:paraId="370F117B" w14:textId="77777777" w:rsidTr="00A12B54">
        <w:tc>
          <w:tcPr>
            <w:tcW w:w="2015" w:type="dxa"/>
          </w:tcPr>
          <w:p w14:paraId="254CDFDD"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Further, develop leadership skills and qualities</w:t>
            </w:r>
          </w:p>
        </w:tc>
        <w:tc>
          <w:tcPr>
            <w:tcW w:w="2348" w:type="dxa"/>
          </w:tcPr>
          <w:p w14:paraId="1134F5CF"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Attending university</w:t>
            </w:r>
          </w:p>
          <w:p w14:paraId="37C6B57B" w14:textId="77777777" w:rsidR="002231F0" w:rsidRPr="003D5813" w:rsidRDefault="002231F0" w:rsidP="003D5813">
            <w:pPr>
              <w:spacing w:line="360" w:lineRule="auto"/>
              <w:rPr>
                <w:rFonts w:ascii="Arial" w:eastAsia="SimSun" w:hAnsi="Arial" w:cs="Arial"/>
                <w:noProof/>
              </w:rPr>
            </w:pPr>
          </w:p>
          <w:p w14:paraId="5D2CFAC3"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Delegating tasks to subordinates</w:t>
            </w:r>
          </w:p>
        </w:tc>
        <w:tc>
          <w:tcPr>
            <w:tcW w:w="2409" w:type="dxa"/>
          </w:tcPr>
          <w:p w14:paraId="219CE4D5"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Completing the course</w:t>
            </w:r>
          </w:p>
          <w:p w14:paraId="1B0378A0"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Formal and informal feedback to subordinates</w:t>
            </w:r>
          </w:p>
          <w:p w14:paraId="6F376345" w14:textId="77777777" w:rsidR="002231F0" w:rsidRPr="003D5813" w:rsidRDefault="002231F0" w:rsidP="003D5813">
            <w:pPr>
              <w:spacing w:line="360" w:lineRule="auto"/>
              <w:rPr>
                <w:rFonts w:ascii="Arial" w:eastAsia="SimSun" w:hAnsi="Arial" w:cs="Arial"/>
                <w:noProof/>
              </w:rPr>
            </w:pPr>
          </w:p>
          <w:p w14:paraId="3AE84368" w14:textId="77777777" w:rsidR="002231F0" w:rsidRPr="003D5813" w:rsidRDefault="002231F0" w:rsidP="003D5813">
            <w:pPr>
              <w:spacing w:line="360" w:lineRule="auto"/>
              <w:rPr>
                <w:rFonts w:ascii="Arial" w:eastAsia="SimSun" w:hAnsi="Arial" w:cs="Arial"/>
                <w:noProof/>
              </w:rPr>
            </w:pPr>
          </w:p>
        </w:tc>
        <w:tc>
          <w:tcPr>
            <w:tcW w:w="2470" w:type="dxa"/>
          </w:tcPr>
          <w:p w14:paraId="7B6EB1A3"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2 years</w:t>
            </w:r>
          </w:p>
          <w:p w14:paraId="60A1B7A5" w14:textId="77777777" w:rsidR="002231F0" w:rsidRPr="003D5813" w:rsidRDefault="002231F0" w:rsidP="003D5813">
            <w:pPr>
              <w:numPr>
                <w:ilvl w:val="0"/>
                <w:numId w:val="9"/>
              </w:numPr>
              <w:spacing w:line="360" w:lineRule="auto"/>
              <w:contextualSpacing/>
              <w:rPr>
                <w:rFonts w:ascii="Arial" w:eastAsia="SimSun" w:hAnsi="Arial" w:cs="Arial"/>
                <w:noProof/>
              </w:rPr>
            </w:pPr>
            <w:r w:rsidRPr="003D5813">
              <w:rPr>
                <w:rFonts w:ascii="Arial" w:eastAsia="SimSun" w:hAnsi="Arial" w:cs="Arial"/>
                <w:noProof/>
              </w:rPr>
              <w:t>immediately</w:t>
            </w:r>
          </w:p>
        </w:tc>
      </w:tr>
      <w:tr w:rsidR="002231F0" w:rsidRPr="003D5813" w14:paraId="6778ECCA" w14:textId="77777777" w:rsidTr="00A12B54">
        <w:tc>
          <w:tcPr>
            <w:tcW w:w="2015" w:type="dxa"/>
          </w:tcPr>
          <w:p w14:paraId="581E5BAC"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Public speaking</w:t>
            </w:r>
          </w:p>
        </w:tc>
        <w:tc>
          <w:tcPr>
            <w:tcW w:w="2348" w:type="dxa"/>
          </w:tcPr>
          <w:p w14:paraId="1FAFB3F9"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Attending university and doing appropriate courses and presentations</w:t>
            </w:r>
          </w:p>
        </w:tc>
        <w:tc>
          <w:tcPr>
            <w:tcW w:w="2409" w:type="dxa"/>
          </w:tcPr>
          <w:p w14:paraId="32980CCF" w14:textId="41655322"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 xml:space="preserve">Practise </w:t>
            </w:r>
            <w:r w:rsidR="00651984" w:rsidRPr="003D5813">
              <w:rPr>
                <w:rFonts w:ascii="Arial" w:eastAsia="SimSun" w:hAnsi="Arial" w:cs="Arial"/>
                <w:noProof/>
              </w:rPr>
              <w:t xml:space="preserve">my </w:t>
            </w:r>
            <w:r w:rsidR="00847144" w:rsidRPr="003D5813">
              <w:rPr>
                <w:rFonts w:ascii="Arial" w:eastAsia="SimSun" w:hAnsi="Arial" w:cs="Arial"/>
                <w:noProof/>
              </w:rPr>
              <w:t>presentations more</w:t>
            </w:r>
            <w:r w:rsidRPr="003D5813">
              <w:rPr>
                <w:rFonts w:ascii="Arial" w:eastAsia="SimSun" w:hAnsi="Arial" w:cs="Arial"/>
                <w:noProof/>
              </w:rPr>
              <w:t xml:space="preserve"> to improve my confidence in public speaking</w:t>
            </w:r>
          </w:p>
        </w:tc>
        <w:tc>
          <w:tcPr>
            <w:tcW w:w="2470" w:type="dxa"/>
          </w:tcPr>
          <w:p w14:paraId="0E302144"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2 to 3 years</w:t>
            </w:r>
          </w:p>
        </w:tc>
      </w:tr>
      <w:tr w:rsidR="002231F0" w:rsidRPr="003D5813" w14:paraId="7ED396F5" w14:textId="77777777" w:rsidTr="00A12B54">
        <w:tc>
          <w:tcPr>
            <w:tcW w:w="2015" w:type="dxa"/>
          </w:tcPr>
          <w:p w14:paraId="2520FF57"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Complete years 5 and 6 in university</w:t>
            </w:r>
          </w:p>
        </w:tc>
        <w:tc>
          <w:tcPr>
            <w:tcW w:w="2348" w:type="dxa"/>
          </w:tcPr>
          <w:p w14:paraId="7DF06D0A"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Attending university</w:t>
            </w:r>
          </w:p>
        </w:tc>
        <w:tc>
          <w:tcPr>
            <w:tcW w:w="2409" w:type="dxa"/>
          </w:tcPr>
          <w:p w14:paraId="0B9420EE"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The passing of each course and term</w:t>
            </w:r>
          </w:p>
        </w:tc>
        <w:tc>
          <w:tcPr>
            <w:tcW w:w="2470" w:type="dxa"/>
          </w:tcPr>
          <w:p w14:paraId="4CC00D85"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2 years</w:t>
            </w:r>
          </w:p>
        </w:tc>
      </w:tr>
      <w:tr w:rsidR="002231F0" w:rsidRPr="003D5813" w14:paraId="5ABE4503" w14:textId="77777777" w:rsidTr="00A12B54">
        <w:tc>
          <w:tcPr>
            <w:tcW w:w="2015" w:type="dxa"/>
          </w:tcPr>
          <w:p w14:paraId="16532792"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lastRenderedPageBreak/>
              <w:t>Become a manager</w:t>
            </w:r>
          </w:p>
        </w:tc>
        <w:tc>
          <w:tcPr>
            <w:tcW w:w="2348" w:type="dxa"/>
          </w:tcPr>
          <w:p w14:paraId="0F21DB8B"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Finishing university and doing appropriate courses and skills</w:t>
            </w:r>
          </w:p>
        </w:tc>
        <w:tc>
          <w:tcPr>
            <w:tcW w:w="2409" w:type="dxa"/>
          </w:tcPr>
          <w:p w14:paraId="20F00C42"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 xml:space="preserve">Passing each course to update the Curriculum vitae </w:t>
            </w:r>
          </w:p>
        </w:tc>
        <w:tc>
          <w:tcPr>
            <w:tcW w:w="2470" w:type="dxa"/>
          </w:tcPr>
          <w:p w14:paraId="341312A0" w14:textId="77777777" w:rsidR="002231F0" w:rsidRPr="003D5813" w:rsidRDefault="002231F0" w:rsidP="003D5813">
            <w:pPr>
              <w:spacing w:line="360" w:lineRule="auto"/>
              <w:rPr>
                <w:rFonts w:ascii="Arial" w:eastAsia="SimSun" w:hAnsi="Arial" w:cs="Arial"/>
                <w:noProof/>
              </w:rPr>
            </w:pPr>
            <w:r w:rsidRPr="003D5813">
              <w:rPr>
                <w:rFonts w:ascii="Arial" w:eastAsia="SimSun" w:hAnsi="Arial" w:cs="Arial"/>
                <w:noProof/>
              </w:rPr>
              <w:t>2 to 5 years</w:t>
            </w:r>
          </w:p>
        </w:tc>
      </w:tr>
    </w:tbl>
    <w:p w14:paraId="382BF791" w14:textId="521F86C5" w:rsidR="00645472" w:rsidRDefault="00645472" w:rsidP="006E757A">
      <w:pPr>
        <w:pStyle w:val="Heading1"/>
        <w:numPr>
          <w:ilvl w:val="0"/>
          <w:numId w:val="12"/>
        </w:numPr>
      </w:pPr>
      <w:bookmarkStart w:id="16" w:name="_Toc131469296"/>
      <w:r w:rsidRPr="003D5813">
        <w:t>References</w:t>
      </w:r>
      <w:bookmarkEnd w:id="16"/>
    </w:p>
    <w:p w14:paraId="1E8219D9" w14:textId="77777777" w:rsidR="00C656E4" w:rsidRPr="00C656E4" w:rsidRDefault="00C656E4" w:rsidP="00C656E4"/>
    <w:p w14:paraId="6F8B8383" w14:textId="4164C67D" w:rsidR="00645472" w:rsidRPr="003D5813" w:rsidRDefault="00645472" w:rsidP="003D5813">
      <w:pPr>
        <w:spacing w:line="360" w:lineRule="auto"/>
        <w:rPr>
          <w:rFonts w:ascii="Arial" w:eastAsia="DengXian" w:hAnsi="Arial" w:cs="Arial"/>
        </w:rPr>
      </w:pPr>
      <w:r w:rsidRPr="003D5813">
        <w:rPr>
          <w:rFonts w:ascii="Arial" w:hAnsi="Arial" w:cs="Arial"/>
        </w:rPr>
        <w:t xml:space="preserve">Atkins and Murphy Model of Reflection. [online] nursinganswers.net. Available at: https://nursinganswers.net/reflective-guides/atkins-and-murphy.php [Accessed </w:t>
      </w:r>
      <w:r w:rsidR="006E69C1" w:rsidRPr="003D5813">
        <w:rPr>
          <w:rFonts w:ascii="Arial" w:hAnsi="Arial" w:cs="Arial"/>
        </w:rPr>
        <w:t>28 March 2023</w:t>
      </w:r>
      <w:r w:rsidRPr="003D5813">
        <w:rPr>
          <w:rFonts w:ascii="Arial" w:hAnsi="Arial" w:cs="Arial"/>
        </w:rPr>
        <w:t>].</w:t>
      </w:r>
    </w:p>
    <w:p w14:paraId="564138DE"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Auditory Learner: Characteristics &amp; Benefits. [online]. Available at: </w:t>
      </w:r>
      <w:hyperlink r:id="rId15" w:history="1">
        <w:r w:rsidRPr="003D5813">
          <w:rPr>
            <w:rFonts w:ascii="Arial" w:eastAsia="DengXian" w:hAnsi="Arial" w:cs="Arial"/>
            <w:color w:val="0563C1"/>
            <w:u w:val="single"/>
          </w:rPr>
          <w:t>https://bau.edu/blog/auditory-learner/</w:t>
        </w:r>
      </w:hyperlink>
      <w:r w:rsidRPr="003D5813">
        <w:rPr>
          <w:rFonts w:ascii="Arial" w:eastAsia="DengXian" w:hAnsi="Arial" w:cs="Arial"/>
        </w:rPr>
        <w:t>. [Accessed 20 March 2023].</w:t>
      </w:r>
    </w:p>
    <w:p w14:paraId="1F2F754A"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 </w:t>
      </w:r>
      <w:proofErr w:type="spellStart"/>
      <w:r w:rsidRPr="003D5813">
        <w:rPr>
          <w:rFonts w:ascii="Arial" w:eastAsia="DengXian" w:hAnsi="Arial" w:cs="Arial"/>
        </w:rPr>
        <w:t>Birt</w:t>
      </w:r>
      <w:proofErr w:type="spellEnd"/>
      <w:r w:rsidRPr="003D5813">
        <w:rPr>
          <w:rFonts w:ascii="Arial" w:eastAsia="DengXian" w:hAnsi="Arial" w:cs="Arial"/>
        </w:rPr>
        <w:t xml:space="preserve">, J. (2023). How To Use the STAR Interview Response Technique | Indeed.com. [online] indeed.com. Available at: </w:t>
      </w:r>
      <w:hyperlink r:id="rId16" w:history="1">
        <w:r w:rsidRPr="003D5813">
          <w:rPr>
            <w:rFonts w:ascii="Arial" w:eastAsia="DengXian" w:hAnsi="Arial" w:cs="Arial"/>
            <w:color w:val="F21213"/>
            <w:u w:val="single"/>
          </w:rPr>
          <w:t>https://www.indeed.com/career-advice/interviewing/how-to-use-the-star-interview-response-technique</w:t>
        </w:r>
      </w:hyperlink>
    </w:p>
    <w:p w14:paraId="7AB36D26"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BMSW4005_BIRM: Activity 9.2- Test your knowledge of the legal aspects related to employment…Try this quiz... [online]. Available at: </w:t>
      </w:r>
      <w:hyperlink r:id="rId17" w:history="1">
        <w:r w:rsidRPr="003D5813">
          <w:rPr>
            <w:rFonts w:ascii="Arial" w:eastAsia="DengXian" w:hAnsi="Arial" w:cs="Arial"/>
            <w:color w:val="F21213"/>
            <w:u w:val="single"/>
          </w:rPr>
          <w:t>https://moodle.uwtsd.ac.uk/mod/quiz/view.php?id=258287</w:t>
        </w:r>
      </w:hyperlink>
      <w:r w:rsidRPr="003D5813">
        <w:rPr>
          <w:rFonts w:ascii="Arial" w:eastAsia="DengXian" w:hAnsi="Arial" w:cs="Arial"/>
          <w:u w:val="single"/>
        </w:rPr>
        <w:t xml:space="preserve">  [</w:t>
      </w:r>
      <w:r w:rsidRPr="003D5813">
        <w:rPr>
          <w:rFonts w:ascii="Arial" w:eastAsia="DengXian" w:hAnsi="Arial" w:cs="Arial"/>
        </w:rPr>
        <w:t>Accessed21 March 2023]</w:t>
      </w:r>
    </w:p>
    <w:p w14:paraId="506F3FC4"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Careers Service | the University of Wales Trinity Saint David. [online]. Available at: </w:t>
      </w:r>
      <w:bookmarkStart w:id="17" w:name="_Hlk130516022"/>
      <w:r w:rsidRPr="003D5813">
        <w:rPr>
          <w:rFonts w:ascii="Arial" w:eastAsia="DengXian" w:hAnsi="Arial" w:cs="Arial"/>
        </w:rPr>
        <w:fldChar w:fldCharType="begin"/>
      </w:r>
      <w:r w:rsidRPr="003D5813">
        <w:rPr>
          <w:rFonts w:ascii="Arial" w:eastAsia="DengXian" w:hAnsi="Arial" w:cs="Arial"/>
        </w:rPr>
        <w:instrText xml:space="preserve"> HYPERLINK "https://www.uwtsd.ac.uk/careers/" </w:instrText>
      </w:r>
      <w:r w:rsidRPr="003D5813">
        <w:rPr>
          <w:rFonts w:ascii="Arial" w:eastAsia="DengXian" w:hAnsi="Arial" w:cs="Arial"/>
        </w:rPr>
      </w:r>
      <w:r w:rsidRPr="003D5813">
        <w:rPr>
          <w:rFonts w:ascii="Arial" w:eastAsia="DengXian" w:hAnsi="Arial" w:cs="Arial"/>
        </w:rPr>
        <w:fldChar w:fldCharType="separate"/>
      </w:r>
      <w:r w:rsidRPr="003D5813">
        <w:rPr>
          <w:rFonts w:ascii="Arial" w:eastAsia="DengXian" w:hAnsi="Arial" w:cs="Arial"/>
          <w:color w:val="0563C1"/>
          <w:u w:val="single"/>
        </w:rPr>
        <w:t>https://www.uwtsd.ac.uk/careers/</w:t>
      </w:r>
      <w:r w:rsidRPr="003D5813">
        <w:rPr>
          <w:rFonts w:ascii="Arial" w:eastAsia="DengXian" w:hAnsi="Arial" w:cs="Arial"/>
        </w:rPr>
        <w:fldChar w:fldCharType="end"/>
      </w:r>
      <w:bookmarkEnd w:id="17"/>
      <w:r w:rsidRPr="003D5813">
        <w:rPr>
          <w:rFonts w:ascii="Arial" w:eastAsia="DengXian" w:hAnsi="Arial" w:cs="Arial"/>
        </w:rPr>
        <w:t>. [Accessed 20 March 2023].</w:t>
      </w:r>
    </w:p>
    <w:p w14:paraId="56EE30DF" w14:textId="77777777" w:rsidR="00645472" w:rsidRPr="003D5813" w:rsidRDefault="00645472" w:rsidP="003D5813">
      <w:pPr>
        <w:tabs>
          <w:tab w:val="left" w:pos="1511"/>
        </w:tabs>
        <w:spacing w:line="360" w:lineRule="auto"/>
        <w:rPr>
          <w:rFonts w:ascii="Arial" w:hAnsi="Arial" w:cs="Arial"/>
        </w:rPr>
      </w:pPr>
      <w:r w:rsidRPr="003D5813">
        <w:rPr>
          <w:rFonts w:ascii="Arial" w:hAnsi="Arial" w:cs="Arial"/>
        </w:rPr>
        <w:t>Cherry, K. (2023). Overview of VARK Learning Styles: Definition and Types. [online] verywellmind.com. Available at: https://www.verywellmind.com/vark-learning-styles-2795156 [Accessed 27 March 2023].</w:t>
      </w:r>
    </w:p>
    <w:p w14:paraId="0AD5BFB8"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Cover letters | National Careers Service. [online]. Available at: </w:t>
      </w:r>
      <w:hyperlink r:id="rId18" w:history="1">
        <w:r w:rsidRPr="003D5813">
          <w:rPr>
            <w:rFonts w:ascii="Arial" w:eastAsia="DengXian" w:hAnsi="Arial" w:cs="Arial"/>
            <w:color w:val="0563C1"/>
            <w:u w:val="single"/>
          </w:rPr>
          <w:t>https://nationalcareers.service.gov.uk/careers-advice/covering-letter.[Accessed</w:t>
        </w:r>
      </w:hyperlink>
      <w:r w:rsidRPr="003D5813">
        <w:rPr>
          <w:rFonts w:ascii="Arial" w:eastAsia="DengXian" w:hAnsi="Arial" w:cs="Arial"/>
        </w:rPr>
        <w:t xml:space="preserve"> 22. march. 2023]</w:t>
      </w:r>
    </w:p>
    <w:p w14:paraId="68D44D6A" w14:textId="77777777" w:rsidR="004E71C9" w:rsidRDefault="004E71C9" w:rsidP="004E71C9">
      <w:pPr>
        <w:pStyle w:val="commentcontentpara"/>
        <w:spacing w:before="0" w:beforeAutospacing="0" w:after="0" w:afterAutospacing="0"/>
      </w:pPr>
      <w:proofErr w:type="spellStart"/>
      <w:r>
        <w:t>Dacre</w:t>
      </w:r>
      <w:proofErr w:type="spellEnd"/>
      <w:r>
        <w:t xml:space="preserve"> Pool, L. and Sewell, P., 2007. The key to employability: developing a practical model of graduate employability. Education+ training, 49(4), pp.277-289.</w:t>
      </w:r>
    </w:p>
    <w:p w14:paraId="74B04E5E" w14:textId="77777777" w:rsidR="004E71C9" w:rsidRDefault="004E71C9" w:rsidP="003D5813">
      <w:pPr>
        <w:spacing w:line="360" w:lineRule="auto"/>
        <w:rPr>
          <w:rFonts w:ascii="Arial" w:eastAsia="DengXian" w:hAnsi="Arial" w:cs="Arial"/>
        </w:rPr>
      </w:pPr>
    </w:p>
    <w:p w14:paraId="58178561" w14:textId="77777777" w:rsidR="00C656E4" w:rsidRDefault="00645472" w:rsidP="003D5813">
      <w:pPr>
        <w:spacing w:line="360" w:lineRule="auto"/>
        <w:rPr>
          <w:rFonts w:ascii="Arial" w:eastAsia="DengXian" w:hAnsi="Arial" w:cs="Arial"/>
          <w:color w:val="0563C1"/>
          <w:u w:val="single"/>
        </w:rPr>
      </w:pPr>
      <w:r w:rsidRPr="003D5813">
        <w:rPr>
          <w:rFonts w:ascii="Arial" w:eastAsia="DengXian" w:hAnsi="Arial" w:cs="Arial"/>
        </w:rPr>
        <w:t xml:space="preserve">ENTJ Personality Type (Commander): Characteristics, Careers, and Relationships. [online]. Available at: </w:t>
      </w:r>
      <w:hyperlink r:id="rId19" w:history="1">
        <w:r w:rsidRPr="003D5813">
          <w:rPr>
            <w:rFonts w:ascii="Arial" w:eastAsia="DengXian" w:hAnsi="Arial" w:cs="Arial"/>
            <w:color w:val="0563C1"/>
            <w:u w:val="single"/>
          </w:rPr>
          <w:t>https://simplypsychology.org/ENTJ-personality.html</w:t>
        </w:r>
      </w:hyperlink>
      <w:r w:rsidRPr="003D5813">
        <w:rPr>
          <w:rFonts w:ascii="Arial" w:eastAsia="DengXian" w:hAnsi="Arial" w:cs="Arial"/>
        </w:rPr>
        <w:t xml:space="preserve">.   </w:t>
      </w:r>
      <w:r w:rsidRPr="003D5813">
        <w:rPr>
          <w:rFonts w:ascii="Arial" w:eastAsia="DengXian" w:hAnsi="Arial" w:cs="Arial"/>
          <w:noProof/>
        </w:rPr>
        <w:drawing>
          <wp:inline distT="0" distB="0" distL="0" distR="0" wp14:anchorId="67709742" wp14:editId="6567AA7F">
            <wp:extent cx="5730240" cy="2876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287655"/>
                    </a:xfrm>
                    <a:prstGeom prst="rect">
                      <a:avLst/>
                    </a:prstGeom>
                    <a:noFill/>
                    <a:ln>
                      <a:noFill/>
                    </a:ln>
                  </pic:spPr>
                </pic:pic>
              </a:graphicData>
            </a:graphic>
          </wp:inline>
        </w:drawing>
      </w:r>
      <w:r w:rsidRPr="003D5813">
        <w:rPr>
          <w:rFonts w:ascii="Arial" w:eastAsia="DengXian" w:hAnsi="Arial" w:cs="Arial"/>
        </w:rPr>
        <w:t xml:space="preserve">equality law - Search - GOV.UK. [online]. Available at: </w:t>
      </w:r>
      <w:hyperlink r:id="rId21" w:history="1">
        <w:r w:rsidRPr="003D5813">
          <w:rPr>
            <w:rFonts w:ascii="Arial" w:eastAsia="DengXian" w:hAnsi="Arial" w:cs="Arial"/>
            <w:color w:val="0563C1"/>
            <w:u w:val="single"/>
          </w:rPr>
          <w:t>https://www.gov.uk/search/all?keywords=equality+law&amp;order=relevance</w:t>
        </w:r>
      </w:hyperlink>
      <w:r w:rsidRPr="003D5813">
        <w:rPr>
          <w:rFonts w:ascii="Arial" w:eastAsia="DengXian" w:hAnsi="Arial" w:cs="Arial"/>
          <w:color w:val="0563C1"/>
          <w:u w:val="single"/>
        </w:rPr>
        <w:t xml:space="preserve"> </w:t>
      </w:r>
      <w:r w:rsidRPr="003D5813">
        <w:rPr>
          <w:rFonts w:ascii="Arial" w:eastAsia="DengXian" w:hAnsi="Arial" w:cs="Arial"/>
          <w:noProof/>
        </w:rPr>
        <w:drawing>
          <wp:inline distT="0" distB="0" distL="0" distR="0" wp14:anchorId="5504BD13" wp14:editId="31D6742B">
            <wp:extent cx="5730240" cy="2876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287655"/>
                    </a:xfrm>
                    <a:prstGeom prst="rect">
                      <a:avLst/>
                    </a:prstGeom>
                    <a:noFill/>
                    <a:ln>
                      <a:noFill/>
                    </a:ln>
                  </pic:spPr>
                </pic:pic>
              </a:graphicData>
            </a:graphic>
          </wp:inline>
        </w:drawing>
      </w:r>
    </w:p>
    <w:p w14:paraId="278B8143" w14:textId="00264AFD"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Jobs, S. (2011). Strengths &amp; Weaknesses | Commander (ENTJ) Personality | 16Personalities. [online] 16personalities.com. Available at: </w:t>
      </w:r>
      <w:hyperlink r:id="rId22" w:history="1">
        <w:r w:rsidRPr="003D5813">
          <w:rPr>
            <w:rFonts w:ascii="Arial" w:eastAsia="DengXian" w:hAnsi="Arial" w:cs="Arial"/>
            <w:color w:val="0563C1"/>
            <w:u w:val="single"/>
          </w:rPr>
          <w:t>https://www.16personalities.com/entj-strengths-and-weaknesses</w:t>
        </w:r>
      </w:hyperlink>
      <w:r w:rsidRPr="003D5813">
        <w:rPr>
          <w:rFonts w:ascii="Arial" w:eastAsia="DengXian" w:hAnsi="Arial" w:cs="Arial"/>
        </w:rPr>
        <w:t xml:space="preserve"> [Accessed 19 March 2023]</w:t>
      </w:r>
    </w:p>
    <w:p w14:paraId="2DEAA72E" w14:textId="77777777" w:rsidR="00645472" w:rsidRPr="003D5813" w:rsidRDefault="00645472" w:rsidP="003D5813">
      <w:pPr>
        <w:tabs>
          <w:tab w:val="left" w:pos="1511"/>
        </w:tabs>
        <w:spacing w:line="360" w:lineRule="auto"/>
        <w:rPr>
          <w:rFonts w:ascii="Arial" w:hAnsi="Arial" w:cs="Arial"/>
        </w:rPr>
      </w:pPr>
      <w:r w:rsidRPr="003D5813">
        <w:rPr>
          <w:rFonts w:ascii="Arial" w:hAnsi="Arial" w:cs="Arial"/>
        </w:rPr>
        <w:t>Kenton, W. (2022). SWOT Analysis: How To With Table and Example. [online] investopedia.com. Available at: https://www.investopedia.com/terms/s/swot.asp [Accessed 28 March. 2023].</w:t>
      </w:r>
    </w:p>
    <w:p w14:paraId="41A5A7EE" w14:textId="4882ADF7" w:rsidR="00645472" w:rsidRPr="003D5813" w:rsidRDefault="00645472" w:rsidP="003D5813">
      <w:pPr>
        <w:spacing w:line="360" w:lineRule="auto"/>
        <w:rPr>
          <w:rFonts w:ascii="Arial" w:eastAsia="DengXian" w:hAnsi="Arial" w:cs="Arial"/>
        </w:rPr>
      </w:pPr>
      <w:proofErr w:type="spellStart"/>
      <w:r w:rsidRPr="003D5813">
        <w:rPr>
          <w:rFonts w:ascii="Arial" w:eastAsia="DengXian" w:hAnsi="Arial" w:cs="Arial"/>
        </w:rPr>
        <w:t>Kiligann</w:t>
      </w:r>
      <w:proofErr w:type="spellEnd"/>
      <w:r w:rsidRPr="003D5813">
        <w:rPr>
          <w:rFonts w:ascii="Arial" w:eastAsia="DengXian" w:hAnsi="Arial" w:cs="Arial"/>
        </w:rPr>
        <w:t xml:space="preserve">, A. (2022). How do Personality Types Affect Learning? - Croydon Early Learning. [online] croydonearlylearning.com.au. Available at: https://croydonearlylearning.com.au/education/how-personality-types-affect-learning.html#:~:text=Personality%20may%20have%20an%20indirect%20impact%20on%20learning,certain%20learning%20techniques%20and%20a%20particular%20learning%20result. </w:t>
      </w:r>
      <w:bookmarkStart w:id="18" w:name="_Hlk130664759"/>
      <w:r w:rsidRPr="003D5813">
        <w:rPr>
          <w:rFonts w:ascii="Arial" w:eastAsia="DengXian" w:hAnsi="Arial" w:cs="Arial"/>
        </w:rPr>
        <w:t>[Accessed 20 March 2023].</w:t>
      </w:r>
      <w:bookmarkEnd w:id="18"/>
    </w:p>
    <w:p w14:paraId="0B283B24"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National careers service. (2023). CV advice | National Careers Service. [online] nationalcareers.service.gov.uk. Available at: </w:t>
      </w:r>
      <w:hyperlink r:id="rId23" w:history="1">
        <w:r w:rsidRPr="003D5813">
          <w:rPr>
            <w:rFonts w:ascii="Arial" w:eastAsia="DengXian" w:hAnsi="Arial" w:cs="Arial"/>
            <w:color w:val="0563C1"/>
            <w:u w:val="single"/>
          </w:rPr>
          <w:t>https://nationalcareers.service.gov.uk/careers-advice/cv-sections</w:t>
        </w:r>
      </w:hyperlink>
      <w:r w:rsidRPr="003D5813">
        <w:rPr>
          <w:rFonts w:ascii="Arial" w:eastAsia="DengXian" w:hAnsi="Arial" w:cs="Arial"/>
        </w:rPr>
        <w:t xml:space="preserve"> [Accessed 22 March. 2023].</w:t>
      </w:r>
    </w:p>
    <w:p w14:paraId="1E35E40F"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Revolutionary Interactive Online Training Courses with UK Certificates - flick learning - Flick Learning. [online]. Available at: </w:t>
      </w:r>
      <w:bookmarkStart w:id="19" w:name="_Hlk130516741"/>
      <w:r w:rsidRPr="003D5813">
        <w:rPr>
          <w:rFonts w:ascii="Arial" w:eastAsia="DengXian" w:hAnsi="Arial" w:cs="Arial"/>
        </w:rPr>
        <w:fldChar w:fldCharType="begin"/>
      </w:r>
      <w:r w:rsidRPr="003D5813">
        <w:rPr>
          <w:rFonts w:ascii="Arial" w:eastAsia="DengXian" w:hAnsi="Arial" w:cs="Arial"/>
        </w:rPr>
        <w:instrText xml:space="preserve"> HYPERLINK "https://www.flicklearning.com/" </w:instrText>
      </w:r>
      <w:r w:rsidRPr="003D5813">
        <w:rPr>
          <w:rFonts w:ascii="Arial" w:eastAsia="DengXian" w:hAnsi="Arial" w:cs="Arial"/>
        </w:rPr>
      </w:r>
      <w:r w:rsidRPr="003D5813">
        <w:rPr>
          <w:rFonts w:ascii="Arial" w:eastAsia="DengXian" w:hAnsi="Arial" w:cs="Arial"/>
        </w:rPr>
        <w:fldChar w:fldCharType="separate"/>
      </w:r>
      <w:r w:rsidRPr="003D5813">
        <w:rPr>
          <w:rFonts w:ascii="Arial" w:eastAsia="DengXian" w:hAnsi="Arial" w:cs="Arial"/>
          <w:color w:val="0563C1"/>
          <w:u w:val="single"/>
        </w:rPr>
        <w:t>https://www.flicklearning.com/</w:t>
      </w:r>
      <w:r w:rsidRPr="003D5813">
        <w:rPr>
          <w:rFonts w:ascii="Arial" w:eastAsia="DengXian" w:hAnsi="Arial" w:cs="Arial"/>
        </w:rPr>
        <w:fldChar w:fldCharType="end"/>
      </w:r>
      <w:r w:rsidRPr="003D5813">
        <w:rPr>
          <w:rFonts w:ascii="Arial" w:eastAsia="DengXian" w:hAnsi="Arial" w:cs="Arial"/>
        </w:rPr>
        <w:t xml:space="preserve">. </w:t>
      </w:r>
      <w:bookmarkEnd w:id="19"/>
      <w:r w:rsidRPr="003D5813">
        <w:rPr>
          <w:rFonts w:ascii="Arial" w:eastAsia="DengXian" w:hAnsi="Arial" w:cs="Arial"/>
        </w:rPr>
        <w:t>[Accessed 23 March 2023]</w:t>
      </w:r>
    </w:p>
    <w:p w14:paraId="468FD3DD" w14:textId="4DC47E9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Rolfe, A. (2023). Personal development planning: What you need to know | reed.co.uk. [online] reed.co.uk. Available at: </w:t>
      </w:r>
      <w:hyperlink r:id="rId24" w:history="1">
        <w:r w:rsidRPr="003D5813">
          <w:rPr>
            <w:rFonts w:ascii="Arial" w:eastAsia="DengXian" w:hAnsi="Arial" w:cs="Arial"/>
            <w:color w:val="0563C1"/>
            <w:u w:val="single"/>
          </w:rPr>
          <w:t>https://www.reed.co.uk/career-advice/personal-development-planning-what-you-need-to-</w:t>
        </w:r>
      </w:hyperlink>
      <w:r w:rsidRPr="003D5813">
        <w:rPr>
          <w:rFonts w:ascii="Arial" w:eastAsia="DengXian" w:hAnsi="Arial" w:cs="Arial"/>
          <w:color w:val="0563C1"/>
          <w:u w:val="single"/>
        </w:rPr>
        <w:t xml:space="preserve">  [24 March 2023]</w:t>
      </w:r>
    </w:p>
    <w:p w14:paraId="16BF9683"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SMART Goals – Definition, Advantages &amp; Disadvantages. [online]. Available at: </w:t>
      </w:r>
      <w:hyperlink r:id="rId25" w:anchor=":~:text=SMART%20goals%20are%20tangible%20targets%20that%20you%20purpose,defines%20the%20most%20crucial%20features%20of%20each%20goal...[Accessed" w:history="1">
        <w:r w:rsidRPr="003D5813">
          <w:rPr>
            <w:rFonts w:ascii="Arial" w:eastAsia="DengXian" w:hAnsi="Arial" w:cs="Arial"/>
            <w:color w:val="F21213"/>
            <w:u w:val="single"/>
          </w:rPr>
          <w:t>https://www.bachelorprint.co.uk/methodology/smart-goals/#:~:text=SMART%20goals%20are%20tangible%20targets%20that%20you%20purpose,defines%20the%20most%20crucial%20features%20of%20each%20goal...[Accessed</w:t>
        </w:r>
      </w:hyperlink>
      <w:r w:rsidRPr="003D5813">
        <w:rPr>
          <w:rFonts w:ascii="Arial" w:eastAsia="DengXian" w:hAnsi="Arial" w:cs="Arial"/>
        </w:rPr>
        <w:t xml:space="preserve"> 27 Feb. 2023]</w:t>
      </w:r>
    </w:p>
    <w:p w14:paraId="4EFDCF2B"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Succeeding in the postgraduate study: Session 2: 4 Models of reflection – core concepts for reflective thinking - </w:t>
      </w:r>
      <w:proofErr w:type="spellStart"/>
      <w:r w:rsidRPr="003D5813">
        <w:rPr>
          <w:rFonts w:ascii="Arial" w:eastAsia="DengXian" w:hAnsi="Arial" w:cs="Arial"/>
        </w:rPr>
        <w:t>OpenLearn</w:t>
      </w:r>
      <w:proofErr w:type="spellEnd"/>
      <w:r w:rsidRPr="003D5813">
        <w:rPr>
          <w:rFonts w:ascii="Arial" w:eastAsia="DengXian" w:hAnsi="Arial" w:cs="Arial"/>
        </w:rPr>
        <w:t xml:space="preserve"> - Open University. [online]. Available at: </w:t>
      </w:r>
      <w:hyperlink r:id="rId26" w:history="1">
        <w:r w:rsidRPr="003D5813">
          <w:rPr>
            <w:rFonts w:ascii="Arial" w:eastAsia="DengXian" w:hAnsi="Arial" w:cs="Arial"/>
            <w:color w:val="F21213"/>
            <w:u w:val="single"/>
          </w:rPr>
          <w:t>https://www.open.edu/openlearn/mod/oucontent/view.php?id=51386&amp;section=4.[Accessed</w:t>
        </w:r>
      </w:hyperlink>
      <w:r w:rsidRPr="003D5813">
        <w:rPr>
          <w:rFonts w:ascii="Arial" w:eastAsia="DengXian" w:hAnsi="Arial" w:cs="Arial"/>
        </w:rPr>
        <w:t xml:space="preserve"> 18 March 2023]</w:t>
      </w:r>
    </w:p>
    <w:p w14:paraId="7A018B92" w14:textId="77777777" w:rsidR="00645472" w:rsidRPr="003D5813" w:rsidRDefault="00645472" w:rsidP="003D5813">
      <w:pPr>
        <w:tabs>
          <w:tab w:val="left" w:pos="1511"/>
        </w:tabs>
        <w:spacing w:line="360" w:lineRule="auto"/>
        <w:rPr>
          <w:rFonts w:ascii="Arial" w:hAnsi="Arial" w:cs="Arial"/>
        </w:rPr>
      </w:pPr>
      <w:r w:rsidRPr="003D5813">
        <w:rPr>
          <w:rFonts w:ascii="Arial" w:hAnsi="Arial" w:cs="Arial"/>
        </w:rPr>
        <w:lastRenderedPageBreak/>
        <w:t>The training thinking (2023). The Training Thinking | The Four Stage Learning Cycle by David Kolb. [online] thetrainingthinking.com. Available at: https://thetrainingthinking.com/en/the-four-stage-learning-cycle-by-david-kolb/ [Accessed 28 March. 2023].</w:t>
      </w:r>
    </w:p>
    <w:p w14:paraId="28544FE9" w14:textId="77777777" w:rsidR="00645472" w:rsidRPr="003D5813" w:rsidRDefault="00645472" w:rsidP="003D5813">
      <w:pPr>
        <w:spacing w:line="360" w:lineRule="auto"/>
        <w:rPr>
          <w:rFonts w:ascii="Arial" w:eastAsia="DengXian" w:hAnsi="Arial" w:cs="Arial"/>
        </w:rPr>
      </w:pPr>
      <w:r w:rsidRPr="003D5813">
        <w:rPr>
          <w:rFonts w:ascii="Arial" w:eastAsia="DengXian" w:hAnsi="Arial" w:cs="Arial"/>
        </w:rPr>
        <w:t xml:space="preserve">The University of Wales Trinity Saint David. [online]. Available at: </w:t>
      </w:r>
      <w:hyperlink r:id="rId27" w:history="1">
        <w:r w:rsidRPr="003D5813">
          <w:rPr>
            <w:rFonts w:ascii="Arial" w:eastAsia="DengXian" w:hAnsi="Arial" w:cs="Arial"/>
            <w:color w:val="F21213"/>
            <w:u w:val="single"/>
          </w:rPr>
          <w:t>https://uwtsd.careercentre.me/resources/careerassessments/.[Accessed</w:t>
        </w:r>
      </w:hyperlink>
      <w:r w:rsidRPr="003D5813">
        <w:rPr>
          <w:rFonts w:ascii="Arial" w:eastAsia="DengXian" w:hAnsi="Arial" w:cs="Arial"/>
        </w:rPr>
        <w:t xml:space="preserve"> 15 March 2023]</w:t>
      </w:r>
    </w:p>
    <w:p w14:paraId="458A5877" w14:textId="77777777" w:rsidR="00645472" w:rsidRPr="003D5813" w:rsidRDefault="00645472" w:rsidP="003D5813">
      <w:pPr>
        <w:tabs>
          <w:tab w:val="left" w:pos="1511"/>
        </w:tabs>
        <w:spacing w:line="360" w:lineRule="auto"/>
        <w:rPr>
          <w:rFonts w:ascii="Arial" w:hAnsi="Arial" w:cs="Arial"/>
        </w:rPr>
      </w:pPr>
      <w:r w:rsidRPr="003D5813">
        <w:rPr>
          <w:rFonts w:ascii="Arial" w:hAnsi="Arial" w:cs="Arial"/>
        </w:rPr>
        <w:t>Watson, E. (2019). Honey &amp; Mumford Learning Style Theory - The Classroom. [online] theclassroom.com. Available at: https://www.theclassroom.com/honey-mumford-learning-style-theory-10038576.html [Accessed 28 March 2023].</w:t>
      </w:r>
    </w:p>
    <w:sectPr w:rsidR="00645472" w:rsidRPr="003D581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FC811" w14:textId="77777777" w:rsidR="00707209" w:rsidRDefault="00707209" w:rsidP="00BE434C">
      <w:pPr>
        <w:spacing w:after="0" w:line="240" w:lineRule="auto"/>
      </w:pPr>
      <w:r>
        <w:separator/>
      </w:r>
    </w:p>
  </w:endnote>
  <w:endnote w:type="continuationSeparator" w:id="0">
    <w:p w14:paraId="78697075" w14:textId="77777777" w:rsidR="00707209" w:rsidRDefault="00707209" w:rsidP="00BE434C">
      <w:pPr>
        <w:spacing w:after="0" w:line="240" w:lineRule="auto"/>
      </w:pPr>
      <w:r>
        <w:continuationSeparator/>
      </w:r>
    </w:p>
  </w:endnote>
  <w:endnote w:type="continuationNotice" w:id="1">
    <w:p w14:paraId="6BE8F78A" w14:textId="77777777" w:rsidR="00707209" w:rsidRDefault="007072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j-ea">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180130"/>
      <w:docPartObj>
        <w:docPartGallery w:val="Page Numbers (Bottom of Page)"/>
        <w:docPartUnique/>
      </w:docPartObj>
    </w:sdtPr>
    <w:sdtEndPr>
      <w:rPr>
        <w:color w:val="7F7F7F" w:themeColor="background1" w:themeShade="7F"/>
        <w:spacing w:val="60"/>
      </w:rPr>
    </w:sdtEndPr>
    <w:sdtContent>
      <w:p w14:paraId="5FDABC33" w14:textId="3032B2B9" w:rsidR="002231F0" w:rsidRDefault="002231F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19EA00" w14:textId="77777777" w:rsidR="002231F0" w:rsidRDefault="00223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321E1" w14:textId="77777777" w:rsidR="00707209" w:rsidRDefault="00707209" w:rsidP="00BE434C">
      <w:pPr>
        <w:spacing w:after="0" w:line="240" w:lineRule="auto"/>
      </w:pPr>
      <w:r>
        <w:separator/>
      </w:r>
    </w:p>
  </w:footnote>
  <w:footnote w:type="continuationSeparator" w:id="0">
    <w:p w14:paraId="2BB74CCA" w14:textId="77777777" w:rsidR="00707209" w:rsidRDefault="00707209" w:rsidP="00BE434C">
      <w:pPr>
        <w:spacing w:after="0" w:line="240" w:lineRule="auto"/>
      </w:pPr>
      <w:r>
        <w:continuationSeparator/>
      </w:r>
    </w:p>
  </w:footnote>
  <w:footnote w:type="continuationNotice" w:id="1">
    <w:p w14:paraId="3A2C8DB5" w14:textId="77777777" w:rsidR="00707209" w:rsidRDefault="007072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1215"/>
    <w:multiLevelType w:val="multilevel"/>
    <w:tmpl w:val="D05A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03BB0"/>
    <w:multiLevelType w:val="hybridMultilevel"/>
    <w:tmpl w:val="92F2E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C4603B"/>
    <w:multiLevelType w:val="multilevel"/>
    <w:tmpl w:val="2AC4F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A527A5"/>
    <w:multiLevelType w:val="hybridMultilevel"/>
    <w:tmpl w:val="A43AB6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67B75"/>
    <w:multiLevelType w:val="hybridMultilevel"/>
    <w:tmpl w:val="50D0A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F037E"/>
    <w:multiLevelType w:val="multilevel"/>
    <w:tmpl w:val="2D10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6F3F4E"/>
    <w:multiLevelType w:val="hybridMultilevel"/>
    <w:tmpl w:val="1418514C"/>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3E691F"/>
    <w:multiLevelType w:val="hybridMultilevel"/>
    <w:tmpl w:val="3976D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2F22DF"/>
    <w:multiLevelType w:val="hybridMultilevel"/>
    <w:tmpl w:val="9A60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933365">
    <w:abstractNumId w:val="6"/>
  </w:num>
  <w:num w:numId="2" w16cid:durableId="125444080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3" w16cid:durableId="125444080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4" w16cid:durableId="125444080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5" w16cid:durableId="125444080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16cid:durableId="142041846">
    <w:abstractNumId w:val="2"/>
  </w:num>
  <w:num w:numId="7" w16cid:durableId="811604505">
    <w:abstractNumId w:val="0"/>
  </w:num>
  <w:num w:numId="8" w16cid:durableId="1781995666">
    <w:abstractNumId w:val="1"/>
  </w:num>
  <w:num w:numId="9" w16cid:durableId="1241720919">
    <w:abstractNumId w:val="8"/>
  </w:num>
  <w:num w:numId="10" w16cid:durableId="1026710141">
    <w:abstractNumId w:val="7"/>
  </w:num>
  <w:num w:numId="11" w16cid:durableId="824517561">
    <w:abstractNumId w:val="4"/>
  </w:num>
  <w:num w:numId="12" w16cid:durableId="4531336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690"/>
    <w:rsid w:val="0002345A"/>
    <w:rsid w:val="00035BFD"/>
    <w:rsid w:val="00060FC6"/>
    <w:rsid w:val="00064164"/>
    <w:rsid w:val="000769E4"/>
    <w:rsid w:val="000813D5"/>
    <w:rsid w:val="000828E0"/>
    <w:rsid w:val="00084A65"/>
    <w:rsid w:val="000864EC"/>
    <w:rsid w:val="000A2654"/>
    <w:rsid w:val="000B31DF"/>
    <w:rsid w:val="000B5B40"/>
    <w:rsid w:val="000C54FB"/>
    <w:rsid w:val="000C6B99"/>
    <w:rsid w:val="001050CE"/>
    <w:rsid w:val="0010685C"/>
    <w:rsid w:val="00111C42"/>
    <w:rsid w:val="00131585"/>
    <w:rsid w:val="001739C0"/>
    <w:rsid w:val="00176EE4"/>
    <w:rsid w:val="001822EC"/>
    <w:rsid w:val="00183BBE"/>
    <w:rsid w:val="00194052"/>
    <w:rsid w:val="00194AA2"/>
    <w:rsid w:val="001A0D1B"/>
    <w:rsid w:val="001B4523"/>
    <w:rsid w:val="001C31C8"/>
    <w:rsid w:val="001D5DCC"/>
    <w:rsid w:val="001E44B3"/>
    <w:rsid w:val="001F1A59"/>
    <w:rsid w:val="001F3011"/>
    <w:rsid w:val="00222E22"/>
    <w:rsid w:val="002231F0"/>
    <w:rsid w:val="00227202"/>
    <w:rsid w:val="002431F4"/>
    <w:rsid w:val="0025565F"/>
    <w:rsid w:val="002566E8"/>
    <w:rsid w:val="0028237D"/>
    <w:rsid w:val="00282E6F"/>
    <w:rsid w:val="002864C5"/>
    <w:rsid w:val="00292D3A"/>
    <w:rsid w:val="00294791"/>
    <w:rsid w:val="002A4875"/>
    <w:rsid w:val="002B69BA"/>
    <w:rsid w:val="002D204F"/>
    <w:rsid w:val="002D3C3D"/>
    <w:rsid w:val="002E45AF"/>
    <w:rsid w:val="0030036D"/>
    <w:rsid w:val="00310362"/>
    <w:rsid w:val="00323452"/>
    <w:rsid w:val="00323C52"/>
    <w:rsid w:val="00327C7C"/>
    <w:rsid w:val="003335EC"/>
    <w:rsid w:val="00342DDB"/>
    <w:rsid w:val="003444DC"/>
    <w:rsid w:val="00345C7C"/>
    <w:rsid w:val="003508B3"/>
    <w:rsid w:val="00351F8F"/>
    <w:rsid w:val="003761BA"/>
    <w:rsid w:val="00381D83"/>
    <w:rsid w:val="00385460"/>
    <w:rsid w:val="00394049"/>
    <w:rsid w:val="003A1A62"/>
    <w:rsid w:val="003B1E7F"/>
    <w:rsid w:val="003C4E2B"/>
    <w:rsid w:val="003D1BD5"/>
    <w:rsid w:val="003D1BE1"/>
    <w:rsid w:val="003D5813"/>
    <w:rsid w:val="003E2F77"/>
    <w:rsid w:val="003F5E42"/>
    <w:rsid w:val="003F6E3B"/>
    <w:rsid w:val="004068A0"/>
    <w:rsid w:val="00413D47"/>
    <w:rsid w:val="00426ADA"/>
    <w:rsid w:val="00432740"/>
    <w:rsid w:val="004344E4"/>
    <w:rsid w:val="00437092"/>
    <w:rsid w:val="00444513"/>
    <w:rsid w:val="00456399"/>
    <w:rsid w:val="0046080D"/>
    <w:rsid w:val="00460A50"/>
    <w:rsid w:val="0046796B"/>
    <w:rsid w:val="00480F55"/>
    <w:rsid w:val="0049280B"/>
    <w:rsid w:val="00493CD4"/>
    <w:rsid w:val="004A7304"/>
    <w:rsid w:val="004C06A3"/>
    <w:rsid w:val="004E17F0"/>
    <w:rsid w:val="004E71C9"/>
    <w:rsid w:val="004F57C4"/>
    <w:rsid w:val="00533A17"/>
    <w:rsid w:val="005427EC"/>
    <w:rsid w:val="005508B4"/>
    <w:rsid w:val="005560E9"/>
    <w:rsid w:val="00586A6E"/>
    <w:rsid w:val="00594838"/>
    <w:rsid w:val="005A0499"/>
    <w:rsid w:val="005B1E53"/>
    <w:rsid w:val="005B20DA"/>
    <w:rsid w:val="005E404E"/>
    <w:rsid w:val="00610469"/>
    <w:rsid w:val="00635A3E"/>
    <w:rsid w:val="00645472"/>
    <w:rsid w:val="00651984"/>
    <w:rsid w:val="00653E81"/>
    <w:rsid w:val="00661965"/>
    <w:rsid w:val="00673364"/>
    <w:rsid w:val="006833CC"/>
    <w:rsid w:val="006900F4"/>
    <w:rsid w:val="006A3E6A"/>
    <w:rsid w:val="006B165C"/>
    <w:rsid w:val="006B3F50"/>
    <w:rsid w:val="006B3FAD"/>
    <w:rsid w:val="006C18A6"/>
    <w:rsid w:val="006C502F"/>
    <w:rsid w:val="006D3DF4"/>
    <w:rsid w:val="006E69C1"/>
    <w:rsid w:val="006E757A"/>
    <w:rsid w:val="00703200"/>
    <w:rsid w:val="00707209"/>
    <w:rsid w:val="00711342"/>
    <w:rsid w:val="00716E79"/>
    <w:rsid w:val="00724BA1"/>
    <w:rsid w:val="00727489"/>
    <w:rsid w:val="00735B77"/>
    <w:rsid w:val="00737A04"/>
    <w:rsid w:val="00745F76"/>
    <w:rsid w:val="00756590"/>
    <w:rsid w:val="00774D79"/>
    <w:rsid w:val="007773C4"/>
    <w:rsid w:val="00777552"/>
    <w:rsid w:val="00777FC1"/>
    <w:rsid w:val="007934E0"/>
    <w:rsid w:val="007B4C09"/>
    <w:rsid w:val="007B4F66"/>
    <w:rsid w:val="007B6D4C"/>
    <w:rsid w:val="007C33D4"/>
    <w:rsid w:val="007E4F6F"/>
    <w:rsid w:val="007E6BC9"/>
    <w:rsid w:val="00801C34"/>
    <w:rsid w:val="0081692D"/>
    <w:rsid w:val="00820107"/>
    <w:rsid w:val="00827730"/>
    <w:rsid w:val="00836A27"/>
    <w:rsid w:val="00847144"/>
    <w:rsid w:val="00854EB8"/>
    <w:rsid w:val="008560CD"/>
    <w:rsid w:val="008875A8"/>
    <w:rsid w:val="00890C97"/>
    <w:rsid w:val="00897930"/>
    <w:rsid w:val="008A3099"/>
    <w:rsid w:val="008B3432"/>
    <w:rsid w:val="008C7BDC"/>
    <w:rsid w:val="008C7EC5"/>
    <w:rsid w:val="008D7E71"/>
    <w:rsid w:val="008F5D10"/>
    <w:rsid w:val="008F5FE9"/>
    <w:rsid w:val="009011CC"/>
    <w:rsid w:val="00907C79"/>
    <w:rsid w:val="00913EDE"/>
    <w:rsid w:val="00914343"/>
    <w:rsid w:val="00926BCF"/>
    <w:rsid w:val="009433BD"/>
    <w:rsid w:val="00956037"/>
    <w:rsid w:val="009620B9"/>
    <w:rsid w:val="009747F4"/>
    <w:rsid w:val="00982FE6"/>
    <w:rsid w:val="00984674"/>
    <w:rsid w:val="00996AE0"/>
    <w:rsid w:val="009B1C60"/>
    <w:rsid w:val="009B3DBF"/>
    <w:rsid w:val="009B5020"/>
    <w:rsid w:val="009B5715"/>
    <w:rsid w:val="009E0718"/>
    <w:rsid w:val="009E159A"/>
    <w:rsid w:val="009E3BA8"/>
    <w:rsid w:val="009E62B9"/>
    <w:rsid w:val="009F5212"/>
    <w:rsid w:val="009F6DF2"/>
    <w:rsid w:val="00A059A4"/>
    <w:rsid w:val="00A12B54"/>
    <w:rsid w:val="00A1636C"/>
    <w:rsid w:val="00A245AB"/>
    <w:rsid w:val="00A27F4A"/>
    <w:rsid w:val="00A30749"/>
    <w:rsid w:val="00A31980"/>
    <w:rsid w:val="00A33BBB"/>
    <w:rsid w:val="00A34112"/>
    <w:rsid w:val="00A35FE6"/>
    <w:rsid w:val="00A559FB"/>
    <w:rsid w:val="00A56CC5"/>
    <w:rsid w:val="00A73ECC"/>
    <w:rsid w:val="00A95241"/>
    <w:rsid w:val="00AA0136"/>
    <w:rsid w:val="00AB2380"/>
    <w:rsid w:val="00AB4520"/>
    <w:rsid w:val="00AC1C4C"/>
    <w:rsid w:val="00AD0F52"/>
    <w:rsid w:val="00AD316B"/>
    <w:rsid w:val="00AF2221"/>
    <w:rsid w:val="00B01750"/>
    <w:rsid w:val="00B10FA4"/>
    <w:rsid w:val="00B31CE5"/>
    <w:rsid w:val="00B62FDB"/>
    <w:rsid w:val="00B7210D"/>
    <w:rsid w:val="00B9677A"/>
    <w:rsid w:val="00BC5887"/>
    <w:rsid w:val="00BD4565"/>
    <w:rsid w:val="00BE434C"/>
    <w:rsid w:val="00BE7410"/>
    <w:rsid w:val="00BF4EEA"/>
    <w:rsid w:val="00C023E1"/>
    <w:rsid w:val="00C074E4"/>
    <w:rsid w:val="00C10F86"/>
    <w:rsid w:val="00C254CA"/>
    <w:rsid w:val="00C25553"/>
    <w:rsid w:val="00C27F87"/>
    <w:rsid w:val="00C307D4"/>
    <w:rsid w:val="00C41399"/>
    <w:rsid w:val="00C65555"/>
    <w:rsid w:val="00C656E4"/>
    <w:rsid w:val="00C65A36"/>
    <w:rsid w:val="00C65B70"/>
    <w:rsid w:val="00C8102A"/>
    <w:rsid w:val="00CA218D"/>
    <w:rsid w:val="00CA34A1"/>
    <w:rsid w:val="00CE6690"/>
    <w:rsid w:val="00D36762"/>
    <w:rsid w:val="00D36B19"/>
    <w:rsid w:val="00D46C87"/>
    <w:rsid w:val="00D47294"/>
    <w:rsid w:val="00D47472"/>
    <w:rsid w:val="00D57F8C"/>
    <w:rsid w:val="00D77C41"/>
    <w:rsid w:val="00D77FD6"/>
    <w:rsid w:val="00D821F8"/>
    <w:rsid w:val="00D9097A"/>
    <w:rsid w:val="00D937EB"/>
    <w:rsid w:val="00DB309C"/>
    <w:rsid w:val="00DE103B"/>
    <w:rsid w:val="00DE2A9D"/>
    <w:rsid w:val="00DE4D5C"/>
    <w:rsid w:val="00E04680"/>
    <w:rsid w:val="00E06A83"/>
    <w:rsid w:val="00E17F42"/>
    <w:rsid w:val="00E20FEC"/>
    <w:rsid w:val="00E62818"/>
    <w:rsid w:val="00E8509B"/>
    <w:rsid w:val="00E85A3C"/>
    <w:rsid w:val="00EB34EC"/>
    <w:rsid w:val="00EB4D03"/>
    <w:rsid w:val="00EC0CE8"/>
    <w:rsid w:val="00EC7E87"/>
    <w:rsid w:val="00EE4716"/>
    <w:rsid w:val="00EF5ECF"/>
    <w:rsid w:val="00F12FB0"/>
    <w:rsid w:val="00F17F44"/>
    <w:rsid w:val="00F24018"/>
    <w:rsid w:val="00F3349E"/>
    <w:rsid w:val="00F35070"/>
    <w:rsid w:val="00F36724"/>
    <w:rsid w:val="00F500F0"/>
    <w:rsid w:val="00F557BC"/>
    <w:rsid w:val="00F5666B"/>
    <w:rsid w:val="00F64FD7"/>
    <w:rsid w:val="00F747A7"/>
    <w:rsid w:val="00F83707"/>
    <w:rsid w:val="00F8391B"/>
    <w:rsid w:val="00FA113F"/>
    <w:rsid w:val="00FC3260"/>
    <w:rsid w:val="00FC5479"/>
    <w:rsid w:val="00FD3B4F"/>
    <w:rsid w:val="00FE7936"/>
    <w:rsid w:val="00FF6F99"/>
    <w:rsid w:val="3C780C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75E73"/>
  <w15:chartTrackingRefBased/>
  <w15:docId w15:val="{B25E5397-2FA8-48B5-85C2-3999F693D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B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35B7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34C"/>
  </w:style>
  <w:style w:type="paragraph" w:styleId="Footer">
    <w:name w:val="footer"/>
    <w:basedOn w:val="Normal"/>
    <w:link w:val="FooterChar"/>
    <w:uiPriority w:val="99"/>
    <w:unhideWhenUsed/>
    <w:rsid w:val="00BE4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34C"/>
  </w:style>
  <w:style w:type="character" w:customStyle="1" w:styleId="Heading2Char">
    <w:name w:val="Heading 2 Char"/>
    <w:basedOn w:val="DefaultParagraphFont"/>
    <w:link w:val="Heading2"/>
    <w:uiPriority w:val="9"/>
    <w:rsid w:val="00735B77"/>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282E6F"/>
    <w:rPr>
      <w:color w:val="0563C1" w:themeColor="hyperlink"/>
      <w:u w:val="single"/>
    </w:rPr>
  </w:style>
  <w:style w:type="character" w:styleId="UnresolvedMention">
    <w:name w:val="Unresolved Mention"/>
    <w:basedOn w:val="DefaultParagraphFont"/>
    <w:uiPriority w:val="99"/>
    <w:semiHidden/>
    <w:unhideWhenUsed/>
    <w:rsid w:val="00282E6F"/>
    <w:rPr>
      <w:color w:val="605E5C"/>
      <w:shd w:val="clear" w:color="auto" w:fill="E1DFDD"/>
    </w:rPr>
  </w:style>
  <w:style w:type="paragraph" w:styleId="ListParagraph">
    <w:name w:val="List Paragraph"/>
    <w:basedOn w:val="Normal"/>
    <w:uiPriority w:val="34"/>
    <w:qFormat/>
    <w:rsid w:val="00AB2380"/>
    <w:pPr>
      <w:ind w:left="720"/>
      <w:contextualSpacing/>
    </w:pPr>
  </w:style>
  <w:style w:type="table" w:styleId="TableGrid">
    <w:name w:val="Table Grid"/>
    <w:basedOn w:val="TableNormal"/>
    <w:uiPriority w:val="39"/>
    <w:rsid w:val="002231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31F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12B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2B54"/>
    <w:pPr>
      <w:outlineLvl w:val="9"/>
    </w:pPr>
    <w:rPr>
      <w:lang w:val="en-US" w:eastAsia="en-US"/>
    </w:rPr>
  </w:style>
  <w:style w:type="paragraph" w:styleId="NoSpacing">
    <w:name w:val="No Spacing"/>
    <w:uiPriority w:val="1"/>
    <w:qFormat/>
    <w:rsid w:val="006E69C1"/>
    <w:pPr>
      <w:spacing w:after="0" w:line="240" w:lineRule="auto"/>
    </w:pPr>
  </w:style>
  <w:style w:type="paragraph" w:styleId="TOC2">
    <w:name w:val="toc 2"/>
    <w:basedOn w:val="Normal"/>
    <w:next w:val="Normal"/>
    <w:autoRedefine/>
    <w:uiPriority w:val="39"/>
    <w:unhideWhenUsed/>
    <w:rsid w:val="00060FC6"/>
    <w:pPr>
      <w:spacing w:after="0"/>
      <w:ind w:left="220"/>
    </w:pPr>
    <w:rPr>
      <w:rFonts w:cstheme="minorHAnsi"/>
      <w:smallCaps/>
      <w:sz w:val="20"/>
      <w:szCs w:val="20"/>
    </w:rPr>
  </w:style>
  <w:style w:type="paragraph" w:styleId="TOC1">
    <w:name w:val="toc 1"/>
    <w:basedOn w:val="Normal"/>
    <w:next w:val="Normal"/>
    <w:autoRedefine/>
    <w:uiPriority w:val="39"/>
    <w:unhideWhenUsed/>
    <w:rsid w:val="00060FC6"/>
    <w:pPr>
      <w:spacing w:before="120" w:after="120"/>
    </w:pPr>
    <w:rPr>
      <w:rFonts w:cstheme="minorHAnsi"/>
      <w:b/>
      <w:bCs/>
      <w:caps/>
      <w:sz w:val="20"/>
      <w:szCs w:val="20"/>
    </w:rPr>
  </w:style>
  <w:style w:type="paragraph" w:styleId="TOC3">
    <w:name w:val="toc 3"/>
    <w:basedOn w:val="Normal"/>
    <w:next w:val="Normal"/>
    <w:autoRedefine/>
    <w:uiPriority w:val="39"/>
    <w:unhideWhenUsed/>
    <w:rsid w:val="00060FC6"/>
    <w:pPr>
      <w:spacing w:after="0"/>
      <w:ind w:left="440"/>
    </w:pPr>
    <w:rPr>
      <w:rFonts w:cstheme="minorHAnsi"/>
      <w:i/>
      <w:iCs/>
      <w:sz w:val="20"/>
      <w:szCs w:val="20"/>
    </w:rPr>
  </w:style>
  <w:style w:type="paragraph" w:styleId="TOC4">
    <w:name w:val="toc 4"/>
    <w:basedOn w:val="Normal"/>
    <w:next w:val="Normal"/>
    <w:autoRedefine/>
    <w:uiPriority w:val="39"/>
    <w:unhideWhenUsed/>
    <w:rsid w:val="00294791"/>
    <w:pPr>
      <w:spacing w:after="0"/>
      <w:ind w:left="660"/>
    </w:pPr>
    <w:rPr>
      <w:rFonts w:cstheme="minorHAnsi"/>
      <w:sz w:val="18"/>
      <w:szCs w:val="18"/>
    </w:rPr>
  </w:style>
  <w:style w:type="paragraph" w:styleId="TOC5">
    <w:name w:val="toc 5"/>
    <w:basedOn w:val="Normal"/>
    <w:next w:val="Normal"/>
    <w:autoRedefine/>
    <w:uiPriority w:val="39"/>
    <w:unhideWhenUsed/>
    <w:rsid w:val="00294791"/>
    <w:pPr>
      <w:spacing w:after="0"/>
      <w:ind w:left="880"/>
    </w:pPr>
    <w:rPr>
      <w:rFonts w:cstheme="minorHAnsi"/>
      <w:sz w:val="18"/>
      <w:szCs w:val="18"/>
    </w:rPr>
  </w:style>
  <w:style w:type="paragraph" w:styleId="TOC6">
    <w:name w:val="toc 6"/>
    <w:basedOn w:val="Normal"/>
    <w:next w:val="Normal"/>
    <w:autoRedefine/>
    <w:uiPriority w:val="39"/>
    <w:unhideWhenUsed/>
    <w:rsid w:val="00294791"/>
    <w:pPr>
      <w:spacing w:after="0"/>
      <w:ind w:left="1100"/>
    </w:pPr>
    <w:rPr>
      <w:rFonts w:cstheme="minorHAnsi"/>
      <w:sz w:val="18"/>
      <w:szCs w:val="18"/>
    </w:rPr>
  </w:style>
  <w:style w:type="paragraph" w:styleId="TOC7">
    <w:name w:val="toc 7"/>
    <w:basedOn w:val="Normal"/>
    <w:next w:val="Normal"/>
    <w:autoRedefine/>
    <w:uiPriority w:val="39"/>
    <w:unhideWhenUsed/>
    <w:rsid w:val="00294791"/>
    <w:pPr>
      <w:spacing w:after="0"/>
      <w:ind w:left="1320"/>
    </w:pPr>
    <w:rPr>
      <w:rFonts w:cstheme="minorHAnsi"/>
      <w:sz w:val="18"/>
      <w:szCs w:val="18"/>
    </w:rPr>
  </w:style>
  <w:style w:type="paragraph" w:styleId="TOC8">
    <w:name w:val="toc 8"/>
    <w:basedOn w:val="Normal"/>
    <w:next w:val="Normal"/>
    <w:autoRedefine/>
    <w:uiPriority w:val="39"/>
    <w:unhideWhenUsed/>
    <w:rsid w:val="00294791"/>
    <w:pPr>
      <w:spacing w:after="0"/>
      <w:ind w:left="1540"/>
    </w:pPr>
    <w:rPr>
      <w:rFonts w:cstheme="minorHAnsi"/>
      <w:sz w:val="18"/>
      <w:szCs w:val="18"/>
    </w:rPr>
  </w:style>
  <w:style w:type="paragraph" w:styleId="TOC9">
    <w:name w:val="toc 9"/>
    <w:basedOn w:val="Normal"/>
    <w:next w:val="Normal"/>
    <w:autoRedefine/>
    <w:uiPriority w:val="39"/>
    <w:unhideWhenUsed/>
    <w:rsid w:val="00294791"/>
    <w:pPr>
      <w:spacing w:after="0"/>
      <w:ind w:left="1760"/>
    </w:pPr>
    <w:rPr>
      <w:rFonts w:cstheme="minorHAnsi"/>
      <w:sz w:val="18"/>
      <w:szCs w:val="18"/>
    </w:rPr>
  </w:style>
  <w:style w:type="paragraph" w:customStyle="1" w:styleId="commentcontentpara">
    <w:name w:val="commentcontentpara"/>
    <w:basedOn w:val="Normal"/>
    <w:rsid w:val="004E71C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36993">
      <w:bodyDiv w:val="1"/>
      <w:marLeft w:val="0"/>
      <w:marRight w:val="0"/>
      <w:marTop w:val="0"/>
      <w:marBottom w:val="0"/>
      <w:divBdr>
        <w:top w:val="none" w:sz="0" w:space="0" w:color="auto"/>
        <w:left w:val="none" w:sz="0" w:space="0" w:color="auto"/>
        <w:bottom w:val="none" w:sz="0" w:space="0" w:color="auto"/>
        <w:right w:val="none" w:sz="0" w:space="0" w:color="auto"/>
      </w:divBdr>
    </w:div>
    <w:div w:id="179248240">
      <w:bodyDiv w:val="1"/>
      <w:marLeft w:val="0"/>
      <w:marRight w:val="0"/>
      <w:marTop w:val="0"/>
      <w:marBottom w:val="0"/>
      <w:divBdr>
        <w:top w:val="none" w:sz="0" w:space="0" w:color="auto"/>
        <w:left w:val="none" w:sz="0" w:space="0" w:color="auto"/>
        <w:bottom w:val="none" w:sz="0" w:space="0" w:color="auto"/>
        <w:right w:val="none" w:sz="0" w:space="0" w:color="auto"/>
      </w:divBdr>
      <w:divsChild>
        <w:div w:id="1542866323">
          <w:marLeft w:val="0"/>
          <w:marRight w:val="0"/>
          <w:marTop w:val="0"/>
          <w:marBottom w:val="0"/>
          <w:divBdr>
            <w:top w:val="none" w:sz="0" w:space="0" w:color="auto"/>
            <w:left w:val="none" w:sz="0" w:space="0" w:color="auto"/>
            <w:bottom w:val="none" w:sz="0" w:space="0" w:color="auto"/>
            <w:right w:val="none" w:sz="0" w:space="0" w:color="auto"/>
          </w:divBdr>
        </w:div>
        <w:div w:id="77480181">
          <w:marLeft w:val="0"/>
          <w:marRight w:val="0"/>
          <w:marTop w:val="0"/>
          <w:marBottom w:val="0"/>
          <w:divBdr>
            <w:top w:val="none" w:sz="0" w:space="0" w:color="auto"/>
            <w:left w:val="none" w:sz="0" w:space="0" w:color="auto"/>
            <w:bottom w:val="none" w:sz="0" w:space="0" w:color="auto"/>
            <w:right w:val="none" w:sz="0" w:space="0" w:color="auto"/>
          </w:divBdr>
        </w:div>
      </w:divsChild>
    </w:div>
    <w:div w:id="426080477">
      <w:bodyDiv w:val="1"/>
      <w:marLeft w:val="0"/>
      <w:marRight w:val="0"/>
      <w:marTop w:val="0"/>
      <w:marBottom w:val="0"/>
      <w:divBdr>
        <w:top w:val="none" w:sz="0" w:space="0" w:color="auto"/>
        <w:left w:val="none" w:sz="0" w:space="0" w:color="auto"/>
        <w:bottom w:val="none" w:sz="0" w:space="0" w:color="auto"/>
        <w:right w:val="none" w:sz="0" w:space="0" w:color="auto"/>
      </w:divBdr>
      <w:divsChild>
        <w:div w:id="1892379726">
          <w:marLeft w:val="0"/>
          <w:marRight w:val="0"/>
          <w:marTop w:val="0"/>
          <w:marBottom w:val="0"/>
          <w:divBdr>
            <w:top w:val="none" w:sz="0" w:space="0" w:color="auto"/>
            <w:left w:val="none" w:sz="0" w:space="0" w:color="auto"/>
            <w:bottom w:val="none" w:sz="0" w:space="0" w:color="auto"/>
            <w:right w:val="none" w:sz="0" w:space="0" w:color="auto"/>
          </w:divBdr>
        </w:div>
      </w:divsChild>
    </w:div>
    <w:div w:id="1400321321">
      <w:bodyDiv w:val="1"/>
      <w:marLeft w:val="0"/>
      <w:marRight w:val="0"/>
      <w:marTop w:val="0"/>
      <w:marBottom w:val="0"/>
      <w:divBdr>
        <w:top w:val="none" w:sz="0" w:space="0" w:color="auto"/>
        <w:left w:val="none" w:sz="0" w:space="0" w:color="auto"/>
        <w:bottom w:val="none" w:sz="0" w:space="0" w:color="auto"/>
        <w:right w:val="none" w:sz="0" w:space="0" w:color="auto"/>
      </w:divBdr>
      <w:divsChild>
        <w:div w:id="254821969">
          <w:marLeft w:val="0"/>
          <w:marRight w:val="0"/>
          <w:marTop w:val="0"/>
          <w:marBottom w:val="0"/>
          <w:divBdr>
            <w:top w:val="none" w:sz="0" w:space="0" w:color="auto"/>
            <w:left w:val="none" w:sz="0" w:space="0" w:color="auto"/>
            <w:bottom w:val="none" w:sz="0" w:space="0" w:color="auto"/>
            <w:right w:val="none" w:sz="0" w:space="0" w:color="auto"/>
          </w:divBdr>
        </w:div>
        <w:div w:id="1463427363">
          <w:marLeft w:val="0"/>
          <w:marRight w:val="0"/>
          <w:marTop w:val="0"/>
          <w:marBottom w:val="0"/>
          <w:divBdr>
            <w:top w:val="none" w:sz="0" w:space="0" w:color="auto"/>
            <w:left w:val="none" w:sz="0" w:space="0" w:color="auto"/>
            <w:bottom w:val="none" w:sz="0" w:space="0" w:color="auto"/>
            <w:right w:val="none" w:sz="0" w:space="0" w:color="auto"/>
          </w:divBdr>
        </w:div>
      </w:divsChild>
    </w:div>
    <w:div w:id="1520267072">
      <w:bodyDiv w:val="1"/>
      <w:marLeft w:val="0"/>
      <w:marRight w:val="0"/>
      <w:marTop w:val="0"/>
      <w:marBottom w:val="0"/>
      <w:divBdr>
        <w:top w:val="none" w:sz="0" w:space="0" w:color="auto"/>
        <w:left w:val="none" w:sz="0" w:space="0" w:color="auto"/>
        <w:bottom w:val="none" w:sz="0" w:space="0" w:color="auto"/>
        <w:right w:val="none" w:sz="0" w:space="0" w:color="auto"/>
      </w:divBdr>
    </w:div>
    <w:div w:id="1704863540">
      <w:bodyDiv w:val="1"/>
      <w:marLeft w:val="0"/>
      <w:marRight w:val="0"/>
      <w:marTop w:val="0"/>
      <w:marBottom w:val="0"/>
      <w:divBdr>
        <w:top w:val="none" w:sz="0" w:space="0" w:color="auto"/>
        <w:left w:val="none" w:sz="0" w:space="0" w:color="auto"/>
        <w:bottom w:val="none" w:sz="0" w:space="0" w:color="auto"/>
        <w:right w:val="none" w:sz="0" w:space="0" w:color="auto"/>
      </w:divBdr>
      <w:divsChild>
        <w:div w:id="32271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planner.org/students/self-assessments/learning-styles-quiz.shtml" TargetMode="External"/><Relationship Id="rId13" Type="http://schemas.openxmlformats.org/officeDocument/2006/relationships/hyperlink" Target="https://moodle.uwtsd.ac.uk/mod/quiz/view.php?id=258287" TargetMode="External"/><Relationship Id="rId18" Type="http://schemas.openxmlformats.org/officeDocument/2006/relationships/hyperlink" Target="https://nationalcareers.service.gov.uk/careers-advice/covering-letter..%5bAccessed" TargetMode="External"/><Relationship Id="rId26" Type="http://schemas.openxmlformats.org/officeDocument/2006/relationships/hyperlink" Target="https://www.open.edu/openlearn/mod/oucontent/view.php?id=51386&amp;section=4..%5bAccessed" TargetMode="External"/><Relationship Id="rId3" Type="http://schemas.openxmlformats.org/officeDocument/2006/relationships/styles" Target="styles.xml"/><Relationship Id="rId21" Type="http://schemas.openxmlformats.org/officeDocument/2006/relationships/hyperlink" Target="https://www.gov.uk/search/all?keywords=equality+law&amp;order=relevance" TargetMode="External"/><Relationship Id="rId7" Type="http://schemas.openxmlformats.org/officeDocument/2006/relationships/endnotes" Target="endnotes.xml"/><Relationship Id="rId12" Type="http://schemas.openxmlformats.org/officeDocument/2006/relationships/hyperlink" Target="https://www.gov.uk/search/all?keywords=equality+law&amp;order=relevance" TargetMode="External"/><Relationship Id="rId17" Type="http://schemas.openxmlformats.org/officeDocument/2006/relationships/hyperlink" Target="https://moodle.uwtsd.ac.uk/mod/quiz/view.php?id=258287" TargetMode="External"/><Relationship Id="rId25" Type="http://schemas.openxmlformats.org/officeDocument/2006/relationships/hyperlink" Target="https://www.bachelorprint.co.uk/methodology/smart-goals/" TargetMode="External"/><Relationship Id="rId2" Type="http://schemas.openxmlformats.org/officeDocument/2006/relationships/numbering" Target="numbering.xml"/><Relationship Id="rId16" Type="http://schemas.openxmlformats.org/officeDocument/2006/relationships/hyperlink" Target="https://www.indeed.com/career-advice/interviewing/how-to-use-the-star-interview-response-technique" TargetMode="External"/><Relationship Id="rId20" Type="http://schemas.openxmlformats.org/officeDocument/2006/relationships/image" Target="media/image1.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icklearning.com/" TargetMode="External"/><Relationship Id="rId24" Type="http://schemas.openxmlformats.org/officeDocument/2006/relationships/hyperlink" Target="https://www.reed.co.uk/career-advice/personal-development-planning-what-you-need-to-" TargetMode="External"/><Relationship Id="rId5" Type="http://schemas.openxmlformats.org/officeDocument/2006/relationships/webSettings" Target="webSettings.xml"/><Relationship Id="rId15" Type="http://schemas.openxmlformats.org/officeDocument/2006/relationships/hyperlink" Target="https://bau.edu/blog/auditory-learner/" TargetMode="External"/><Relationship Id="rId23" Type="http://schemas.openxmlformats.org/officeDocument/2006/relationships/hyperlink" Target="https://nationalcareers.service.gov.uk/careers-advice/cv-sections" TargetMode="External"/><Relationship Id="rId28" Type="http://schemas.openxmlformats.org/officeDocument/2006/relationships/footer" Target="footer1.xml"/><Relationship Id="rId10" Type="http://schemas.openxmlformats.org/officeDocument/2006/relationships/hyperlink" Target="https://www.linkedin.com/learning/me/my-library/in-progress0" TargetMode="External"/><Relationship Id="rId19" Type="http://schemas.openxmlformats.org/officeDocument/2006/relationships/hyperlink" Target="https://simplypsychology.org/ENTJ-personality.html" TargetMode="External"/><Relationship Id="rId4" Type="http://schemas.openxmlformats.org/officeDocument/2006/relationships/settings" Target="settings.xml"/><Relationship Id="rId9" Type="http://schemas.openxmlformats.org/officeDocument/2006/relationships/hyperlink" Target="https://www.uwtsd.ac.uk/careers/" TargetMode="External"/><Relationship Id="rId14" Type="http://schemas.openxmlformats.org/officeDocument/2006/relationships/hyperlink" Target="https://www.bachelorprint.co.uk/methodology/smart" TargetMode="External"/><Relationship Id="rId22" Type="http://schemas.openxmlformats.org/officeDocument/2006/relationships/hyperlink" Target="https://www.16personalities.com/entj-strengths-and-weaknesses" TargetMode="External"/><Relationship Id="rId27" Type="http://schemas.openxmlformats.org/officeDocument/2006/relationships/hyperlink" Target="https://uwtsd.careercentre.me/resources/careerassessments/..%5bAccesse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ECA12E-188A-42E3-BAA9-D6D671960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21995</CharactersWithSpaces>
  <SharedDoc>false</SharedDoc>
  <HLinks>
    <vt:vector size="132" baseType="variant">
      <vt:variant>
        <vt:i4>7012472</vt:i4>
      </vt:variant>
      <vt:variant>
        <vt:i4>75</vt:i4>
      </vt:variant>
      <vt:variant>
        <vt:i4>0</vt:i4>
      </vt:variant>
      <vt:variant>
        <vt:i4>5</vt:i4>
      </vt:variant>
      <vt:variant>
        <vt:lpwstr>https://uwtsd.careercentre.me/resources/careerassessments/..%5bAccessed</vt:lpwstr>
      </vt:variant>
      <vt:variant>
        <vt:lpwstr/>
      </vt:variant>
      <vt:variant>
        <vt:i4>4653148</vt:i4>
      </vt:variant>
      <vt:variant>
        <vt:i4>72</vt:i4>
      </vt:variant>
      <vt:variant>
        <vt:i4>0</vt:i4>
      </vt:variant>
      <vt:variant>
        <vt:i4>5</vt:i4>
      </vt:variant>
      <vt:variant>
        <vt:lpwstr>https://www.open.edu/openlearn/mod/oucontent/view.php?id=51386&amp;section=4..%5bAccessed</vt:lpwstr>
      </vt:variant>
      <vt:variant>
        <vt:lpwstr/>
      </vt:variant>
      <vt:variant>
        <vt:i4>2424908</vt:i4>
      </vt:variant>
      <vt:variant>
        <vt:i4>69</vt:i4>
      </vt:variant>
      <vt:variant>
        <vt:i4>0</vt:i4>
      </vt:variant>
      <vt:variant>
        <vt:i4>5</vt:i4>
      </vt:variant>
      <vt:variant>
        <vt:lpwstr>https://www.bachelorprint.co.uk/methodology/smart-goals/</vt:lpwstr>
      </vt:variant>
      <vt:variant>
        <vt:lpwstr>:~:text=SMART%20goals%20are%20tangible%20targets%20that%20you%20purpose,defines%20the%20most%20crucial%20features%20of%20each%20goal...[Accessed</vt:lpwstr>
      </vt:variant>
      <vt:variant>
        <vt:i4>1245199</vt:i4>
      </vt:variant>
      <vt:variant>
        <vt:i4>66</vt:i4>
      </vt:variant>
      <vt:variant>
        <vt:i4>0</vt:i4>
      </vt:variant>
      <vt:variant>
        <vt:i4>5</vt:i4>
      </vt:variant>
      <vt:variant>
        <vt:lpwstr>https://www.reed.co.uk/career-advice/personal-development-planning-what-you-need-to-</vt:lpwstr>
      </vt:variant>
      <vt:variant>
        <vt:lpwstr/>
      </vt:variant>
      <vt:variant>
        <vt:i4>2359347</vt:i4>
      </vt:variant>
      <vt:variant>
        <vt:i4>63</vt:i4>
      </vt:variant>
      <vt:variant>
        <vt:i4>0</vt:i4>
      </vt:variant>
      <vt:variant>
        <vt:i4>5</vt:i4>
      </vt:variant>
      <vt:variant>
        <vt:lpwstr>https://www.flicklearning.com/</vt:lpwstr>
      </vt:variant>
      <vt:variant>
        <vt:lpwstr/>
      </vt:variant>
      <vt:variant>
        <vt:i4>655382</vt:i4>
      </vt:variant>
      <vt:variant>
        <vt:i4>60</vt:i4>
      </vt:variant>
      <vt:variant>
        <vt:i4>0</vt:i4>
      </vt:variant>
      <vt:variant>
        <vt:i4>5</vt:i4>
      </vt:variant>
      <vt:variant>
        <vt:lpwstr>https://nationalcareers.service.gov.uk/careers-advice/cv-sections</vt:lpwstr>
      </vt:variant>
      <vt:variant>
        <vt:lpwstr/>
      </vt:variant>
      <vt:variant>
        <vt:i4>1179732</vt:i4>
      </vt:variant>
      <vt:variant>
        <vt:i4>57</vt:i4>
      </vt:variant>
      <vt:variant>
        <vt:i4>0</vt:i4>
      </vt:variant>
      <vt:variant>
        <vt:i4>5</vt:i4>
      </vt:variant>
      <vt:variant>
        <vt:lpwstr>https://www.16personalities.com/entj-strengths-and-weaknesses</vt:lpwstr>
      </vt:variant>
      <vt:variant>
        <vt:lpwstr/>
      </vt:variant>
      <vt:variant>
        <vt:i4>3145785</vt:i4>
      </vt:variant>
      <vt:variant>
        <vt:i4>54</vt:i4>
      </vt:variant>
      <vt:variant>
        <vt:i4>0</vt:i4>
      </vt:variant>
      <vt:variant>
        <vt:i4>5</vt:i4>
      </vt:variant>
      <vt:variant>
        <vt:lpwstr>https://www.gov.uk/search/all?keywords=equality+law&amp;order=relevance</vt:lpwstr>
      </vt:variant>
      <vt:variant>
        <vt:lpwstr/>
      </vt:variant>
      <vt:variant>
        <vt:i4>7995446</vt:i4>
      </vt:variant>
      <vt:variant>
        <vt:i4>51</vt:i4>
      </vt:variant>
      <vt:variant>
        <vt:i4>0</vt:i4>
      </vt:variant>
      <vt:variant>
        <vt:i4>5</vt:i4>
      </vt:variant>
      <vt:variant>
        <vt:lpwstr>https://simplypsychology.org/ENTJ-personality.html</vt:lpwstr>
      </vt:variant>
      <vt:variant>
        <vt:lpwstr/>
      </vt:variant>
      <vt:variant>
        <vt:i4>6946926</vt:i4>
      </vt:variant>
      <vt:variant>
        <vt:i4>48</vt:i4>
      </vt:variant>
      <vt:variant>
        <vt:i4>0</vt:i4>
      </vt:variant>
      <vt:variant>
        <vt:i4>5</vt:i4>
      </vt:variant>
      <vt:variant>
        <vt:lpwstr>https://nationalcareers.service.gov.uk/careers-advice/covering-letter..%5bAccessed</vt:lpwstr>
      </vt:variant>
      <vt:variant>
        <vt:lpwstr/>
      </vt:variant>
      <vt:variant>
        <vt:i4>131078</vt:i4>
      </vt:variant>
      <vt:variant>
        <vt:i4>45</vt:i4>
      </vt:variant>
      <vt:variant>
        <vt:i4>0</vt:i4>
      </vt:variant>
      <vt:variant>
        <vt:i4>5</vt:i4>
      </vt:variant>
      <vt:variant>
        <vt:lpwstr>https://www.uwtsd.ac.uk/careers/</vt:lpwstr>
      </vt:variant>
      <vt:variant>
        <vt:lpwstr/>
      </vt:variant>
      <vt:variant>
        <vt:i4>7995488</vt:i4>
      </vt:variant>
      <vt:variant>
        <vt:i4>42</vt:i4>
      </vt:variant>
      <vt:variant>
        <vt:i4>0</vt:i4>
      </vt:variant>
      <vt:variant>
        <vt:i4>5</vt:i4>
      </vt:variant>
      <vt:variant>
        <vt:lpwstr>https://moodle.uwtsd.ac.uk/mod/quiz/view.php?id=258287</vt:lpwstr>
      </vt:variant>
      <vt:variant>
        <vt:lpwstr/>
      </vt:variant>
      <vt:variant>
        <vt:i4>8192118</vt:i4>
      </vt:variant>
      <vt:variant>
        <vt:i4>39</vt:i4>
      </vt:variant>
      <vt:variant>
        <vt:i4>0</vt:i4>
      </vt:variant>
      <vt:variant>
        <vt:i4>5</vt:i4>
      </vt:variant>
      <vt:variant>
        <vt:lpwstr>https://www.indeed.com/career-advice/interviewing/how-to-use-the-star-interview-response-technique</vt:lpwstr>
      </vt:variant>
      <vt:variant>
        <vt:lpwstr/>
      </vt:variant>
      <vt:variant>
        <vt:i4>7143550</vt:i4>
      </vt:variant>
      <vt:variant>
        <vt:i4>36</vt:i4>
      </vt:variant>
      <vt:variant>
        <vt:i4>0</vt:i4>
      </vt:variant>
      <vt:variant>
        <vt:i4>5</vt:i4>
      </vt:variant>
      <vt:variant>
        <vt:lpwstr>https://bau.edu/blog/auditory-learner/</vt:lpwstr>
      </vt:variant>
      <vt:variant>
        <vt:lpwstr/>
      </vt:variant>
      <vt:variant>
        <vt:i4>655389</vt:i4>
      </vt:variant>
      <vt:variant>
        <vt:i4>27</vt:i4>
      </vt:variant>
      <vt:variant>
        <vt:i4>0</vt:i4>
      </vt:variant>
      <vt:variant>
        <vt:i4>5</vt:i4>
      </vt:variant>
      <vt:variant>
        <vt:lpwstr>https://www.bachelorprint.co.uk/methodology/smart</vt:lpwstr>
      </vt:variant>
      <vt:variant>
        <vt:lpwstr/>
      </vt:variant>
      <vt:variant>
        <vt:i4>7995488</vt:i4>
      </vt:variant>
      <vt:variant>
        <vt:i4>24</vt:i4>
      </vt:variant>
      <vt:variant>
        <vt:i4>0</vt:i4>
      </vt:variant>
      <vt:variant>
        <vt:i4>5</vt:i4>
      </vt:variant>
      <vt:variant>
        <vt:lpwstr>https://moodle.uwtsd.ac.uk/mod/quiz/view.php?id=258287</vt:lpwstr>
      </vt:variant>
      <vt:variant>
        <vt:lpwstr/>
      </vt:variant>
      <vt:variant>
        <vt:i4>3145785</vt:i4>
      </vt:variant>
      <vt:variant>
        <vt:i4>21</vt:i4>
      </vt:variant>
      <vt:variant>
        <vt:i4>0</vt:i4>
      </vt:variant>
      <vt:variant>
        <vt:i4>5</vt:i4>
      </vt:variant>
      <vt:variant>
        <vt:lpwstr>https://www.gov.uk/search/all?keywords=equality+law&amp;order=relevance</vt:lpwstr>
      </vt:variant>
      <vt:variant>
        <vt:lpwstr/>
      </vt:variant>
      <vt:variant>
        <vt:i4>2359347</vt:i4>
      </vt:variant>
      <vt:variant>
        <vt:i4>18</vt:i4>
      </vt:variant>
      <vt:variant>
        <vt:i4>0</vt:i4>
      </vt:variant>
      <vt:variant>
        <vt:i4>5</vt:i4>
      </vt:variant>
      <vt:variant>
        <vt:lpwstr>https://www.flicklearning.com/</vt:lpwstr>
      </vt:variant>
      <vt:variant>
        <vt:lpwstr/>
      </vt:variant>
      <vt:variant>
        <vt:i4>5177427</vt:i4>
      </vt:variant>
      <vt:variant>
        <vt:i4>15</vt:i4>
      </vt:variant>
      <vt:variant>
        <vt:i4>0</vt:i4>
      </vt:variant>
      <vt:variant>
        <vt:i4>5</vt:i4>
      </vt:variant>
      <vt:variant>
        <vt:lpwstr>https://www.linkedin.com/learning/me/my-library/in-progress0</vt:lpwstr>
      </vt:variant>
      <vt:variant>
        <vt:lpwstr/>
      </vt:variant>
      <vt:variant>
        <vt:i4>131078</vt:i4>
      </vt:variant>
      <vt:variant>
        <vt:i4>12</vt:i4>
      </vt:variant>
      <vt:variant>
        <vt:i4>0</vt:i4>
      </vt:variant>
      <vt:variant>
        <vt:i4>5</vt:i4>
      </vt:variant>
      <vt:variant>
        <vt:lpwstr>https://www.uwtsd.ac.uk/careers/</vt:lpwstr>
      </vt:variant>
      <vt:variant>
        <vt:lpwstr/>
      </vt:variant>
      <vt:variant>
        <vt:i4>1179675</vt:i4>
      </vt:variant>
      <vt:variant>
        <vt:i4>9</vt:i4>
      </vt:variant>
      <vt:variant>
        <vt:i4>0</vt:i4>
      </vt:variant>
      <vt:variant>
        <vt:i4>5</vt:i4>
      </vt:variant>
      <vt:variant>
        <vt:lpwstr>http://www.educationplanner.org/students/self-assessments/learning-styles-quiz.shtml</vt:lpwstr>
      </vt:variant>
      <vt:variant>
        <vt:lpwstr/>
      </vt:variant>
      <vt:variant>
        <vt:i4>1114161</vt:i4>
      </vt:variant>
      <vt:variant>
        <vt:i4>2</vt:i4>
      </vt:variant>
      <vt:variant>
        <vt:i4>0</vt:i4>
      </vt:variant>
      <vt:variant>
        <vt:i4>5</vt:i4>
      </vt:variant>
      <vt:variant>
        <vt:lpwstr/>
      </vt:variant>
      <vt:variant>
        <vt:lpwstr>_Toc131371671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100</cp:revision>
  <cp:lastPrinted>2023-03-27T23:08:00Z</cp:lastPrinted>
  <dcterms:created xsi:type="dcterms:W3CDTF">2023-04-02T22:54:00Z</dcterms:created>
  <dcterms:modified xsi:type="dcterms:W3CDTF">2023-04-04T02:12:00Z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0b2a31d48657b635e7462a56d6a0f57b807ba33204d00acb4e3d30159bb5adea</vt:lpwstr>
  </property>
</Properties>
</file>