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9AB46" w14:textId="389FBB26" w:rsidR="007B46A1" w:rsidRPr="00897CD9" w:rsidRDefault="00567F6A" w:rsidP="00897CD9">
      <w:pPr>
        <w:spacing w:line="360" w:lineRule="auto"/>
        <w:jc w:val="center"/>
        <w:rPr>
          <w:rFonts w:cstheme="minorHAnsi"/>
          <w:b/>
          <w:bCs/>
          <w:color w:val="000000" w:themeColor="text1"/>
          <w:sz w:val="28"/>
          <w:szCs w:val="28"/>
        </w:rPr>
      </w:pPr>
      <w:r w:rsidRPr="00897CD9">
        <w:rPr>
          <w:rFonts w:cstheme="minorHAnsi"/>
          <w:b/>
          <w:bCs/>
          <w:color w:val="000000" w:themeColor="text1"/>
          <w:sz w:val="28"/>
          <w:szCs w:val="28"/>
        </w:rPr>
        <w:t>Early Years Curricula</w:t>
      </w:r>
    </w:p>
    <w:p w14:paraId="62DB7459" w14:textId="55B07906" w:rsidR="009F6168" w:rsidRPr="00897CD9" w:rsidRDefault="007D0FA0" w:rsidP="00897CD9">
      <w:pPr>
        <w:tabs>
          <w:tab w:val="left" w:pos="1474"/>
        </w:tabs>
        <w:spacing w:line="360" w:lineRule="auto"/>
        <w:rPr>
          <w:rFonts w:cstheme="minorHAnsi"/>
          <w:color w:val="000000" w:themeColor="text1"/>
        </w:rPr>
      </w:pPr>
      <w:r w:rsidRPr="00897CD9">
        <w:rPr>
          <w:rFonts w:cstheme="minorHAnsi"/>
          <w:color w:val="000000" w:themeColor="text1"/>
        </w:rPr>
        <w:t xml:space="preserve">Section 1 </w:t>
      </w:r>
      <w:r w:rsidR="005610E2" w:rsidRPr="00897CD9">
        <w:rPr>
          <w:rFonts w:cstheme="minorHAnsi"/>
          <w:color w:val="000000" w:themeColor="text1"/>
        </w:rPr>
        <w:tab/>
      </w:r>
    </w:p>
    <w:p w14:paraId="22E88945" w14:textId="77777777" w:rsidR="007D0FA0" w:rsidRPr="00897CD9" w:rsidRDefault="007D0FA0" w:rsidP="00897CD9">
      <w:pPr>
        <w:spacing w:line="360" w:lineRule="auto"/>
        <w:rPr>
          <w:rFonts w:cstheme="minorHAnsi"/>
          <w:color w:val="000000" w:themeColor="text1"/>
        </w:rPr>
      </w:pPr>
    </w:p>
    <w:p w14:paraId="79364823" w14:textId="38413F0D" w:rsidR="00090E0F" w:rsidRPr="00897CD9" w:rsidRDefault="001F09F6" w:rsidP="00897CD9">
      <w:pPr>
        <w:spacing w:line="360" w:lineRule="auto"/>
        <w:rPr>
          <w:rFonts w:cstheme="minorHAnsi"/>
          <w:color w:val="000000" w:themeColor="text1"/>
        </w:rPr>
      </w:pPr>
      <w:r w:rsidRPr="00897CD9">
        <w:rPr>
          <w:rFonts w:cstheme="minorHAnsi"/>
          <w:color w:val="000000" w:themeColor="text1"/>
        </w:rPr>
        <w:t xml:space="preserve">The </w:t>
      </w:r>
      <w:r w:rsidR="003D6946" w:rsidRPr="00897CD9">
        <w:rPr>
          <w:rFonts w:cstheme="minorHAnsi"/>
          <w:color w:val="000000" w:themeColor="text1"/>
        </w:rPr>
        <w:t xml:space="preserve">Foundation phase </w:t>
      </w:r>
      <w:r w:rsidRPr="00897CD9">
        <w:rPr>
          <w:rFonts w:cstheme="minorHAnsi"/>
          <w:color w:val="000000" w:themeColor="text1"/>
        </w:rPr>
        <w:t>curriculum was implemented in</w:t>
      </w:r>
      <w:r w:rsidR="00FB15D0" w:rsidRPr="00897CD9">
        <w:rPr>
          <w:rFonts w:cstheme="minorHAnsi"/>
          <w:color w:val="000000" w:themeColor="text1"/>
        </w:rPr>
        <w:t xml:space="preserve"> September 2010 for three- to seven-year-olds. The aim of the foundation phase was to encourage children to be imaginative, creative and make for more effective and enjoyable learning. (Welsh government ,2015) </w:t>
      </w:r>
      <w:r w:rsidR="00080200" w:rsidRPr="00897CD9">
        <w:rPr>
          <w:rFonts w:cstheme="minorHAnsi"/>
          <w:color w:val="000000" w:themeColor="text1"/>
        </w:rPr>
        <w:t xml:space="preserve">The foundation phase promotes continuous provision such as sand and water and enhanced provision for example different themes and role play areas. A vital part of the foundation phase was also play based planning and successful futures for the children providing them with the skills the children require. </w:t>
      </w:r>
      <w:r w:rsidR="00A5044A" w:rsidRPr="00897CD9">
        <w:rPr>
          <w:rFonts w:cstheme="minorHAnsi"/>
          <w:color w:val="000000" w:themeColor="text1"/>
        </w:rPr>
        <w:t>(Welsh government ,2018)</w:t>
      </w:r>
      <w:r w:rsidR="00070147" w:rsidRPr="00897CD9">
        <w:rPr>
          <w:rFonts w:cstheme="minorHAnsi"/>
          <w:color w:val="000000" w:themeColor="text1"/>
        </w:rPr>
        <w:t xml:space="preserve"> </w:t>
      </w:r>
      <w:r w:rsidR="00AA4FBF" w:rsidRPr="00897CD9">
        <w:rPr>
          <w:rFonts w:cstheme="minorHAnsi"/>
          <w:color w:val="000000" w:themeColor="text1"/>
        </w:rPr>
        <w:t xml:space="preserve">The foundation phase was implemented </w:t>
      </w:r>
      <w:r w:rsidR="00070147" w:rsidRPr="00897CD9">
        <w:rPr>
          <w:rFonts w:cstheme="minorHAnsi"/>
          <w:color w:val="000000" w:themeColor="text1"/>
        </w:rPr>
        <w:t xml:space="preserve">as ESTYN </w:t>
      </w:r>
      <w:r w:rsidR="00090E0F" w:rsidRPr="00897CD9">
        <w:rPr>
          <w:rFonts w:cstheme="minorHAnsi"/>
          <w:color w:val="000000" w:themeColor="text1"/>
        </w:rPr>
        <w:t xml:space="preserve">(2011) </w:t>
      </w:r>
      <w:r w:rsidR="00070147" w:rsidRPr="00897CD9">
        <w:rPr>
          <w:rFonts w:cstheme="minorHAnsi"/>
          <w:color w:val="000000" w:themeColor="text1"/>
        </w:rPr>
        <w:t xml:space="preserve">stated research showed that children do not benefit from extensive formal teaching until the age of seven. </w:t>
      </w:r>
      <w:r w:rsidR="00090E0F" w:rsidRPr="00897CD9">
        <w:rPr>
          <w:rFonts w:cstheme="minorHAnsi"/>
          <w:color w:val="000000" w:themeColor="text1"/>
        </w:rPr>
        <w:t>UNICEF, (2018) agree with this by voicing that children thieve though play rather than in a formal setting.</w:t>
      </w:r>
      <w:r w:rsidR="005D2AB7" w:rsidRPr="00897CD9">
        <w:rPr>
          <w:rFonts w:cstheme="minorHAnsi"/>
          <w:color w:val="000000" w:themeColor="text1"/>
        </w:rPr>
        <w:t xml:space="preserve"> </w:t>
      </w:r>
      <w:r w:rsidR="00A90303" w:rsidRPr="00897CD9">
        <w:rPr>
          <w:rFonts w:cstheme="minorHAnsi"/>
          <w:color w:val="000000" w:themeColor="text1"/>
          <w:shd w:val="clear" w:color="auto" w:fill="FFFFFF"/>
        </w:rPr>
        <w:t>WISERD,</w:t>
      </w:r>
      <w:r w:rsidR="005D2AB7" w:rsidRPr="00897CD9">
        <w:rPr>
          <w:rFonts w:cstheme="minorHAnsi"/>
          <w:color w:val="000000" w:themeColor="text1"/>
          <w:shd w:val="clear" w:color="auto" w:fill="FFFFFF"/>
        </w:rPr>
        <w:t xml:space="preserve"> (2014) </w:t>
      </w:r>
      <w:r w:rsidR="00090E0F" w:rsidRPr="00897CD9">
        <w:rPr>
          <w:rFonts w:cstheme="minorHAnsi"/>
          <w:color w:val="000000" w:themeColor="text1"/>
        </w:rPr>
        <w:t xml:space="preserve">states that the foundation phase was implemented well and in stages to ease practitioners, </w:t>
      </w:r>
      <w:r w:rsidR="00E40DC6" w:rsidRPr="00897CD9">
        <w:rPr>
          <w:rFonts w:cstheme="minorHAnsi"/>
          <w:color w:val="000000" w:themeColor="text1"/>
        </w:rPr>
        <w:t>children,</w:t>
      </w:r>
      <w:r w:rsidR="00090E0F" w:rsidRPr="00897CD9">
        <w:rPr>
          <w:rFonts w:cstheme="minorHAnsi"/>
          <w:color w:val="000000" w:themeColor="text1"/>
        </w:rPr>
        <w:t xml:space="preserve"> and families in. </w:t>
      </w:r>
    </w:p>
    <w:p w14:paraId="2E626B96" w14:textId="77777777" w:rsidR="00080200" w:rsidRPr="00897CD9" w:rsidRDefault="00080200" w:rsidP="00897CD9">
      <w:pPr>
        <w:spacing w:line="360" w:lineRule="auto"/>
        <w:rPr>
          <w:rFonts w:cstheme="minorHAnsi"/>
          <w:color w:val="000000" w:themeColor="text1"/>
        </w:rPr>
      </w:pPr>
    </w:p>
    <w:p w14:paraId="7A5FABF8" w14:textId="4BC3750F" w:rsidR="001F09F6" w:rsidRPr="00897CD9" w:rsidRDefault="004F22C1" w:rsidP="00897CD9">
      <w:pPr>
        <w:pStyle w:val="NormalWeb"/>
        <w:spacing w:line="360" w:lineRule="auto"/>
        <w:rPr>
          <w:rFonts w:asciiTheme="minorHAnsi" w:hAnsiTheme="minorHAnsi" w:cstheme="minorHAnsi"/>
          <w:color w:val="000000" w:themeColor="text1"/>
        </w:rPr>
      </w:pPr>
      <w:r w:rsidRPr="00897CD9">
        <w:rPr>
          <w:rFonts w:asciiTheme="minorHAnsi" w:hAnsiTheme="minorHAnsi" w:cstheme="minorHAnsi"/>
          <w:color w:val="000000" w:themeColor="text1"/>
        </w:rPr>
        <w:t>The evaluation of the foundation phase shows that</w:t>
      </w:r>
      <w:r w:rsidR="00546FAC" w:rsidRPr="00897CD9">
        <w:rPr>
          <w:rFonts w:asciiTheme="minorHAnsi" w:hAnsiTheme="minorHAnsi" w:cstheme="minorHAnsi"/>
          <w:color w:val="000000" w:themeColor="text1"/>
        </w:rPr>
        <w:t xml:space="preserve"> the foundation phase</w:t>
      </w:r>
      <w:r w:rsidRPr="00897CD9">
        <w:rPr>
          <w:rFonts w:asciiTheme="minorHAnsi" w:hAnsiTheme="minorHAnsi" w:cstheme="minorHAnsi"/>
          <w:color w:val="000000" w:themeColor="text1"/>
        </w:rPr>
        <w:t xml:space="preserve"> was fit for purpose as </w:t>
      </w:r>
      <w:r w:rsidR="00EC2F2C" w:rsidRPr="00897CD9">
        <w:rPr>
          <w:rFonts w:asciiTheme="minorHAnsi" w:hAnsiTheme="minorHAnsi" w:cstheme="minorHAnsi"/>
          <w:color w:val="000000" w:themeColor="text1"/>
        </w:rPr>
        <w:t>it had many benefits such as</w:t>
      </w:r>
      <w:r w:rsidR="00502F4F" w:rsidRPr="00897CD9">
        <w:rPr>
          <w:rFonts w:asciiTheme="minorHAnsi" w:hAnsiTheme="minorHAnsi" w:cstheme="minorHAnsi"/>
          <w:color w:val="000000" w:themeColor="text1"/>
        </w:rPr>
        <w:t xml:space="preserve"> allowing the children to take risks and mistakes without fear of failure. The foundation phase also promotes play to ensure that children establish a sense of the world around them. </w:t>
      </w:r>
      <w:r w:rsidR="002E2863" w:rsidRPr="00897CD9">
        <w:rPr>
          <w:rFonts w:asciiTheme="minorHAnsi" w:hAnsiTheme="minorHAnsi" w:cstheme="minorHAnsi"/>
          <w:color w:val="000000" w:themeColor="text1"/>
          <w:shd w:val="clear" w:color="auto" w:fill="FFFFFF"/>
        </w:rPr>
        <w:t>(Welsh government ,</w:t>
      </w:r>
      <w:r w:rsidR="001975DE" w:rsidRPr="00897CD9">
        <w:rPr>
          <w:rFonts w:asciiTheme="minorHAnsi" w:hAnsiTheme="minorHAnsi" w:cstheme="minorHAnsi"/>
          <w:color w:val="000000" w:themeColor="text1"/>
          <w:shd w:val="clear" w:color="auto" w:fill="FFFFFF"/>
        </w:rPr>
        <w:t>2019)</w:t>
      </w:r>
      <w:r w:rsidR="001975DE" w:rsidRPr="00897CD9">
        <w:rPr>
          <w:rFonts w:asciiTheme="minorHAnsi" w:hAnsiTheme="minorHAnsi" w:cstheme="minorHAnsi"/>
          <w:color w:val="000000" w:themeColor="text1"/>
        </w:rPr>
        <w:t xml:space="preserve"> Furthermore</w:t>
      </w:r>
      <w:r w:rsidR="00EC2F2C" w:rsidRPr="00897CD9">
        <w:rPr>
          <w:rFonts w:asciiTheme="minorHAnsi" w:hAnsiTheme="minorHAnsi" w:cstheme="minorHAnsi"/>
          <w:color w:val="000000" w:themeColor="text1"/>
        </w:rPr>
        <w:t>, eighty nine percent of head teachers were happy with the foundation phase</w:t>
      </w:r>
      <w:r w:rsidR="00F02092" w:rsidRPr="00897CD9">
        <w:rPr>
          <w:rFonts w:asciiTheme="minorHAnsi" w:hAnsiTheme="minorHAnsi" w:cstheme="minorHAnsi"/>
          <w:color w:val="000000" w:themeColor="text1"/>
        </w:rPr>
        <w:t xml:space="preserve"> (Taylor</w:t>
      </w:r>
      <w:r w:rsidR="00392C2F" w:rsidRPr="00897CD9">
        <w:rPr>
          <w:rFonts w:asciiTheme="minorHAnsi" w:hAnsiTheme="minorHAnsi" w:cstheme="minorHAnsi"/>
          <w:color w:val="000000" w:themeColor="text1"/>
        </w:rPr>
        <w:t>,</w:t>
      </w:r>
      <w:r w:rsidR="00F02092" w:rsidRPr="00897CD9">
        <w:rPr>
          <w:rFonts w:asciiTheme="minorHAnsi" w:hAnsiTheme="minorHAnsi" w:cstheme="minorHAnsi"/>
          <w:color w:val="000000" w:themeColor="text1"/>
        </w:rPr>
        <w:t xml:space="preserve"> </w:t>
      </w:r>
      <w:r w:rsidR="00F02092" w:rsidRPr="00897CD9">
        <w:rPr>
          <w:rFonts w:asciiTheme="minorHAnsi" w:hAnsiTheme="minorHAnsi" w:cstheme="minorHAnsi"/>
          <w:i/>
          <w:iCs/>
          <w:color w:val="000000" w:themeColor="text1"/>
        </w:rPr>
        <w:t>et al</w:t>
      </w:r>
      <w:r w:rsidR="00392C2F" w:rsidRPr="00897CD9">
        <w:rPr>
          <w:rFonts w:asciiTheme="minorHAnsi" w:hAnsiTheme="minorHAnsi" w:cstheme="minorHAnsi"/>
          <w:color w:val="000000" w:themeColor="text1"/>
        </w:rPr>
        <w:t xml:space="preserve">. </w:t>
      </w:r>
      <w:r w:rsidR="00F02092" w:rsidRPr="00897CD9">
        <w:rPr>
          <w:rFonts w:asciiTheme="minorHAnsi" w:hAnsiTheme="minorHAnsi" w:cstheme="minorHAnsi"/>
          <w:color w:val="000000" w:themeColor="text1"/>
        </w:rPr>
        <w:t xml:space="preserve">2015) </w:t>
      </w:r>
      <w:r w:rsidR="008D2998" w:rsidRPr="00897CD9">
        <w:rPr>
          <w:rFonts w:asciiTheme="minorHAnsi" w:hAnsiTheme="minorHAnsi" w:cstheme="minorHAnsi"/>
          <w:color w:val="000000" w:themeColor="text1"/>
        </w:rPr>
        <w:t>however, it has been found that majority of head teachers have never taught an early year’s class. (</w:t>
      </w:r>
      <w:r w:rsidR="008D2998" w:rsidRPr="00897CD9">
        <w:rPr>
          <w:rFonts w:asciiTheme="minorHAnsi" w:hAnsiTheme="minorHAnsi" w:cstheme="minorHAnsi"/>
          <w:color w:val="000000" w:themeColor="text1"/>
          <w:shd w:val="clear" w:color="auto" w:fill="FFFFFF"/>
        </w:rPr>
        <w:t>Fisher, 2021)</w:t>
      </w:r>
    </w:p>
    <w:p w14:paraId="68878F2B" w14:textId="77777777" w:rsidR="008D2998" w:rsidRPr="00897CD9" w:rsidRDefault="008D2998" w:rsidP="00897CD9">
      <w:pPr>
        <w:spacing w:line="360" w:lineRule="auto"/>
        <w:rPr>
          <w:rFonts w:cstheme="minorHAnsi"/>
          <w:color w:val="000000" w:themeColor="text1"/>
        </w:rPr>
      </w:pPr>
    </w:p>
    <w:p w14:paraId="74EE33FD" w14:textId="56868C68" w:rsidR="006812C4" w:rsidRPr="00897CD9" w:rsidRDefault="004F22C1" w:rsidP="00897CD9">
      <w:pPr>
        <w:spacing w:line="360" w:lineRule="auto"/>
        <w:rPr>
          <w:rFonts w:cstheme="minorHAnsi"/>
          <w:color w:val="000000" w:themeColor="text1"/>
          <w:shd w:val="clear" w:color="auto" w:fill="FFFFFF"/>
        </w:rPr>
      </w:pPr>
      <w:r w:rsidRPr="00897CD9">
        <w:rPr>
          <w:rFonts w:cstheme="minorHAnsi"/>
          <w:color w:val="000000" w:themeColor="text1"/>
        </w:rPr>
        <w:t>The foundation phase needed to change as the programme for international student assessment (PISA) Rankings placed Wales as the lowest scoring country in 2016 out of 72 countries. Wales came 39</w:t>
      </w:r>
      <w:r w:rsidRPr="00897CD9">
        <w:rPr>
          <w:rFonts w:cstheme="minorHAnsi"/>
          <w:color w:val="000000" w:themeColor="text1"/>
          <w:vertAlign w:val="superscript"/>
        </w:rPr>
        <w:t>th</w:t>
      </w:r>
      <w:r w:rsidRPr="00897CD9">
        <w:rPr>
          <w:rFonts w:cstheme="minorHAnsi"/>
          <w:color w:val="000000" w:themeColor="text1"/>
        </w:rPr>
        <w:t xml:space="preserve"> in </w:t>
      </w:r>
      <w:r w:rsidR="00C91146" w:rsidRPr="00897CD9">
        <w:rPr>
          <w:rFonts w:cstheme="minorHAnsi"/>
          <w:color w:val="000000" w:themeColor="text1"/>
        </w:rPr>
        <w:t>maths,</w:t>
      </w:r>
      <w:r w:rsidRPr="00897CD9">
        <w:rPr>
          <w:rFonts w:cstheme="minorHAnsi"/>
          <w:color w:val="000000" w:themeColor="text1"/>
        </w:rPr>
        <w:t xml:space="preserve"> 35</w:t>
      </w:r>
      <w:r w:rsidRPr="00897CD9">
        <w:rPr>
          <w:rFonts w:cstheme="minorHAnsi"/>
          <w:color w:val="000000" w:themeColor="text1"/>
          <w:vertAlign w:val="superscript"/>
        </w:rPr>
        <w:t>th</w:t>
      </w:r>
      <w:r w:rsidRPr="00897CD9">
        <w:rPr>
          <w:rFonts w:cstheme="minorHAnsi"/>
          <w:color w:val="000000" w:themeColor="text1"/>
        </w:rPr>
        <w:t xml:space="preserve"> in science and 40</w:t>
      </w:r>
      <w:r w:rsidRPr="00897CD9">
        <w:rPr>
          <w:rFonts w:cstheme="minorHAnsi"/>
          <w:color w:val="000000" w:themeColor="text1"/>
          <w:vertAlign w:val="superscript"/>
        </w:rPr>
        <w:t>th</w:t>
      </w:r>
      <w:r w:rsidRPr="00897CD9">
        <w:rPr>
          <w:rFonts w:cstheme="minorHAnsi"/>
          <w:color w:val="000000" w:themeColor="text1"/>
        </w:rPr>
        <w:t xml:space="preserve"> in reading. </w:t>
      </w:r>
      <w:r w:rsidR="00F5102D" w:rsidRPr="00897CD9">
        <w:rPr>
          <w:rFonts w:cstheme="minorHAnsi"/>
          <w:color w:val="000000" w:themeColor="text1"/>
        </w:rPr>
        <w:t>(</w:t>
      </w:r>
      <w:proofErr w:type="spellStart"/>
      <w:r w:rsidR="00F5102D" w:rsidRPr="00897CD9">
        <w:rPr>
          <w:rFonts w:cstheme="minorHAnsi"/>
          <w:color w:val="000000" w:themeColor="text1"/>
        </w:rPr>
        <w:t>Wightwick</w:t>
      </w:r>
      <w:proofErr w:type="spellEnd"/>
      <w:r w:rsidR="00F5102D" w:rsidRPr="00897CD9">
        <w:rPr>
          <w:rFonts w:cstheme="minorHAnsi"/>
          <w:color w:val="000000" w:themeColor="text1"/>
        </w:rPr>
        <w:t>, 2016)</w:t>
      </w:r>
      <w:r w:rsidR="00C91146" w:rsidRPr="00897CD9">
        <w:rPr>
          <w:rFonts w:cstheme="minorHAnsi"/>
          <w:color w:val="000000" w:themeColor="text1"/>
        </w:rPr>
        <w:t xml:space="preserve"> In 2018 Wales was still below</w:t>
      </w:r>
      <w:r w:rsidR="00202DD2" w:rsidRPr="00897CD9">
        <w:rPr>
          <w:rFonts w:cstheme="minorHAnsi"/>
          <w:color w:val="000000" w:themeColor="text1"/>
          <w:shd w:val="clear" w:color="auto" w:fill="FFFFFF"/>
        </w:rPr>
        <w:t xml:space="preserve"> t</w:t>
      </w:r>
      <w:r w:rsidR="00C91146" w:rsidRPr="00897CD9">
        <w:rPr>
          <w:rFonts w:cstheme="minorHAnsi"/>
          <w:color w:val="000000" w:themeColor="text1"/>
          <w:shd w:val="clear" w:color="auto" w:fill="FFFFFF"/>
        </w:rPr>
        <w:t>he Organization for Economic Cooperation and Development (OECD)</w:t>
      </w:r>
      <w:r w:rsidR="00C91146" w:rsidRPr="00897CD9">
        <w:rPr>
          <w:rFonts w:cstheme="minorHAnsi"/>
          <w:color w:val="000000" w:themeColor="text1"/>
        </w:rPr>
        <w:t xml:space="preserve"> average and the lowest in the United Kingdom. (</w:t>
      </w:r>
      <w:proofErr w:type="spellStart"/>
      <w:r w:rsidR="00C91146" w:rsidRPr="00897CD9">
        <w:rPr>
          <w:rFonts w:cstheme="minorHAnsi"/>
          <w:color w:val="000000" w:themeColor="text1"/>
        </w:rPr>
        <w:t>Wightwick</w:t>
      </w:r>
      <w:proofErr w:type="spellEnd"/>
      <w:r w:rsidR="00C91146" w:rsidRPr="00897CD9">
        <w:rPr>
          <w:rFonts w:cstheme="minorHAnsi"/>
          <w:color w:val="000000" w:themeColor="text1"/>
        </w:rPr>
        <w:t>, 2019)</w:t>
      </w:r>
      <w:r w:rsidR="00456F04" w:rsidRPr="00897CD9">
        <w:rPr>
          <w:rFonts w:cstheme="minorHAnsi"/>
          <w:color w:val="000000" w:themeColor="text1"/>
        </w:rPr>
        <w:t xml:space="preserve"> (OECD ,2020) On one hand low PISA rankings can have </w:t>
      </w:r>
      <w:r w:rsidR="006812C4" w:rsidRPr="00897CD9">
        <w:rPr>
          <w:rFonts w:cstheme="minorHAnsi"/>
          <w:color w:val="000000" w:themeColor="text1"/>
        </w:rPr>
        <w:t xml:space="preserve">negative effects on funding, grants and </w:t>
      </w:r>
      <w:r w:rsidR="00456F04" w:rsidRPr="00897CD9">
        <w:rPr>
          <w:rFonts w:cstheme="minorHAnsi"/>
          <w:color w:val="000000" w:themeColor="text1"/>
        </w:rPr>
        <w:t xml:space="preserve">in some cases </w:t>
      </w:r>
      <w:r w:rsidR="006812C4" w:rsidRPr="00897CD9">
        <w:rPr>
          <w:rFonts w:cstheme="minorHAnsi"/>
          <w:color w:val="000000" w:themeColor="text1"/>
        </w:rPr>
        <w:lastRenderedPageBreak/>
        <w:t>country expansion.</w:t>
      </w:r>
      <w:r w:rsidR="00456F04" w:rsidRPr="00897CD9">
        <w:rPr>
          <w:rFonts w:cstheme="minorHAnsi"/>
          <w:color w:val="000000" w:themeColor="text1"/>
        </w:rPr>
        <w:t xml:space="preserve"> On the other hand, PISA rankings allow schools to measure, explore, </w:t>
      </w:r>
      <w:r w:rsidR="00202DD2" w:rsidRPr="00897CD9">
        <w:rPr>
          <w:rFonts w:cstheme="minorHAnsi"/>
          <w:color w:val="000000" w:themeColor="text1"/>
        </w:rPr>
        <w:t>act,</w:t>
      </w:r>
      <w:r w:rsidR="00456F04" w:rsidRPr="00897CD9">
        <w:rPr>
          <w:rFonts w:cstheme="minorHAnsi"/>
          <w:color w:val="000000" w:themeColor="text1"/>
        </w:rPr>
        <w:t xml:space="preserve"> and improve. (OECD, No Date) </w:t>
      </w:r>
      <w:r w:rsidR="006812C4" w:rsidRPr="00897CD9">
        <w:rPr>
          <w:rFonts w:cstheme="minorHAnsi"/>
          <w:color w:val="000000" w:themeColor="text1"/>
        </w:rPr>
        <w:t xml:space="preserve">PISA </w:t>
      </w:r>
      <w:r w:rsidR="00456F04" w:rsidRPr="00897CD9">
        <w:rPr>
          <w:rFonts w:cstheme="minorHAnsi"/>
          <w:color w:val="000000" w:themeColor="text1"/>
        </w:rPr>
        <w:t xml:space="preserve">rankings </w:t>
      </w:r>
      <w:r w:rsidR="006812C4" w:rsidRPr="00897CD9">
        <w:rPr>
          <w:rFonts w:cstheme="minorHAnsi"/>
          <w:color w:val="000000" w:themeColor="text1"/>
        </w:rPr>
        <w:t xml:space="preserve">influence the government </w:t>
      </w:r>
      <w:r w:rsidR="00456F04" w:rsidRPr="00897CD9">
        <w:rPr>
          <w:rFonts w:cstheme="minorHAnsi"/>
          <w:color w:val="000000" w:themeColor="text1"/>
        </w:rPr>
        <w:t>policy</w:t>
      </w:r>
      <w:r w:rsidR="00202DD2" w:rsidRPr="00897CD9">
        <w:rPr>
          <w:rFonts w:cstheme="minorHAnsi"/>
          <w:color w:val="000000" w:themeColor="text1"/>
        </w:rPr>
        <w:t xml:space="preserve"> therefore </w:t>
      </w:r>
      <w:r w:rsidR="006812C4" w:rsidRPr="00897CD9">
        <w:rPr>
          <w:rFonts w:cstheme="minorHAnsi"/>
          <w:color w:val="000000" w:themeColor="text1"/>
        </w:rPr>
        <w:t>effecting local authority</w:t>
      </w:r>
      <w:r w:rsidR="00202DD2" w:rsidRPr="00897CD9">
        <w:rPr>
          <w:rFonts w:cstheme="minorHAnsi"/>
          <w:color w:val="000000" w:themeColor="text1"/>
        </w:rPr>
        <w:t xml:space="preserve"> down to school</w:t>
      </w:r>
      <w:r w:rsidR="006812C4" w:rsidRPr="00897CD9">
        <w:rPr>
          <w:rFonts w:cstheme="minorHAnsi"/>
          <w:color w:val="000000" w:themeColor="text1"/>
        </w:rPr>
        <w:t xml:space="preserve"> </w:t>
      </w:r>
      <w:r w:rsidR="00202DD2" w:rsidRPr="00897CD9">
        <w:rPr>
          <w:rFonts w:cstheme="minorHAnsi"/>
          <w:color w:val="000000" w:themeColor="text1"/>
        </w:rPr>
        <w:t>clusters, following</w:t>
      </w:r>
      <w:r w:rsidR="006812C4" w:rsidRPr="00897CD9">
        <w:rPr>
          <w:rFonts w:cstheme="minorHAnsi"/>
          <w:color w:val="000000" w:themeColor="text1"/>
        </w:rPr>
        <w:t xml:space="preserve"> class level and then </w:t>
      </w:r>
      <w:r w:rsidR="00202DD2" w:rsidRPr="00897CD9">
        <w:rPr>
          <w:rFonts w:cstheme="minorHAnsi"/>
          <w:color w:val="000000" w:themeColor="text1"/>
        </w:rPr>
        <w:t xml:space="preserve">to the </w:t>
      </w:r>
      <w:r w:rsidR="006812C4" w:rsidRPr="00897CD9">
        <w:rPr>
          <w:rFonts w:cstheme="minorHAnsi"/>
          <w:color w:val="000000" w:themeColor="text1"/>
        </w:rPr>
        <w:t xml:space="preserve">individual practitioner. </w:t>
      </w:r>
      <w:r w:rsidR="00456F04" w:rsidRPr="00897CD9">
        <w:rPr>
          <w:rFonts w:cstheme="minorHAnsi"/>
          <w:color w:val="000000" w:themeColor="text1"/>
        </w:rPr>
        <w:t xml:space="preserve">This effect relates to </w:t>
      </w:r>
      <w:r w:rsidR="00F26792" w:rsidRPr="00897CD9">
        <w:rPr>
          <w:rFonts w:cstheme="minorHAnsi"/>
          <w:color w:val="000000" w:themeColor="text1"/>
        </w:rPr>
        <w:t xml:space="preserve">Bronfenbrenner </w:t>
      </w:r>
      <w:r w:rsidR="00456F04" w:rsidRPr="00897CD9">
        <w:rPr>
          <w:rFonts w:cstheme="minorHAnsi"/>
          <w:color w:val="000000" w:themeColor="text1"/>
        </w:rPr>
        <w:t xml:space="preserve">theory of </w:t>
      </w:r>
      <w:r w:rsidR="00F26792" w:rsidRPr="00897CD9">
        <w:rPr>
          <w:rFonts w:cstheme="minorHAnsi"/>
          <w:color w:val="000000" w:themeColor="text1"/>
        </w:rPr>
        <w:t xml:space="preserve">ecological systems </w:t>
      </w:r>
      <w:r w:rsidR="00202DD2" w:rsidRPr="00897CD9">
        <w:rPr>
          <w:rFonts w:cstheme="minorHAnsi"/>
          <w:color w:val="000000" w:themeColor="text1"/>
        </w:rPr>
        <w:t xml:space="preserve">regarding influence and control. </w:t>
      </w:r>
      <w:r w:rsidR="00F26792" w:rsidRPr="00897CD9">
        <w:rPr>
          <w:rFonts w:cstheme="minorHAnsi"/>
          <w:color w:val="000000" w:themeColor="text1"/>
        </w:rPr>
        <w:t>(</w:t>
      </w:r>
      <w:r w:rsidR="00F26792" w:rsidRPr="00897CD9">
        <w:rPr>
          <w:rFonts w:cstheme="minorHAnsi"/>
          <w:color w:val="000000" w:themeColor="text1"/>
          <w:shd w:val="clear" w:color="auto" w:fill="FFFFFF"/>
        </w:rPr>
        <w:t xml:space="preserve">El </w:t>
      </w:r>
      <w:proofErr w:type="spellStart"/>
      <w:r w:rsidR="00F26792" w:rsidRPr="00897CD9">
        <w:rPr>
          <w:rFonts w:cstheme="minorHAnsi"/>
          <w:color w:val="000000" w:themeColor="text1"/>
          <w:shd w:val="clear" w:color="auto" w:fill="FFFFFF"/>
        </w:rPr>
        <w:t>Zaatari</w:t>
      </w:r>
      <w:proofErr w:type="spellEnd"/>
      <w:r w:rsidR="00F26792" w:rsidRPr="00897CD9">
        <w:rPr>
          <w:rFonts w:cstheme="minorHAnsi"/>
          <w:color w:val="000000" w:themeColor="text1"/>
          <w:shd w:val="clear" w:color="auto" w:fill="FFFFFF"/>
        </w:rPr>
        <w:t xml:space="preserve"> and </w:t>
      </w:r>
      <w:proofErr w:type="spellStart"/>
      <w:r w:rsidR="00F26792" w:rsidRPr="00897CD9">
        <w:rPr>
          <w:rFonts w:cstheme="minorHAnsi"/>
          <w:color w:val="000000" w:themeColor="text1"/>
          <w:shd w:val="clear" w:color="auto" w:fill="FFFFFF"/>
        </w:rPr>
        <w:t>Maalouf</w:t>
      </w:r>
      <w:proofErr w:type="spellEnd"/>
      <w:r w:rsidR="00F26792" w:rsidRPr="00897CD9">
        <w:rPr>
          <w:rFonts w:cstheme="minorHAnsi"/>
          <w:color w:val="000000" w:themeColor="text1"/>
          <w:shd w:val="clear" w:color="auto" w:fill="FFFFFF"/>
        </w:rPr>
        <w:t>, 2022)</w:t>
      </w:r>
    </w:p>
    <w:p w14:paraId="10FD1B87" w14:textId="5915D4B5" w:rsidR="00202DD2" w:rsidRPr="00897CD9" w:rsidRDefault="00202DD2" w:rsidP="00897CD9">
      <w:pPr>
        <w:spacing w:line="360" w:lineRule="auto"/>
        <w:rPr>
          <w:rFonts w:cstheme="minorHAnsi"/>
          <w:color w:val="000000" w:themeColor="text1"/>
          <w:shd w:val="clear" w:color="auto" w:fill="FFFFFF"/>
        </w:rPr>
      </w:pPr>
    </w:p>
    <w:p w14:paraId="61D80FC2" w14:textId="7E995E15" w:rsidR="0001452F" w:rsidRPr="00897CD9" w:rsidRDefault="00202DD2" w:rsidP="00897CD9">
      <w:pPr>
        <w:spacing w:line="360" w:lineRule="auto"/>
        <w:rPr>
          <w:rFonts w:cstheme="minorHAnsi"/>
          <w:color w:val="000000" w:themeColor="text1"/>
        </w:rPr>
      </w:pPr>
      <w:r w:rsidRPr="00897CD9">
        <w:rPr>
          <w:rFonts w:cstheme="minorHAnsi"/>
          <w:color w:val="000000" w:themeColor="text1"/>
        </w:rPr>
        <w:t>Practice issues around the foundation phase include, activities, observations, formal and informal teaching, learning through play, continuous, enhanced and focussed provision. There is confusion around these words as they have such a broad meaning.</w:t>
      </w:r>
      <w:r w:rsidR="00CB609E" w:rsidRPr="00897CD9">
        <w:rPr>
          <w:rFonts w:cstheme="minorHAnsi"/>
          <w:color w:val="000000" w:themeColor="text1"/>
        </w:rPr>
        <w:t xml:space="preserve"> </w:t>
      </w:r>
      <w:r w:rsidRPr="00897CD9">
        <w:rPr>
          <w:rFonts w:cstheme="minorHAnsi"/>
          <w:color w:val="000000" w:themeColor="text1"/>
        </w:rPr>
        <w:t xml:space="preserve">Professional learning </w:t>
      </w:r>
      <w:r w:rsidR="00D47C47" w:rsidRPr="00897CD9">
        <w:rPr>
          <w:rFonts w:cstheme="minorHAnsi"/>
          <w:color w:val="000000" w:themeColor="text1"/>
        </w:rPr>
        <w:t xml:space="preserve">can be put in place as a solution for this so that practitioners work simultaneously therefore the children </w:t>
      </w:r>
      <w:r w:rsidR="00CB609E" w:rsidRPr="00897CD9">
        <w:rPr>
          <w:rFonts w:cstheme="minorHAnsi"/>
          <w:color w:val="000000" w:themeColor="text1"/>
        </w:rPr>
        <w:t>receive the</w:t>
      </w:r>
      <w:r w:rsidR="00D47C47" w:rsidRPr="00897CD9">
        <w:rPr>
          <w:rFonts w:cstheme="minorHAnsi"/>
          <w:color w:val="000000" w:themeColor="text1"/>
        </w:rPr>
        <w:t xml:space="preserve"> best outcome. </w:t>
      </w:r>
      <w:r w:rsidR="00546FAC" w:rsidRPr="00897CD9">
        <w:rPr>
          <w:rFonts w:cstheme="minorHAnsi"/>
          <w:color w:val="000000" w:themeColor="text1"/>
        </w:rPr>
        <w:t>(</w:t>
      </w:r>
      <w:r w:rsidR="00546FAC" w:rsidRPr="00897CD9">
        <w:rPr>
          <w:rFonts w:cstheme="minorHAnsi"/>
          <w:color w:val="000000" w:themeColor="text1"/>
          <w:shd w:val="clear" w:color="auto" w:fill="FFFFFF"/>
        </w:rPr>
        <w:t>CPD ,2020)</w:t>
      </w:r>
      <w:r w:rsidR="0001452F" w:rsidRPr="00897CD9">
        <w:rPr>
          <w:rFonts w:cstheme="minorHAnsi"/>
          <w:color w:val="000000" w:themeColor="text1"/>
          <w:shd w:val="clear" w:color="auto" w:fill="FFFFFF"/>
        </w:rPr>
        <w:t xml:space="preserve"> </w:t>
      </w:r>
      <w:r w:rsidR="00DB24A8" w:rsidRPr="00897CD9">
        <w:rPr>
          <w:rFonts w:cstheme="minorHAnsi"/>
          <w:color w:val="000000" w:themeColor="text1"/>
        </w:rPr>
        <w:t xml:space="preserve">Professional learning for staff is often driven by policy directive rather than children's direct experienced and the individual setting. It is important that practitioners voice what training they require in order to gain more knowledge. </w:t>
      </w:r>
      <w:r w:rsidR="0001452F" w:rsidRPr="00897CD9">
        <w:rPr>
          <w:rFonts w:cstheme="minorHAnsi"/>
          <w:color w:val="000000" w:themeColor="text1"/>
          <w:shd w:val="clear" w:color="auto" w:fill="FFFFFF"/>
        </w:rPr>
        <w:t xml:space="preserve">Furthermore, training should also be given specifically to year two teachers to ensure learning through play as it was observed that year two classrooms were too formal and did not contain the enhanced provision of sand and water trays. </w:t>
      </w:r>
      <w:r w:rsidR="00392C2F" w:rsidRPr="00897CD9">
        <w:rPr>
          <w:rFonts w:cstheme="minorHAnsi"/>
          <w:color w:val="000000" w:themeColor="text1"/>
        </w:rPr>
        <w:t xml:space="preserve">(Taylor, </w:t>
      </w:r>
      <w:r w:rsidR="00392C2F" w:rsidRPr="00897CD9">
        <w:rPr>
          <w:rFonts w:cstheme="minorHAnsi"/>
          <w:i/>
          <w:iCs/>
          <w:color w:val="000000" w:themeColor="text1"/>
        </w:rPr>
        <w:t>et al</w:t>
      </w:r>
      <w:r w:rsidR="00392C2F" w:rsidRPr="00897CD9">
        <w:rPr>
          <w:rFonts w:cstheme="minorHAnsi"/>
          <w:color w:val="000000" w:themeColor="text1"/>
        </w:rPr>
        <w:t>. 2015)</w:t>
      </w:r>
    </w:p>
    <w:p w14:paraId="358E10F6" w14:textId="43E225FB" w:rsidR="00202DD2" w:rsidRPr="00897CD9" w:rsidRDefault="00202DD2" w:rsidP="00897CD9">
      <w:pPr>
        <w:spacing w:line="360" w:lineRule="auto"/>
        <w:rPr>
          <w:rFonts w:cstheme="minorHAnsi"/>
          <w:color w:val="000000" w:themeColor="text1"/>
        </w:rPr>
      </w:pPr>
    </w:p>
    <w:p w14:paraId="48762D5E" w14:textId="366F6DF5" w:rsidR="000A7C57" w:rsidRPr="00897CD9" w:rsidRDefault="005C27F9" w:rsidP="00897CD9">
      <w:pPr>
        <w:spacing w:line="360" w:lineRule="auto"/>
        <w:rPr>
          <w:rFonts w:cstheme="minorHAnsi"/>
          <w:color w:val="000000" w:themeColor="text1"/>
        </w:rPr>
      </w:pPr>
      <w:r w:rsidRPr="00897CD9">
        <w:rPr>
          <w:rFonts w:cstheme="minorHAnsi"/>
          <w:color w:val="000000" w:themeColor="text1"/>
        </w:rPr>
        <w:t xml:space="preserve">The learning and teaching pedagogy shows what the foundation phase is meant to be the Welsh government (2008) have found that there should be positive links between home and providers of care and education as parents/ carers are children's first educators. </w:t>
      </w:r>
      <w:r w:rsidR="000A7C57" w:rsidRPr="00897CD9">
        <w:rPr>
          <w:rFonts w:cstheme="minorHAnsi"/>
          <w:color w:val="000000" w:themeColor="text1"/>
        </w:rPr>
        <w:t xml:space="preserve">Numerous class teachers have stated that their parent teacher relationships can be improved. </w:t>
      </w:r>
      <w:r w:rsidR="000503E3" w:rsidRPr="00897CD9">
        <w:rPr>
          <w:rFonts w:cstheme="minorHAnsi"/>
          <w:color w:val="000000" w:themeColor="text1"/>
        </w:rPr>
        <w:t>(</w:t>
      </w:r>
      <w:r w:rsidR="000A7C57" w:rsidRPr="00897CD9">
        <w:rPr>
          <w:rFonts w:cstheme="minorHAnsi"/>
          <w:color w:val="000000" w:themeColor="text1"/>
          <w:shd w:val="clear" w:color="auto" w:fill="FFFFFF"/>
        </w:rPr>
        <w:t xml:space="preserve">Twinkl </w:t>
      </w:r>
      <w:r w:rsidR="000503E3" w:rsidRPr="00897CD9">
        <w:rPr>
          <w:rFonts w:cstheme="minorHAnsi"/>
          <w:color w:val="000000" w:themeColor="text1"/>
          <w:shd w:val="clear" w:color="auto" w:fill="FFFFFF"/>
        </w:rPr>
        <w:t>,</w:t>
      </w:r>
      <w:r w:rsidR="00C40EFA" w:rsidRPr="00897CD9">
        <w:rPr>
          <w:rFonts w:cstheme="minorHAnsi"/>
          <w:color w:val="000000" w:themeColor="text1"/>
          <w:shd w:val="clear" w:color="auto" w:fill="FFFFFF"/>
        </w:rPr>
        <w:t>2022)</w:t>
      </w:r>
      <w:r w:rsidR="00C40EFA" w:rsidRPr="00897CD9">
        <w:rPr>
          <w:rFonts w:cstheme="minorHAnsi"/>
          <w:color w:val="000000" w:themeColor="text1"/>
        </w:rPr>
        <w:t xml:space="preserve"> Furthermore</w:t>
      </w:r>
      <w:r w:rsidRPr="00897CD9">
        <w:rPr>
          <w:rFonts w:cstheme="minorHAnsi"/>
          <w:color w:val="000000" w:themeColor="text1"/>
        </w:rPr>
        <w:t xml:space="preserve">, an activity should provide sufficient stimulus and challenge to engage children’s interest and involvement. </w:t>
      </w:r>
      <w:r w:rsidR="000A7C57" w:rsidRPr="00897CD9">
        <w:rPr>
          <w:rFonts w:cstheme="minorHAnsi"/>
          <w:color w:val="000000" w:themeColor="text1"/>
        </w:rPr>
        <w:t xml:space="preserve">Independent stocktake shows what actually happens by evaluating the foundation phase it was found that majority of activities were carried out as part of an assessment the child was found to be not fully engaged and seem uninterested. </w:t>
      </w:r>
      <w:r w:rsidR="00DD552C" w:rsidRPr="00897CD9">
        <w:rPr>
          <w:rFonts w:cstheme="minorHAnsi"/>
          <w:color w:val="000000" w:themeColor="text1"/>
        </w:rPr>
        <w:t>(</w:t>
      </w:r>
      <w:proofErr w:type="gramStart"/>
      <w:r w:rsidR="00DD552C" w:rsidRPr="00897CD9">
        <w:rPr>
          <w:rFonts w:cstheme="minorHAnsi"/>
          <w:color w:val="000000" w:themeColor="text1"/>
        </w:rPr>
        <w:t>Siraj ,</w:t>
      </w:r>
      <w:proofErr w:type="gramEnd"/>
      <w:r w:rsidR="00DD552C" w:rsidRPr="00897CD9">
        <w:rPr>
          <w:rFonts w:cstheme="minorHAnsi"/>
          <w:color w:val="000000" w:themeColor="text1"/>
        </w:rPr>
        <w:t xml:space="preserve"> </w:t>
      </w:r>
      <w:r w:rsidR="00DD552C" w:rsidRPr="00897CD9">
        <w:rPr>
          <w:rFonts w:cstheme="minorHAnsi"/>
          <w:color w:val="000000" w:themeColor="text1"/>
          <w:shd w:val="clear" w:color="auto" w:fill="FFFFFF"/>
        </w:rPr>
        <w:t>2014)</w:t>
      </w:r>
    </w:p>
    <w:p w14:paraId="00B3FC74" w14:textId="13E8A13F" w:rsidR="002A49E5" w:rsidRPr="00897CD9" w:rsidRDefault="002A49E5" w:rsidP="00897CD9">
      <w:pPr>
        <w:spacing w:line="360" w:lineRule="auto"/>
        <w:rPr>
          <w:rFonts w:cstheme="minorHAnsi"/>
          <w:color w:val="000000" w:themeColor="text1"/>
          <w:shd w:val="clear" w:color="auto" w:fill="FFFFFF"/>
        </w:rPr>
      </w:pPr>
    </w:p>
    <w:p w14:paraId="78C0E1F3" w14:textId="02C554D7" w:rsidR="00EA30E6" w:rsidRPr="00897CD9" w:rsidRDefault="00510C6D" w:rsidP="00897CD9">
      <w:pPr>
        <w:spacing w:line="360" w:lineRule="auto"/>
        <w:rPr>
          <w:rFonts w:cstheme="minorHAnsi"/>
          <w:color w:val="000000" w:themeColor="text1"/>
        </w:rPr>
      </w:pPr>
      <w:r w:rsidRPr="00897CD9">
        <w:rPr>
          <w:rFonts w:cstheme="minorHAnsi"/>
          <w:color w:val="000000" w:themeColor="text1"/>
        </w:rPr>
        <w:t>To c</w:t>
      </w:r>
      <w:r w:rsidR="004901FB" w:rsidRPr="00897CD9">
        <w:rPr>
          <w:rFonts w:cstheme="minorHAnsi"/>
          <w:color w:val="000000" w:themeColor="text1"/>
        </w:rPr>
        <w:t>ompare</w:t>
      </w:r>
      <w:r w:rsidRPr="00897CD9">
        <w:rPr>
          <w:rFonts w:cstheme="minorHAnsi"/>
          <w:color w:val="000000" w:themeColor="text1"/>
        </w:rPr>
        <w:t xml:space="preserve"> both</w:t>
      </w:r>
      <w:r w:rsidR="005E44A9" w:rsidRPr="00897CD9">
        <w:rPr>
          <w:rFonts w:cstheme="minorHAnsi"/>
          <w:color w:val="000000" w:themeColor="text1"/>
        </w:rPr>
        <w:t xml:space="preserve"> the independent stocktake and the learning and teaching pedagogy think</w:t>
      </w:r>
      <w:r w:rsidRPr="00897CD9">
        <w:rPr>
          <w:rFonts w:cstheme="minorHAnsi"/>
          <w:color w:val="000000" w:themeColor="text1"/>
        </w:rPr>
        <w:t xml:space="preserve"> that</w:t>
      </w:r>
      <w:r w:rsidR="005E44A9" w:rsidRPr="00897CD9">
        <w:rPr>
          <w:rFonts w:cstheme="minorHAnsi"/>
          <w:color w:val="000000" w:themeColor="text1"/>
        </w:rPr>
        <w:t xml:space="preserve"> </w:t>
      </w:r>
      <w:r w:rsidR="00CE09B3" w:rsidRPr="00897CD9">
        <w:rPr>
          <w:rFonts w:cstheme="minorHAnsi"/>
          <w:color w:val="000000" w:themeColor="text1"/>
        </w:rPr>
        <w:t xml:space="preserve">children's energy to learn is affected by their emotions, for example if a child is well nourished, content, comfortable and confident then the outcome of learning will be positive. This relates to Maslow’s hierarchy of needs as children's basic needs, require to be </w:t>
      </w:r>
      <w:r w:rsidR="00CE09B3" w:rsidRPr="00897CD9">
        <w:rPr>
          <w:rFonts w:cstheme="minorHAnsi"/>
          <w:color w:val="000000" w:themeColor="text1"/>
        </w:rPr>
        <w:lastRenderedPageBreak/>
        <w:t xml:space="preserve">met first. If they child's basic needs are met, then children have the energy to engage in the play-based </w:t>
      </w:r>
      <w:r w:rsidR="00AD7F02" w:rsidRPr="00897CD9">
        <w:rPr>
          <w:rFonts w:cstheme="minorHAnsi"/>
          <w:color w:val="000000" w:themeColor="text1"/>
        </w:rPr>
        <w:t xml:space="preserve">curriculum. </w:t>
      </w:r>
      <w:proofErr w:type="gramStart"/>
      <w:r w:rsidR="00AD7F02" w:rsidRPr="00897CD9">
        <w:rPr>
          <w:rFonts w:cstheme="minorHAnsi"/>
          <w:color w:val="000000" w:themeColor="text1"/>
        </w:rPr>
        <w:t>(</w:t>
      </w:r>
      <w:r w:rsidR="00CE09B3" w:rsidRPr="00897CD9">
        <w:rPr>
          <w:rFonts w:cstheme="minorHAnsi"/>
          <w:color w:val="000000" w:themeColor="text1"/>
        </w:rPr>
        <w:t xml:space="preserve"> </w:t>
      </w:r>
      <w:proofErr w:type="spellStart"/>
      <w:r w:rsidR="00AD7F02" w:rsidRPr="00897CD9">
        <w:rPr>
          <w:rFonts w:cstheme="minorHAnsi"/>
          <w:color w:val="000000" w:themeColor="text1"/>
          <w:shd w:val="clear" w:color="auto" w:fill="FFFFFF"/>
        </w:rPr>
        <w:t>Pichère</w:t>
      </w:r>
      <w:proofErr w:type="spellEnd"/>
      <w:proofErr w:type="gramEnd"/>
      <w:r w:rsidR="00AD7F02" w:rsidRPr="00897CD9">
        <w:rPr>
          <w:rFonts w:cstheme="minorHAnsi"/>
          <w:color w:val="000000" w:themeColor="text1"/>
          <w:shd w:val="clear" w:color="auto" w:fill="FFFFFF"/>
        </w:rPr>
        <w:t xml:space="preserve"> and </w:t>
      </w:r>
      <w:proofErr w:type="spellStart"/>
      <w:r w:rsidR="00AD7F02" w:rsidRPr="00897CD9">
        <w:rPr>
          <w:rFonts w:cstheme="minorHAnsi"/>
          <w:color w:val="000000" w:themeColor="text1"/>
          <w:shd w:val="clear" w:color="auto" w:fill="FFFFFF"/>
        </w:rPr>
        <w:t>Cadiat</w:t>
      </w:r>
      <w:proofErr w:type="spellEnd"/>
      <w:r w:rsidR="00AD7F02" w:rsidRPr="00897CD9">
        <w:rPr>
          <w:rFonts w:cstheme="minorHAnsi"/>
          <w:color w:val="000000" w:themeColor="text1"/>
          <w:shd w:val="clear" w:color="auto" w:fill="FFFFFF"/>
        </w:rPr>
        <w:t>, 2015)</w:t>
      </w:r>
      <w:r w:rsidR="00AD7F02" w:rsidRPr="00897CD9">
        <w:rPr>
          <w:rStyle w:val="apple-converted-space"/>
          <w:rFonts w:cstheme="minorHAnsi"/>
          <w:b/>
          <w:bCs/>
          <w:color w:val="000000" w:themeColor="text1"/>
          <w:shd w:val="clear" w:color="auto" w:fill="FFFFFF"/>
        </w:rPr>
        <w:t> </w:t>
      </w:r>
    </w:p>
    <w:p w14:paraId="1AEF4997" w14:textId="77777777" w:rsidR="00510C6D" w:rsidRPr="00897CD9" w:rsidRDefault="00510C6D" w:rsidP="00897CD9">
      <w:pPr>
        <w:spacing w:line="360" w:lineRule="auto"/>
        <w:rPr>
          <w:rFonts w:cstheme="minorHAnsi"/>
          <w:color w:val="000000" w:themeColor="text1"/>
          <w:shd w:val="clear" w:color="auto" w:fill="FFFFFF"/>
        </w:rPr>
      </w:pPr>
    </w:p>
    <w:p w14:paraId="610400FE" w14:textId="136FEAA1" w:rsidR="00572D47" w:rsidRPr="00897CD9" w:rsidRDefault="00DD552C" w:rsidP="00897CD9">
      <w:pPr>
        <w:spacing w:line="360" w:lineRule="auto"/>
        <w:rPr>
          <w:rFonts w:cstheme="minorHAnsi"/>
          <w:color w:val="000000" w:themeColor="text1"/>
          <w:shd w:val="clear" w:color="auto" w:fill="FFFFFF"/>
        </w:rPr>
      </w:pPr>
      <w:proofErr w:type="gramStart"/>
      <w:r w:rsidRPr="00897CD9">
        <w:rPr>
          <w:rFonts w:cstheme="minorHAnsi"/>
          <w:color w:val="000000" w:themeColor="text1"/>
        </w:rPr>
        <w:t>Siraj ,</w:t>
      </w:r>
      <w:proofErr w:type="gramEnd"/>
      <w:r w:rsidRPr="00897CD9">
        <w:rPr>
          <w:rFonts w:cstheme="minorHAnsi"/>
          <w:color w:val="000000" w:themeColor="text1"/>
        </w:rPr>
        <w:t xml:space="preserve"> (</w:t>
      </w:r>
      <w:r w:rsidRPr="00897CD9">
        <w:rPr>
          <w:rFonts w:cstheme="minorHAnsi"/>
          <w:color w:val="000000" w:themeColor="text1"/>
          <w:shd w:val="clear" w:color="auto" w:fill="FFFFFF"/>
        </w:rPr>
        <w:t xml:space="preserve">2014) </w:t>
      </w:r>
      <w:r w:rsidR="00572D47" w:rsidRPr="00897CD9">
        <w:rPr>
          <w:rFonts w:cstheme="minorHAnsi"/>
          <w:color w:val="000000" w:themeColor="text1"/>
          <w:shd w:val="clear" w:color="auto" w:fill="FFFFFF"/>
        </w:rPr>
        <w:t>states that the 1:</w:t>
      </w:r>
      <w:r w:rsidR="003074ED" w:rsidRPr="00897CD9">
        <w:rPr>
          <w:rFonts w:cstheme="minorHAnsi"/>
          <w:color w:val="000000" w:themeColor="text1"/>
          <w:shd w:val="clear" w:color="auto" w:fill="FFFFFF"/>
        </w:rPr>
        <w:t>8</w:t>
      </w:r>
      <w:r w:rsidR="00572D47" w:rsidRPr="00897CD9">
        <w:rPr>
          <w:rFonts w:cstheme="minorHAnsi"/>
          <w:color w:val="000000" w:themeColor="text1"/>
          <w:shd w:val="clear" w:color="auto" w:fill="FFFFFF"/>
        </w:rPr>
        <w:t xml:space="preserve"> ratios should go to 1:</w:t>
      </w:r>
      <w:r w:rsidR="003074ED" w:rsidRPr="00897CD9">
        <w:rPr>
          <w:rFonts w:cstheme="minorHAnsi"/>
          <w:color w:val="000000" w:themeColor="text1"/>
          <w:shd w:val="clear" w:color="auto" w:fill="FFFFFF"/>
        </w:rPr>
        <w:t>10</w:t>
      </w:r>
      <w:r w:rsidR="00572D47" w:rsidRPr="00897CD9">
        <w:rPr>
          <w:rFonts w:cstheme="minorHAnsi"/>
          <w:color w:val="000000" w:themeColor="text1"/>
          <w:shd w:val="clear" w:color="auto" w:fill="FFFFFF"/>
        </w:rPr>
        <w:t xml:space="preserve"> however NSPCC, (2023) does not agree with this as the new curriculum requires more one to one work with the children in things that interest them. </w:t>
      </w:r>
    </w:p>
    <w:p w14:paraId="458787A0" w14:textId="77777777" w:rsidR="00FE0117" w:rsidRPr="00897CD9" w:rsidRDefault="00FE0117" w:rsidP="00897CD9">
      <w:pPr>
        <w:spacing w:line="360" w:lineRule="auto"/>
        <w:rPr>
          <w:rFonts w:cstheme="minorHAnsi"/>
          <w:color w:val="000000" w:themeColor="text1"/>
          <w:shd w:val="clear" w:color="auto" w:fill="FFFFFF"/>
        </w:rPr>
      </w:pPr>
    </w:p>
    <w:p w14:paraId="1F352E13" w14:textId="30244A96" w:rsidR="00A90303" w:rsidRPr="00897CD9" w:rsidRDefault="00CA4216" w:rsidP="00897CD9">
      <w:pPr>
        <w:spacing w:line="360" w:lineRule="auto"/>
        <w:rPr>
          <w:rFonts w:cstheme="minorHAnsi"/>
          <w:color w:val="000000" w:themeColor="text1"/>
          <w:shd w:val="clear" w:color="auto" w:fill="FFFFFF"/>
        </w:rPr>
      </w:pPr>
      <w:r w:rsidRPr="00897CD9">
        <w:rPr>
          <w:rFonts w:cstheme="minorHAnsi"/>
          <w:color w:val="000000" w:themeColor="text1"/>
        </w:rPr>
        <w:t xml:space="preserve">Donaldson </w:t>
      </w:r>
      <w:r w:rsidR="000503E3" w:rsidRPr="00897CD9">
        <w:rPr>
          <w:rFonts w:cstheme="minorHAnsi"/>
          <w:color w:val="000000" w:themeColor="text1"/>
        </w:rPr>
        <w:t xml:space="preserve">(2015) </w:t>
      </w:r>
      <w:r w:rsidRPr="00897CD9">
        <w:rPr>
          <w:rFonts w:cstheme="minorHAnsi"/>
          <w:color w:val="000000" w:themeColor="text1"/>
        </w:rPr>
        <w:t xml:space="preserve">states one of the ‘best things’ (p17) of Welsh education was the foundation phase however he then goes on to </w:t>
      </w:r>
      <w:r w:rsidR="00C615FC" w:rsidRPr="00897CD9">
        <w:rPr>
          <w:rFonts w:cstheme="minorHAnsi"/>
          <w:color w:val="000000" w:themeColor="text1"/>
        </w:rPr>
        <w:t>say,</w:t>
      </w:r>
      <w:r w:rsidR="00052D1D" w:rsidRPr="00897CD9">
        <w:rPr>
          <w:rFonts w:cstheme="minorHAnsi"/>
          <w:color w:val="000000" w:themeColor="text1"/>
        </w:rPr>
        <w:t xml:space="preserve"> </w:t>
      </w:r>
      <w:r w:rsidR="00E81D0C" w:rsidRPr="00897CD9">
        <w:rPr>
          <w:rFonts w:cstheme="minorHAnsi"/>
          <w:color w:val="000000" w:themeColor="text1"/>
        </w:rPr>
        <w:t>‘the</w:t>
      </w:r>
      <w:r w:rsidRPr="00897CD9">
        <w:rPr>
          <w:rFonts w:cstheme="minorHAnsi"/>
          <w:color w:val="000000" w:themeColor="text1"/>
        </w:rPr>
        <w:t xml:space="preserve"> current school curriculum was out of date’ (</w:t>
      </w:r>
      <w:r w:rsidR="00F6139A" w:rsidRPr="00897CD9">
        <w:rPr>
          <w:rFonts w:cstheme="minorHAnsi"/>
          <w:color w:val="000000" w:themeColor="text1"/>
        </w:rPr>
        <w:t>p</w:t>
      </w:r>
      <w:r w:rsidR="00052D1D" w:rsidRPr="00897CD9">
        <w:rPr>
          <w:rFonts w:cstheme="minorHAnsi"/>
          <w:color w:val="000000" w:themeColor="text1"/>
        </w:rPr>
        <w:t>15</w:t>
      </w:r>
      <w:r w:rsidRPr="00897CD9">
        <w:rPr>
          <w:rFonts w:cstheme="minorHAnsi"/>
          <w:color w:val="000000" w:themeColor="text1"/>
        </w:rPr>
        <w:t xml:space="preserve">) </w:t>
      </w:r>
      <w:r w:rsidR="001975DE" w:rsidRPr="00897CD9">
        <w:rPr>
          <w:rFonts w:cstheme="minorHAnsi"/>
          <w:color w:val="000000" w:themeColor="text1"/>
        </w:rPr>
        <w:t>S</w:t>
      </w:r>
      <w:r w:rsidRPr="00897CD9">
        <w:rPr>
          <w:rFonts w:cstheme="minorHAnsi"/>
          <w:color w:val="000000" w:themeColor="text1"/>
        </w:rPr>
        <w:t xml:space="preserve">ir </w:t>
      </w:r>
      <w:r w:rsidR="001975DE" w:rsidRPr="00897CD9">
        <w:rPr>
          <w:rFonts w:cstheme="minorHAnsi"/>
          <w:color w:val="000000" w:themeColor="text1"/>
        </w:rPr>
        <w:t>K</w:t>
      </w:r>
      <w:r w:rsidRPr="00897CD9">
        <w:rPr>
          <w:rFonts w:cstheme="minorHAnsi"/>
          <w:color w:val="000000" w:themeColor="text1"/>
        </w:rPr>
        <w:t xml:space="preserve">en </w:t>
      </w:r>
      <w:r w:rsidR="001975DE" w:rsidRPr="00897CD9">
        <w:rPr>
          <w:rFonts w:cstheme="minorHAnsi"/>
          <w:color w:val="000000" w:themeColor="text1"/>
        </w:rPr>
        <w:t>R</w:t>
      </w:r>
      <w:r w:rsidRPr="00897CD9">
        <w:rPr>
          <w:rFonts w:cstheme="minorHAnsi"/>
          <w:color w:val="000000" w:themeColor="text1"/>
        </w:rPr>
        <w:t>obison has the same value as this as he state</w:t>
      </w:r>
      <w:r w:rsidR="00C615FC" w:rsidRPr="00897CD9">
        <w:rPr>
          <w:rFonts w:cstheme="minorHAnsi"/>
          <w:color w:val="000000" w:themeColor="text1"/>
        </w:rPr>
        <w:t xml:space="preserve">s </w:t>
      </w:r>
      <w:r w:rsidR="000F2D65" w:rsidRPr="00897CD9">
        <w:rPr>
          <w:rFonts w:cstheme="minorHAnsi"/>
          <w:color w:val="000000" w:themeColor="text1"/>
        </w:rPr>
        <w:t xml:space="preserve">that the foundation phase became systematic and therefore needed to change. </w:t>
      </w:r>
      <w:r w:rsidR="000503E3" w:rsidRPr="00897CD9">
        <w:rPr>
          <w:rFonts w:cstheme="minorHAnsi"/>
          <w:color w:val="000000" w:themeColor="text1"/>
        </w:rPr>
        <w:t>(</w:t>
      </w:r>
      <w:r w:rsidR="00F6139A" w:rsidRPr="00897CD9">
        <w:rPr>
          <w:rFonts w:cstheme="minorHAnsi"/>
          <w:color w:val="000000" w:themeColor="text1"/>
        </w:rPr>
        <w:t xml:space="preserve">Robinson, </w:t>
      </w:r>
      <w:r w:rsidR="00E81D0C" w:rsidRPr="00897CD9">
        <w:rPr>
          <w:rFonts w:cstheme="minorHAnsi"/>
          <w:color w:val="000000" w:themeColor="text1"/>
        </w:rPr>
        <w:t xml:space="preserve">2010) </w:t>
      </w:r>
    </w:p>
    <w:p w14:paraId="4F8AF203" w14:textId="405076CF" w:rsidR="00CA4216" w:rsidRPr="00897CD9" w:rsidRDefault="00E81D0C" w:rsidP="00897CD9">
      <w:pPr>
        <w:spacing w:line="360" w:lineRule="auto"/>
        <w:rPr>
          <w:rFonts w:cstheme="minorHAnsi"/>
          <w:color w:val="000000" w:themeColor="text1"/>
        </w:rPr>
      </w:pPr>
      <w:r w:rsidRPr="00897CD9">
        <w:rPr>
          <w:rFonts w:cstheme="minorHAnsi"/>
          <w:color w:val="000000" w:themeColor="text1"/>
        </w:rPr>
        <w:t>Rather</w:t>
      </w:r>
      <w:r w:rsidR="00CA4216" w:rsidRPr="00897CD9">
        <w:rPr>
          <w:rFonts w:cstheme="minorHAnsi"/>
          <w:color w:val="000000" w:themeColor="text1"/>
        </w:rPr>
        <w:t xml:space="preserve"> than build people to be specific with specific job roles</w:t>
      </w:r>
      <w:r w:rsidR="001975DE" w:rsidRPr="00897CD9">
        <w:rPr>
          <w:rFonts w:cstheme="minorHAnsi"/>
          <w:color w:val="000000" w:themeColor="text1"/>
        </w:rPr>
        <w:t xml:space="preserve"> t</w:t>
      </w:r>
      <w:r w:rsidR="00CA4216" w:rsidRPr="00897CD9">
        <w:rPr>
          <w:rFonts w:cstheme="minorHAnsi"/>
          <w:color w:val="000000" w:themeColor="text1"/>
        </w:rPr>
        <w:t>he curriculum should be creating people with transferable skills</w:t>
      </w:r>
      <w:r w:rsidR="001975DE" w:rsidRPr="00897CD9">
        <w:rPr>
          <w:rFonts w:cstheme="minorHAnsi"/>
          <w:color w:val="000000" w:themeColor="text1"/>
        </w:rPr>
        <w:t xml:space="preserve"> as no one can predict the jobs the future will hold. </w:t>
      </w:r>
    </w:p>
    <w:p w14:paraId="5A75FAD1" w14:textId="7F680AE0" w:rsidR="00F5102D" w:rsidRPr="00897CD9" w:rsidRDefault="00F5102D" w:rsidP="00897CD9">
      <w:pPr>
        <w:spacing w:line="360" w:lineRule="auto"/>
        <w:rPr>
          <w:rFonts w:cstheme="minorHAnsi"/>
          <w:i/>
          <w:iCs/>
          <w:color w:val="000000" w:themeColor="text1"/>
        </w:rPr>
      </w:pPr>
    </w:p>
    <w:p w14:paraId="0886A1DE" w14:textId="75125DD0" w:rsidR="00AD690B" w:rsidRPr="00897CD9" w:rsidRDefault="0087590D" w:rsidP="00897CD9">
      <w:pPr>
        <w:spacing w:line="360" w:lineRule="auto"/>
        <w:rPr>
          <w:rFonts w:cstheme="minorHAnsi"/>
          <w:color w:val="000000" w:themeColor="text1"/>
        </w:rPr>
      </w:pPr>
      <w:r w:rsidRPr="00897CD9">
        <w:rPr>
          <w:rFonts w:cstheme="minorHAnsi"/>
          <w:color w:val="000000" w:themeColor="text1"/>
        </w:rPr>
        <w:t xml:space="preserve">Huw Lewis, (2015) </w:t>
      </w:r>
      <w:r w:rsidR="00054901" w:rsidRPr="00897CD9">
        <w:rPr>
          <w:rFonts w:cstheme="minorHAnsi"/>
          <w:color w:val="000000" w:themeColor="text1"/>
        </w:rPr>
        <w:t xml:space="preserve">the minister of education for Wales in 2015 states that the foundation phase was shaped by international thinking and the aim was to inspire learners to achieve. </w:t>
      </w:r>
      <w:r w:rsidR="00393F49" w:rsidRPr="00897CD9">
        <w:rPr>
          <w:rFonts w:cstheme="minorHAnsi"/>
          <w:color w:val="000000" w:themeColor="text1"/>
        </w:rPr>
        <w:t xml:space="preserve">Schools in Wales can ensure successful </w:t>
      </w:r>
      <w:r w:rsidR="006B6B14" w:rsidRPr="00897CD9">
        <w:rPr>
          <w:rFonts w:cstheme="minorHAnsi"/>
          <w:color w:val="000000" w:themeColor="text1"/>
        </w:rPr>
        <w:t xml:space="preserve">implementations of its reforms by developing a collaborative culture, strong leadership for school improvement activities by headteachers, and the use of high-quality professional learning to improve teacher practices.  </w:t>
      </w:r>
      <w:r w:rsidR="003D38F0" w:rsidRPr="00897CD9">
        <w:rPr>
          <w:rFonts w:cstheme="minorHAnsi"/>
          <w:color w:val="000000" w:themeColor="text1"/>
        </w:rPr>
        <w:t>(</w:t>
      </w:r>
      <w:r w:rsidR="00AD690B" w:rsidRPr="00897CD9">
        <w:rPr>
          <w:rFonts w:cstheme="minorHAnsi"/>
          <w:color w:val="000000" w:themeColor="text1"/>
        </w:rPr>
        <w:t>Waldron</w:t>
      </w:r>
      <w:r w:rsidR="003D38F0" w:rsidRPr="00897CD9">
        <w:rPr>
          <w:rFonts w:cstheme="minorHAnsi"/>
          <w:color w:val="000000" w:themeColor="text1"/>
        </w:rPr>
        <w:t xml:space="preserve"> </w:t>
      </w:r>
      <w:r w:rsidR="00AD690B" w:rsidRPr="00897CD9">
        <w:rPr>
          <w:rFonts w:cstheme="minorHAnsi"/>
          <w:color w:val="000000" w:themeColor="text1"/>
        </w:rPr>
        <w:t>and McLeskey</w:t>
      </w:r>
      <w:r w:rsidR="003D38F0" w:rsidRPr="00897CD9">
        <w:rPr>
          <w:rFonts w:cstheme="minorHAnsi"/>
          <w:color w:val="000000" w:themeColor="text1"/>
        </w:rPr>
        <w:t xml:space="preserve"> ,</w:t>
      </w:r>
      <w:r w:rsidR="00AD690B" w:rsidRPr="00897CD9">
        <w:rPr>
          <w:rFonts w:cstheme="minorHAnsi"/>
          <w:color w:val="000000" w:themeColor="text1"/>
        </w:rPr>
        <w:t>2010)</w:t>
      </w:r>
    </w:p>
    <w:p w14:paraId="6C7BBF04" w14:textId="77777777" w:rsidR="00F8306F" w:rsidRPr="00897CD9" w:rsidRDefault="00F8306F" w:rsidP="00897CD9">
      <w:pPr>
        <w:spacing w:line="360" w:lineRule="auto"/>
        <w:rPr>
          <w:rFonts w:cstheme="minorHAnsi"/>
          <w:color w:val="000000" w:themeColor="text1"/>
        </w:rPr>
      </w:pPr>
    </w:p>
    <w:p w14:paraId="261DF5BB" w14:textId="367920D5" w:rsidR="00AD690B" w:rsidRPr="00897CD9" w:rsidRDefault="00CA4216" w:rsidP="00897CD9">
      <w:pPr>
        <w:spacing w:line="360" w:lineRule="auto"/>
        <w:rPr>
          <w:rFonts w:cstheme="minorHAnsi"/>
          <w:color w:val="000000" w:themeColor="text1"/>
        </w:rPr>
      </w:pPr>
      <w:r w:rsidRPr="00897CD9">
        <w:rPr>
          <w:rFonts w:cstheme="minorHAnsi"/>
          <w:color w:val="000000" w:themeColor="text1"/>
        </w:rPr>
        <w:t>The whole curriculum has to be changed not just some aspects linked to the foundation phase</w:t>
      </w:r>
      <w:r w:rsidR="007F5454" w:rsidRPr="00897CD9">
        <w:rPr>
          <w:rFonts w:cstheme="minorHAnsi"/>
          <w:color w:val="000000" w:themeColor="text1"/>
        </w:rPr>
        <w:t xml:space="preserve"> a</w:t>
      </w:r>
      <w:r w:rsidR="006B6B14" w:rsidRPr="00897CD9">
        <w:rPr>
          <w:rFonts w:cstheme="minorHAnsi"/>
          <w:color w:val="000000" w:themeColor="text1"/>
        </w:rPr>
        <w:t xml:space="preserve">s it is </w:t>
      </w:r>
      <w:r w:rsidR="00240B98" w:rsidRPr="00897CD9">
        <w:rPr>
          <w:rFonts w:cstheme="minorHAnsi"/>
          <w:color w:val="000000" w:themeColor="text1"/>
        </w:rPr>
        <w:t>a</w:t>
      </w:r>
      <w:r w:rsidR="006B6B14" w:rsidRPr="00897CD9">
        <w:rPr>
          <w:rFonts w:cstheme="minorHAnsi"/>
          <w:color w:val="000000" w:themeColor="text1"/>
        </w:rPr>
        <w:t xml:space="preserve"> holistic </w:t>
      </w:r>
      <w:r w:rsidR="00F8306F" w:rsidRPr="00897CD9">
        <w:rPr>
          <w:rFonts w:cstheme="minorHAnsi"/>
          <w:color w:val="000000" w:themeColor="text1"/>
        </w:rPr>
        <w:t>approach,</w:t>
      </w:r>
      <w:r w:rsidR="006B6B14" w:rsidRPr="00897CD9">
        <w:rPr>
          <w:rFonts w:cstheme="minorHAnsi"/>
          <w:color w:val="000000" w:themeColor="text1"/>
        </w:rPr>
        <w:t xml:space="preserve"> </w:t>
      </w:r>
      <w:r w:rsidR="00F8306F" w:rsidRPr="00897CD9">
        <w:rPr>
          <w:rFonts w:cstheme="minorHAnsi"/>
          <w:color w:val="000000" w:themeColor="text1"/>
        </w:rPr>
        <w:t xml:space="preserve">and everything interlinks together in order to receive the best outcome. </w:t>
      </w:r>
      <w:r w:rsidR="000503E3" w:rsidRPr="00897CD9">
        <w:rPr>
          <w:rFonts w:cstheme="minorHAnsi"/>
          <w:color w:val="000000" w:themeColor="text1"/>
        </w:rPr>
        <w:t>(</w:t>
      </w:r>
      <w:proofErr w:type="gramStart"/>
      <w:r w:rsidR="00052D1D" w:rsidRPr="00897CD9">
        <w:rPr>
          <w:rFonts w:cstheme="minorHAnsi"/>
          <w:color w:val="000000" w:themeColor="text1"/>
        </w:rPr>
        <w:t xml:space="preserve">OECD </w:t>
      </w:r>
      <w:r w:rsidR="000503E3" w:rsidRPr="00897CD9">
        <w:rPr>
          <w:rFonts w:cstheme="minorHAnsi"/>
          <w:color w:val="000000" w:themeColor="text1"/>
        </w:rPr>
        <w:t>,</w:t>
      </w:r>
      <w:proofErr w:type="gramEnd"/>
      <w:r w:rsidR="000503E3" w:rsidRPr="00897CD9">
        <w:rPr>
          <w:rFonts w:cstheme="minorHAnsi"/>
          <w:color w:val="000000" w:themeColor="text1"/>
        </w:rPr>
        <w:t xml:space="preserve"> </w:t>
      </w:r>
      <w:r w:rsidR="00052D1D" w:rsidRPr="00897CD9">
        <w:rPr>
          <w:rFonts w:cstheme="minorHAnsi"/>
          <w:color w:val="000000" w:themeColor="text1"/>
        </w:rPr>
        <w:t>No Date</w:t>
      </w:r>
      <w:r w:rsidR="00473FF0" w:rsidRPr="00897CD9">
        <w:rPr>
          <w:rFonts w:cstheme="minorHAnsi"/>
          <w:color w:val="000000" w:themeColor="text1"/>
        </w:rPr>
        <w:t xml:space="preserve"> a</w:t>
      </w:r>
      <w:r w:rsidR="00052D1D" w:rsidRPr="00897CD9">
        <w:rPr>
          <w:rFonts w:cstheme="minorHAnsi"/>
          <w:color w:val="000000" w:themeColor="text1"/>
        </w:rPr>
        <w:t>)</w:t>
      </w:r>
      <w:r w:rsidR="00A90303" w:rsidRPr="00897CD9">
        <w:rPr>
          <w:rFonts w:cstheme="minorHAnsi"/>
          <w:color w:val="000000" w:themeColor="text1"/>
        </w:rPr>
        <w:t xml:space="preserve"> </w:t>
      </w:r>
    </w:p>
    <w:p w14:paraId="300AA5B4" w14:textId="44006CC8" w:rsidR="00F5102D" w:rsidRPr="00897CD9" w:rsidRDefault="00F5102D" w:rsidP="00897CD9">
      <w:pPr>
        <w:spacing w:line="360" w:lineRule="auto"/>
        <w:rPr>
          <w:rFonts w:cstheme="minorHAnsi"/>
          <w:color w:val="000000" w:themeColor="text1"/>
        </w:rPr>
      </w:pPr>
    </w:p>
    <w:p w14:paraId="30C3E0FC" w14:textId="2BF586BE" w:rsidR="00695666" w:rsidRPr="00897CD9" w:rsidRDefault="00F8306F" w:rsidP="00897CD9">
      <w:pPr>
        <w:spacing w:line="360" w:lineRule="auto"/>
        <w:rPr>
          <w:rFonts w:cstheme="minorHAnsi"/>
          <w:color w:val="000000" w:themeColor="text1"/>
          <w:shd w:val="clear" w:color="auto" w:fill="FFFFFF"/>
        </w:rPr>
      </w:pPr>
      <w:r w:rsidRPr="00897CD9">
        <w:rPr>
          <w:rFonts w:cstheme="minorHAnsi"/>
          <w:color w:val="000000" w:themeColor="text1"/>
        </w:rPr>
        <w:t xml:space="preserve">The new curriculum is made up of four main purposes which are all based around the leaner these purposes conclude ambitious </w:t>
      </w:r>
      <w:r w:rsidR="00166C7B" w:rsidRPr="00897CD9">
        <w:rPr>
          <w:rFonts w:cstheme="minorHAnsi"/>
          <w:color w:val="000000" w:themeColor="text1"/>
        </w:rPr>
        <w:t>capable</w:t>
      </w:r>
      <w:r w:rsidRPr="00897CD9">
        <w:rPr>
          <w:rFonts w:cstheme="minorHAnsi"/>
          <w:color w:val="000000" w:themeColor="text1"/>
        </w:rPr>
        <w:t xml:space="preserve"> learners, enterprising, creative contributors, ethical, informed </w:t>
      </w:r>
      <w:r w:rsidR="00166C7B" w:rsidRPr="00897CD9">
        <w:rPr>
          <w:rFonts w:cstheme="minorHAnsi"/>
          <w:color w:val="000000" w:themeColor="text1"/>
        </w:rPr>
        <w:t>citizens,</w:t>
      </w:r>
      <w:r w:rsidRPr="00897CD9">
        <w:rPr>
          <w:rFonts w:cstheme="minorHAnsi"/>
          <w:color w:val="000000" w:themeColor="text1"/>
        </w:rPr>
        <w:t xml:space="preserve"> </w:t>
      </w:r>
      <w:r w:rsidR="00166C7B" w:rsidRPr="00897CD9">
        <w:rPr>
          <w:rFonts w:cstheme="minorHAnsi"/>
          <w:color w:val="000000" w:themeColor="text1"/>
        </w:rPr>
        <w:t xml:space="preserve">and healthy, confident individuals. </w:t>
      </w:r>
      <w:r w:rsidRPr="00897CD9">
        <w:rPr>
          <w:rFonts w:cstheme="minorHAnsi"/>
          <w:color w:val="000000" w:themeColor="text1"/>
        </w:rPr>
        <w:t>(</w:t>
      </w:r>
      <w:r w:rsidR="00A5044A" w:rsidRPr="00897CD9">
        <w:rPr>
          <w:rFonts w:cstheme="minorHAnsi"/>
          <w:color w:val="000000" w:themeColor="text1"/>
        </w:rPr>
        <w:t xml:space="preserve">Welsh </w:t>
      </w:r>
      <w:r w:rsidRPr="00897CD9">
        <w:rPr>
          <w:rFonts w:cstheme="minorHAnsi"/>
          <w:color w:val="000000" w:themeColor="text1"/>
        </w:rPr>
        <w:t>government,</w:t>
      </w:r>
      <w:r w:rsidR="00A5044A" w:rsidRPr="00897CD9">
        <w:rPr>
          <w:rFonts w:cstheme="minorHAnsi"/>
          <w:color w:val="000000" w:themeColor="text1"/>
        </w:rPr>
        <w:t xml:space="preserve"> 2015</w:t>
      </w:r>
      <w:r w:rsidR="00F02092" w:rsidRPr="00897CD9">
        <w:rPr>
          <w:rFonts w:cstheme="minorHAnsi"/>
          <w:color w:val="000000" w:themeColor="text1"/>
        </w:rPr>
        <w:t>a</w:t>
      </w:r>
      <w:r w:rsidR="00A5044A" w:rsidRPr="00897CD9">
        <w:rPr>
          <w:rFonts w:cstheme="minorHAnsi"/>
          <w:color w:val="000000" w:themeColor="text1"/>
        </w:rPr>
        <w:t>)</w:t>
      </w:r>
      <w:r w:rsidR="00166C7B" w:rsidRPr="00897CD9">
        <w:rPr>
          <w:rFonts w:cstheme="minorHAnsi"/>
          <w:color w:val="000000" w:themeColor="text1"/>
        </w:rPr>
        <w:t xml:space="preserve"> The new curriculum is very child lead and child centred. Furthermore, its aim is to create individuals ready to learn through their everyday lives. (</w:t>
      </w:r>
      <w:r w:rsidR="00166C7B" w:rsidRPr="00897CD9">
        <w:rPr>
          <w:rFonts w:cstheme="minorHAnsi"/>
          <w:color w:val="000000" w:themeColor="text1"/>
          <w:shd w:val="clear" w:color="auto" w:fill="FFFFFF"/>
        </w:rPr>
        <w:t>Welsh government, 2021)</w:t>
      </w:r>
    </w:p>
    <w:p w14:paraId="5A40C091" w14:textId="73DF7F47" w:rsidR="00FB15D0" w:rsidRPr="00897CD9" w:rsidRDefault="00FB15D0" w:rsidP="00897CD9">
      <w:pPr>
        <w:spacing w:line="360" w:lineRule="auto"/>
        <w:rPr>
          <w:rFonts w:cstheme="minorHAnsi"/>
          <w:color w:val="000000" w:themeColor="text1"/>
        </w:rPr>
      </w:pPr>
    </w:p>
    <w:p w14:paraId="47919905" w14:textId="59C8951F" w:rsidR="007F5454" w:rsidRPr="00897CD9" w:rsidRDefault="00166C7B" w:rsidP="00897CD9">
      <w:pPr>
        <w:spacing w:line="360" w:lineRule="auto"/>
        <w:rPr>
          <w:rFonts w:cstheme="minorHAnsi"/>
          <w:color w:val="000000" w:themeColor="text1"/>
        </w:rPr>
      </w:pPr>
      <w:r w:rsidRPr="00897CD9">
        <w:rPr>
          <w:rFonts w:cstheme="minorHAnsi"/>
          <w:color w:val="000000" w:themeColor="text1"/>
        </w:rPr>
        <w:lastRenderedPageBreak/>
        <w:t>When implementing the new curriculum practitioners can learn</w:t>
      </w:r>
      <w:r w:rsidR="00061F82" w:rsidRPr="00897CD9">
        <w:rPr>
          <w:rFonts w:cstheme="minorHAnsi"/>
          <w:color w:val="000000" w:themeColor="text1"/>
        </w:rPr>
        <w:t xml:space="preserve"> </w:t>
      </w:r>
      <w:r w:rsidR="006219EF" w:rsidRPr="00897CD9">
        <w:rPr>
          <w:rFonts w:cstheme="minorHAnsi"/>
          <w:color w:val="000000" w:themeColor="text1"/>
        </w:rPr>
        <w:t xml:space="preserve">how to </w:t>
      </w:r>
      <w:r w:rsidR="00BC5820" w:rsidRPr="00897CD9">
        <w:rPr>
          <w:rFonts w:cstheme="minorHAnsi"/>
          <w:color w:val="000000" w:themeColor="text1"/>
        </w:rPr>
        <w:t xml:space="preserve">place the learning back into, the hands of the children in their care and let the children lead. Practitioners should observe and base activities on the child’s individual interest and needs. Practitioners should be invested in the new curriculum and acquire knowledge through training to provide children with space and materials to learn and explore independently. </w:t>
      </w:r>
      <w:r w:rsidR="000503E3" w:rsidRPr="00897CD9">
        <w:rPr>
          <w:rFonts w:cstheme="minorHAnsi"/>
          <w:color w:val="000000" w:themeColor="text1"/>
        </w:rPr>
        <w:t>(</w:t>
      </w:r>
      <w:r w:rsidR="006219EF" w:rsidRPr="00897CD9">
        <w:rPr>
          <w:rFonts w:cstheme="minorHAnsi"/>
          <w:color w:val="000000" w:themeColor="text1"/>
          <w:shd w:val="clear" w:color="auto" w:fill="FFFFFF"/>
        </w:rPr>
        <w:t xml:space="preserve">OECD </w:t>
      </w:r>
      <w:r w:rsidR="000503E3" w:rsidRPr="00897CD9">
        <w:rPr>
          <w:rFonts w:cstheme="minorHAnsi"/>
          <w:color w:val="000000" w:themeColor="text1"/>
          <w:shd w:val="clear" w:color="auto" w:fill="FFFFFF"/>
        </w:rPr>
        <w:t>,</w:t>
      </w:r>
      <w:r w:rsidR="006219EF" w:rsidRPr="00897CD9">
        <w:rPr>
          <w:rFonts w:cstheme="minorHAnsi"/>
          <w:color w:val="000000" w:themeColor="text1"/>
          <w:shd w:val="clear" w:color="auto" w:fill="FFFFFF"/>
        </w:rPr>
        <w:t>2023)</w:t>
      </w:r>
    </w:p>
    <w:p w14:paraId="7EBDF287" w14:textId="77777777" w:rsidR="00F8306F" w:rsidRPr="00897CD9" w:rsidRDefault="00F8306F" w:rsidP="00897CD9">
      <w:pPr>
        <w:spacing w:line="360" w:lineRule="auto"/>
        <w:rPr>
          <w:rFonts w:cstheme="minorHAnsi"/>
          <w:color w:val="000000" w:themeColor="text1"/>
        </w:rPr>
      </w:pPr>
    </w:p>
    <w:p w14:paraId="0166C189" w14:textId="6DEED713" w:rsidR="0067392F" w:rsidRPr="00897CD9" w:rsidRDefault="00AD690B" w:rsidP="00897CD9">
      <w:pPr>
        <w:spacing w:line="360" w:lineRule="auto"/>
        <w:rPr>
          <w:rFonts w:cstheme="minorHAnsi"/>
          <w:color w:val="000000" w:themeColor="text1"/>
        </w:rPr>
      </w:pPr>
      <w:r w:rsidRPr="00897CD9">
        <w:rPr>
          <w:rFonts w:cstheme="minorHAnsi"/>
          <w:color w:val="000000" w:themeColor="text1"/>
        </w:rPr>
        <w:t xml:space="preserve">Donaldson (2018) states in a learning inspectorate that inspections need to change in order to reflect what we are doing in the curriculum. Schools now self-reflect and identify their own areas that require improvement when ESTYN visit, they then focus in on these. </w:t>
      </w:r>
    </w:p>
    <w:p w14:paraId="5FF097BB" w14:textId="77777777" w:rsidR="005A69F0" w:rsidRPr="00897CD9" w:rsidRDefault="005A69F0" w:rsidP="00897CD9">
      <w:pPr>
        <w:spacing w:line="360" w:lineRule="auto"/>
        <w:rPr>
          <w:rFonts w:cstheme="minorHAnsi"/>
          <w:color w:val="000000" w:themeColor="text1"/>
        </w:rPr>
      </w:pPr>
    </w:p>
    <w:p w14:paraId="36C57084" w14:textId="4FFC56F1" w:rsidR="008E5250" w:rsidRPr="00897CD9" w:rsidRDefault="0067392F" w:rsidP="00897CD9">
      <w:pPr>
        <w:spacing w:line="360" w:lineRule="auto"/>
        <w:rPr>
          <w:rFonts w:cstheme="minorHAnsi"/>
          <w:color w:val="000000" w:themeColor="text1"/>
        </w:rPr>
      </w:pPr>
      <w:r w:rsidRPr="00897CD9">
        <w:rPr>
          <w:rFonts w:cstheme="minorHAnsi"/>
          <w:color w:val="000000" w:themeColor="text1"/>
        </w:rPr>
        <w:t>The new curriculum maybe hard for practi</w:t>
      </w:r>
      <w:r w:rsidR="00295200" w:rsidRPr="00897CD9">
        <w:rPr>
          <w:rFonts w:cstheme="minorHAnsi"/>
          <w:color w:val="000000" w:themeColor="text1"/>
        </w:rPr>
        <w:t>ti</w:t>
      </w:r>
      <w:r w:rsidRPr="00897CD9">
        <w:rPr>
          <w:rFonts w:cstheme="minorHAnsi"/>
          <w:color w:val="000000" w:themeColor="text1"/>
        </w:rPr>
        <w:t xml:space="preserve">oners to adapt to if they </w:t>
      </w:r>
      <w:r w:rsidR="00C62DD3" w:rsidRPr="00897CD9">
        <w:rPr>
          <w:rFonts w:cstheme="minorHAnsi"/>
          <w:color w:val="000000" w:themeColor="text1"/>
        </w:rPr>
        <w:t>have been used to the foundation phase for a number of years</w:t>
      </w:r>
      <w:r w:rsidRPr="00897CD9">
        <w:rPr>
          <w:rFonts w:cstheme="minorHAnsi"/>
          <w:color w:val="000000" w:themeColor="text1"/>
        </w:rPr>
        <w:t>, staffing can also be an issue if each child wants to do something in a different way</w:t>
      </w:r>
      <w:r w:rsidR="00C62DD3" w:rsidRPr="00897CD9">
        <w:rPr>
          <w:rFonts w:cstheme="minorHAnsi"/>
          <w:color w:val="000000" w:themeColor="text1"/>
        </w:rPr>
        <w:t xml:space="preserve"> it can be time consuming and taking staff out of the staff to children ratio.  This new framework allows the practitioner to adapt to activities to the child's interest. </w:t>
      </w:r>
      <w:r w:rsidR="00855D1E" w:rsidRPr="00897CD9">
        <w:rPr>
          <w:rFonts w:cstheme="minorHAnsi"/>
          <w:color w:val="000000" w:themeColor="text1"/>
        </w:rPr>
        <w:t>(</w:t>
      </w:r>
      <w:r w:rsidR="00855D1E" w:rsidRPr="00897CD9">
        <w:rPr>
          <w:rFonts w:cstheme="minorHAnsi"/>
          <w:color w:val="000000" w:themeColor="text1"/>
          <w:shd w:val="clear" w:color="auto" w:fill="FFFFFF"/>
        </w:rPr>
        <w:t>Newton, No Date)</w:t>
      </w:r>
    </w:p>
    <w:p w14:paraId="4A1D88E3" w14:textId="6A19385D" w:rsidR="00F60214" w:rsidRPr="00F60214" w:rsidRDefault="004F7298" w:rsidP="00F60214">
      <w:pPr>
        <w:pStyle w:val="NormalWeb"/>
        <w:spacing w:line="360" w:lineRule="auto"/>
        <w:rPr>
          <w:rFonts w:asciiTheme="minorHAnsi" w:hAnsiTheme="minorHAnsi" w:cstheme="minorHAnsi"/>
          <w:color w:val="000000" w:themeColor="text1"/>
        </w:rPr>
      </w:pPr>
      <w:r w:rsidRPr="00897CD9">
        <w:rPr>
          <w:rFonts w:asciiTheme="minorHAnsi" w:hAnsiTheme="minorHAnsi" w:cstheme="minorHAnsi"/>
          <w:color w:val="000000" w:themeColor="text1"/>
        </w:rPr>
        <w:t>When implementing the new curriculum there may be a v</w:t>
      </w:r>
      <w:r w:rsidR="00AA19DC" w:rsidRPr="00897CD9">
        <w:rPr>
          <w:rFonts w:asciiTheme="minorHAnsi" w:hAnsiTheme="minorHAnsi" w:cstheme="minorHAnsi"/>
          <w:color w:val="000000" w:themeColor="text1"/>
        </w:rPr>
        <w:t xml:space="preserve">ariation in delivery quality. Meaning the children are receiving high or low levels of education resulting in different outcomes and opportunities. Recommendation 23 in an independent stocktake of the foundation phase in Wales states that reviews should be carried out regularly to ensure high levels are maintained. If the quality of delivery is of a low-level recommendation 17 states that continued professional development should be carried out in order to gain knowledge and skills. </w:t>
      </w:r>
      <w:r w:rsidR="00DD552C" w:rsidRPr="00897CD9">
        <w:rPr>
          <w:rFonts w:asciiTheme="minorHAnsi" w:hAnsiTheme="minorHAnsi" w:cstheme="minorHAnsi"/>
          <w:color w:val="000000" w:themeColor="text1"/>
        </w:rPr>
        <w:t>(</w:t>
      </w:r>
      <w:proofErr w:type="gramStart"/>
      <w:r w:rsidR="00DD552C" w:rsidRPr="00897CD9">
        <w:rPr>
          <w:rFonts w:asciiTheme="minorHAnsi" w:hAnsiTheme="minorHAnsi" w:cstheme="minorHAnsi"/>
          <w:color w:val="000000" w:themeColor="text1"/>
        </w:rPr>
        <w:t>Siraj ,</w:t>
      </w:r>
      <w:proofErr w:type="gramEnd"/>
      <w:r w:rsidR="00DD552C" w:rsidRPr="00897CD9">
        <w:rPr>
          <w:rFonts w:asciiTheme="minorHAnsi" w:hAnsiTheme="minorHAnsi" w:cstheme="minorHAnsi"/>
          <w:color w:val="000000" w:themeColor="text1"/>
        </w:rPr>
        <w:t xml:space="preserve"> </w:t>
      </w:r>
      <w:r w:rsidR="00DD552C" w:rsidRPr="00897CD9">
        <w:rPr>
          <w:rFonts w:asciiTheme="minorHAnsi" w:hAnsiTheme="minorHAnsi" w:cstheme="minorHAnsi"/>
          <w:color w:val="000000" w:themeColor="text1"/>
          <w:shd w:val="clear" w:color="auto" w:fill="FFFFFF"/>
        </w:rPr>
        <w:t xml:space="preserve">2014) </w:t>
      </w:r>
      <w:r w:rsidR="00AA19DC" w:rsidRPr="00897CD9">
        <w:rPr>
          <w:rFonts w:asciiTheme="minorHAnsi" w:hAnsiTheme="minorHAnsi" w:cstheme="minorHAnsi"/>
          <w:color w:val="000000" w:themeColor="text1"/>
        </w:rPr>
        <w:t xml:space="preserve">Recommendation 7 in the evaluating the foundation phase states that training ensures that practitioners build the same understanding. </w:t>
      </w:r>
      <w:r w:rsidR="00392C2F" w:rsidRPr="00897CD9">
        <w:rPr>
          <w:rFonts w:asciiTheme="minorHAnsi" w:hAnsiTheme="minorHAnsi" w:cstheme="minorHAnsi"/>
          <w:color w:val="000000" w:themeColor="text1"/>
        </w:rPr>
        <w:t xml:space="preserve">(Taylor, </w:t>
      </w:r>
      <w:r w:rsidR="00392C2F" w:rsidRPr="00897CD9">
        <w:rPr>
          <w:rFonts w:asciiTheme="minorHAnsi" w:hAnsiTheme="minorHAnsi" w:cstheme="minorHAnsi"/>
          <w:i/>
          <w:iCs/>
          <w:color w:val="000000" w:themeColor="text1"/>
        </w:rPr>
        <w:t>et al</w:t>
      </w:r>
      <w:r w:rsidR="00392C2F" w:rsidRPr="00897CD9">
        <w:rPr>
          <w:rFonts w:asciiTheme="minorHAnsi" w:hAnsiTheme="minorHAnsi" w:cstheme="minorHAnsi"/>
          <w:color w:val="000000" w:themeColor="text1"/>
        </w:rPr>
        <w:t>. 2015)</w:t>
      </w:r>
    </w:p>
    <w:p w14:paraId="33A22320" w14:textId="78D979AB" w:rsidR="00DB24A8" w:rsidRPr="00897CD9" w:rsidRDefault="00DB24A8" w:rsidP="00897CD9">
      <w:pPr>
        <w:spacing w:line="360" w:lineRule="auto"/>
        <w:rPr>
          <w:rFonts w:cstheme="minorHAnsi"/>
          <w:color w:val="000000" w:themeColor="text1"/>
        </w:rPr>
      </w:pPr>
      <w:r w:rsidRPr="00897CD9">
        <w:rPr>
          <w:rFonts w:cstheme="minorHAnsi"/>
          <w:color w:val="000000" w:themeColor="text1"/>
        </w:rPr>
        <w:t xml:space="preserve">Principles of progression include increasing breadth and depth of knowledge, making connections and transferring learning into new contexts. Progression steps are broad statements, not linked to ages and stages as the previous curriculum was and uses ‘I can….’. Which highlights that it is more child centred and focuses on what the child can do and not what they cannot (more positive). Circumstances such as additional learning needs (ALN) are considered as long as the child is making progress big or small it is encouraged and supported if needed. Every child is unique and progresses at their own rate. Due to the </w:t>
      </w:r>
      <w:r w:rsidRPr="00897CD9">
        <w:rPr>
          <w:rFonts w:cstheme="minorHAnsi"/>
          <w:color w:val="000000" w:themeColor="text1"/>
        </w:rPr>
        <w:lastRenderedPageBreak/>
        <w:t>progression steps changing local governments have to manage the end result such as national qualifications. (Welsh government ,2021a) (Dauncey, 2015)</w:t>
      </w:r>
    </w:p>
    <w:p w14:paraId="6683DCEE" w14:textId="77777777" w:rsidR="00DB24A8" w:rsidRPr="00897CD9" w:rsidRDefault="00DB24A8" w:rsidP="00897CD9">
      <w:pPr>
        <w:spacing w:line="360" w:lineRule="auto"/>
        <w:rPr>
          <w:rFonts w:cstheme="minorHAnsi"/>
          <w:color w:val="000000" w:themeColor="text1"/>
        </w:rPr>
      </w:pPr>
    </w:p>
    <w:p w14:paraId="044689E6" w14:textId="64F193D4" w:rsidR="00596514" w:rsidRPr="00897CD9" w:rsidRDefault="00596514" w:rsidP="00897CD9">
      <w:pPr>
        <w:spacing w:line="360" w:lineRule="auto"/>
        <w:rPr>
          <w:rFonts w:cstheme="minorHAnsi"/>
          <w:color w:val="000000" w:themeColor="text1"/>
        </w:rPr>
      </w:pPr>
      <w:r w:rsidRPr="00897CD9">
        <w:rPr>
          <w:rFonts w:cstheme="minorHAnsi"/>
          <w:color w:val="000000" w:themeColor="text1"/>
        </w:rPr>
        <w:t>For the future</w:t>
      </w:r>
      <w:r w:rsidR="006D546D" w:rsidRPr="00897CD9">
        <w:rPr>
          <w:rFonts w:cstheme="minorHAnsi"/>
          <w:color w:val="000000" w:themeColor="text1"/>
        </w:rPr>
        <w:t xml:space="preserve"> practitioners </w:t>
      </w:r>
      <w:r w:rsidR="00800670" w:rsidRPr="00897CD9">
        <w:rPr>
          <w:rFonts w:cstheme="minorHAnsi"/>
          <w:color w:val="000000" w:themeColor="text1"/>
        </w:rPr>
        <w:t xml:space="preserve">should be confident in both themselves and the new curriculum in order to create knowledgeable leaners and experienced, fully qualified practitioners. </w:t>
      </w:r>
    </w:p>
    <w:p w14:paraId="17CE4ADA" w14:textId="77777777" w:rsidR="00E200F9" w:rsidRPr="00897CD9" w:rsidRDefault="00E200F9" w:rsidP="00897CD9">
      <w:pPr>
        <w:spacing w:line="360" w:lineRule="auto"/>
        <w:rPr>
          <w:rFonts w:cstheme="minorHAnsi"/>
          <w:color w:val="000000" w:themeColor="text1"/>
        </w:rPr>
      </w:pPr>
    </w:p>
    <w:p w14:paraId="35B2328D" w14:textId="77777777" w:rsidR="00060EE8" w:rsidRPr="00897CD9" w:rsidRDefault="00060EE8" w:rsidP="00897CD9">
      <w:pPr>
        <w:spacing w:line="360" w:lineRule="auto"/>
        <w:rPr>
          <w:rFonts w:cstheme="minorHAnsi"/>
          <w:color w:val="000000" w:themeColor="text1"/>
        </w:rPr>
      </w:pPr>
    </w:p>
    <w:p w14:paraId="03E4D1DF" w14:textId="77777777" w:rsidR="00060EE8" w:rsidRPr="00897CD9" w:rsidRDefault="00060EE8" w:rsidP="00897CD9">
      <w:pPr>
        <w:spacing w:line="360" w:lineRule="auto"/>
        <w:rPr>
          <w:rFonts w:cstheme="minorHAnsi"/>
          <w:color w:val="000000" w:themeColor="text1"/>
        </w:rPr>
      </w:pPr>
    </w:p>
    <w:p w14:paraId="41603407" w14:textId="77777777" w:rsidR="00060EE8" w:rsidRPr="00897CD9" w:rsidRDefault="00060EE8" w:rsidP="00897CD9">
      <w:pPr>
        <w:spacing w:line="360" w:lineRule="auto"/>
        <w:rPr>
          <w:rFonts w:cstheme="minorHAnsi"/>
          <w:color w:val="000000" w:themeColor="text1"/>
        </w:rPr>
      </w:pPr>
    </w:p>
    <w:p w14:paraId="264462C2" w14:textId="77777777" w:rsidR="00060EE8" w:rsidRPr="00897CD9" w:rsidRDefault="00060EE8" w:rsidP="00897CD9">
      <w:pPr>
        <w:spacing w:line="360" w:lineRule="auto"/>
        <w:rPr>
          <w:rFonts w:cstheme="minorHAnsi"/>
          <w:color w:val="000000" w:themeColor="text1"/>
        </w:rPr>
      </w:pPr>
    </w:p>
    <w:p w14:paraId="55DD0053" w14:textId="77777777" w:rsidR="00060EE8" w:rsidRPr="00897CD9" w:rsidRDefault="00060EE8" w:rsidP="00897CD9">
      <w:pPr>
        <w:spacing w:line="360" w:lineRule="auto"/>
        <w:rPr>
          <w:rFonts w:cstheme="minorHAnsi"/>
          <w:color w:val="000000" w:themeColor="text1"/>
        </w:rPr>
      </w:pPr>
    </w:p>
    <w:p w14:paraId="4944555B" w14:textId="77777777" w:rsidR="00060EE8" w:rsidRPr="00897CD9" w:rsidRDefault="00060EE8" w:rsidP="00897CD9">
      <w:pPr>
        <w:spacing w:line="360" w:lineRule="auto"/>
        <w:rPr>
          <w:rFonts w:cstheme="minorHAnsi"/>
          <w:color w:val="000000" w:themeColor="text1"/>
        </w:rPr>
      </w:pPr>
    </w:p>
    <w:p w14:paraId="48CBB923" w14:textId="77777777" w:rsidR="00060EE8" w:rsidRPr="00897CD9" w:rsidRDefault="00060EE8" w:rsidP="00897CD9">
      <w:pPr>
        <w:spacing w:line="360" w:lineRule="auto"/>
        <w:rPr>
          <w:rFonts w:cstheme="minorHAnsi"/>
          <w:color w:val="000000" w:themeColor="text1"/>
        </w:rPr>
      </w:pPr>
    </w:p>
    <w:p w14:paraId="37A8886E" w14:textId="77777777" w:rsidR="00060EE8" w:rsidRPr="00897CD9" w:rsidRDefault="00060EE8" w:rsidP="00897CD9">
      <w:pPr>
        <w:spacing w:line="360" w:lineRule="auto"/>
        <w:rPr>
          <w:rFonts w:cstheme="minorHAnsi"/>
          <w:color w:val="000000" w:themeColor="text1"/>
        </w:rPr>
      </w:pPr>
    </w:p>
    <w:p w14:paraId="66297EC8" w14:textId="77777777" w:rsidR="00060EE8" w:rsidRPr="00897CD9" w:rsidRDefault="00060EE8" w:rsidP="00897CD9">
      <w:pPr>
        <w:spacing w:line="360" w:lineRule="auto"/>
        <w:rPr>
          <w:rFonts w:cstheme="minorHAnsi"/>
          <w:color w:val="000000" w:themeColor="text1"/>
        </w:rPr>
      </w:pPr>
    </w:p>
    <w:p w14:paraId="3339E65B" w14:textId="77777777" w:rsidR="00060EE8" w:rsidRPr="00897CD9" w:rsidRDefault="00060EE8" w:rsidP="00897CD9">
      <w:pPr>
        <w:spacing w:line="360" w:lineRule="auto"/>
        <w:rPr>
          <w:rFonts w:cstheme="minorHAnsi"/>
          <w:color w:val="000000" w:themeColor="text1"/>
        </w:rPr>
      </w:pPr>
    </w:p>
    <w:p w14:paraId="72DEB235" w14:textId="77777777" w:rsidR="00060EE8" w:rsidRPr="00897CD9" w:rsidRDefault="00060EE8" w:rsidP="00897CD9">
      <w:pPr>
        <w:spacing w:line="360" w:lineRule="auto"/>
        <w:rPr>
          <w:rFonts w:cstheme="minorHAnsi"/>
          <w:color w:val="000000" w:themeColor="text1"/>
        </w:rPr>
      </w:pPr>
    </w:p>
    <w:p w14:paraId="748D3737" w14:textId="77777777" w:rsidR="00060EE8" w:rsidRPr="00897CD9" w:rsidRDefault="00060EE8" w:rsidP="00897CD9">
      <w:pPr>
        <w:spacing w:line="360" w:lineRule="auto"/>
        <w:rPr>
          <w:rFonts w:cstheme="minorHAnsi"/>
          <w:color w:val="000000" w:themeColor="text1"/>
        </w:rPr>
      </w:pPr>
    </w:p>
    <w:p w14:paraId="652A4106" w14:textId="77777777" w:rsidR="00060EE8" w:rsidRPr="00897CD9" w:rsidRDefault="00060EE8" w:rsidP="00897CD9">
      <w:pPr>
        <w:spacing w:line="360" w:lineRule="auto"/>
        <w:rPr>
          <w:rFonts w:cstheme="minorHAnsi"/>
          <w:color w:val="000000" w:themeColor="text1"/>
        </w:rPr>
      </w:pPr>
    </w:p>
    <w:p w14:paraId="1E003D94" w14:textId="77777777" w:rsidR="00060EE8" w:rsidRPr="00897CD9" w:rsidRDefault="00060EE8" w:rsidP="00897CD9">
      <w:pPr>
        <w:spacing w:line="360" w:lineRule="auto"/>
        <w:rPr>
          <w:rFonts w:cstheme="minorHAnsi"/>
          <w:color w:val="000000" w:themeColor="text1"/>
        </w:rPr>
      </w:pPr>
    </w:p>
    <w:p w14:paraId="64A28433" w14:textId="77777777" w:rsidR="00060EE8" w:rsidRPr="00897CD9" w:rsidRDefault="00060EE8" w:rsidP="00897CD9">
      <w:pPr>
        <w:spacing w:line="360" w:lineRule="auto"/>
        <w:rPr>
          <w:rFonts w:cstheme="minorHAnsi"/>
          <w:color w:val="000000" w:themeColor="text1"/>
        </w:rPr>
      </w:pPr>
    </w:p>
    <w:p w14:paraId="7995D790" w14:textId="77777777" w:rsidR="00060EE8" w:rsidRPr="00897CD9" w:rsidRDefault="00060EE8" w:rsidP="00897CD9">
      <w:pPr>
        <w:spacing w:line="360" w:lineRule="auto"/>
        <w:rPr>
          <w:rFonts w:cstheme="minorHAnsi"/>
          <w:color w:val="000000" w:themeColor="text1"/>
        </w:rPr>
      </w:pPr>
    </w:p>
    <w:p w14:paraId="1914809A" w14:textId="77777777" w:rsidR="00060EE8" w:rsidRPr="00897CD9" w:rsidRDefault="00060EE8" w:rsidP="00897CD9">
      <w:pPr>
        <w:spacing w:line="360" w:lineRule="auto"/>
        <w:rPr>
          <w:rFonts w:cstheme="minorHAnsi"/>
          <w:color w:val="000000" w:themeColor="text1"/>
        </w:rPr>
      </w:pPr>
    </w:p>
    <w:p w14:paraId="1A3BEC0A" w14:textId="77777777" w:rsidR="00060EE8" w:rsidRPr="00897CD9" w:rsidRDefault="00060EE8" w:rsidP="00897CD9">
      <w:pPr>
        <w:spacing w:line="360" w:lineRule="auto"/>
        <w:rPr>
          <w:rFonts w:cstheme="minorHAnsi"/>
          <w:color w:val="000000" w:themeColor="text1"/>
        </w:rPr>
      </w:pPr>
    </w:p>
    <w:p w14:paraId="75A0B081" w14:textId="77777777" w:rsidR="00060EE8" w:rsidRPr="00897CD9" w:rsidRDefault="00060EE8" w:rsidP="00897CD9">
      <w:pPr>
        <w:spacing w:line="360" w:lineRule="auto"/>
        <w:rPr>
          <w:rFonts w:cstheme="minorHAnsi"/>
          <w:color w:val="000000" w:themeColor="text1"/>
        </w:rPr>
      </w:pPr>
    </w:p>
    <w:p w14:paraId="0DF1213C" w14:textId="77777777" w:rsidR="00060EE8" w:rsidRPr="00897CD9" w:rsidRDefault="00060EE8" w:rsidP="00897CD9">
      <w:pPr>
        <w:spacing w:line="360" w:lineRule="auto"/>
        <w:rPr>
          <w:rFonts w:cstheme="minorHAnsi"/>
          <w:color w:val="000000" w:themeColor="text1"/>
        </w:rPr>
      </w:pPr>
    </w:p>
    <w:p w14:paraId="43CB8420" w14:textId="77777777" w:rsidR="00060EE8" w:rsidRPr="00897CD9" w:rsidRDefault="00060EE8" w:rsidP="00897CD9">
      <w:pPr>
        <w:spacing w:line="360" w:lineRule="auto"/>
        <w:rPr>
          <w:rFonts w:cstheme="minorHAnsi"/>
          <w:color w:val="000000" w:themeColor="text1"/>
        </w:rPr>
      </w:pPr>
    </w:p>
    <w:p w14:paraId="26B36279" w14:textId="77777777" w:rsidR="00060EE8" w:rsidRPr="00897CD9" w:rsidRDefault="00060EE8" w:rsidP="00897CD9">
      <w:pPr>
        <w:spacing w:line="360" w:lineRule="auto"/>
        <w:rPr>
          <w:rFonts w:cstheme="minorHAnsi"/>
          <w:color w:val="000000" w:themeColor="text1"/>
        </w:rPr>
      </w:pPr>
    </w:p>
    <w:p w14:paraId="39D07D3F" w14:textId="77777777" w:rsidR="00322C68" w:rsidRPr="00897CD9" w:rsidRDefault="00322C68" w:rsidP="00897CD9">
      <w:pPr>
        <w:spacing w:line="360" w:lineRule="auto"/>
        <w:rPr>
          <w:rFonts w:cstheme="minorHAnsi"/>
          <w:color w:val="000000" w:themeColor="text1"/>
        </w:rPr>
      </w:pPr>
    </w:p>
    <w:p w14:paraId="54BA3DEE" w14:textId="77777777" w:rsidR="00322C68" w:rsidRPr="00897CD9" w:rsidRDefault="00322C68" w:rsidP="00897CD9">
      <w:pPr>
        <w:spacing w:line="360" w:lineRule="auto"/>
        <w:rPr>
          <w:rFonts w:cstheme="minorHAnsi"/>
          <w:color w:val="000000" w:themeColor="text1"/>
        </w:rPr>
      </w:pPr>
    </w:p>
    <w:p w14:paraId="3BAF4550" w14:textId="77777777" w:rsidR="00322C68" w:rsidRPr="00897CD9" w:rsidRDefault="00322C68" w:rsidP="00897CD9">
      <w:pPr>
        <w:spacing w:line="360" w:lineRule="auto"/>
        <w:rPr>
          <w:rFonts w:cstheme="minorHAnsi"/>
          <w:color w:val="000000" w:themeColor="text1"/>
        </w:rPr>
      </w:pPr>
    </w:p>
    <w:p w14:paraId="5EA47051" w14:textId="77777777" w:rsidR="00322C68" w:rsidRPr="00897CD9" w:rsidRDefault="00322C68" w:rsidP="00897CD9">
      <w:pPr>
        <w:spacing w:line="360" w:lineRule="auto"/>
        <w:rPr>
          <w:rFonts w:cstheme="minorHAnsi"/>
          <w:color w:val="000000" w:themeColor="text1"/>
        </w:rPr>
      </w:pPr>
    </w:p>
    <w:p w14:paraId="39DBDFA2" w14:textId="4E02DB50" w:rsidR="00E66009" w:rsidRPr="00897CD9" w:rsidRDefault="00923BF3" w:rsidP="00897CD9">
      <w:pPr>
        <w:spacing w:line="360" w:lineRule="auto"/>
        <w:rPr>
          <w:rFonts w:cstheme="minorHAnsi"/>
          <w:color w:val="000000" w:themeColor="text1"/>
        </w:rPr>
      </w:pPr>
      <w:r w:rsidRPr="00897CD9">
        <w:rPr>
          <w:rFonts w:cstheme="minorHAnsi"/>
          <w:color w:val="000000" w:themeColor="text1"/>
        </w:rPr>
        <w:lastRenderedPageBreak/>
        <w:t xml:space="preserve">Section 2 </w:t>
      </w:r>
    </w:p>
    <w:p w14:paraId="05849CF6" w14:textId="4B864A54" w:rsidR="001007AB" w:rsidRPr="00897CD9" w:rsidRDefault="001007AB" w:rsidP="00897CD9">
      <w:pPr>
        <w:spacing w:line="360" w:lineRule="auto"/>
        <w:rPr>
          <w:rFonts w:cstheme="minorHAnsi"/>
          <w:color w:val="000000" w:themeColor="text1"/>
        </w:rPr>
      </w:pPr>
    </w:p>
    <w:p w14:paraId="436DC5D8" w14:textId="090B51BB" w:rsidR="00E200F9" w:rsidRPr="00897CD9" w:rsidRDefault="001007AB" w:rsidP="00897CD9">
      <w:pPr>
        <w:spacing w:line="360" w:lineRule="auto"/>
        <w:rPr>
          <w:rFonts w:cstheme="minorHAnsi"/>
          <w:color w:val="000000" w:themeColor="text1"/>
        </w:rPr>
      </w:pPr>
      <w:r w:rsidRPr="00897CD9">
        <w:rPr>
          <w:rFonts w:cstheme="minorHAnsi"/>
          <w:color w:val="000000" w:themeColor="text1"/>
        </w:rPr>
        <w:t>The unique child means that all children grow and develop at</w:t>
      </w:r>
      <w:r w:rsidR="00E200F9" w:rsidRPr="00897CD9">
        <w:rPr>
          <w:rFonts w:cstheme="minorHAnsi"/>
          <w:color w:val="000000" w:themeColor="text1"/>
        </w:rPr>
        <w:t xml:space="preserve"> their individual pace</w:t>
      </w:r>
      <w:r w:rsidRPr="00897CD9">
        <w:rPr>
          <w:rFonts w:cstheme="minorHAnsi"/>
          <w:color w:val="000000" w:themeColor="text1"/>
        </w:rPr>
        <w:t xml:space="preserve">. Furthermore, children also have a verity of interest and a range of abilities. Each child learns in their own individual way and practitioners should adapt and tailor activities that work for the child. </w:t>
      </w:r>
      <w:r w:rsidR="000934BF" w:rsidRPr="00897CD9">
        <w:rPr>
          <w:rFonts w:cstheme="minorHAnsi"/>
          <w:color w:val="000000" w:themeColor="text1"/>
        </w:rPr>
        <w:t>(</w:t>
      </w:r>
      <w:r w:rsidRPr="00897CD9">
        <w:rPr>
          <w:rFonts w:cstheme="minorHAnsi"/>
          <w:color w:val="000000" w:themeColor="text1"/>
          <w:shd w:val="clear" w:color="auto" w:fill="FFFFFF"/>
        </w:rPr>
        <w:t xml:space="preserve">University of </w:t>
      </w:r>
      <w:r w:rsidR="000934BF" w:rsidRPr="00897CD9">
        <w:rPr>
          <w:rFonts w:cstheme="minorHAnsi"/>
          <w:color w:val="000000" w:themeColor="text1"/>
          <w:shd w:val="clear" w:color="auto" w:fill="FFFFFF"/>
        </w:rPr>
        <w:t xml:space="preserve">Warwick, </w:t>
      </w:r>
      <w:r w:rsidRPr="00897CD9">
        <w:rPr>
          <w:rFonts w:cstheme="minorHAnsi"/>
          <w:color w:val="000000" w:themeColor="text1"/>
          <w:shd w:val="clear" w:color="auto" w:fill="FFFFFF"/>
        </w:rPr>
        <w:t>2023) The unique child is important as</w:t>
      </w:r>
      <w:r w:rsidR="00264279" w:rsidRPr="00897CD9">
        <w:rPr>
          <w:rFonts w:cstheme="minorHAnsi"/>
          <w:color w:val="000000" w:themeColor="text1"/>
          <w:shd w:val="clear" w:color="auto" w:fill="FFFFFF"/>
        </w:rPr>
        <w:t xml:space="preserve"> it is one of the four guiding principles which should shape all early </w:t>
      </w:r>
      <w:r w:rsidR="00934BF7" w:rsidRPr="00897CD9">
        <w:rPr>
          <w:rFonts w:cstheme="minorHAnsi"/>
          <w:color w:val="000000" w:themeColor="text1"/>
          <w:shd w:val="clear" w:color="auto" w:fill="FFFFFF"/>
        </w:rPr>
        <w:t>year’s</w:t>
      </w:r>
      <w:r w:rsidR="00264279" w:rsidRPr="00897CD9">
        <w:rPr>
          <w:rFonts w:cstheme="minorHAnsi"/>
          <w:color w:val="000000" w:themeColor="text1"/>
          <w:shd w:val="clear" w:color="auto" w:fill="FFFFFF"/>
        </w:rPr>
        <w:t xml:space="preserve"> practice</w:t>
      </w:r>
      <w:r w:rsidR="00934BF7" w:rsidRPr="00897CD9">
        <w:rPr>
          <w:rFonts w:cstheme="minorHAnsi"/>
          <w:color w:val="000000" w:themeColor="text1"/>
          <w:shd w:val="clear" w:color="auto" w:fill="FFFFFF"/>
        </w:rPr>
        <w:t xml:space="preserve">. Practitioners should take the unique child into account </w:t>
      </w:r>
      <w:r w:rsidR="000934BF" w:rsidRPr="00897CD9">
        <w:rPr>
          <w:rFonts w:cstheme="minorHAnsi"/>
          <w:color w:val="000000" w:themeColor="text1"/>
          <w:shd w:val="clear" w:color="auto" w:fill="FFFFFF"/>
        </w:rPr>
        <w:t xml:space="preserve">when providing them with opportunities, forming positive relationships and providing enabling </w:t>
      </w:r>
      <w:r w:rsidR="00F30857" w:rsidRPr="00897CD9">
        <w:rPr>
          <w:rFonts w:cstheme="minorHAnsi"/>
          <w:color w:val="000000" w:themeColor="text1"/>
          <w:shd w:val="clear" w:color="auto" w:fill="FFFFFF"/>
        </w:rPr>
        <w:t>environments</w:t>
      </w:r>
      <w:r w:rsidR="000934BF" w:rsidRPr="00897CD9">
        <w:rPr>
          <w:rFonts w:cstheme="minorHAnsi"/>
          <w:color w:val="000000" w:themeColor="text1"/>
          <w:shd w:val="clear" w:color="auto" w:fill="FFFFFF"/>
        </w:rPr>
        <w:t xml:space="preserve"> that </w:t>
      </w:r>
      <w:r w:rsidR="00F30857" w:rsidRPr="00897CD9">
        <w:rPr>
          <w:rFonts w:cstheme="minorHAnsi"/>
          <w:color w:val="000000" w:themeColor="text1"/>
          <w:shd w:val="clear" w:color="auto" w:fill="FFFFFF"/>
        </w:rPr>
        <w:t>encourage</w:t>
      </w:r>
      <w:r w:rsidR="000934BF" w:rsidRPr="00897CD9">
        <w:rPr>
          <w:rFonts w:cstheme="minorHAnsi"/>
          <w:color w:val="000000" w:themeColor="text1"/>
          <w:shd w:val="clear" w:color="auto" w:fill="FFFFFF"/>
        </w:rPr>
        <w:t xml:space="preserve"> their en</w:t>
      </w:r>
      <w:r w:rsidR="00F30857" w:rsidRPr="00897CD9">
        <w:rPr>
          <w:rFonts w:cstheme="minorHAnsi"/>
          <w:color w:val="000000" w:themeColor="text1"/>
          <w:shd w:val="clear" w:color="auto" w:fill="FFFFFF"/>
        </w:rPr>
        <w:t xml:space="preserve">gagements and highlights their strengths. </w:t>
      </w:r>
      <w:r w:rsidR="00370B10" w:rsidRPr="00897CD9">
        <w:rPr>
          <w:rFonts w:cstheme="minorHAnsi"/>
          <w:color w:val="000000" w:themeColor="text1"/>
          <w:shd w:val="clear" w:color="auto" w:fill="FFFFFF"/>
        </w:rPr>
        <w:t>(Department for Education ,2023)</w:t>
      </w:r>
      <w:r w:rsidR="00E200F9" w:rsidRPr="00897CD9">
        <w:rPr>
          <w:rFonts w:cstheme="minorHAnsi"/>
          <w:color w:val="000000" w:themeColor="text1"/>
        </w:rPr>
        <w:t xml:space="preserve"> The curriculum for Wales agrees with this and taking this into account provides permission to design a bespoke curriculum for the needs of each child as all children have different aspirations. (</w:t>
      </w:r>
      <w:r w:rsidR="00E200F9" w:rsidRPr="00897CD9">
        <w:rPr>
          <w:rFonts w:cstheme="minorHAnsi"/>
          <w:color w:val="000000" w:themeColor="text1"/>
          <w:shd w:val="clear" w:color="auto" w:fill="FFFFFF"/>
        </w:rPr>
        <w:t xml:space="preserve">Welsh government ,2022) Children are constantly learning </w:t>
      </w:r>
      <w:r w:rsidR="00E200F9" w:rsidRPr="00897CD9">
        <w:rPr>
          <w:rFonts w:cstheme="minorHAnsi"/>
          <w:color w:val="000000" w:themeColor="text1"/>
        </w:rPr>
        <w:t>how to become, resilient, capable, confident, and self-assured learners.</w:t>
      </w:r>
    </w:p>
    <w:p w14:paraId="092D0EAA" w14:textId="223660C7" w:rsidR="00044702" w:rsidRPr="00897CD9" w:rsidRDefault="00044702" w:rsidP="00897CD9">
      <w:pPr>
        <w:spacing w:line="360" w:lineRule="auto"/>
        <w:rPr>
          <w:rFonts w:cstheme="minorHAnsi"/>
          <w:color w:val="000000" w:themeColor="text1"/>
          <w:shd w:val="clear" w:color="auto" w:fill="FFFFFF"/>
        </w:rPr>
      </w:pPr>
    </w:p>
    <w:p w14:paraId="0C2ED12E" w14:textId="205CCDD6" w:rsidR="002129E3" w:rsidRPr="00897CD9" w:rsidRDefault="000863AC" w:rsidP="00897CD9">
      <w:pPr>
        <w:spacing w:line="360" w:lineRule="auto"/>
        <w:rPr>
          <w:rFonts w:cstheme="minorHAnsi"/>
          <w:color w:val="000000" w:themeColor="text1"/>
          <w:shd w:val="clear" w:color="auto" w:fill="FFFFFF"/>
        </w:rPr>
      </w:pPr>
      <w:r w:rsidRPr="00897CD9">
        <w:rPr>
          <w:rFonts w:cstheme="minorHAnsi"/>
          <w:color w:val="000000" w:themeColor="text1"/>
          <w:shd w:val="clear" w:color="auto" w:fill="FFFFFF"/>
        </w:rPr>
        <w:t xml:space="preserve">The purpose of assessment is to provide critical information to educators, parents and families regarding the child's growth and development this information also provides data to refine and plan. Overall, the practitioner gains a better understanding of the child through assessments. </w:t>
      </w:r>
      <w:r w:rsidR="00D728FB" w:rsidRPr="00897CD9">
        <w:rPr>
          <w:rFonts w:cstheme="minorHAnsi"/>
          <w:color w:val="000000" w:themeColor="text1"/>
          <w:shd w:val="clear" w:color="auto" w:fill="FFFFFF"/>
        </w:rPr>
        <w:t xml:space="preserve">(Hargraves, 2020) Assessments ensure each individual learner is supported and challenged </w:t>
      </w:r>
      <w:r w:rsidR="0079740D" w:rsidRPr="00897CD9">
        <w:rPr>
          <w:rFonts w:cstheme="minorHAnsi"/>
          <w:color w:val="000000" w:themeColor="text1"/>
          <w:shd w:val="clear" w:color="auto" w:fill="FFFFFF"/>
        </w:rPr>
        <w:t>accordingly, assessments</w:t>
      </w:r>
      <w:r w:rsidR="00D728FB" w:rsidRPr="00897CD9">
        <w:rPr>
          <w:rFonts w:cstheme="minorHAnsi"/>
          <w:color w:val="000000" w:themeColor="text1"/>
          <w:shd w:val="clear" w:color="auto" w:fill="FFFFFF"/>
        </w:rPr>
        <w:t xml:space="preserve"> develop </w:t>
      </w:r>
      <w:r w:rsidR="0079740D" w:rsidRPr="00897CD9">
        <w:rPr>
          <w:rFonts w:cstheme="minorHAnsi"/>
          <w:color w:val="000000" w:themeColor="text1"/>
          <w:shd w:val="clear" w:color="auto" w:fill="FFFFFF"/>
        </w:rPr>
        <w:t>a</w:t>
      </w:r>
      <w:r w:rsidR="00D728FB" w:rsidRPr="00897CD9">
        <w:rPr>
          <w:rFonts w:cstheme="minorHAnsi"/>
          <w:color w:val="000000" w:themeColor="text1"/>
          <w:shd w:val="clear" w:color="auto" w:fill="FFFFFF"/>
        </w:rPr>
        <w:t xml:space="preserve"> holistic picture of the child. </w:t>
      </w:r>
      <w:r w:rsidR="002129E3" w:rsidRPr="00897CD9">
        <w:rPr>
          <w:rFonts w:cstheme="minorHAnsi"/>
          <w:color w:val="000000" w:themeColor="text1"/>
          <w:shd w:val="clear" w:color="auto" w:fill="FFFFFF"/>
        </w:rPr>
        <w:t xml:space="preserve">According to Welsh government (2020) there should be a wide range of assessment approaches based around the child as the learner is at the heart of assessment and should link to the four purposes of the new curriculum. </w:t>
      </w:r>
      <w:r w:rsidR="001B681D" w:rsidRPr="00897CD9">
        <w:rPr>
          <w:rFonts w:cstheme="minorHAnsi"/>
          <w:color w:val="000000" w:themeColor="text1"/>
          <w:shd w:val="clear" w:color="auto" w:fill="FFFFFF"/>
        </w:rPr>
        <w:t xml:space="preserve">The assessment should engage the child </w:t>
      </w:r>
      <w:r w:rsidR="00363B9A" w:rsidRPr="00897CD9">
        <w:rPr>
          <w:rFonts w:cstheme="minorHAnsi"/>
          <w:color w:val="000000" w:themeColor="text1"/>
          <w:shd w:val="clear" w:color="auto" w:fill="FFFFFF"/>
        </w:rPr>
        <w:t xml:space="preserve">and intrigue them. </w:t>
      </w:r>
    </w:p>
    <w:p w14:paraId="64704DE1" w14:textId="77777777" w:rsidR="000863AC" w:rsidRPr="00897CD9" w:rsidRDefault="000863AC" w:rsidP="00897CD9">
      <w:pPr>
        <w:spacing w:line="360" w:lineRule="auto"/>
        <w:rPr>
          <w:rFonts w:cstheme="minorHAnsi"/>
          <w:color w:val="000000" w:themeColor="text1"/>
          <w:shd w:val="clear" w:color="auto" w:fill="FFFFFF"/>
        </w:rPr>
      </w:pPr>
    </w:p>
    <w:p w14:paraId="139B38FF" w14:textId="511EB0C5" w:rsidR="005C0C53" w:rsidRPr="00897CD9" w:rsidRDefault="000863AC" w:rsidP="00897CD9">
      <w:pPr>
        <w:spacing w:line="360" w:lineRule="auto"/>
        <w:rPr>
          <w:rFonts w:cstheme="minorHAnsi"/>
          <w:color w:val="000000" w:themeColor="text1"/>
        </w:rPr>
      </w:pPr>
      <w:r w:rsidRPr="00897CD9">
        <w:rPr>
          <w:rFonts w:cstheme="minorHAnsi"/>
          <w:color w:val="000000" w:themeColor="text1"/>
        </w:rPr>
        <w:t xml:space="preserve">The </w:t>
      </w:r>
      <w:r w:rsidR="00044702" w:rsidRPr="00897CD9">
        <w:rPr>
          <w:rFonts w:cstheme="minorHAnsi"/>
          <w:color w:val="000000" w:themeColor="text1"/>
        </w:rPr>
        <w:t>early years foundation stage England</w:t>
      </w:r>
      <w:r w:rsidRPr="00897CD9">
        <w:rPr>
          <w:rFonts w:cstheme="minorHAnsi"/>
          <w:color w:val="000000" w:themeColor="text1"/>
        </w:rPr>
        <w:t xml:space="preserve"> state that child</w:t>
      </w:r>
      <w:r w:rsidR="00044702" w:rsidRPr="00897CD9">
        <w:rPr>
          <w:rFonts w:cstheme="minorHAnsi"/>
          <w:color w:val="000000" w:themeColor="text1"/>
        </w:rPr>
        <w:t xml:space="preserve"> centred practice and learning through play is important </w:t>
      </w:r>
      <w:r w:rsidRPr="00897CD9">
        <w:rPr>
          <w:rFonts w:cstheme="minorHAnsi"/>
          <w:color w:val="000000" w:themeColor="text1"/>
          <w:shd w:val="clear" w:color="auto" w:fill="FFFFFF"/>
        </w:rPr>
        <w:t>(Department for Education ,2023)</w:t>
      </w:r>
      <w:r w:rsidRPr="00897CD9">
        <w:rPr>
          <w:rFonts w:cstheme="minorHAnsi"/>
          <w:color w:val="000000" w:themeColor="text1"/>
        </w:rPr>
        <w:t xml:space="preserve"> it is vital that </w:t>
      </w:r>
      <w:r w:rsidR="00044702" w:rsidRPr="00897CD9">
        <w:rPr>
          <w:rFonts w:cstheme="minorHAnsi"/>
          <w:color w:val="000000" w:themeColor="text1"/>
        </w:rPr>
        <w:t xml:space="preserve">assessments </w:t>
      </w:r>
      <w:r w:rsidRPr="00897CD9">
        <w:rPr>
          <w:rFonts w:cstheme="minorHAnsi"/>
          <w:color w:val="000000" w:themeColor="text1"/>
        </w:rPr>
        <w:t xml:space="preserve">do not </w:t>
      </w:r>
      <w:r w:rsidR="00044702" w:rsidRPr="00897CD9">
        <w:rPr>
          <w:rFonts w:cstheme="minorHAnsi"/>
          <w:color w:val="000000" w:themeColor="text1"/>
        </w:rPr>
        <w:t xml:space="preserve">take this </w:t>
      </w:r>
      <w:r w:rsidR="00513C1D" w:rsidRPr="00897CD9">
        <w:rPr>
          <w:rFonts w:cstheme="minorHAnsi"/>
          <w:color w:val="000000" w:themeColor="text1"/>
        </w:rPr>
        <w:t>away,</w:t>
      </w:r>
      <w:r w:rsidRPr="00897CD9">
        <w:rPr>
          <w:rFonts w:cstheme="minorHAnsi"/>
          <w:color w:val="000000" w:themeColor="text1"/>
        </w:rPr>
        <w:t xml:space="preserve"> </w:t>
      </w:r>
      <w:r w:rsidR="00044702" w:rsidRPr="00897CD9">
        <w:rPr>
          <w:rFonts w:cstheme="minorHAnsi"/>
          <w:color w:val="000000" w:themeColor="text1"/>
        </w:rPr>
        <w:t xml:space="preserve">practitioners </w:t>
      </w:r>
      <w:r w:rsidRPr="00897CD9">
        <w:rPr>
          <w:rFonts w:cstheme="minorHAnsi"/>
          <w:color w:val="000000" w:themeColor="text1"/>
        </w:rPr>
        <w:t xml:space="preserve">and local government </w:t>
      </w:r>
      <w:r w:rsidR="00044702" w:rsidRPr="00897CD9">
        <w:rPr>
          <w:rFonts w:cstheme="minorHAnsi"/>
          <w:color w:val="000000" w:themeColor="text1"/>
        </w:rPr>
        <w:t>have to adapt and overcome</w:t>
      </w:r>
      <w:r w:rsidRPr="00897CD9">
        <w:rPr>
          <w:rFonts w:cstheme="minorHAnsi"/>
          <w:color w:val="000000" w:themeColor="text1"/>
        </w:rPr>
        <w:t xml:space="preserve"> by finding new ways to assess the children in their care. </w:t>
      </w:r>
      <w:r w:rsidR="005C0C53" w:rsidRPr="00897CD9">
        <w:rPr>
          <w:rFonts w:cstheme="minorHAnsi"/>
          <w:color w:val="000000" w:themeColor="text1"/>
        </w:rPr>
        <w:t xml:space="preserve">During the time of the foundation phase curriculum WISERD (2015) states that there was tension between the curriculum prioritising the importance of play vs the assessments that rely on age and very specific statements. </w:t>
      </w:r>
      <w:r w:rsidR="00A53714" w:rsidRPr="00897CD9">
        <w:rPr>
          <w:rFonts w:cstheme="minorHAnsi"/>
          <w:color w:val="000000" w:themeColor="text1"/>
        </w:rPr>
        <w:t xml:space="preserve">Some practitioners enjoyed the detailed steps and specific statements </w:t>
      </w:r>
      <w:r w:rsidR="003A7B9A" w:rsidRPr="00897CD9">
        <w:rPr>
          <w:rFonts w:cstheme="minorHAnsi"/>
          <w:color w:val="000000" w:themeColor="text1"/>
        </w:rPr>
        <w:t xml:space="preserve">as </w:t>
      </w:r>
      <w:r w:rsidR="00094B71" w:rsidRPr="00897CD9">
        <w:rPr>
          <w:rFonts w:cstheme="minorHAnsi"/>
          <w:color w:val="000000" w:themeColor="text1"/>
        </w:rPr>
        <w:t xml:space="preserve">there </w:t>
      </w:r>
      <w:r w:rsidR="00094B71" w:rsidRPr="00897CD9">
        <w:rPr>
          <w:rFonts w:cstheme="minorHAnsi"/>
          <w:color w:val="000000" w:themeColor="text1"/>
        </w:rPr>
        <w:lastRenderedPageBreak/>
        <w:t xml:space="preserve">was no room for error however every child is unique and tackles challenges in different ways. </w:t>
      </w:r>
    </w:p>
    <w:p w14:paraId="6F805485" w14:textId="77777777" w:rsidR="0076144B" w:rsidRPr="00897CD9" w:rsidRDefault="0076144B" w:rsidP="00897CD9">
      <w:pPr>
        <w:spacing w:line="360" w:lineRule="auto"/>
        <w:rPr>
          <w:rFonts w:cstheme="minorHAnsi"/>
          <w:color w:val="000000" w:themeColor="text1"/>
        </w:rPr>
      </w:pPr>
    </w:p>
    <w:p w14:paraId="4BF77833" w14:textId="46DFC115" w:rsidR="00582426" w:rsidRPr="00897CD9" w:rsidRDefault="00DB001F" w:rsidP="00897CD9">
      <w:pPr>
        <w:spacing w:line="360" w:lineRule="auto"/>
        <w:rPr>
          <w:rFonts w:cstheme="minorHAnsi"/>
          <w:color w:val="000000" w:themeColor="text1"/>
        </w:rPr>
      </w:pPr>
      <w:r w:rsidRPr="00897CD9">
        <w:rPr>
          <w:rFonts w:cstheme="minorHAnsi"/>
          <w:color w:val="000000" w:themeColor="text1"/>
        </w:rPr>
        <w:t xml:space="preserve">The foundation phase used to group children by ages </w:t>
      </w:r>
      <w:r w:rsidR="00A53714" w:rsidRPr="00897CD9">
        <w:rPr>
          <w:rFonts w:cstheme="minorHAnsi"/>
          <w:color w:val="000000" w:themeColor="text1"/>
        </w:rPr>
        <w:t xml:space="preserve">into </w:t>
      </w:r>
      <w:r w:rsidRPr="00897CD9">
        <w:rPr>
          <w:rFonts w:cstheme="minorHAnsi"/>
          <w:color w:val="000000" w:themeColor="text1"/>
        </w:rPr>
        <w:t xml:space="preserve">classes to assess what milestones they should be meeting; however, this is unfair as there could potentially be an eleven-month age gap between the children which is massive at that age. The younger children will always be behind if they are being compared and assessed against children older than them. </w:t>
      </w:r>
      <w:r w:rsidR="00A53714" w:rsidRPr="00897CD9">
        <w:rPr>
          <w:rFonts w:cstheme="minorHAnsi"/>
          <w:color w:val="000000" w:themeColor="text1"/>
        </w:rPr>
        <w:t xml:space="preserve">This means that the age-related norms will not be the same for every child in the class as they are different ages. </w:t>
      </w:r>
      <w:r w:rsidR="00440ED8" w:rsidRPr="00897CD9">
        <w:rPr>
          <w:rFonts w:cstheme="minorHAnsi"/>
          <w:color w:val="000000" w:themeColor="text1"/>
        </w:rPr>
        <w:t>(</w:t>
      </w:r>
      <w:r w:rsidR="00440ED8" w:rsidRPr="00897CD9">
        <w:rPr>
          <w:rFonts w:cstheme="minorHAnsi"/>
          <w:color w:val="000000" w:themeColor="text1"/>
          <w:shd w:val="clear" w:color="auto" w:fill="FFFFFF"/>
        </w:rPr>
        <w:t>Connell, 2020)</w:t>
      </w:r>
    </w:p>
    <w:p w14:paraId="5C28F133" w14:textId="77777777" w:rsidR="00582426" w:rsidRPr="00897CD9" w:rsidRDefault="00582426" w:rsidP="00897CD9">
      <w:pPr>
        <w:spacing w:line="360" w:lineRule="auto"/>
        <w:rPr>
          <w:rFonts w:cstheme="minorHAnsi"/>
          <w:color w:val="000000" w:themeColor="text1"/>
        </w:rPr>
      </w:pPr>
    </w:p>
    <w:p w14:paraId="1B8E2BBB" w14:textId="2E4B8B9A" w:rsidR="007812FF" w:rsidRPr="00897CD9" w:rsidRDefault="0076144B" w:rsidP="00897CD9">
      <w:pPr>
        <w:spacing w:line="360" w:lineRule="auto"/>
        <w:rPr>
          <w:rFonts w:cstheme="minorHAnsi"/>
          <w:color w:val="000000" w:themeColor="text1"/>
        </w:rPr>
      </w:pPr>
      <w:r w:rsidRPr="00897CD9">
        <w:rPr>
          <w:rFonts w:cstheme="minorHAnsi"/>
          <w:color w:val="000000" w:themeColor="text1"/>
        </w:rPr>
        <w:t xml:space="preserve">Children are also categorised into groups based off of ability teachers believe that the lower ability children have fixed state ability and are given less demanding curriculum. Furthermore, teachers believe </w:t>
      </w:r>
      <w:r w:rsidR="00536D14" w:rsidRPr="00897CD9">
        <w:rPr>
          <w:rFonts w:cstheme="minorHAnsi"/>
          <w:color w:val="000000" w:themeColor="text1"/>
        </w:rPr>
        <w:t xml:space="preserve">that the </w:t>
      </w:r>
      <w:r w:rsidRPr="00897CD9">
        <w:rPr>
          <w:rFonts w:cstheme="minorHAnsi"/>
          <w:color w:val="000000" w:themeColor="text1"/>
        </w:rPr>
        <w:t>higher ability children</w:t>
      </w:r>
      <w:r w:rsidR="00536D14" w:rsidRPr="00897CD9">
        <w:rPr>
          <w:rFonts w:cstheme="minorHAnsi"/>
          <w:color w:val="000000" w:themeColor="text1"/>
        </w:rPr>
        <w:t xml:space="preserve"> </w:t>
      </w:r>
      <w:r w:rsidRPr="00897CD9">
        <w:rPr>
          <w:rFonts w:cstheme="minorHAnsi"/>
          <w:color w:val="000000" w:themeColor="text1"/>
        </w:rPr>
        <w:t xml:space="preserve">have potential/ malleable intellect. </w:t>
      </w:r>
      <w:r w:rsidR="00BF7BE6" w:rsidRPr="00897CD9">
        <w:rPr>
          <w:rFonts w:cstheme="minorHAnsi"/>
          <w:color w:val="000000" w:themeColor="text1"/>
        </w:rPr>
        <w:t>The level a</w:t>
      </w:r>
      <w:r w:rsidR="00ED3E65" w:rsidRPr="00897CD9">
        <w:rPr>
          <w:rFonts w:cstheme="minorHAnsi"/>
          <w:color w:val="000000" w:themeColor="text1"/>
        </w:rPr>
        <w:t xml:space="preserve">bility groups children </w:t>
      </w:r>
      <w:r w:rsidR="00BF7BE6" w:rsidRPr="00897CD9">
        <w:rPr>
          <w:rFonts w:cstheme="minorHAnsi"/>
          <w:color w:val="000000" w:themeColor="text1"/>
        </w:rPr>
        <w:t xml:space="preserve">are put in whilst in infants </w:t>
      </w:r>
      <w:r w:rsidR="00ED3E65" w:rsidRPr="00897CD9">
        <w:rPr>
          <w:rFonts w:cstheme="minorHAnsi"/>
          <w:color w:val="000000" w:themeColor="text1"/>
        </w:rPr>
        <w:t xml:space="preserve">tend to stay </w:t>
      </w:r>
      <w:r w:rsidR="00BF7BE6" w:rsidRPr="00897CD9">
        <w:rPr>
          <w:rFonts w:cstheme="minorHAnsi"/>
          <w:color w:val="000000" w:themeColor="text1"/>
        </w:rPr>
        <w:t>the same</w:t>
      </w:r>
      <w:r w:rsidR="00ED3E65" w:rsidRPr="00897CD9">
        <w:rPr>
          <w:rFonts w:cstheme="minorHAnsi"/>
          <w:color w:val="000000" w:themeColor="text1"/>
        </w:rPr>
        <w:t xml:space="preserve"> </w:t>
      </w:r>
      <w:r w:rsidR="00BF7BE6" w:rsidRPr="00897CD9">
        <w:rPr>
          <w:rFonts w:cstheme="minorHAnsi"/>
          <w:color w:val="000000" w:themeColor="text1"/>
        </w:rPr>
        <w:t>throughout</w:t>
      </w:r>
      <w:r w:rsidR="00ED3E65" w:rsidRPr="00897CD9">
        <w:rPr>
          <w:rFonts w:cstheme="minorHAnsi"/>
          <w:color w:val="000000" w:themeColor="text1"/>
        </w:rPr>
        <w:t xml:space="preserve"> education, </w:t>
      </w:r>
      <w:r w:rsidR="00BF7BE6" w:rsidRPr="00897CD9">
        <w:rPr>
          <w:rFonts w:cstheme="minorHAnsi"/>
          <w:color w:val="000000" w:themeColor="text1"/>
        </w:rPr>
        <w:t>the children are</w:t>
      </w:r>
      <w:r w:rsidR="00ED3E65" w:rsidRPr="00897CD9">
        <w:rPr>
          <w:rFonts w:cstheme="minorHAnsi"/>
          <w:color w:val="000000" w:themeColor="text1"/>
        </w:rPr>
        <w:t xml:space="preserve"> not given the </w:t>
      </w:r>
      <w:r w:rsidR="00BF7BE6" w:rsidRPr="00897CD9">
        <w:rPr>
          <w:rFonts w:cstheme="minorHAnsi"/>
          <w:color w:val="000000" w:themeColor="text1"/>
        </w:rPr>
        <w:t>opportunity</w:t>
      </w:r>
      <w:r w:rsidR="00ED3E65" w:rsidRPr="00897CD9">
        <w:rPr>
          <w:rFonts w:cstheme="minorHAnsi"/>
          <w:color w:val="000000" w:themeColor="text1"/>
        </w:rPr>
        <w:t xml:space="preserve"> to do the harder work</w:t>
      </w:r>
      <w:r w:rsidR="00BF7BE6" w:rsidRPr="00897CD9">
        <w:rPr>
          <w:rFonts w:cstheme="minorHAnsi"/>
          <w:color w:val="000000" w:themeColor="text1"/>
        </w:rPr>
        <w:t xml:space="preserve"> and therefore </w:t>
      </w:r>
      <w:r w:rsidR="00536D14" w:rsidRPr="00897CD9">
        <w:rPr>
          <w:rFonts w:cstheme="minorHAnsi"/>
          <w:color w:val="000000" w:themeColor="text1"/>
        </w:rPr>
        <w:t xml:space="preserve">do not </w:t>
      </w:r>
      <w:r w:rsidR="00BF7BE6" w:rsidRPr="00897CD9">
        <w:rPr>
          <w:rFonts w:cstheme="minorHAnsi"/>
          <w:color w:val="000000" w:themeColor="text1"/>
        </w:rPr>
        <w:t>progress</w:t>
      </w:r>
      <w:r w:rsidR="00536D14" w:rsidRPr="00897CD9">
        <w:rPr>
          <w:rFonts w:cstheme="minorHAnsi"/>
          <w:color w:val="000000" w:themeColor="text1"/>
        </w:rPr>
        <w:t xml:space="preserve"> further</w:t>
      </w:r>
      <w:r w:rsidR="00ED3E65" w:rsidRPr="00897CD9">
        <w:rPr>
          <w:rFonts w:cstheme="minorHAnsi"/>
          <w:color w:val="000000" w:themeColor="text1"/>
        </w:rPr>
        <w:t>.</w:t>
      </w:r>
      <w:r w:rsidR="00EE240F" w:rsidRPr="00897CD9">
        <w:rPr>
          <w:rFonts w:cstheme="minorHAnsi"/>
          <w:color w:val="000000" w:themeColor="text1"/>
        </w:rPr>
        <w:t xml:space="preserve"> (Parekh, 2017) </w:t>
      </w:r>
      <w:r w:rsidR="00ED3E65" w:rsidRPr="00897CD9">
        <w:rPr>
          <w:rFonts w:cstheme="minorHAnsi"/>
          <w:color w:val="000000" w:themeColor="text1"/>
        </w:rPr>
        <w:t xml:space="preserve">Children are </w:t>
      </w:r>
      <w:r w:rsidR="00BF7BE6" w:rsidRPr="00897CD9">
        <w:rPr>
          <w:rFonts w:cstheme="minorHAnsi"/>
          <w:color w:val="000000" w:themeColor="text1"/>
        </w:rPr>
        <w:t xml:space="preserve">also very </w:t>
      </w:r>
      <w:r w:rsidR="00ED3E65" w:rsidRPr="00897CD9">
        <w:rPr>
          <w:rFonts w:cstheme="minorHAnsi"/>
          <w:color w:val="000000" w:themeColor="text1"/>
        </w:rPr>
        <w:t>aware that they have the easy/hard work</w:t>
      </w:r>
      <w:r w:rsidR="00BF7BE6" w:rsidRPr="00897CD9">
        <w:rPr>
          <w:rFonts w:cstheme="minorHAnsi"/>
          <w:color w:val="000000" w:themeColor="text1"/>
        </w:rPr>
        <w:t xml:space="preserve"> and then start to compare themselves to others</w:t>
      </w:r>
      <w:r w:rsidR="00536D14" w:rsidRPr="00897CD9">
        <w:rPr>
          <w:rFonts w:cstheme="minorHAnsi"/>
          <w:color w:val="000000" w:themeColor="text1"/>
        </w:rPr>
        <w:t xml:space="preserve"> resulting in a fixed mind-set. </w:t>
      </w:r>
      <w:r w:rsidR="00BF7BE6" w:rsidRPr="00897CD9">
        <w:rPr>
          <w:rFonts w:cstheme="minorHAnsi"/>
          <w:color w:val="000000" w:themeColor="text1"/>
        </w:rPr>
        <w:t xml:space="preserve">Children can have both a fixed </w:t>
      </w:r>
      <w:r w:rsidR="00094B71" w:rsidRPr="00897CD9">
        <w:rPr>
          <w:rFonts w:cstheme="minorHAnsi"/>
          <w:color w:val="000000" w:themeColor="text1"/>
        </w:rPr>
        <w:t>and</w:t>
      </w:r>
      <w:r w:rsidR="00BF7BE6" w:rsidRPr="00897CD9">
        <w:rPr>
          <w:rFonts w:cstheme="minorHAnsi"/>
          <w:color w:val="000000" w:themeColor="text1"/>
        </w:rPr>
        <w:t xml:space="preserve"> growth mind-set. If a child has a fixed </w:t>
      </w:r>
      <w:r w:rsidR="00536D14" w:rsidRPr="00897CD9">
        <w:rPr>
          <w:rFonts w:cstheme="minorHAnsi"/>
          <w:color w:val="000000" w:themeColor="text1"/>
        </w:rPr>
        <w:t>mind-set,</w:t>
      </w:r>
      <w:r w:rsidR="00BF7BE6" w:rsidRPr="00897CD9">
        <w:rPr>
          <w:rFonts w:cstheme="minorHAnsi"/>
          <w:color w:val="000000" w:themeColor="text1"/>
        </w:rPr>
        <w:t xml:space="preserve"> then </w:t>
      </w:r>
      <w:r w:rsidR="00536D14" w:rsidRPr="00897CD9">
        <w:rPr>
          <w:rFonts w:cstheme="minorHAnsi"/>
          <w:color w:val="000000" w:themeColor="text1"/>
        </w:rPr>
        <w:t xml:space="preserve">they hide flaws, avoids challenges, is reluctant to negative feedback and to ask questions due to fear of failure. If a child has a growth mind-set, then they view others success as inspirational, believes failure is temporary and that mistakes are part of learning. </w:t>
      </w:r>
      <w:r w:rsidR="00ED3E65" w:rsidRPr="00897CD9">
        <w:rPr>
          <w:rFonts w:cstheme="minorHAnsi"/>
          <w:color w:val="000000" w:themeColor="text1"/>
        </w:rPr>
        <w:t>(Dweck,2017)</w:t>
      </w:r>
      <w:r w:rsidR="00094B71" w:rsidRPr="00897CD9">
        <w:rPr>
          <w:rFonts w:cstheme="minorHAnsi"/>
          <w:color w:val="000000" w:themeColor="text1"/>
        </w:rPr>
        <w:t xml:space="preserve"> </w:t>
      </w:r>
      <w:r w:rsidRPr="00897CD9">
        <w:rPr>
          <w:rFonts w:cstheme="minorHAnsi"/>
          <w:color w:val="000000" w:themeColor="text1"/>
        </w:rPr>
        <w:t xml:space="preserve">There are however some positives to grouping children </w:t>
      </w:r>
      <w:r w:rsidR="00CD55F0" w:rsidRPr="00897CD9">
        <w:rPr>
          <w:rFonts w:cstheme="minorHAnsi"/>
          <w:color w:val="000000" w:themeColor="text1"/>
        </w:rPr>
        <w:t xml:space="preserve">by </w:t>
      </w:r>
      <w:r w:rsidRPr="00897CD9">
        <w:rPr>
          <w:rFonts w:cstheme="minorHAnsi"/>
          <w:color w:val="000000" w:themeColor="text1"/>
        </w:rPr>
        <w:t>ability</w:t>
      </w:r>
      <w:r w:rsidR="00CD55F0" w:rsidRPr="00897CD9">
        <w:rPr>
          <w:rFonts w:cstheme="minorHAnsi"/>
          <w:color w:val="000000" w:themeColor="text1"/>
        </w:rPr>
        <w:t>,</w:t>
      </w:r>
      <w:r w:rsidRPr="00897CD9">
        <w:rPr>
          <w:rFonts w:cstheme="minorHAnsi"/>
          <w:color w:val="000000" w:themeColor="text1"/>
        </w:rPr>
        <w:t xml:space="preserve"> </w:t>
      </w:r>
      <w:r w:rsidR="00C76412" w:rsidRPr="00897CD9">
        <w:rPr>
          <w:rFonts w:cstheme="minorHAnsi"/>
          <w:color w:val="000000" w:themeColor="text1"/>
        </w:rPr>
        <w:t>the groups are t</w:t>
      </w:r>
      <w:r w:rsidR="007812FF" w:rsidRPr="00897CD9">
        <w:rPr>
          <w:rFonts w:cstheme="minorHAnsi"/>
          <w:color w:val="000000" w:themeColor="text1"/>
        </w:rPr>
        <w:t>ailored to their potential resulting in high self-esteem because the child will be able to complete, the</w:t>
      </w:r>
      <w:r w:rsidR="00C76412" w:rsidRPr="00897CD9">
        <w:rPr>
          <w:rFonts w:cstheme="minorHAnsi"/>
          <w:color w:val="000000" w:themeColor="text1"/>
        </w:rPr>
        <w:t xml:space="preserve"> </w:t>
      </w:r>
      <w:r w:rsidR="007812FF" w:rsidRPr="00897CD9">
        <w:rPr>
          <w:rFonts w:cstheme="minorHAnsi"/>
          <w:color w:val="000000" w:themeColor="text1"/>
        </w:rPr>
        <w:t xml:space="preserve">work. </w:t>
      </w:r>
      <w:r w:rsidR="00CD55F0" w:rsidRPr="00897CD9">
        <w:rPr>
          <w:rFonts w:cstheme="minorHAnsi"/>
          <w:color w:val="000000" w:themeColor="text1"/>
        </w:rPr>
        <w:t>By grouping the children off of ability, it is e</w:t>
      </w:r>
      <w:r w:rsidR="007812FF" w:rsidRPr="00897CD9">
        <w:rPr>
          <w:rFonts w:cstheme="minorHAnsi"/>
          <w:color w:val="000000" w:themeColor="text1"/>
        </w:rPr>
        <w:t>asier for practitioners to manage</w:t>
      </w:r>
      <w:r w:rsidR="00CD55F0" w:rsidRPr="00897CD9">
        <w:rPr>
          <w:rFonts w:cstheme="minorHAnsi"/>
          <w:color w:val="000000" w:themeColor="text1"/>
        </w:rPr>
        <w:t xml:space="preserve"> as they are all doing the same work. (</w:t>
      </w:r>
      <w:r w:rsidR="00CD55F0" w:rsidRPr="00897CD9">
        <w:rPr>
          <w:rFonts w:cstheme="minorHAnsi"/>
          <w:color w:val="000000" w:themeColor="text1"/>
          <w:shd w:val="clear" w:color="auto" w:fill="FFFFFF"/>
        </w:rPr>
        <w:t xml:space="preserve">Ireson and Hallam </w:t>
      </w:r>
      <w:r w:rsidR="00EC6C21" w:rsidRPr="00897CD9">
        <w:rPr>
          <w:rFonts w:cstheme="minorHAnsi"/>
          <w:color w:val="000000" w:themeColor="text1"/>
          <w:shd w:val="clear" w:color="auto" w:fill="FFFFFF"/>
        </w:rPr>
        <w:t>,</w:t>
      </w:r>
      <w:r w:rsidR="00CD55F0" w:rsidRPr="00897CD9">
        <w:rPr>
          <w:rFonts w:cstheme="minorHAnsi"/>
          <w:color w:val="000000" w:themeColor="text1"/>
          <w:shd w:val="clear" w:color="auto" w:fill="FFFFFF"/>
        </w:rPr>
        <w:t>2001)</w:t>
      </w:r>
      <w:r w:rsidR="00CD55F0" w:rsidRPr="00897CD9">
        <w:rPr>
          <w:rStyle w:val="apple-converted-space"/>
          <w:rFonts w:cstheme="minorHAnsi"/>
          <w:color w:val="000000" w:themeColor="text1"/>
          <w:shd w:val="clear" w:color="auto" w:fill="FFFFFF"/>
        </w:rPr>
        <w:t> </w:t>
      </w:r>
    </w:p>
    <w:p w14:paraId="1AC0306F" w14:textId="5A0EDB9A" w:rsidR="00420C2C" w:rsidRPr="00897CD9" w:rsidRDefault="00420C2C" w:rsidP="00897CD9">
      <w:pPr>
        <w:spacing w:line="360" w:lineRule="auto"/>
        <w:rPr>
          <w:rFonts w:cstheme="minorHAnsi"/>
          <w:color w:val="000000" w:themeColor="text1"/>
        </w:rPr>
      </w:pPr>
    </w:p>
    <w:p w14:paraId="066FA2AE" w14:textId="26F285AB" w:rsidR="00A42715" w:rsidRPr="00897CD9" w:rsidRDefault="00420C2C" w:rsidP="00897CD9">
      <w:pPr>
        <w:spacing w:line="360" w:lineRule="auto"/>
        <w:rPr>
          <w:rFonts w:cstheme="minorHAnsi"/>
          <w:color w:val="000000" w:themeColor="text1"/>
        </w:rPr>
      </w:pPr>
      <w:r w:rsidRPr="00897CD9">
        <w:rPr>
          <w:rFonts w:cstheme="minorHAnsi"/>
          <w:color w:val="000000" w:themeColor="text1"/>
        </w:rPr>
        <w:t xml:space="preserve">Whilst implementing the new curriculum lots of things have to change lots of things not just the curriculum. Assessments should also be adapted to fit in with the child lead / child centred approach. Practitioners could use learning stories for example. </w:t>
      </w:r>
      <w:r w:rsidR="00D24D34" w:rsidRPr="00897CD9">
        <w:rPr>
          <w:rFonts w:cstheme="minorHAnsi"/>
          <w:color w:val="000000" w:themeColor="text1"/>
        </w:rPr>
        <w:t xml:space="preserve">Learning </w:t>
      </w:r>
      <w:r w:rsidRPr="00897CD9">
        <w:rPr>
          <w:rFonts w:cstheme="minorHAnsi"/>
          <w:color w:val="000000" w:themeColor="text1"/>
        </w:rPr>
        <w:t>stories</w:t>
      </w:r>
      <w:r w:rsidR="00D24D34" w:rsidRPr="00897CD9">
        <w:rPr>
          <w:rFonts w:cstheme="minorHAnsi"/>
          <w:color w:val="000000" w:themeColor="text1"/>
        </w:rPr>
        <w:t xml:space="preserve"> are split into four sections the pictures captured of the child in </w:t>
      </w:r>
      <w:r w:rsidRPr="00897CD9">
        <w:rPr>
          <w:rFonts w:cstheme="minorHAnsi"/>
          <w:color w:val="000000" w:themeColor="text1"/>
        </w:rPr>
        <w:t xml:space="preserve">the </w:t>
      </w:r>
      <w:r w:rsidR="00D24D34" w:rsidRPr="00897CD9">
        <w:rPr>
          <w:rFonts w:cstheme="minorHAnsi"/>
          <w:color w:val="000000" w:themeColor="text1"/>
        </w:rPr>
        <w:t xml:space="preserve">moment completing the activity, followed by </w:t>
      </w:r>
      <w:r w:rsidRPr="00897CD9">
        <w:rPr>
          <w:rFonts w:cstheme="minorHAnsi"/>
          <w:color w:val="000000" w:themeColor="text1"/>
        </w:rPr>
        <w:t xml:space="preserve">the </w:t>
      </w:r>
      <w:r w:rsidR="00D24D34" w:rsidRPr="00897CD9">
        <w:rPr>
          <w:rFonts w:cstheme="minorHAnsi"/>
          <w:color w:val="000000" w:themeColor="text1"/>
        </w:rPr>
        <w:t xml:space="preserve">analysis written by </w:t>
      </w:r>
      <w:r w:rsidRPr="00897CD9">
        <w:rPr>
          <w:rFonts w:cstheme="minorHAnsi"/>
          <w:color w:val="000000" w:themeColor="text1"/>
        </w:rPr>
        <w:t xml:space="preserve">the </w:t>
      </w:r>
      <w:r w:rsidR="00D24D34" w:rsidRPr="00897CD9">
        <w:rPr>
          <w:rFonts w:cstheme="minorHAnsi"/>
          <w:color w:val="000000" w:themeColor="text1"/>
        </w:rPr>
        <w:t>observer explaining what the child is doing and what th</w:t>
      </w:r>
      <w:r w:rsidRPr="00897CD9">
        <w:rPr>
          <w:rFonts w:cstheme="minorHAnsi"/>
          <w:color w:val="000000" w:themeColor="text1"/>
        </w:rPr>
        <w:t>ey</w:t>
      </w:r>
      <w:r w:rsidR="00D24D34" w:rsidRPr="00897CD9">
        <w:rPr>
          <w:rFonts w:cstheme="minorHAnsi"/>
          <w:color w:val="000000" w:themeColor="text1"/>
        </w:rPr>
        <w:t xml:space="preserve"> have met by completing this. </w:t>
      </w:r>
      <w:r w:rsidRPr="00897CD9">
        <w:rPr>
          <w:rFonts w:cstheme="minorHAnsi"/>
          <w:color w:val="000000" w:themeColor="text1"/>
        </w:rPr>
        <w:t>T</w:t>
      </w:r>
      <w:r w:rsidR="00D24D34" w:rsidRPr="00897CD9">
        <w:rPr>
          <w:rFonts w:cstheme="minorHAnsi"/>
          <w:color w:val="000000" w:themeColor="text1"/>
        </w:rPr>
        <w:t xml:space="preserve">he next step is </w:t>
      </w:r>
      <w:r w:rsidRPr="00897CD9">
        <w:rPr>
          <w:rFonts w:cstheme="minorHAnsi"/>
          <w:color w:val="000000" w:themeColor="text1"/>
        </w:rPr>
        <w:t>opportunities</w:t>
      </w:r>
      <w:r w:rsidR="00D24D34" w:rsidRPr="00897CD9">
        <w:rPr>
          <w:rFonts w:cstheme="minorHAnsi"/>
          <w:color w:val="000000" w:themeColor="text1"/>
        </w:rPr>
        <w:t xml:space="preserve"> and possibilities </w:t>
      </w:r>
      <w:r w:rsidR="00D24D34" w:rsidRPr="00897CD9">
        <w:rPr>
          <w:rFonts w:cstheme="minorHAnsi"/>
          <w:color w:val="000000" w:themeColor="text1"/>
        </w:rPr>
        <w:lastRenderedPageBreak/>
        <w:t>for next time</w:t>
      </w:r>
      <w:r w:rsidR="008B77AE" w:rsidRPr="00897CD9">
        <w:rPr>
          <w:rFonts w:cstheme="minorHAnsi"/>
          <w:color w:val="000000" w:themeColor="text1"/>
        </w:rPr>
        <w:t xml:space="preserve"> and t</w:t>
      </w:r>
      <w:r w:rsidR="00D24D34" w:rsidRPr="00897CD9">
        <w:rPr>
          <w:rFonts w:cstheme="minorHAnsi"/>
          <w:color w:val="000000" w:themeColor="text1"/>
        </w:rPr>
        <w:t xml:space="preserve">he last step is the </w:t>
      </w:r>
      <w:r w:rsidRPr="00897CD9">
        <w:rPr>
          <w:rFonts w:cstheme="minorHAnsi"/>
          <w:color w:val="000000" w:themeColor="text1"/>
        </w:rPr>
        <w:t>parents’</w:t>
      </w:r>
      <w:r w:rsidR="00D24D34" w:rsidRPr="00897CD9">
        <w:rPr>
          <w:rFonts w:cstheme="minorHAnsi"/>
          <w:color w:val="000000" w:themeColor="text1"/>
        </w:rPr>
        <w:t xml:space="preserve"> voice.</w:t>
      </w:r>
      <w:r w:rsidR="008D01C6" w:rsidRPr="00897CD9">
        <w:rPr>
          <w:rFonts w:cstheme="minorHAnsi"/>
          <w:color w:val="000000" w:themeColor="text1"/>
          <w:shd w:val="clear" w:color="auto" w:fill="FFFFFF"/>
        </w:rPr>
        <w:t xml:space="preserve"> (Drummond, No Date)</w:t>
      </w:r>
      <w:r w:rsidR="008D01C6" w:rsidRPr="00897CD9">
        <w:rPr>
          <w:rFonts w:cstheme="minorHAnsi"/>
          <w:color w:val="000000" w:themeColor="text1"/>
        </w:rPr>
        <w:t xml:space="preserve"> </w:t>
      </w:r>
      <w:r w:rsidR="00A42715" w:rsidRPr="00897CD9">
        <w:rPr>
          <w:rFonts w:cstheme="minorHAnsi"/>
          <w:color w:val="000000" w:themeColor="text1"/>
        </w:rPr>
        <w:t xml:space="preserve">Learning stories are a dynamic process where teachers are able to adapt them and make it their own, it was a vital part to make learning stories both accessible to children, staff members and parents. The analysis part of the learning stories brings it into the field of assessment according to Teacher’s TV (2015). </w:t>
      </w:r>
    </w:p>
    <w:p w14:paraId="0309F4C9" w14:textId="64AF3D20" w:rsidR="00D24D34" w:rsidRPr="00897CD9" w:rsidRDefault="00D24D34" w:rsidP="00897CD9">
      <w:pPr>
        <w:spacing w:line="360" w:lineRule="auto"/>
        <w:rPr>
          <w:rFonts w:cstheme="minorHAnsi"/>
          <w:color w:val="000000" w:themeColor="text1"/>
        </w:rPr>
      </w:pPr>
    </w:p>
    <w:p w14:paraId="46FF6BAE" w14:textId="42E9BD25" w:rsidR="00581D44" w:rsidRPr="00897CD9" w:rsidRDefault="00CC4F25" w:rsidP="00897CD9">
      <w:pPr>
        <w:spacing w:line="360" w:lineRule="auto"/>
        <w:rPr>
          <w:rFonts w:cstheme="minorHAnsi"/>
          <w:color w:val="000000" w:themeColor="text1"/>
          <w:shd w:val="clear" w:color="auto" w:fill="FFFFFF"/>
        </w:rPr>
      </w:pPr>
      <w:r w:rsidRPr="00897CD9">
        <w:rPr>
          <w:rFonts w:cstheme="minorHAnsi"/>
          <w:color w:val="000000" w:themeColor="text1"/>
        </w:rPr>
        <w:t xml:space="preserve">Learning stories are a </w:t>
      </w:r>
      <w:proofErr w:type="spellStart"/>
      <w:r w:rsidRPr="00897CD9">
        <w:rPr>
          <w:rFonts w:cstheme="minorHAnsi"/>
          <w:color w:val="000000" w:themeColor="text1"/>
        </w:rPr>
        <w:t>te</w:t>
      </w:r>
      <w:proofErr w:type="spellEnd"/>
      <w:r w:rsidRPr="00897CD9">
        <w:rPr>
          <w:rFonts w:cstheme="minorHAnsi"/>
          <w:color w:val="000000" w:themeColor="text1"/>
        </w:rPr>
        <w:t xml:space="preserve"> </w:t>
      </w:r>
      <w:proofErr w:type="spellStart"/>
      <w:r w:rsidRPr="00897CD9">
        <w:rPr>
          <w:rFonts w:cstheme="minorHAnsi"/>
          <w:color w:val="000000" w:themeColor="text1"/>
        </w:rPr>
        <w:t>whariki</w:t>
      </w:r>
      <w:proofErr w:type="spellEnd"/>
      <w:r w:rsidRPr="00897CD9">
        <w:rPr>
          <w:rFonts w:cstheme="minorHAnsi"/>
          <w:color w:val="000000" w:themeColor="text1"/>
        </w:rPr>
        <w:t xml:space="preserve"> approach </w:t>
      </w:r>
      <w:proofErr w:type="spellStart"/>
      <w:r w:rsidRPr="00897CD9">
        <w:rPr>
          <w:rFonts w:cstheme="minorHAnsi"/>
          <w:color w:val="000000" w:themeColor="text1"/>
          <w:shd w:val="clear" w:color="auto" w:fill="FFFFFF"/>
        </w:rPr>
        <w:t>Te</w:t>
      </w:r>
      <w:proofErr w:type="spellEnd"/>
      <w:r w:rsidRPr="00897CD9">
        <w:rPr>
          <w:rFonts w:cstheme="minorHAnsi"/>
          <w:color w:val="000000" w:themeColor="text1"/>
          <w:shd w:val="clear" w:color="auto" w:fill="FFFFFF"/>
        </w:rPr>
        <w:t xml:space="preserve"> Whariki Online (No Date) states that learning stories are a narrative form of assessment and make use of formative assessment </w:t>
      </w:r>
      <w:r w:rsidR="007F76A6" w:rsidRPr="00897CD9">
        <w:rPr>
          <w:rFonts w:cstheme="minorHAnsi"/>
          <w:color w:val="000000" w:themeColor="text1"/>
          <w:shd w:val="clear" w:color="auto" w:fill="FFFFFF"/>
        </w:rPr>
        <w:t>sequence,</w:t>
      </w:r>
      <w:r w:rsidRPr="00897CD9">
        <w:rPr>
          <w:rFonts w:cstheme="minorHAnsi"/>
          <w:color w:val="000000" w:themeColor="text1"/>
          <w:shd w:val="clear" w:color="auto" w:fill="FFFFFF"/>
        </w:rPr>
        <w:t xml:space="preserve"> noticing, </w:t>
      </w:r>
      <w:r w:rsidR="0048427E" w:rsidRPr="00897CD9">
        <w:rPr>
          <w:rFonts w:cstheme="minorHAnsi"/>
          <w:color w:val="000000" w:themeColor="text1"/>
          <w:shd w:val="clear" w:color="auto" w:fill="FFFFFF"/>
        </w:rPr>
        <w:t>recognising,</w:t>
      </w:r>
      <w:r w:rsidRPr="00897CD9">
        <w:rPr>
          <w:rFonts w:cstheme="minorHAnsi"/>
          <w:color w:val="000000" w:themeColor="text1"/>
          <w:shd w:val="clear" w:color="auto" w:fill="FFFFFF"/>
        </w:rPr>
        <w:t xml:space="preserve"> and responding. </w:t>
      </w:r>
      <w:r w:rsidR="00581D44" w:rsidRPr="00897CD9">
        <w:rPr>
          <w:rFonts w:cstheme="minorHAnsi"/>
          <w:color w:val="000000" w:themeColor="text1"/>
          <w:shd w:val="clear" w:color="auto" w:fill="FFFFFF"/>
        </w:rPr>
        <w:t xml:space="preserve">The practitioner should notice what the child is curious about, how they communicate with others and how the child approaches the resources and space. Whilst observing practitioners may recognise increasing knowledge, skill development, concept development, preferred schemas or schematic learning and progress or any difficulties the child may be experiencing. Practitioners should respond by adapting current and future planning linked to the environment and gage whether and/or how to interact. Practitioners can also question themselves on how to enrich experiences further. </w:t>
      </w:r>
    </w:p>
    <w:p w14:paraId="34164BE1" w14:textId="77777777" w:rsidR="00CC4F25" w:rsidRPr="00897CD9" w:rsidRDefault="00CC4F25" w:rsidP="00897CD9">
      <w:pPr>
        <w:spacing w:line="360" w:lineRule="auto"/>
        <w:rPr>
          <w:rFonts w:cstheme="minorHAnsi"/>
          <w:color w:val="000000" w:themeColor="text1"/>
        </w:rPr>
      </w:pPr>
    </w:p>
    <w:p w14:paraId="5FA50902" w14:textId="006058F2" w:rsidR="00960557" w:rsidRPr="00897CD9" w:rsidRDefault="001D78B9" w:rsidP="00897CD9">
      <w:pPr>
        <w:spacing w:line="360" w:lineRule="auto"/>
        <w:rPr>
          <w:rFonts w:cstheme="minorHAnsi"/>
          <w:color w:val="000000" w:themeColor="text1"/>
        </w:rPr>
      </w:pPr>
      <w:r w:rsidRPr="00897CD9">
        <w:rPr>
          <w:rFonts w:cstheme="minorHAnsi"/>
          <w:color w:val="000000" w:themeColor="text1"/>
        </w:rPr>
        <w:t xml:space="preserve">When following the foundation phase curriculum </w:t>
      </w:r>
      <w:r w:rsidR="00C52DE2" w:rsidRPr="00897CD9">
        <w:rPr>
          <w:rFonts w:cstheme="minorHAnsi"/>
          <w:color w:val="000000" w:themeColor="text1"/>
        </w:rPr>
        <w:t xml:space="preserve">learning stories as a form of assessment would not have been compatible at practitioners were looking for specific statements to check off a tick list. However, now with the curriculum for Wales learning stories are an amazing tool as they provide children with opportunity to become confident and capable leaners alongside an enabling environment and adults around them. </w:t>
      </w:r>
    </w:p>
    <w:p w14:paraId="4EAF6377" w14:textId="3F156064" w:rsidR="00D40CD1" w:rsidRPr="00897CD9" w:rsidRDefault="00D40CD1" w:rsidP="00897CD9">
      <w:pPr>
        <w:spacing w:line="360" w:lineRule="auto"/>
        <w:rPr>
          <w:rFonts w:cstheme="minorHAnsi"/>
          <w:color w:val="000000" w:themeColor="text1"/>
        </w:rPr>
      </w:pPr>
    </w:p>
    <w:p w14:paraId="200CFD20" w14:textId="5C4BC2C5" w:rsidR="005747B7" w:rsidRPr="00897CD9" w:rsidRDefault="00581D44" w:rsidP="00897CD9">
      <w:pPr>
        <w:spacing w:line="360" w:lineRule="auto"/>
        <w:rPr>
          <w:rFonts w:cstheme="minorHAnsi"/>
          <w:color w:val="000000" w:themeColor="text1"/>
        </w:rPr>
      </w:pPr>
      <w:r w:rsidRPr="00897CD9">
        <w:rPr>
          <w:rFonts w:cstheme="minorHAnsi"/>
          <w:color w:val="000000" w:themeColor="text1"/>
        </w:rPr>
        <w:t>There are however a number of b</w:t>
      </w:r>
      <w:r w:rsidR="0042341E" w:rsidRPr="00897CD9">
        <w:rPr>
          <w:rFonts w:cstheme="minorHAnsi"/>
          <w:color w:val="000000" w:themeColor="text1"/>
        </w:rPr>
        <w:t xml:space="preserve">arriers </w:t>
      </w:r>
      <w:r w:rsidRPr="00897CD9">
        <w:rPr>
          <w:rFonts w:cstheme="minorHAnsi"/>
          <w:color w:val="000000" w:themeColor="text1"/>
        </w:rPr>
        <w:t xml:space="preserve">that have to be recognised when </w:t>
      </w:r>
      <w:r w:rsidR="0042341E" w:rsidRPr="00897CD9">
        <w:rPr>
          <w:rFonts w:cstheme="minorHAnsi"/>
          <w:color w:val="000000" w:themeColor="text1"/>
        </w:rPr>
        <w:t>putting learning stories into practice</w:t>
      </w:r>
      <w:r w:rsidRPr="00897CD9">
        <w:rPr>
          <w:rFonts w:cstheme="minorHAnsi"/>
          <w:color w:val="000000" w:themeColor="text1"/>
        </w:rPr>
        <w:t xml:space="preserve"> such as time, ratios, meeting inspection criteria, </w:t>
      </w:r>
      <w:r w:rsidR="00276967" w:rsidRPr="00897CD9">
        <w:rPr>
          <w:rFonts w:cstheme="minorHAnsi"/>
          <w:color w:val="000000" w:themeColor="text1"/>
        </w:rPr>
        <w:t>funds,</w:t>
      </w:r>
      <w:r w:rsidRPr="00897CD9">
        <w:rPr>
          <w:rFonts w:cstheme="minorHAnsi"/>
          <w:color w:val="000000" w:themeColor="text1"/>
        </w:rPr>
        <w:t xml:space="preserve"> and class sizes. The </w:t>
      </w:r>
      <w:r w:rsidR="00276967" w:rsidRPr="00897CD9">
        <w:rPr>
          <w:rFonts w:cstheme="minorHAnsi"/>
          <w:color w:val="000000" w:themeColor="text1"/>
        </w:rPr>
        <w:t>workload</w:t>
      </w:r>
      <w:r w:rsidRPr="00897CD9">
        <w:rPr>
          <w:rFonts w:cstheme="minorHAnsi"/>
          <w:color w:val="000000" w:themeColor="text1"/>
        </w:rPr>
        <w:t xml:space="preserve"> however, for teachers is already a massive issue </w:t>
      </w:r>
      <w:r w:rsidR="005747B7" w:rsidRPr="00897CD9">
        <w:rPr>
          <w:rFonts w:cstheme="minorHAnsi"/>
          <w:color w:val="000000" w:themeColor="text1"/>
        </w:rPr>
        <w:t xml:space="preserve">according to </w:t>
      </w:r>
      <w:r w:rsidR="005747B7" w:rsidRPr="00897CD9">
        <w:rPr>
          <w:rFonts w:cstheme="minorHAnsi"/>
          <w:color w:val="000000" w:themeColor="text1"/>
          <w:shd w:val="clear" w:color="auto" w:fill="FFFFFF"/>
        </w:rPr>
        <w:t>Walker, Worth and Brande (2019) as in 2019 most class teachers reported that they could n</w:t>
      </w:r>
      <w:r w:rsidR="001571BF" w:rsidRPr="00897CD9">
        <w:rPr>
          <w:rFonts w:cstheme="minorHAnsi"/>
          <w:color w:val="000000" w:themeColor="text1"/>
          <w:shd w:val="clear" w:color="auto" w:fill="FFFFFF"/>
        </w:rPr>
        <w:t>o</w:t>
      </w:r>
      <w:r w:rsidR="005747B7" w:rsidRPr="00897CD9">
        <w:rPr>
          <w:rFonts w:cstheme="minorHAnsi"/>
          <w:color w:val="000000" w:themeColor="text1"/>
          <w:shd w:val="clear" w:color="auto" w:fill="FFFFFF"/>
        </w:rPr>
        <w:t>t complete their workload within their contracted hour</w:t>
      </w:r>
      <w:r w:rsidR="001571BF" w:rsidRPr="00897CD9">
        <w:rPr>
          <w:rFonts w:cstheme="minorHAnsi"/>
          <w:color w:val="000000" w:themeColor="text1"/>
          <w:shd w:val="clear" w:color="auto" w:fill="FFFFFF"/>
        </w:rPr>
        <w:t xml:space="preserve">s and did not have a good work-life balance. Taken this into account there may not be enough time for practitioners to write a learning story for teach child in the class.  </w:t>
      </w:r>
    </w:p>
    <w:p w14:paraId="6AF6726B" w14:textId="77777777" w:rsidR="001571BF" w:rsidRPr="00897CD9" w:rsidRDefault="001571BF" w:rsidP="00897CD9">
      <w:pPr>
        <w:spacing w:line="360" w:lineRule="auto"/>
        <w:rPr>
          <w:rFonts w:cstheme="minorHAnsi"/>
          <w:color w:val="000000" w:themeColor="text1"/>
        </w:rPr>
      </w:pPr>
    </w:p>
    <w:p w14:paraId="33DE2B4D" w14:textId="00F5D6FA" w:rsidR="00581D44" w:rsidRPr="00897CD9" w:rsidRDefault="00581D44" w:rsidP="00897CD9">
      <w:pPr>
        <w:spacing w:line="360" w:lineRule="auto"/>
        <w:rPr>
          <w:rFonts w:cstheme="minorHAnsi"/>
          <w:color w:val="000000" w:themeColor="text1"/>
        </w:rPr>
      </w:pPr>
      <w:r w:rsidRPr="00897CD9">
        <w:rPr>
          <w:rFonts w:cstheme="minorHAnsi"/>
          <w:color w:val="000000" w:themeColor="text1"/>
        </w:rPr>
        <w:lastRenderedPageBreak/>
        <w:t xml:space="preserve">On the other hand, there are many strengths to using stories in early years settings such as that they are very detailed, </w:t>
      </w:r>
      <w:r w:rsidR="00276967" w:rsidRPr="00897CD9">
        <w:rPr>
          <w:rFonts w:cstheme="minorHAnsi"/>
          <w:color w:val="000000" w:themeColor="text1"/>
        </w:rPr>
        <w:t xml:space="preserve">child centred, a keepsake for parents, positive and identify what the child can do. Learning stories also provide </w:t>
      </w:r>
      <w:r w:rsidR="001571BF" w:rsidRPr="00897CD9">
        <w:rPr>
          <w:rFonts w:cstheme="minorHAnsi"/>
          <w:color w:val="000000" w:themeColor="text1"/>
        </w:rPr>
        <w:t xml:space="preserve">family engagement, interpretation, and contribution. Through the format of the learning stories teachers can articulate the educational approach and how that reflects in the individuals learning. The practitioner’s passion for the child can shine through learning stories and engage they parents/ carers in the way that a standard assessment cannot. This is important as parental engagement has high correlation with achievement and forms strong relationships. </w:t>
      </w:r>
      <w:r w:rsidR="00C90BF4" w:rsidRPr="00897CD9">
        <w:rPr>
          <w:rFonts w:cstheme="minorHAnsi"/>
          <w:color w:val="000000" w:themeColor="text1"/>
        </w:rPr>
        <w:t>(</w:t>
      </w:r>
      <w:r w:rsidR="00C90BF4" w:rsidRPr="00897CD9">
        <w:rPr>
          <w:rFonts w:cstheme="minorHAnsi"/>
          <w:color w:val="000000" w:themeColor="text1"/>
          <w:shd w:val="clear" w:color="auto" w:fill="FFFFFF"/>
        </w:rPr>
        <w:t>Rogers, 2022)</w:t>
      </w:r>
    </w:p>
    <w:p w14:paraId="63006DE6" w14:textId="22850AB1" w:rsidR="001571BF" w:rsidRPr="00897CD9" w:rsidRDefault="001571BF" w:rsidP="00897CD9">
      <w:pPr>
        <w:spacing w:line="360" w:lineRule="auto"/>
        <w:rPr>
          <w:rFonts w:cstheme="minorHAnsi"/>
          <w:color w:val="000000" w:themeColor="text1"/>
        </w:rPr>
      </w:pPr>
    </w:p>
    <w:p w14:paraId="0CADE0A0" w14:textId="543DD1FD" w:rsidR="00D40CD1" w:rsidRPr="00897CD9" w:rsidRDefault="00C90BF4" w:rsidP="00897CD9">
      <w:pPr>
        <w:spacing w:line="360" w:lineRule="auto"/>
        <w:rPr>
          <w:rFonts w:cstheme="minorHAnsi"/>
          <w:color w:val="000000" w:themeColor="text1"/>
        </w:rPr>
      </w:pPr>
      <w:r w:rsidRPr="00897CD9">
        <w:rPr>
          <w:rFonts w:cstheme="minorHAnsi"/>
          <w:color w:val="000000" w:themeColor="text1"/>
        </w:rPr>
        <w:t xml:space="preserve">Learning stories will also support children with additional learning needs (ALN), different, backgrounds and lifestyles as </w:t>
      </w:r>
      <w:r w:rsidR="00353451" w:rsidRPr="00897CD9">
        <w:rPr>
          <w:rFonts w:cstheme="minorHAnsi"/>
          <w:color w:val="000000" w:themeColor="text1"/>
        </w:rPr>
        <w:t xml:space="preserve">they go hand in hand with the values of the transformation programme. Putting children at the centre of their own learning and supporting learner to achieve their full potential. Through learning stories, the practitioner is able to assess and document any milestones big or small by observing and knowing the child. </w:t>
      </w:r>
      <w:r w:rsidR="00353451" w:rsidRPr="00897CD9">
        <w:rPr>
          <w:rFonts w:cstheme="minorHAnsi"/>
          <w:color w:val="000000" w:themeColor="text1"/>
          <w:shd w:val="clear" w:color="auto" w:fill="FFFFFF"/>
        </w:rPr>
        <w:t>(Welsh government ,2018a)</w:t>
      </w:r>
    </w:p>
    <w:p w14:paraId="40A81719" w14:textId="77777777" w:rsidR="00581D44" w:rsidRPr="00897CD9" w:rsidRDefault="00581D44" w:rsidP="00897CD9">
      <w:pPr>
        <w:spacing w:line="360" w:lineRule="auto"/>
        <w:rPr>
          <w:rFonts w:cstheme="minorHAnsi"/>
          <w:color w:val="000000" w:themeColor="text1"/>
        </w:rPr>
      </w:pPr>
    </w:p>
    <w:p w14:paraId="3308F820" w14:textId="4F2AA44F" w:rsidR="001A7132" w:rsidRPr="00897CD9" w:rsidRDefault="00450CCC" w:rsidP="00897CD9">
      <w:pPr>
        <w:spacing w:line="360" w:lineRule="auto"/>
        <w:rPr>
          <w:rFonts w:cstheme="minorHAnsi"/>
          <w:color w:val="000000" w:themeColor="text1"/>
          <w:highlight w:val="yellow"/>
        </w:rPr>
      </w:pPr>
      <w:r w:rsidRPr="00897CD9">
        <w:rPr>
          <w:rFonts w:cstheme="minorHAnsi"/>
          <w:color w:val="000000" w:themeColor="text1"/>
        </w:rPr>
        <w:t>Culture is important to the unique child it is vital that practitioners v</w:t>
      </w:r>
      <w:r w:rsidR="00CF2DB0" w:rsidRPr="00897CD9">
        <w:rPr>
          <w:rFonts w:cstheme="minorHAnsi"/>
          <w:color w:val="000000" w:themeColor="text1"/>
        </w:rPr>
        <w:t xml:space="preserve">alue the culture of children and families but also </w:t>
      </w:r>
      <w:r w:rsidRPr="00897CD9">
        <w:rPr>
          <w:rFonts w:cstheme="minorHAnsi"/>
          <w:color w:val="000000" w:themeColor="text1"/>
        </w:rPr>
        <w:t>support,</w:t>
      </w:r>
      <w:r w:rsidR="00CF2DB0" w:rsidRPr="00897CD9">
        <w:rPr>
          <w:rFonts w:cstheme="minorHAnsi"/>
          <w:color w:val="000000" w:themeColor="text1"/>
        </w:rPr>
        <w:t xml:space="preserve"> </w:t>
      </w:r>
      <w:r w:rsidRPr="00897CD9">
        <w:rPr>
          <w:rFonts w:cstheme="minorHAnsi"/>
          <w:color w:val="000000" w:themeColor="text1"/>
        </w:rPr>
        <w:t>recognise,</w:t>
      </w:r>
      <w:r w:rsidR="00CF2DB0" w:rsidRPr="00897CD9">
        <w:rPr>
          <w:rFonts w:cstheme="minorHAnsi"/>
          <w:color w:val="000000" w:themeColor="text1"/>
        </w:rPr>
        <w:t xml:space="preserve"> and celebrate cultures. </w:t>
      </w:r>
      <w:r w:rsidRPr="00897CD9">
        <w:rPr>
          <w:rFonts w:cstheme="minorHAnsi"/>
          <w:color w:val="000000" w:themeColor="text1"/>
        </w:rPr>
        <w:t>As e</w:t>
      </w:r>
      <w:r w:rsidR="00CF2DB0" w:rsidRPr="00897CD9">
        <w:rPr>
          <w:rFonts w:cstheme="minorHAnsi"/>
          <w:color w:val="000000" w:themeColor="text1"/>
        </w:rPr>
        <w:t xml:space="preserve">xperiences and communities shape </w:t>
      </w:r>
      <w:r w:rsidRPr="00897CD9">
        <w:rPr>
          <w:rFonts w:cstheme="minorHAnsi"/>
          <w:color w:val="000000" w:themeColor="text1"/>
        </w:rPr>
        <w:t xml:space="preserve">each child's </w:t>
      </w:r>
      <w:r w:rsidR="00CF2DB0" w:rsidRPr="00897CD9">
        <w:rPr>
          <w:rFonts w:cstheme="minorHAnsi"/>
          <w:color w:val="000000" w:themeColor="text1"/>
        </w:rPr>
        <w:t>values and beliefs.</w:t>
      </w:r>
      <w:r w:rsidRPr="00897CD9">
        <w:rPr>
          <w:rFonts w:cstheme="minorHAnsi"/>
          <w:color w:val="000000" w:themeColor="text1"/>
        </w:rPr>
        <w:t xml:space="preserve"> </w:t>
      </w:r>
      <w:proofErr w:type="spellStart"/>
      <w:r w:rsidR="00F6139A" w:rsidRPr="00897CD9">
        <w:rPr>
          <w:rFonts w:cstheme="minorHAnsi"/>
          <w:color w:val="000000" w:themeColor="text1"/>
        </w:rPr>
        <w:t>Devarakonda</w:t>
      </w:r>
      <w:proofErr w:type="spellEnd"/>
      <w:r w:rsidR="00F6139A" w:rsidRPr="00897CD9">
        <w:rPr>
          <w:rFonts w:cstheme="minorHAnsi"/>
          <w:color w:val="000000" w:themeColor="text1"/>
        </w:rPr>
        <w:t xml:space="preserve"> (2013) </w:t>
      </w:r>
      <w:r w:rsidR="00CF2DB0" w:rsidRPr="00897CD9">
        <w:rPr>
          <w:rFonts w:cstheme="minorHAnsi"/>
          <w:color w:val="000000" w:themeColor="text1"/>
        </w:rPr>
        <w:t>states culture is compl</w:t>
      </w:r>
      <w:r w:rsidRPr="00897CD9">
        <w:rPr>
          <w:rFonts w:cstheme="minorHAnsi"/>
          <w:color w:val="000000" w:themeColor="text1"/>
        </w:rPr>
        <w:t>icated</w:t>
      </w:r>
      <w:r w:rsidR="00CF2DB0" w:rsidRPr="00897CD9">
        <w:rPr>
          <w:rFonts w:cstheme="minorHAnsi"/>
          <w:color w:val="000000" w:themeColor="text1"/>
        </w:rPr>
        <w:t xml:space="preserve"> with many layers. </w:t>
      </w:r>
      <w:r w:rsidR="001A7132" w:rsidRPr="00897CD9">
        <w:rPr>
          <w:rFonts w:cstheme="minorHAnsi"/>
          <w:color w:val="000000" w:themeColor="text1"/>
        </w:rPr>
        <w:t>This tells practi</w:t>
      </w:r>
      <w:r w:rsidRPr="00897CD9">
        <w:rPr>
          <w:rFonts w:cstheme="minorHAnsi"/>
          <w:color w:val="000000" w:themeColor="text1"/>
        </w:rPr>
        <w:t>ti</w:t>
      </w:r>
      <w:r w:rsidR="001A7132" w:rsidRPr="00897CD9">
        <w:rPr>
          <w:rFonts w:cstheme="minorHAnsi"/>
          <w:color w:val="000000" w:themeColor="text1"/>
        </w:rPr>
        <w:t xml:space="preserve">oners that knowledge on cultures is normally superficial and is often perceived to relate to different foods, </w:t>
      </w:r>
      <w:r w:rsidRPr="00897CD9">
        <w:rPr>
          <w:rFonts w:cstheme="minorHAnsi"/>
          <w:color w:val="000000" w:themeColor="text1"/>
        </w:rPr>
        <w:t>clothing,</w:t>
      </w:r>
      <w:r w:rsidR="001A7132" w:rsidRPr="00897CD9">
        <w:rPr>
          <w:rFonts w:cstheme="minorHAnsi"/>
          <w:color w:val="000000" w:themeColor="text1"/>
        </w:rPr>
        <w:t xml:space="preserve"> and festivals. This is not done on </w:t>
      </w:r>
      <w:r w:rsidRPr="00897CD9">
        <w:rPr>
          <w:rFonts w:cstheme="minorHAnsi"/>
          <w:color w:val="000000" w:themeColor="text1"/>
        </w:rPr>
        <w:t xml:space="preserve">purpose; </w:t>
      </w:r>
      <w:r w:rsidR="001A7132" w:rsidRPr="00897CD9">
        <w:rPr>
          <w:rFonts w:cstheme="minorHAnsi"/>
          <w:color w:val="000000" w:themeColor="text1"/>
        </w:rPr>
        <w:t xml:space="preserve">people are required to dig deeper and research or communicate with children and families from that culture. It is important that children are given the </w:t>
      </w:r>
      <w:r w:rsidRPr="00897CD9">
        <w:rPr>
          <w:rFonts w:cstheme="minorHAnsi"/>
          <w:color w:val="000000" w:themeColor="text1"/>
        </w:rPr>
        <w:t>opportunities</w:t>
      </w:r>
      <w:r w:rsidR="001A7132" w:rsidRPr="00897CD9">
        <w:rPr>
          <w:rFonts w:cstheme="minorHAnsi"/>
          <w:color w:val="000000" w:themeColor="text1"/>
        </w:rPr>
        <w:t xml:space="preserve"> to ask questions as they want to learn and understand. </w:t>
      </w:r>
    </w:p>
    <w:p w14:paraId="2455CD77" w14:textId="0AB81617" w:rsidR="00E819EA" w:rsidRPr="00897CD9" w:rsidRDefault="00E819EA" w:rsidP="00897CD9">
      <w:pPr>
        <w:spacing w:line="360" w:lineRule="auto"/>
        <w:rPr>
          <w:rFonts w:cstheme="minorHAnsi"/>
          <w:color w:val="000000" w:themeColor="text1"/>
        </w:rPr>
      </w:pPr>
    </w:p>
    <w:p w14:paraId="1779B6C9" w14:textId="0889560E" w:rsidR="00450CCC" w:rsidRPr="00897CD9" w:rsidRDefault="00E819EA" w:rsidP="00897CD9">
      <w:pPr>
        <w:spacing w:line="360" w:lineRule="auto"/>
        <w:rPr>
          <w:rFonts w:cstheme="minorHAnsi"/>
          <w:color w:val="000000" w:themeColor="text1"/>
        </w:rPr>
      </w:pPr>
      <w:r w:rsidRPr="00897CD9">
        <w:rPr>
          <w:rFonts w:cstheme="minorHAnsi"/>
          <w:color w:val="000000" w:themeColor="text1"/>
        </w:rPr>
        <w:t>Culture and assessment</w:t>
      </w:r>
      <w:r w:rsidR="00450CCC" w:rsidRPr="00897CD9">
        <w:rPr>
          <w:rFonts w:cstheme="minorHAnsi"/>
          <w:color w:val="000000" w:themeColor="text1"/>
        </w:rPr>
        <w:t xml:space="preserve">s. Assessments must be translated into home languages if the child requires this so that they are able to understand what is being asked. The translation must be word for word the same if not as a result the child will be answering a different question. </w:t>
      </w:r>
      <w:r w:rsidRPr="00897CD9">
        <w:rPr>
          <w:rFonts w:cstheme="minorHAnsi"/>
          <w:color w:val="000000" w:themeColor="text1"/>
        </w:rPr>
        <w:t xml:space="preserve">Translation inaccuracies </w:t>
      </w:r>
      <w:r w:rsidR="00450CCC" w:rsidRPr="00897CD9">
        <w:rPr>
          <w:rFonts w:cstheme="minorHAnsi"/>
          <w:color w:val="000000" w:themeColor="text1"/>
        </w:rPr>
        <w:t xml:space="preserve">my result in the child getting the answer </w:t>
      </w:r>
      <w:r w:rsidRPr="00897CD9">
        <w:rPr>
          <w:rFonts w:cstheme="minorHAnsi"/>
          <w:color w:val="000000" w:themeColor="text1"/>
        </w:rPr>
        <w:t>incorrect</w:t>
      </w:r>
      <w:r w:rsidR="00450CCC" w:rsidRPr="00897CD9">
        <w:rPr>
          <w:rFonts w:cstheme="minorHAnsi"/>
          <w:color w:val="000000" w:themeColor="text1"/>
        </w:rPr>
        <w:t xml:space="preserve"> to resolve this issue the person translating should be from the same culture. During assessments the same question must be asked to all children, providing them with the same opportunity to answer to make it fair as c</w:t>
      </w:r>
      <w:r w:rsidRPr="00897CD9">
        <w:rPr>
          <w:rFonts w:cstheme="minorHAnsi"/>
          <w:color w:val="000000" w:themeColor="text1"/>
        </w:rPr>
        <w:t xml:space="preserve">hildren's performance in assessments </w:t>
      </w:r>
      <w:r w:rsidR="00450CCC" w:rsidRPr="00897CD9">
        <w:rPr>
          <w:rFonts w:cstheme="minorHAnsi"/>
          <w:color w:val="000000" w:themeColor="text1"/>
        </w:rPr>
        <w:t xml:space="preserve">is </w:t>
      </w:r>
      <w:r w:rsidRPr="00897CD9">
        <w:rPr>
          <w:rFonts w:cstheme="minorHAnsi"/>
          <w:color w:val="000000" w:themeColor="text1"/>
        </w:rPr>
        <w:t xml:space="preserve">measured. </w:t>
      </w:r>
      <w:r w:rsidR="00450CCC" w:rsidRPr="00897CD9">
        <w:rPr>
          <w:rFonts w:cstheme="minorHAnsi"/>
          <w:color w:val="000000" w:themeColor="text1"/>
        </w:rPr>
        <w:t>(</w:t>
      </w:r>
      <w:proofErr w:type="spellStart"/>
      <w:r w:rsidR="00450CCC" w:rsidRPr="00897CD9">
        <w:rPr>
          <w:rFonts w:cstheme="minorHAnsi"/>
          <w:color w:val="000000" w:themeColor="text1"/>
        </w:rPr>
        <w:t>Bornman</w:t>
      </w:r>
      <w:proofErr w:type="spellEnd"/>
      <w:r w:rsidR="00450CCC" w:rsidRPr="00897CD9">
        <w:rPr>
          <w:rFonts w:cstheme="minorHAnsi"/>
          <w:color w:val="000000" w:themeColor="text1"/>
        </w:rPr>
        <w:t xml:space="preserve">, </w:t>
      </w:r>
      <w:r w:rsidR="00450CCC" w:rsidRPr="00897CD9">
        <w:rPr>
          <w:rFonts w:cstheme="minorHAnsi"/>
          <w:i/>
          <w:iCs/>
          <w:color w:val="000000" w:themeColor="text1"/>
        </w:rPr>
        <w:t>et al</w:t>
      </w:r>
      <w:r w:rsidR="00450CCC" w:rsidRPr="00897CD9">
        <w:rPr>
          <w:rFonts w:cstheme="minorHAnsi"/>
          <w:color w:val="000000" w:themeColor="text1"/>
        </w:rPr>
        <w:t>. 2010)</w:t>
      </w:r>
    </w:p>
    <w:p w14:paraId="6997007F" w14:textId="77777777" w:rsidR="00450CCC" w:rsidRPr="00897CD9" w:rsidRDefault="00450CCC" w:rsidP="00897CD9">
      <w:pPr>
        <w:spacing w:line="360" w:lineRule="auto"/>
        <w:rPr>
          <w:rFonts w:cstheme="minorHAnsi"/>
          <w:color w:val="000000" w:themeColor="text1"/>
        </w:rPr>
      </w:pPr>
    </w:p>
    <w:p w14:paraId="1D97437F" w14:textId="41EE07C2" w:rsidR="00ED3E65" w:rsidRPr="00897CD9" w:rsidRDefault="00E819EA" w:rsidP="00897CD9">
      <w:pPr>
        <w:spacing w:line="360" w:lineRule="auto"/>
        <w:rPr>
          <w:rFonts w:cstheme="minorHAnsi"/>
          <w:color w:val="000000" w:themeColor="text1"/>
          <w:shd w:val="clear" w:color="auto" w:fill="FFFFFF"/>
        </w:rPr>
      </w:pPr>
      <w:r w:rsidRPr="00897CD9">
        <w:rPr>
          <w:rFonts w:cstheme="minorHAnsi"/>
          <w:color w:val="000000" w:themeColor="text1"/>
        </w:rPr>
        <w:t xml:space="preserve">Vygotsky </w:t>
      </w:r>
      <w:r w:rsidR="0028410C" w:rsidRPr="00897CD9">
        <w:rPr>
          <w:rFonts w:cstheme="minorHAnsi"/>
          <w:color w:val="000000" w:themeColor="text1"/>
        </w:rPr>
        <w:t xml:space="preserve">the </w:t>
      </w:r>
      <w:r w:rsidRPr="00897CD9">
        <w:rPr>
          <w:rFonts w:cstheme="minorHAnsi"/>
          <w:color w:val="000000" w:themeColor="text1"/>
        </w:rPr>
        <w:t xml:space="preserve">developmental </w:t>
      </w:r>
      <w:r w:rsidR="0028410C" w:rsidRPr="00897CD9">
        <w:rPr>
          <w:rFonts w:cstheme="minorHAnsi"/>
          <w:color w:val="000000" w:themeColor="text1"/>
        </w:rPr>
        <w:t>psychologist,</w:t>
      </w:r>
      <w:r w:rsidRPr="00897CD9">
        <w:rPr>
          <w:rFonts w:cstheme="minorHAnsi"/>
          <w:color w:val="000000" w:themeColor="text1"/>
        </w:rPr>
        <w:t xml:space="preserve"> </w:t>
      </w:r>
      <w:r w:rsidR="0028410C" w:rsidRPr="00897CD9">
        <w:rPr>
          <w:rFonts w:cstheme="minorHAnsi"/>
          <w:color w:val="000000" w:themeColor="text1"/>
        </w:rPr>
        <w:t>researched</w:t>
      </w:r>
      <w:r w:rsidRPr="00897CD9">
        <w:rPr>
          <w:rFonts w:cstheme="minorHAnsi"/>
          <w:color w:val="000000" w:themeColor="text1"/>
        </w:rPr>
        <w:t xml:space="preserve"> the influence of culture on child development</w:t>
      </w:r>
      <w:r w:rsidR="0028410C" w:rsidRPr="00897CD9">
        <w:rPr>
          <w:rFonts w:cstheme="minorHAnsi"/>
          <w:color w:val="000000" w:themeColor="text1"/>
        </w:rPr>
        <w:t xml:space="preserve"> it was found that </w:t>
      </w:r>
      <w:r w:rsidRPr="00897CD9">
        <w:rPr>
          <w:rFonts w:cstheme="minorHAnsi"/>
          <w:color w:val="000000" w:themeColor="text1"/>
        </w:rPr>
        <w:t xml:space="preserve">Learning is a social </w:t>
      </w:r>
      <w:r w:rsidR="0028410C" w:rsidRPr="00897CD9">
        <w:rPr>
          <w:rFonts w:cstheme="minorHAnsi"/>
          <w:color w:val="000000" w:themeColor="text1"/>
        </w:rPr>
        <w:t>process</w:t>
      </w:r>
      <w:r w:rsidRPr="00897CD9">
        <w:rPr>
          <w:rFonts w:cstheme="minorHAnsi"/>
          <w:color w:val="000000" w:themeColor="text1"/>
        </w:rPr>
        <w:t xml:space="preserve"> and between two people during social interactions</w:t>
      </w:r>
      <w:r w:rsidR="008F0B41" w:rsidRPr="00897CD9">
        <w:rPr>
          <w:rFonts w:cstheme="minorHAnsi"/>
          <w:color w:val="000000" w:themeColor="text1"/>
        </w:rPr>
        <w:t xml:space="preserve">. Children's </w:t>
      </w:r>
      <w:r w:rsidR="0028410C" w:rsidRPr="00897CD9">
        <w:rPr>
          <w:rFonts w:cstheme="minorHAnsi"/>
          <w:color w:val="000000" w:themeColor="text1"/>
        </w:rPr>
        <w:t>cognitive</w:t>
      </w:r>
      <w:r w:rsidR="008F0B41" w:rsidRPr="00897CD9">
        <w:rPr>
          <w:rFonts w:cstheme="minorHAnsi"/>
          <w:color w:val="000000" w:themeColor="text1"/>
        </w:rPr>
        <w:t xml:space="preserve"> levels differ and cultural ‘markers’ have an impact on child development. </w:t>
      </w:r>
      <w:r w:rsidR="0028410C" w:rsidRPr="00897CD9">
        <w:rPr>
          <w:rFonts w:cstheme="minorHAnsi"/>
          <w:color w:val="000000" w:themeColor="text1"/>
        </w:rPr>
        <w:t>Overall, l</w:t>
      </w:r>
      <w:r w:rsidR="008F0B41" w:rsidRPr="00897CD9">
        <w:rPr>
          <w:rFonts w:cstheme="minorHAnsi"/>
          <w:color w:val="000000" w:themeColor="text1"/>
        </w:rPr>
        <w:t xml:space="preserve">anguage is a cultural tool. </w:t>
      </w:r>
      <w:r w:rsidR="00EE240F" w:rsidRPr="00897CD9">
        <w:rPr>
          <w:rFonts w:cstheme="minorHAnsi"/>
          <w:color w:val="000000" w:themeColor="text1"/>
          <w:shd w:val="clear" w:color="auto" w:fill="FFFFFF"/>
        </w:rPr>
        <w:t>(Donato McCormick, 1994) (McLeod, 2023)</w:t>
      </w:r>
      <w:r w:rsidR="00EE240F" w:rsidRPr="00897CD9">
        <w:rPr>
          <w:rFonts w:cstheme="minorHAnsi"/>
          <w:color w:val="000000" w:themeColor="text1"/>
        </w:rPr>
        <w:t xml:space="preserve"> </w:t>
      </w:r>
      <w:r w:rsidR="008F0B41" w:rsidRPr="00897CD9">
        <w:rPr>
          <w:rFonts w:cstheme="minorHAnsi"/>
          <w:color w:val="000000" w:themeColor="text1"/>
        </w:rPr>
        <w:t>Morton and Guerin</w:t>
      </w:r>
      <w:r w:rsidR="0028410C" w:rsidRPr="00897CD9">
        <w:rPr>
          <w:rFonts w:cstheme="minorHAnsi"/>
          <w:color w:val="000000" w:themeColor="text1"/>
        </w:rPr>
        <w:t xml:space="preserve"> (</w:t>
      </w:r>
      <w:r w:rsidR="008F0B41" w:rsidRPr="00897CD9">
        <w:rPr>
          <w:rFonts w:cstheme="minorHAnsi"/>
          <w:color w:val="000000" w:themeColor="text1"/>
        </w:rPr>
        <w:t>2017</w:t>
      </w:r>
      <w:r w:rsidR="0028410C" w:rsidRPr="00897CD9">
        <w:rPr>
          <w:rFonts w:cstheme="minorHAnsi"/>
          <w:color w:val="000000" w:themeColor="text1"/>
        </w:rPr>
        <w:t>) states that all</w:t>
      </w:r>
      <w:r w:rsidR="008F0B41" w:rsidRPr="00897CD9">
        <w:rPr>
          <w:rFonts w:cstheme="minorHAnsi"/>
          <w:color w:val="000000" w:themeColor="text1"/>
        </w:rPr>
        <w:t xml:space="preserve"> students need to be recognised and </w:t>
      </w:r>
      <w:r w:rsidR="0028410C" w:rsidRPr="00897CD9">
        <w:rPr>
          <w:rFonts w:cstheme="minorHAnsi"/>
          <w:color w:val="000000" w:themeColor="text1"/>
        </w:rPr>
        <w:t>valued</w:t>
      </w:r>
      <w:r w:rsidR="008F0B41" w:rsidRPr="00897CD9">
        <w:rPr>
          <w:rFonts w:cstheme="minorHAnsi"/>
          <w:color w:val="000000" w:themeColor="text1"/>
        </w:rPr>
        <w:t xml:space="preserve">. Multiple perspectives should be valued as teachers and learners can learn from each other. </w:t>
      </w:r>
      <w:r w:rsidR="0028410C" w:rsidRPr="00897CD9">
        <w:rPr>
          <w:rFonts w:cstheme="minorHAnsi"/>
          <w:color w:val="000000" w:themeColor="text1"/>
        </w:rPr>
        <w:t xml:space="preserve">This goes hand in hand with Vygotsky’s more knowledgeable other theory. </w:t>
      </w:r>
      <w:r w:rsidR="00936A20" w:rsidRPr="00897CD9">
        <w:rPr>
          <w:rFonts w:cstheme="minorHAnsi"/>
          <w:color w:val="000000" w:themeColor="text1"/>
        </w:rPr>
        <w:t>Practitioners can n</w:t>
      </w:r>
      <w:r w:rsidR="008F0B41" w:rsidRPr="00897CD9">
        <w:rPr>
          <w:rFonts w:cstheme="minorHAnsi"/>
          <w:color w:val="000000" w:themeColor="text1"/>
        </w:rPr>
        <w:t xml:space="preserve">urture all children's </w:t>
      </w:r>
      <w:r w:rsidR="0028410C" w:rsidRPr="00897CD9">
        <w:rPr>
          <w:rFonts w:cstheme="minorHAnsi"/>
          <w:color w:val="000000" w:themeColor="text1"/>
        </w:rPr>
        <w:t>cultures and think</w:t>
      </w:r>
      <w:r w:rsidR="008F0B41" w:rsidRPr="00897CD9">
        <w:rPr>
          <w:rFonts w:cstheme="minorHAnsi"/>
          <w:color w:val="000000" w:themeColor="text1"/>
        </w:rPr>
        <w:t xml:space="preserve"> critically to remove barriers to improve understanding. </w:t>
      </w:r>
      <w:r w:rsidR="0028410C" w:rsidRPr="00897CD9">
        <w:rPr>
          <w:rFonts w:cstheme="minorHAnsi"/>
          <w:color w:val="000000" w:themeColor="text1"/>
        </w:rPr>
        <w:t>The n</w:t>
      </w:r>
      <w:r w:rsidR="008F0B41" w:rsidRPr="00897CD9">
        <w:rPr>
          <w:rFonts w:cstheme="minorHAnsi"/>
          <w:color w:val="000000" w:themeColor="text1"/>
        </w:rPr>
        <w:t xml:space="preserve">ew curriculum </w:t>
      </w:r>
      <w:r w:rsidR="0028410C" w:rsidRPr="00897CD9">
        <w:rPr>
          <w:rFonts w:cstheme="minorHAnsi"/>
          <w:color w:val="000000" w:themeColor="text1"/>
        </w:rPr>
        <w:t xml:space="preserve">is play based and this concept is </w:t>
      </w:r>
      <w:r w:rsidR="008F0B41" w:rsidRPr="00897CD9">
        <w:rPr>
          <w:rFonts w:cstheme="minorHAnsi"/>
          <w:color w:val="000000" w:themeColor="text1"/>
        </w:rPr>
        <w:t>universal</w:t>
      </w:r>
      <w:r w:rsidR="00936A20" w:rsidRPr="00897CD9">
        <w:rPr>
          <w:rFonts w:cstheme="minorHAnsi"/>
          <w:color w:val="000000" w:themeColor="text1"/>
        </w:rPr>
        <w:t xml:space="preserve"> meaning all children </w:t>
      </w:r>
      <w:r w:rsidR="00EE240F" w:rsidRPr="00897CD9">
        <w:rPr>
          <w:rFonts w:cstheme="minorHAnsi"/>
          <w:color w:val="000000" w:themeColor="text1"/>
        </w:rPr>
        <w:t xml:space="preserve">can take part. </w:t>
      </w:r>
    </w:p>
    <w:p w14:paraId="60C378C1" w14:textId="77777777" w:rsidR="000F0AD4" w:rsidRPr="00897CD9" w:rsidRDefault="000F0AD4" w:rsidP="00897CD9">
      <w:pPr>
        <w:spacing w:line="360" w:lineRule="auto"/>
        <w:rPr>
          <w:rFonts w:cstheme="minorHAnsi"/>
          <w:color w:val="000000" w:themeColor="text1"/>
          <w:highlight w:val="yellow"/>
        </w:rPr>
      </w:pPr>
    </w:p>
    <w:p w14:paraId="6B3CDC69" w14:textId="18E0935F" w:rsidR="00F53B89" w:rsidRPr="00897CD9" w:rsidRDefault="00F53B89" w:rsidP="00897CD9">
      <w:pPr>
        <w:spacing w:line="360" w:lineRule="auto"/>
        <w:rPr>
          <w:rFonts w:cstheme="minorHAnsi"/>
          <w:color w:val="000000" w:themeColor="text1"/>
        </w:rPr>
      </w:pPr>
    </w:p>
    <w:p w14:paraId="562C6C3E" w14:textId="23957911" w:rsidR="00F53B89" w:rsidRDefault="00F53B89" w:rsidP="00897CD9">
      <w:pPr>
        <w:spacing w:line="360" w:lineRule="auto"/>
        <w:rPr>
          <w:rFonts w:cstheme="minorHAnsi"/>
          <w:color w:val="000000" w:themeColor="text1"/>
        </w:rPr>
      </w:pPr>
    </w:p>
    <w:p w14:paraId="38524237" w14:textId="77777777" w:rsidR="00DC385E" w:rsidRPr="00897CD9" w:rsidRDefault="00DC385E" w:rsidP="00897CD9">
      <w:pPr>
        <w:spacing w:line="360" w:lineRule="auto"/>
        <w:rPr>
          <w:rFonts w:cstheme="minorHAnsi"/>
          <w:color w:val="000000" w:themeColor="text1"/>
        </w:rPr>
      </w:pPr>
    </w:p>
    <w:p w14:paraId="40C2593C" w14:textId="77777777" w:rsidR="00060EE8" w:rsidRPr="00897CD9" w:rsidRDefault="00060EE8" w:rsidP="00897CD9">
      <w:pPr>
        <w:spacing w:line="360" w:lineRule="auto"/>
        <w:rPr>
          <w:rFonts w:cstheme="minorHAnsi"/>
          <w:color w:val="000000" w:themeColor="text1"/>
        </w:rPr>
      </w:pPr>
    </w:p>
    <w:p w14:paraId="6B0EDD9A" w14:textId="77777777" w:rsidR="00060EE8" w:rsidRPr="00897CD9" w:rsidRDefault="00060EE8" w:rsidP="00897CD9">
      <w:pPr>
        <w:spacing w:line="360" w:lineRule="auto"/>
        <w:rPr>
          <w:rFonts w:cstheme="minorHAnsi"/>
          <w:color w:val="000000" w:themeColor="text1"/>
        </w:rPr>
      </w:pPr>
    </w:p>
    <w:p w14:paraId="38A4BE79" w14:textId="77777777" w:rsidR="00060EE8" w:rsidRPr="00897CD9" w:rsidRDefault="00060EE8" w:rsidP="00897CD9">
      <w:pPr>
        <w:spacing w:line="360" w:lineRule="auto"/>
        <w:rPr>
          <w:rFonts w:cstheme="minorHAnsi"/>
          <w:color w:val="000000" w:themeColor="text1"/>
        </w:rPr>
      </w:pPr>
    </w:p>
    <w:p w14:paraId="683438F7" w14:textId="77777777" w:rsidR="00060EE8" w:rsidRPr="00897CD9" w:rsidRDefault="00060EE8" w:rsidP="00897CD9">
      <w:pPr>
        <w:spacing w:line="360" w:lineRule="auto"/>
        <w:rPr>
          <w:rFonts w:cstheme="minorHAnsi"/>
          <w:color w:val="000000" w:themeColor="text1"/>
        </w:rPr>
      </w:pPr>
    </w:p>
    <w:p w14:paraId="09D60EAC" w14:textId="77777777" w:rsidR="00060EE8" w:rsidRPr="00897CD9" w:rsidRDefault="00060EE8" w:rsidP="00897CD9">
      <w:pPr>
        <w:spacing w:line="360" w:lineRule="auto"/>
        <w:rPr>
          <w:rFonts w:cstheme="minorHAnsi"/>
          <w:color w:val="000000" w:themeColor="text1"/>
        </w:rPr>
      </w:pPr>
    </w:p>
    <w:p w14:paraId="60608F5C" w14:textId="77777777" w:rsidR="00060EE8" w:rsidRPr="00897CD9" w:rsidRDefault="00060EE8" w:rsidP="00897CD9">
      <w:pPr>
        <w:spacing w:line="360" w:lineRule="auto"/>
        <w:rPr>
          <w:rFonts w:cstheme="minorHAnsi"/>
          <w:color w:val="000000" w:themeColor="text1"/>
        </w:rPr>
      </w:pPr>
    </w:p>
    <w:p w14:paraId="0EA9D665" w14:textId="77777777" w:rsidR="00060EE8" w:rsidRPr="00897CD9" w:rsidRDefault="00060EE8" w:rsidP="00897CD9">
      <w:pPr>
        <w:spacing w:line="360" w:lineRule="auto"/>
        <w:rPr>
          <w:rFonts w:cstheme="minorHAnsi"/>
          <w:color w:val="000000" w:themeColor="text1"/>
        </w:rPr>
      </w:pPr>
    </w:p>
    <w:p w14:paraId="3AE69D90" w14:textId="77777777" w:rsidR="00060EE8" w:rsidRPr="00897CD9" w:rsidRDefault="00060EE8" w:rsidP="00897CD9">
      <w:pPr>
        <w:spacing w:line="360" w:lineRule="auto"/>
        <w:rPr>
          <w:rFonts w:cstheme="minorHAnsi"/>
          <w:color w:val="000000" w:themeColor="text1"/>
        </w:rPr>
      </w:pPr>
    </w:p>
    <w:p w14:paraId="7E53AB1D" w14:textId="77777777" w:rsidR="00060EE8" w:rsidRPr="00897CD9" w:rsidRDefault="00060EE8" w:rsidP="00897CD9">
      <w:pPr>
        <w:spacing w:line="360" w:lineRule="auto"/>
        <w:rPr>
          <w:rFonts w:cstheme="minorHAnsi"/>
          <w:color w:val="000000" w:themeColor="text1"/>
        </w:rPr>
      </w:pPr>
    </w:p>
    <w:p w14:paraId="0EE92EA7" w14:textId="77777777" w:rsidR="00060EE8" w:rsidRPr="00897CD9" w:rsidRDefault="00060EE8" w:rsidP="00897CD9">
      <w:pPr>
        <w:spacing w:line="360" w:lineRule="auto"/>
        <w:rPr>
          <w:rFonts w:cstheme="minorHAnsi"/>
          <w:color w:val="000000" w:themeColor="text1"/>
        </w:rPr>
      </w:pPr>
    </w:p>
    <w:p w14:paraId="40318452" w14:textId="77777777" w:rsidR="00060EE8" w:rsidRPr="00897CD9" w:rsidRDefault="00060EE8" w:rsidP="00897CD9">
      <w:pPr>
        <w:spacing w:line="360" w:lineRule="auto"/>
        <w:rPr>
          <w:rFonts w:cstheme="minorHAnsi"/>
          <w:color w:val="000000" w:themeColor="text1"/>
        </w:rPr>
      </w:pPr>
    </w:p>
    <w:p w14:paraId="1DFBA21D" w14:textId="77777777" w:rsidR="00060EE8" w:rsidRPr="00897CD9" w:rsidRDefault="00060EE8" w:rsidP="00897CD9">
      <w:pPr>
        <w:spacing w:line="360" w:lineRule="auto"/>
        <w:rPr>
          <w:rFonts w:cstheme="minorHAnsi"/>
          <w:color w:val="000000" w:themeColor="text1"/>
        </w:rPr>
      </w:pPr>
    </w:p>
    <w:p w14:paraId="2971B8E6" w14:textId="77777777" w:rsidR="00060EE8" w:rsidRPr="00897CD9" w:rsidRDefault="00060EE8" w:rsidP="00897CD9">
      <w:pPr>
        <w:spacing w:line="360" w:lineRule="auto"/>
        <w:rPr>
          <w:rFonts w:cstheme="minorHAnsi"/>
          <w:color w:val="000000" w:themeColor="text1"/>
        </w:rPr>
      </w:pPr>
    </w:p>
    <w:p w14:paraId="73BB1158" w14:textId="77777777" w:rsidR="00060EE8" w:rsidRPr="00897CD9" w:rsidRDefault="00060EE8" w:rsidP="00897CD9">
      <w:pPr>
        <w:spacing w:line="360" w:lineRule="auto"/>
        <w:rPr>
          <w:rFonts w:cstheme="minorHAnsi"/>
          <w:color w:val="000000" w:themeColor="text1"/>
        </w:rPr>
      </w:pPr>
    </w:p>
    <w:p w14:paraId="6EB8990B" w14:textId="77777777" w:rsidR="00322C68" w:rsidRPr="00897CD9" w:rsidRDefault="00322C68" w:rsidP="00897CD9">
      <w:pPr>
        <w:spacing w:line="360" w:lineRule="auto"/>
        <w:rPr>
          <w:rFonts w:cstheme="minorHAnsi"/>
          <w:color w:val="000000" w:themeColor="text1"/>
        </w:rPr>
      </w:pPr>
    </w:p>
    <w:p w14:paraId="7B4061A6" w14:textId="77777777" w:rsidR="00322C68" w:rsidRPr="00897CD9" w:rsidRDefault="00322C68" w:rsidP="00897CD9">
      <w:pPr>
        <w:spacing w:line="360" w:lineRule="auto"/>
        <w:rPr>
          <w:rFonts w:cstheme="minorHAnsi"/>
          <w:color w:val="000000" w:themeColor="text1"/>
        </w:rPr>
      </w:pPr>
    </w:p>
    <w:p w14:paraId="443A6B50" w14:textId="77777777" w:rsidR="00322C68" w:rsidRPr="00897CD9" w:rsidRDefault="00322C68" w:rsidP="00897CD9">
      <w:pPr>
        <w:spacing w:line="360" w:lineRule="auto"/>
        <w:rPr>
          <w:rFonts w:cstheme="minorHAnsi"/>
          <w:color w:val="000000" w:themeColor="text1"/>
        </w:rPr>
      </w:pPr>
    </w:p>
    <w:p w14:paraId="414EBF4B" w14:textId="6FEF23B9" w:rsidR="007B46A1" w:rsidRPr="00897CD9" w:rsidRDefault="007B46A1" w:rsidP="00897CD9">
      <w:pPr>
        <w:spacing w:line="360" w:lineRule="auto"/>
        <w:rPr>
          <w:rFonts w:cstheme="minorHAnsi"/>
          <w:color w:val="000000" w:themeColor="text1"/>
        </w:rPr>
      </w:pPr>
      <w:r w:rsidRPr="00897CD9">
        <w:rPr>
          <w:rFonts w:cstheme="minorHAnsi"/>
          <w:color w:val="000000" w:themeColor="text1"/>
        </w:rPr>
        <w:lastRenderedPageBreak/>
        <w:t xml:space="preserve">Section 3 </w:t>
      </w:r>
    </w:p>
    <w:p w14:paraId="427DA769" w14:textId="03822938" w:rsidR="00D37B86" w:rsidRDefault="00D37B86" w:rsidP="00897CD9">
      <w:pPr>
        <w:spacing w:line="360" w:lineRule="auto"/>
        <w:rPr>
          <w:rFonts w:cstheme="minorHAnsi"/>
          <w:b/>
          <w:bCs/>
          <w:color w:val="000000" w:themeColor="text1"/>
          <w:sz w:val="28"/>
          <w:szCs w:val="28"/>
        </w:rPr>
      </w:pPr>
    </w:p>
    <w:p w14:paraId="42BE740B" w14:textId="213F6561" w:rsidR="00D917A1" w:rsidRDefault="00D917A1" w:rsidP="00DC385E">
      <w:pPr>
        <w:spacing w:line="360" w:lineRule="auto"/>
        <w:jc w:val="center"/>
        <w:rPr>
          <w:rFonts w:cstheme="minorHAnsi"/>
          <w:b/>
          <w:bCs/>
          <w:color w:val="000000" w:themeColor="text1"/>
          <w:sz w:val="28"/>
          <w:szCs w:val="28"/>
        </w:rPr>
      </w:pPr>
      <w:r>
        <w:rPr>
          <w:rFonts w:cstheme="minorHAnsi"/>
          <w:b/>
          <w:bCs/>
          <w:color w:val="000000" w:themeColor="text1"/>
          <w:sz w:val="28"/>
          <w:szCs w:val="28"/>
        </w:rPr>
        <w:t>The benefits of the outdoor environment on children's holistic development.</w:t>
      </w:r>
    </w:p>
    <w:p w14:paraId="26C58B6A" w14:textId="77777777" w:rsidR="00D917A1" w:rsidRPr="00897CD9" w:rsidRDefault="00D917A1" w:rsidP="00897CD9">
      <w:pPr>
        <w:spacing w:line="360" w:lineRule="auto"/>
        <w:rPr>
          <w:rFonts w:cstheme="minorHAnsi"/>
          <w:color w:val="000000" w:themeColor="text1"/>
        </w:rPr>
      </w:pPr>
    </w:p>
    <w:p w14:paraId="4CAAB8D0" w14:textId="740C1798" w:rsidR="00D62B26" w:rsidRPr="00897CD9" w:rsidRDefault="0046484F" w:rsidP="00897CD9">
      <w:pPr>
        <w:spacing w:line="360" w:lineRule="auto"/>
        <w:rPr>
          <w:rFonts w:cstheme="minorHAnsi"/>
          <w:color w:val="000000" w:themeColor="text1"/>
        </w:rPr>
      </w:pPr>
      <w:r w:rsidRPr="00897CD9">
        <w:rPr>
          <w:rFonts w:cstheme="minorHAnsi"/>
          <w:color w:val="000000" w:themeColor="text1"/>
        </w:rPr>
        <w:t>Through personal experience I have found that the outdoors is extremely beneficial to children's holistic development</w:t>
      </w:r>
      <w:r w:rsidR="00B96DA0" w:rsidRPr="00897CD9">
        <w:rPr>
          <w:rFonts w:cstheme="minorHAnsi"/>
          <w:color w:val="000000" w:themeColor="text1"/>
        </w:rPr>
        <w:t xml:space="preserve">, however some practitioners are reluctant to take children outdoors for a number of reasons. Throughout this blog I want to persuade those practitioners to stop depriving the children in their care of the awe and wounder that the outdoors has to offer. </w:t>
      </w:r>
    </w:p>
    <w:p w14:paraId="60EFE43C" w14:textId="29D2BA68" w:rsidR="00173B8C" w:rsidRPr="00897CD9" w:rsidRDefault="00D62B26" w:rsidP="00897CD9">
      <w:pPr>
        <w:pStyle w:val="NormalWeb"/>
        <w:spacing w:line="360" w:lineRule="auto"/>
        <w:rPr>
          <w:rFonts w:asciiTheme="minorHAnsi" w:hAnsiTheme="minorHAnsi" w:cstheme="minorHAnsi"/>
          <w:color w:val="000000" w:themeColor="text1"/>
          <w:shd w:val="clear" w:color="auto" w:fill="FFFFFF"/>
        </w:rPr>
      </w:pPr>
      <w:r w:rsidRPr="00897CD9">
        <w:rPr>
          <w:rFonts w:asciiTheme="minorHAnsi" w:hAnsiTheme="minorHAnsi" w:cstheme="minorHAnsi"/>
          <w:color w:val="000000" w:themeColor="text1"/>
          <w:shd w:val="clear" w:color="auto" w:fill="FFFFFF"/>
        </w:rPr>
        <w:t xml:space="preserve">Welsh Government (2022a) states that the outdoors is a vital aspect to children’s learning as it supports social, emotional, spiritual, and physical development as well as well-being. Being outdoors has also been found to support and boost children's confidence and self-esteem. The outdoor environment provides children with the tools to promote curiosity and exploration. </w:t>
      </w:r>
      <w:r w:rsidR="00BA5C22" w:rsidRPr="00897CD9">
        <w:rPr>
          <w:rFonts w:asciiTheme="minorHAnsi" w:hAnsiTheme="minorHAnsi" w:cstheme="minorHAnsi"/>
          <w:color w:val="000000" w:themeColor="text1"/>
          <w:shd w:val="clear" w:color="auto" w:fill="FFFFFF"/>
        </w:rPr>
        <w:t>Furthermore</w:t>
      </w:r>
      <w:r w:rsidRPr="00897CD9">
        <w:rPr>
          <w:rFonts w:asciiTheme="minorHAnsi" w:hAnsiTheme="minorHAnsi" w:cstheme="minorHAnsi"/>
          <w:color w:val="000000" w:themeColor="text1"/>
          <w:shd w:val="clear" w:color="auto" w:fill="FFFFFF"/>
        </w:rPr>
        <w:t>,</w:t>
      </w:r>
      <w:r w:rsidR="00BA5C22" w:rsidRPr="00897CD9">
        <w:rPr>
          <w:rFonts w:asciiTheme="minorHAnsi" w:hAnsiTheme="minorHAnsi" w:cstheme="minorHAnsi"/>
          <w:color w:val="000000" w:themeColor="text1"/>
          <w:shd w:val="clear" w:color="auto" w:fill="FFFFFF"/>
        </w:rPr>
        <w:t xml:space="preserve"> all five senses are engaged when outside</w:t>
      </w:r>
      <w:r w:rsidRPr="00897CD9">
        <w:rPr>
          <w:rFonts w:asciiTheme="minorHAnsi" w:hAnsiTheme="minorHAnsi" w:cstheme="minorHAnsi"/>
          <w:color w:val="000000" w:themeColor="text1"/>
          <w:shd w:val="clear" w:color="auto" w:fill="FFFFFF"/>
        </w:rPr>
        <w:t xml:space="preserve"> </w:t>
      </w:r>
      <w:r w:rsidR="00BA5C22" w:rsidRPr="00897CD9">
        <w:rPr>
          <w:rFonts w:asciiTheme="minorHAnsi" w:hAnsiTheme="minorHAnsi" w:cstheme="minorHAnsi"/>
          <w:color w:val="000000" w:themeColor="text1"/>
          <w:shd w:val="clear" w:color="auto" w:fill="FFFFFF"/>
        </w:rPr>
        <w:t xml:space="preserve">and children tend to be more open and themselves. The outdoor environment makes children aware of the world around them and builds empathy for living things creating ethically informed citizens of Wales and the world which is one of the four purposes for they new curriculum. </w:t>
      </w:r>
      <w:r w:rsidR="003F57AE" w:rsidRPr="00897CD9">
        <w:rPr>
          <w:rFonts w:asciiTheme="minorHAnsi" w:hAnsiTheme="minorHAnsi" w:cstheme="minorHAnsi"/>
          <w:color w:val="000000" w:themeColor="text1"/>
        </w:rPr>
        <w:t xml:space="preserve">According to a study 87 percent of people who played outside </w:t>
      </w:r>
      <w:r w:rsidR="003F57AE" w:rsidRPr="00897CD9">
        <w:rPr>
          <w:rFonts w:asciiTheme="minorHAnsi" w:hAnsiTheme="minorHAnsi" w:cstheme="minorHAnsi"/>
          <w:color w:val="000000" w:themeColor="text1"/>
        </w:rPr>
        <w:t xml:space="preserve">on a daily basis </w:t>
      </w:r>
      <w:r w:rsidR="003F57AE" w:rsidRPr="00897CD9">
        <w:rPr>
          <w:rFonts w:asciiTheme="minorHAnsi" w:hAnsiTheme="minorHAnsi" w:cstheme="minorHAnsi"/>
          <w:color w:val="000000" w:themeColor="text1"/>
        </w:rPr>
        <w:t xml:space="preserve">as </w:t>
      </w:r>
      <w:r w:rsidR="003F57AE" w:rsidRPr="00897CD9">
        <w:rPr>
          <w:rFonts w:asciiTheme="minorHAnsi" w:hAnsiTheme="minorHAnsi" w:cstheme="minorHAnsi"/>
          <w:color w:val="000000" w:themeColor="text1"/>
        </w:rPr>
        <w:t xml:space="preserve">a </w:t>
      </w:r>
      <w:r w:rsidR="003F57AE" w:rsidRPr="00897CD9">
        <w:rPr>
          <w:rFonts w:asciiTheme="minorHAnsi" w:hAnsiTheme="minorHAnsi" w:cstheme="minorHAnsi"/>
          <w:color w:val="000000" w:themeColor="text1"/>
        </w:rPr>
        <w:t>child valued nature later in life and continued to b</w:t>
      </w:r>
      <w:r w:rsidR="003F57AE" w:rsidRPr="00897CD9">
        <w:rPr>
          <w:rFonts w:asciiTheme="minorHAnsi" w:hAnsiTheme="minorHAnsi" w:cstheme="minorHAnsi"/>
          <w:color w:val="000000" w:themeColor="text1"/>
        </w:rPr>
        <w:t>ecome</w:t>
      </w:r>
      <w:r w:rsidR="003F57AE" w:rsidRPr="00897CD9">
        <w:rPr>
          <w:rFonts w:asciiTheme="minorHAnsi" w:hAnsiTheme="minorHAnsi" w:cstheme="minorHAnsi"/>
          <w:color w:val="000000" w:themeColor="text1"/>
        </w:rPr>
        <w:t xml:space="preserve"> ethical citizens. (</w:t>
      </w:r>
      <w:proofErr w:type="spellStart"/>
      <w:r w:rsidR="003F57AE" w:rsidRPr="00897CD9">
        <w:rPr>
          <w:rFonts w:asciiTheme="minorHAnsi" w:hAnsiTheme="minorHAnsi" w:cstheme="minorHAnsi"/>
          <w:color w:val="000000" w:themeColor="text1"/>
          <w:shd w:val="clear" w:color="auto" w:fill="FFFFFF"/>
        </w:rPr>
        <w:t>Nace</w:t>
      </w:r>
      <w:proofErr w:type="spellEnd"/>
      <w:r w:rsidR="003F57AE" w:rsidRPr="00897CD9">
        <w:rPr>
          <w:rFonts w:asciiTheme="minorHAnsi" w:hAnsiTheme="minorHAnsi" w:cstheme="minorHAnsi"/>
          <w:color w:val="000000" w:themeColor="text1"/>
          <w:shd w:val="clear" w:color="auto" w:fill="FFFFFF"/>
        </w:rPr>
        <w:t xml:space="preserve">, 2017) </w:t>
      </w:r>
      <w:r w:rsidR="00173B8C" w:rsidRPr="00897CD9">
        <w:rPr>
          <w:rFonts w:asciiTheme="minorHAnsi" w:hAnsiTheme="minorHAnsi" w:cstheme="minorHAnsi"/>
          <w:color w:val="000000" w:themeColor="text1"/>
          <w:shd w:val="clear" w:color="auto" w:fill="FFFFFF"/>
        </w:rPr>
        <w:t xml:space="preserve">The scale of the outdoors provides children with awareness improving co-ordination and gross motor skills. </w:t>
      </w:r>
      <w:r w:rsidR="009C1BE5" w:rsidRPr="00897CD9">
        <w:rPr>
          <w:rFonts w:asciiTheme="minorHAnsi" w:hAnsiTheme="minorHAnsi" w:cstheme="minorHAnsi"/>
          <w:color w:val="000000" w:themeColor="text1"/>
          <w:shd w:val="clear" w:color="auto" w:fill="FFFFFF"/>
        </w:rPr>
        <w:t xml:space="preserve">The outdoor environment allows children to gage their own limitations through play. </w:t>
      </w:r>
    </w:p>
    <w:p w14:paraId="3FDCD728" w14:textId="3232DABE" w:rsidR="00173B8C" w:rsidRPr="00897CD9" w:rsidRDefault="00173B8C" w:rsidP="00897CD9">
      <w:pPr>
        <w:pStyle w:val="NormalWeb"/>
        <w:spacing w:line="360" w:lineRule="auto"/>
        <w:rPr>
          <w:rFonts w:asciiTheme="minorHAnsi" w:hAnsiTheme="minorHAnsi" w:cstheme="minorHAnsi"/>
          <w:color w:val="000000" w:themeColor="text1"/>
        </w:rPr>
      </w:pPr>
      <w:r w:rsidRPr="00897CD9">
        <w:rPr>
          <w:rFonts w:asciiTheme="minorHAnsi" w:hAnsiTheme="minorHAnsi" w:cstheme="minorHAnsi"/>
          <w:color w:val="000000" w:themeColor="text1"/>
          <w:shd w:val="clear" w:color="auto" w:fill="FFFFFF"/>
        </w:rPr>
        <w:t xml:space="preserve">There was also a strong emphasis on outdoor learning throughout the foundation phase this shows practitioners that the importance of outdoor learning has not changed over the last </w:t>
      </w:r>
      <w:r w:rsidR="0014291C" w:rsidRPr="00897CD9">
        <w:rPr>
          <w:rFonts w:asciiTheme="minorHAnsi" w:hAnsiTheme="minorHAnsi" w:cstheme="minorHAnsi"/>
          <w:color w:val="000000" w:themeColor="text1"/>
          <w:shd w:val="clear" w:color="auto" w:fill="FFFFFF"/>
        </w:rPr>
        <w:t>thirteen years,</w:t>
      </w:r>
      <w:r w:rsidRPr="00897CD9">
        <w:rPr>
          <w:rFonts w:asciiTheme="minorHAnsi" w:hAnsiTheme="minorHAnsi" w:cstheme="minorHAnsi"/>
          <w:color w:val="000000" w:themeColor="text1"/>
          <w:shd w:val="clear" w:color="auto" w:fill="FFFFFF"/>
        </w:rPr>
        <w:t xml:space="preserve"> and it should be imbedded in their practice. </w:t>
      </w:r>
      <w:r w:rsidRPr="00897CD9">
        <w:rPr>
          <w:rFonts w:asciiTheme="minorHAnsi" w:hAnsiTheme="minorHAnsi" w:cstheme="minorHAnsi"/>
          <w:color w:val="000000" w:themeColor="text1"/>
        </w:rPr>
        <w:t xml:space="preserve">Welsh government (2008) states that the outdoor learning environment should be an extension of the classroom and children should be able to move freely between the two. </w:t>
      </w:r>
    </w:p>
    <w:p w14:paraId="3AA22778" w14:textId="5C538ECF" w:rsidR="00E2535D" w:rsidRPr="00897CD9" w:rsidRDefault="004C591A" w:rsidP="00897CD9">
      <w:pPr>
        <w:spacing w:line="360" w:lineRule="auto"/>
        <w:rPr>
          <w:rFonts w:cstheme="minorHAnsi"/>
          <w:color w:val="000000" w:themeColor="text1"/>
          <w:shd w:val="clear" w:color="auto" w:fill="FFFFFF"/>
        </w:rPr>
      </w:pPr>
      <w:r w:rsidRPr="00897CD9">
        <w:rPr>
          <w:rFonts w:cstheme="minorHAnsi"/>
          <w:color w:val="000000" w:themeColor="text1"/>
          <w:shd w:val="clear" w:color="auto" w:fill="FFFFFF"/>
        </w:rPr>
        <w:t xml:space="preserve">Bruner believed that children learn through discovery, curiosity, self-exploration and though hands on meaningful, personal experiences including the world around them. </w:t>
      </w:r>
      <w:r w:rsidRPr="00897CD9">
        <w:rPr>
          <w:rFonts w:cstheme="minorHAnsi"/>
          <w:color w:val="000000" w:themeColor="text1"/>
        </w:rPr>
        <w:t>(</w:t>
      </w:r>
      <w:r w:rsidRPr="00897CD9">
        <w:rPr>
          <w:rFonts w:cstheme="minorHAnsi"/>
          <w:color w:val="000000" w:themeColor="text1"/>
          <w:shd w:val="clear" w:color="auto" w:fill="FFFFFF"/>
        </w:rPr>
        <w:t xml:space="preserve">Olson, 2007) Piaget agrees with this as he values children's learning through self-exploration however, he </w:t>
      </w:r>
      <w:r w:rsidRPr="00897CD9">
        <w:rPr>
          <w:rFonts w:cstheme="minorHAnsi"/>
          <w:color w:val="000000" w:themeColor="text1"/>
          <w:shd w:val="clear" w:color="auto" w:fill="FFFFFF"/>
        </w:rPr>
        <w:lastRenderedPageBreak/>
        <w:t xml:space="preserve">does highlight that practitioners may need training to adapt and learn how to sometimes take a step back so that children can find things out for themselves. </w:t>
      </w:r>
      <w:r w:rsidR="00E2535D" w:rsidRPr="00897CD9">
        <w:rPr>
          <w:rFonts w:cstheme="minorHAnsi"/>
          <w:color w:val="000000" w:themeColor="text1"/>
        </w:rPr>
        <w:t xml:space="preserve"> (</w:t>
      </w:r>
      <w:r w:rsidR="00E2535D" w:rsidRPr="00897CD9">
        <w:rPr>
          <w:rFonts w:cstheme="minorHAnsi"/>
          <w:color w:val="000000" w:themeColor="text1"/>
          <w:shd w:val="clear" w:color="auto" w:fill="FFFFFF"/>
        </w:rPr>
        <w:t xml:space="preserve">Egan, 2012) </w:t>
      </w:r>
    </w:p>
    <w:p w14:paraId="65F54D5F" w14:textId="4A685C1E" w:rsidR="000E528A" w:rsidRPr="00897CD9" w:rsidRDefault="000E528A" w:rsidP="00897CD9">
      <w:pPr>
        <w:spacing w:line="360" w:lineRule="auto"/>
        <w:rPr>
          <w:rFonts w:cstheme="minorHAnsi"/>
          <w:color w:val="000000" w:themeColor="text1"/>
        </w:rPr>
      </w:pPr>
    </w:p>
    <w:p w14:paraId="780435D5" w14:textId="33184D1A" w:rsidR="0078046D" w:rsidRPr="00897CD9" w:rsidRDefault="0078046D" w:rsidP="00897CD9">
      <w:pPr>
        <w:spacing w:line="360" w:lineRule="auto"/>
        <w:rPr>
          <w:rFonts w:cstheme="minorHAnsi"/>
          <w:color w:val="000000" w:themeColor="text1"/>
        </w:rPr>
      </w:pPr>
      <w:r w:rsidRPr="00897CD9">
        <w:rPr>
          <w:rFonts w:cstheme="minorHAnsi"/>
          <w:color w:val="000000" w:themeColor="text1"/>
        </w:rPr>
        <w:t>The outdoor environment has been found to make children feel</w:t>
      </w:r>
      <w:r w:rsidR="00093502" w:rsidRPr="00897CD9">
        <w:rPr>
          <w:rFonts w:cstheme="minorHAnsi"/>
          <w:color w:val="000000" w:themeColor="text1"/>
        </w:rPr>
        <w:t xml:space="preserve"> like the best versions of themselves as it promotes creativity and critical thinking. Playing outdoors also takes the pressure off the child as the classroom environment may sometimes feel overwhelming. </w:t>
      </w:r>
      <w:r w:rsidR="00706F75" w:rsidRPr="00897CD9">
        <w:rPr>
          <w:rFonts w:cstheme="minorHAnsi"/>
          <w:color w:val="000000" w:themeColor="text1"/>
        </w:rPr>
        <w:t xml:space="preserve">The freedom of the open space brings it with a sense of happiness and wellbeing that you cannot find indoors. </w:t>
      </w:r>
      <w:r w:rsidR="00706F75" w:rsidRPr="00897CD9">
        <w:rPr>
          <w:rFonts w:cstheme="minorHAnsi"/>
          <w:color w:val="000000" w:themeColor="text1"/>
          <w:shd w:val="clear" w:color="auto" w:fill="FFFFFF"/>
        </w:rPr>
        <w:t xml:space="preserve">UNICEF (No Date) </w:t>
      </w:r>
      <w:r w:rsidR="00706F75" w:rsidRPr="00897CD9">
        <w:rPr>
          <w:rFonts w:cstheme="minorHAnsi"/>
          <w:color w:val="000000" w:themeColor="text1"/>
        </w:rPr>
        <w:t xml:space="preserve">states that giving children the space outside allows them to overcome and come to terms with feelings such as pain, loss and fear while being able to still act like a child through play. </w:t>
      </w:r>
      <w:r w:rsidR="00BB7B3A" w:rsidRPr="00897CD9">
        <w:rPr>
          <w:rFonts w:cstheme="minorHAnsi"/>
          <w:color w:val="000000" w:themeColor="text1"/>
        </w:rPr>
        <w:t xml:space="preserve">Spending time outside in the fresh air also has many health benefits it has been found that fresh air can improve physical health and a lower risk of depression, high blood pressure as well as significantly lead to a longer life, as practitioners do you want to shorten, the life of children in your care? </w:t>
      </w:r>
      <w:r w:rsidR="00984E56" w:rsidRPr="00897CD9">
        <w:rPr>
          <w:rFonts w:cstheme="minorHAnsi"/>
          <w:color w:val="000000" w:themeColor="text1"/>
        </w:rPr>
        <w:t>(</w:t>
      </w:r>
      <w:r w:rsidR="00984E56" w:rsidRPr="00897CD9">
        <w:rPr>
          <w:rFonts w:cstheme="minorHAnsi"/>
          <w:color w:val="000000" w:themeColor="text1"/>
          <w:shd w:val="clear" w:color="auto" w:fill="FFFFFF"/>
        </w:rPr>
        <w:t>NHS ,2023)</w:t>
      </w:r>
      <w:r w:rsidR="00984E56" w:rsidRPr="00897CD9">
        <w:rPr>
          <w:rFonts w:cstheme="minorHAnsi"/>
          <w:color w:val="000000" w:themeColor="text1"/>
        </w:rPr>
        <w:t xml:space="preserve"> </w:t>
      </w:r>
      <w:r w:rsidR="00BB7B3A" w:rsidRPr="00897CD9">
        <w:rPr>
          <w:rFonts w:cstheme="minorHAnsi"/>
          <w:color w:val="000000" w:themeColor="text1"/>
        </w:rPr>
        <w:t>Being outdoors for a short period of time can increase focus and attention of the children when they are in the classroom. (</w:t>
      </w:r>
      <w:r w:rsidR="00BB7B3A" w:rsidRPr="00897CD9">
        <w:rPr>
          <w:rFonts w:cstheme="minorHAnsi"/>
          <w:color w:val="000000" w:themeColor="text1"/>
          <w:shd w:val="clear" w:color="auto" w:fill="FFFFFF"/>
        </w:rPr>
        <w:t>Avitt, 2021)</w:t>
      </w:r>
      <w:r w:rsidR="00437C23" w:rsidRPr="00897CD9">
        <w:rPr>
          <w:rFonts w:cstheme="minorHAnsi"/>
          <w:color w:val="000000" w:themeColor="text1"/>
          <w:shd w:val="clear" w:color="auto" w:fill="FFFFFF"/>
        </w:rPr>
        <w:t xml:space="preserve"> Research shows that </w:t>
      </w:r>
      <w:r w:rsidR="00CD602F" w:rsidRPr="00897CD9">
        <w:rPr>
          <w:rFonts w:cstheme="minorHAnsi"/>
          <w:color w:val="000000" w:themeColor="text1"/>
          <w:shd w:val="clear" w:color="auto" w:fill="FFFFFF"/>
        </w:rPr>
        <w:t xml:space="preserve">outdoor learning has a positive impact on children’s holistic development alongside the role of an enabling adult. </w:t>
      </w:r>
      <w:r w:rsidR="00CD602F" w:rsidRPr="00897CD9">
        <w:rPr>
          <w:rFonts w:cstheme="minorHAnsi"/>
          <w:color w:val="000000" w:themeColor="text1"/>
        </w:rPr>
        <w:t>(</w:t>
      </w:r>
      <w:r w:rsidR="00A963AD" w:rsidRPr="00897CD9">
        <w:rPr>
          <w:rFonts w:cstheme="minorHAnsi"/>
          <w:color w:val="000000" w:themeColor="text1"/>
          <w:shd w:val="clear" w:color="auto" w:fill="FFFFFF"/>
        </w:rPr>
        <w:t xml:space="preserve">Wales council for outdoor learning ,2020) </w:t>
      </w:r>
    </w:p>
    <w:p w14:paraId="5A0B7357" w14:textId="38241437" w:rsidR="00A1763F" w:rsidRPr="00897CD9" w:rsidRDefault="0014291C" w:rsidP="00897CD9">
      <w:pPr>
        <w:pStyle w:val="NormalWeb"/>
        <w:spacing w:line="360" w:lineRule="auto"/>
        <w:rPr>
          <w:rFonts w:asciiTheme="minorHAnsi" w:hAnsiTheme="minorHAnsi" w:cstheme="minorHAnsi"/>
          <w:color w:val="000000" w:themeColor="text1"/>
        </w:rPr>
      </w:pPr>
      <w:r w:rsidRPr="00897CD9">
        <w:rPr>
          <w:rFonts w:asciiTheme="minorHAnsi" w:hAnsiTheme="minorHAnsi" w:cstheme="minorHAnsi"/>
          <w:color w:val="000000" w:themeColor="text1"/>
        </w:rPr>
        <w:t xml:space="preserve">The outdoor environment enables children to </w:t>
      </w:r>
      <w:r w:rsidR="00457233" w:rsidRPr="00897CD9">
        <w:rPr>
          <w:rFonts w:asciiTheme="minorHAnsi" w:hAnsiTheme="minorHAnsi" w:cstheme="minorHAnsi"/>
          <w:color w:val="000000" w:themeColor="text1"/>
        </w:rPr>
        <w:t>foster independence</w:t>
      </w:r>
      <w:r w:rsidR="00457233" w:rsidRPr="00897CD9">
        <w:rPr>
          <w:rFonts w:asciiTheme="minorHAnsi" w:hAnsiTheme="minorHAnsi" w:cstheme="minorHAnsi"/>
          <w:color w:val="000000" w:themeColor="text1"/>
          <w:shd w:val="clear" w:color="auto" w:fill="FFFFFF"/>
        </w:rPr>
        <w:t xml:space="preserve"> (</w:t>
      </w:r>
      <w:r w:rsidR="00457233" w:rsidRPr="00897CD9">
        <w:rPr>
          <w:rFonts w:asciiTheme="minorHAnsi" w:hAnsiTheme="minorHAnsi" w:cstheme="minorHAnsi"/>
          <w:color w:val="000000" w:themeColor="text1"/>
        </w:rPr>
        <w:t xml:space="preserve">Outdoor education ,2010) </w:t>
      </w:r>
      <w:r w:rsidRPr="00897CD9">
        <w:rPr>
          <w:rFonts w:asciiTheme="minorHAnsi" w:hAnsiTheme="minorHAnsi" w:cstheme="minorHAnsi"/>
          <w:color w:val="000000" w:themeColor="text1"/>
        </w:rPr>
        <w:t xml:space="preserve">this adapts to the child centred, and child led approach of the new curriculum for Wales. The enabling environment of the outdoors allows all children to do what they want when they want using the resources provided by the </w:t>
      </w:r>
      <w:r w:rsidR="006E72DC" w:rsidRPr="00897CD9">
        <w:rPr>
          <w:rFonts w:asciiTheme="minorHAnsi" w:hAnsiTheme="minorHAnsi" w:cstheme="minorHAnsi"/>
          <w:color w:val="000000" w:themeColor="text1"/>
        </w:rPr>
        <w:t>experienced</w:t>
      </w:r>
      <w:r w:rsidRPr="00897CD9">
        <w:rPr>
          <w:rFonts w:asciiTheme="minorHAnsi" w:hAnsiTheme="minorHAnsi" w:cstheme="minorHAnsi"/>
          <w:color w:val="000000" w:themeColor="text1"/>
        </w:rPr>
        <w:t xml:space="preserve"> adult in something that </w:t>
      </w:r>
      <w:r w:rsidR="006E72DC" w:rsidRPr="00897CD9">
        <w:rPr>
          <w:rFonts w:asciiTheme="minorHAnsi" w:hAnsiTheme="minorHAnsi" w:cstheme="minorHAnsi"/>
          <w:color w:val="000000" w:themeColor="text1"/>
        </w:rPr>
        <w:t>interests</w:t>
      </w:r>
      <w:r w:rsidRPr="00897CD9">
        <w:rPr>
          <w:rFonts w:asciiTheme="minorHAnsi" w:hAnsiTheme="minorHAnsi" w:cstheme="minorHAnsi"/>
          <w:color w:val="000000" w:themeColor="text1"/>
        </w:rPr>
        <w:t xml:space="preserve"> them. </w:t>
      </w:r>
      <w:r w:rsidR="00A32E57" w:rsidRPr="00897CD9">
        <w:rPr>
          <w:rFonts w:asciiTheme="minorHAnsi" w:hAnsiTheme="minorHAnsi" w:cstheme="minorHAnsi"/>
          <w:color w:val="000000" w:themeColor="text1"/>
        </w:rPr>
        <w:t xml:space="preserve">The outdoor environment should be prioritised as much as the classroom and equal time should be given for both. The environment should follow the interests of the children, being communication rich as well as visual. Practical activities for maths and English. Effective environments spark awe and wonder and ignite curiosity about the living and non-living world, motivating the child to explore, solve problems as well as develop creativity and critical thinking skills boosting confidence and independence. </w:t>
      </w:r>
      <w:r w:rsidR="00A1763F" w:rsidRPr="00897CD9">
        <w:rPr>
          <w:rFonts w:asciiTheme="minorHAnsi" w:hAnsiTheme="minorHAnsi" w:cstheme="minorHAnsi"/>
          <w:color w:val="000000" w:themeColor="text1"/>
        </w:rPr>
        <w:t>Article 31 shows that children have the right to play this includes playing in an outdoor space (</w:t>
      </w:r>
      <w:r w:rsidR="00A1763F" w:rsidRPr="00897CD9">
        <w:rPr>
          <w:rFonts w:asciiTheme="minorHAnsi" w:hAnsiTheme="minorHAnsi" w:cstheme="minorHAnsi"/>
          <w:color w:val="000000" w:themeColor="text1"/>
          <w:shd w:val="clear" w:color="auto" w:fill="FFFFFF"/>
        </w:rPr>
        <w:t xml:space="preserve">UNICEF, no date a) McCarthy (2020) </w:t>
      </w:r>
      <w:r w:rsidR="00A1763F" w:rsidRPr="00897CD9">
        <w:rPr>
          <w:rFonts w:asciiTheme="minorHAnsi" w:hAnsiTheme="minorHAnsi" w:cstheme="minorHAnsi"/>
          <w:color w:val="000000" w:themeColor="text1"/>
        </w:rPr>
        <w:t xml:space="preserve">agrees with this and states that the outdoors is essential for children's holistic development. </w:t>
      </w:r>
    </w:p>
    <w:p w14:paraId="22815940" w14:textId="53E484D2" w:rsidR="00A32E57" w:rsidRPr="00897CD9" w:rsidRDefault="00A32E57" w:rsidP="00897CD9">
      <w:pPr>
        <w:spacing w:line="360" w:lineRule="auto"/>
        <w:rPr>
          <w:rFonts w:cstheme="minorHAnsi"/>
          <w:color w:val="000000" w:themeColor="text1"/>
        </w:rPr>
      </w:pPr>
      <w:r w:rsidRPr="00897CD9">
        <w:rPr>
          <w:rFonts w:cstheme="minorHAnsi"/>
          <w:color w:val="000000" w:themeColor="text1"/>
        </w:rPr>
        <w:lastRenderedPageBreak/>
        <w:t xml:space="preserve">Engaging experience are made up of deep level involvement, uninterrupted learning which is also rooted in real life authentic meaningful situations. It is the leaners choice what they are </w:t>
      </w:r>
      <w:r w:rsidR="007336A7" w:rsidRPr="00897CD9">
        <w:rPr>
          <w:rFonts w:cstheme="minorHAnsi"/>
          <w:color w:val="000000" w:themeColor="text1"/>
        </w:rPr>
        <w:t>interested</w:t>
      </w:r>
      <w:r w:rsidRPr="00897CD9">
        <w:rPr>
          <w:rFonts w:cstheme="minorHAnsi"/>
          <w:color w:val="000000" w:themeColor="text1"/>
        </w:rPr>
        <w:t xml:space="preserve"> in, different </w:t>
      </w:r>
      <w:r w:rsidR="007336A7" w:rsidRPr="00897CD9">
        <w:rPr>
          <w:rFonts w:cstheme="minorHAnsi"/>
          <w:color w:val="000000" w:themeColor="text1"/>
        </w:rPr>
        <w:t>languages</w:t>
      </w:r>
      <w:r w:rsidRPr="00897CD9">
        <w:rPr>
          <w:rFonts w:cstheme="minorHAnsi"/>
          <w:color w:val="000000" w:themeColor="text1"/>
        </w:rPr>
        <w:t xml:space="preserve"> and cultures should be promoted through engaging experiences outdoors. Whilst outdoors children are given time to be on their own to process feelings and emotional resilience. Children gain multi-sensory experiences whilst outdoor </w:t>
      </w:r>
      <w:r w:rsidR="00142A9C" w:rsidRPr="00897CD9">
        <w:rPr>
          <w:rFonts w:cstheme="minorHAnsi"/>
          <w:color w:val="000000" w:themeColor="text1"/>
        </w:rPr>
        <w:t xml:space="preserve">through exploration whilst </w:t>
      </w:r>
      <w:r w:rsidRPr="00897CD9">
        <w:rPr>
          <w:rFonts w:cstheme="minorHAnsi"/>
          <w:color w:val="000000" w:themeColor="text1"/>
        </w:rPr>
        <w:t xml:space="preserve">engaging with all five senses. </w:t>
      </w:r>
      <w:r w:rsidR="001D3C3C" w:rsidRPr="00897CD9">
        <w:rPr>
          <w:rFonts w:cstheme="minorHAnsi"/>
          <w:color w:val="000000" w:themeColor="text1"/>
        </w:rPr>
        <w:t>(</w:t>
      </w:r>
      <w:r w:rsidR="001D3C3C" w:rsidRPr="00897CD9">
        <w:rPr>
          <w:rFonts w:cstheme="minorHAnsi"/>
          <w:color w:val="000000" w:themeColor="text1"/>
          <w:shd w:val="clear" w:color="auto" w:fill="FFFFFF"/>
        </w:rPr>
        <w:t>Nazir</w:t>
      </w:r>
      <w:r w:rsidR="001D3C3C" w:rsidRPr="00897CD9">
        <w:rPr>
          <w:rFonts w:cstheme="minorHAnsi"/>
          <w:color w:val="000000" w:themeColor="text1"/>
          <w:shd w:val="clear" w:color="auto" w:fill="FFFFFF"/>
        </w:rPr>
        <w:t xml:space="preserve"> </w:t>
      </w:r>
      <w:r w:rsidR="001D3C3C" w:rsidRPr="00897CD9">
        <w:rPr>
          <w:rFonts w:cstheme="minorHAnsi"/>
          <w:color w:val="000000" w:themeColor="text1"/>
          <w:shd w:val="clear" w:color="auto" w:fill="FFFFFF"/>
        </w:rPr>
        <w:t xml:space="preserve">and </w:t>
      </w:r>
      <w:proofErr w:type="spellStart"/>
      <w:r w:rsidR="001D3C3C" w:rsidRPr="00897CD9">
        <w:rPr>
          <w:rFonts w:cstheme="minorHAnsi"/>
          <w:color w:val="000000" w:themeColor="text1"/>
          <w:shd w:val="clear" w:color="auto" w:fill="FFFFFF"/>
        </w:rPr>
        <w:t>Pedretti</w:t>
      </w:r>
      <w:proofErr w:type="spellEnd"/>
      <w:r w:rsidR="001D3C3C" w:rsidRPr="00897CD9">
        <w:rPr>
          <w:rFonts w:cstheme="minorHAnsi"/>
          <w:color w:val="000000" w:themeColor="text1"/>
          <w:shd w:val="clear" w:color="auto" w:fill="FFFFFF"/>
        </w:rPr>
        <w:t>,</w:t>
      </w:r>
      <w:r w:rsidR="001D3C3C" w:rsidRPr="00897CD9">
        <w:rPr>
          <w:rFonts w:cstheme="minorHAnsi"/>
          <w:color w:val="000000" w:themeColor="text1"/>
          <w:shd w:val="clear" w:color="auto" w:fill="FFFFFF"/>
        </w:rPr>
        <w:t xml:space="preserve"> </w:t>
      </w:r>
      <w:r w:rsidR="001D3C3C" w:rsidRPr="00897CD9">
        <w:rPr>
          <w:rFonts w:cstheme="minorHAnsi"/>
          <w:color w:val="000000" w:themeColor="text1"/>
          <w:shd w:val="clear" w:color="auto" w:fill="FFFFFF"/>
        </w:rPr>
        <w:t>2016)</w:t>
      </w:r>
    </w:p>
    <w:p w14:paraId="03AEBB37" w14:textId="55D914FB" w:rsidR="00A1763F" w:rsidRPr="00897CD9" w:rsidRDefault="00890441" w:rsidP="00897CD9">
      <w:pPr>
        <w:pStyle w:val="NormalWeb"/>
        <w:spacing w:line="360" w:lineRule="auto"/>
        <w:rPr>
          <w:rFonts w:asciiTheme="minorHAnsi" w:hAnsiTheme="minorHAnsi" w:cstheme="minorHAnsi"/>
          <w:color w:val="000000" w:themeColor="text1"/>
        </w:rPr>
      </w:pPr>
      <w:r w:rsidRPr="00897CD9">
        <w:rPr>
          <w:rFonts w:asciiTheme="minorHAnsi" w:hAnsiTheme="minorHAnsi" w:cstheme="minorHAnsi"/>
          <w:color w:val="000000" w:themeColor="text1"/>
        </w:rPr>
        <w:t xml:space="preserve">When playing outdoors the role of the practitioner is to be responsive to the child's needs, they should also support the voice of the child and be observant and efficient to plan the next steps of development. </w:t>
      </w:r>
      <w:r w:rsidR="0014291C" w:rsidRPr="00897CD9">
        <w:rPr>
          <w:rFonts w:asciiTheme="minorHAnsi" w:hAnsiTheme="minorHAnsi" w:cstheme="minorHAnsi"/>
          <w:color w:val="000000" w:themeColor="text1"/>
        </w:rPr>
        <w:t>(Welsh government ,2023)</w:t>
      </w:r>
      <w:r w:rsidR="00A1763F" w:rsidRPr="00897CD9">
        <w:rPr>
          <w:rFonts w:asciiTheme="minorHAnsi" w:hAnsiTheme="minorHAnsi" w:cstheme="minorHAnsi"/>
          <w:color w:val="000000" w:themeColor="text1"/>
        </w:rPr>
        <w:t xml:space="preserve"> </w:t>
      </w:r>
      <w:r w:rsidR="00A1763F" w:rsidRPr="00897CD9">
        <w:rPr>
          <w:rFonts w:asciiTheme="minorHAnsi" w:hAnsiTheme="minorHAnsi" w:cstheme="minorHAnsi"/>
          <w:color w:val="000000" w:themeColor="text1"/>
        </w:rPr>
        <w:t xml:space="preserve">Froebel </w:t>
      </w:r>
      <w:r w:rsidR="00A1763F" w:rsidRPr="00897CD9">
        <w:rPr>
          <w:rFonts w:asciiTheme="minorHAnsi" w:hAnsiTheme="minorHAnsi" w:cstheme="minorHAnsi"/>
          <w:color w:val="000000" w:themeColor="text1"/>
        </w:rPr>
        <w:t xml:space="preserve">tells us that </w:t>
      </w:r>
      <w:r w:rsidR="00A1763F" w:rsidRPr="00897CD9">
        <w:rPr>
          <w:rFonts w:asciiTheme="minorHAnsi" w:hAnsiTheme="minorHAnsi" w:cstheme="minorHAnsi"/>
          <w:color w:val="000000" w:themeColor="text1"/>
        </w:rPr>
        <w:t xml:space="preserve">that practitioners see </w:t>
      </w:r>
      <w:r w:rsidR="00A1763F" w:rsidRPr="00897CD9">
        <w:rPr>
          <w:rFonts w:asciiTheme="minorHAnsi" w:hAnsiTheme="minorHAnsi" w:cstheme="minorHAnsi"/>
          <w:color w:val="000000" w:themeColor="text1"/>
        </w:rPr>
        <w:t xml:space="preserve">the </w:t>
      </w:r>
      <w:r w:rsidR="00A1763F" w:rsidRPr="00897CD9">
        <w:rPr>
          <w:rFonts w:asciiTheme="minorHAnsi" w:hAnsiTheme="minorHAnsi" w:cstheme="minorHAnsi"/>
          <w:color w:val="000000" w:themeColor="text1"/>
        </w:rPr>
        <w:t>real</w:t>
      </w:r>
      <w:r w:rsidR="00A1763F" w:rsidRPr="00897CD9">
        <w:rPr>
          <w:rFonts w:asciiTheme="minorHAnsi" w:hAnsiTheme="minorHAnsi" w:cstheme="minorHAnsi"/>
          <w:color w:val="000000" w:themeColor="text1"/>
        </w:rPr>
        <w:t xml:space="preserve"> version of the child</w:t>
      </w:r>
      <w:r w:rsidR="00A1763F" w:rsidRPr="00897CD9">
        <w:rPr>
          <w:rFonts w:asciiTheme="minorHAnsi" w:hAnsiTheme="minorHAnsi" w:cstheme="minorHAnsi"/>
          <w:color w:val="000000" w:themeColor="text1"/>
        </w:rPr>
        <w:t xml:space="preserve"> in play and that children </w:t>
      </w:r>
      <w:r w:rsidR="00A1763F" w:rsidRPr="00897CD9">
        <w:rPr>
          <w:rFonts w:asciiTheme="minorHAnsi" w:hAnsiTheme="minorHAnsi" w:cstheme="minorHAnsi"/>
          <w:color w:val="000000" w:themeColor="text1"/>
        </w:rPr>
        <w:t xml:space="preserve">gain knowledge </w:t>
      </w:r>
      <w:r w:rsidR="00A1763F" w:rsidRPr="00897CD9">
        <w:rPr>
          <w:rFonts w:asciiTheme="minorHAnsi" w:hAnsiTheme="minorHAnsi" w:cstheme="minorHAnsi"/>
          <w:color w:val="000000" w:themeColor="text1"/>
        </w:rPr>
        <w:t>from nature. (</w:t>
      </w:r>
      <w:r w:rsidR="00A1763F" w:rsidRPr="00897CD9">
        <w:rPr>
          <w:rFonts w:asciiTheme="minorHAnsi" w:hAnsiTheme="minorHAnsi" w:cstheme="minorHAnsi"/>
          <w:color w:val="000000" w:themeColor="text1"/>
          <w:shd w:val="clear" w:color="auto" w:fill="FFFFFF"/>
        </w:rPr>
        <w:t>Tovey, 2013)</w:t>
      </w:r>
    </w:p>
    <w:p w14:paraId="2C6B5D4F" w14:textId="7A2BBD82" w:rsidR="0014291C" w:rsidRDefault="00D460A3" w:rsidP="00897CD9">
      <w:pPr>
        <w:spacing w:line="360" w:lineRule="auto"/>
        <w:rPr>
          <w:rFonts w:cstheme="minorHAnsi"/>
          <w:color w:val="000000" w:themeColor="text1"/>
        </w:rPr>
      </w:pPr>
      <w:r w:rsidRPr="00897CD9">
        <w:rPr>
          <w:rFonts w:cstheme="minorHAnsi"/>
          <w:color w:val="000000" w:themeColor="text1"/>
        </w:rPr>
        <w:t xml:space="preserve">The outdoor environment allows children to build resilience by being pushed out of their comfort zones which can be unpredictable to help them face their fears such as climbing trees or picking up insects. </w:t>
      </w:r>
      <w:r w:rsidR="00397C43" w:rsidRPr="00897CD9">
        <w:rPr>
          <w:rFonts w:cstheme="minorHAnsi"/>
          <w:color w:val="000000" w:themeColor="text1"/>
        </w:rPr>
        <w:t xml:space="preserve">Regular time outdoors allows the children to observe and reflect based on their contact changing surroundings. Children may find it easier to communicate outdoors as there is a large open area where they do not have to fight to be heard resulting in improved communication skills and peer relationships. When playing outdoors children become more energetic and enthusiastic. </w:t>
      </w:r>
      <w:r w:rsidR="009F7E99">
        <w:rPr>
          <w:rFonts w:cstheme="minorHAnsi"/>
          <w:color w:val="000000" w:themeColor="text1"/>
        </w:rPr>
        <w:t>(</w:t>
      </w:r>
      <w:r w:rsidR="009F7E99">
        <w:rPr>
          <w:rFonts w:ascii="Source Sans Pro" w:hAnsi="Source Sans Pro"/>
          <w:color w:val="3A3A3A"/>
          <w:sz w:val="23"/>
          <w:szCs w:val="23"/>
          <w:shd w:val="clear" w:color="auto" w:fill="FFFFFF"/>
        </w:rPr>
        <w:t>Jucker</w:t>
      </w:r>
      <w:r w:rsidR="009F7E99">
        <w:rPr>
          <w:rFonts w:ascii="Source Sans Pro" w:hAnsi="Source Sans Pro"/>
          <w:color w:val="3A3A3A"/>
          <w:sz w:val="23"/>
          <w:szCs w:val="23"/>
          <w:shd w:val="clear" w:color="auto" w:fill="FFFFFF"/>
        </w:rPr>
        <w:t xml:space="preserve"> </w:t>
      </w:r>
      <w:r w:rsidR="009F7E99">
        <w:rPr>
          <w:rFonts w:ascii="Source Sans Pro" w:hAnsi="Source Sans Pro"/>
          <w:color w:val="3A3A3A"/>
          <w:sz w:val="23"/>
          <w:szCs w:val="23"/>
          <w:shd w:val="clear" w:color="auto" w:fill="FFFFFF"/>
        </w:rPr>
        <w:t>and von Au</w:t>
      </w:r>
      <w:r w:rsidR="009F7E99">
        <w:rPr>
          <w:rFonts w:ascii="Source Sans Pro" w:hAnsi="Source Sans Pro"/>
          <w:color w:val="3A3A3A"/>
          <w:sz w:val="23"/>
          <w:szCs w:val="23"/>
          <w:shd w:val="clear" w:color="auto" w:fill="FFFFFF"/>
        </w:rPr>
        <w:t xml:space="preserve"> </w:t>
      </w:r>
      <w:r w:rsidR="009F7E99">
        <w:rPr>
          <w:rFonts w:ascii="Source Sans Pro" w:hAnsi="Source Sans Pro"/>
          <w:color w:val="3A3A3A"/>
          <w:sz w:val="23"/>
          <w:szCs w:val="23"/>
          <w:shd w:val="clear" w:color="auto" w:fill="FFFFFF"/>
        </w:rPr>
        <w:t>2022)</w:t>
      </w:r>
      <w:r w:rsidR="009F7E99">
        <w:rPr>
          <w:rStyle w:val="apple-converted-space"/>
          <w:rFonts w:ascii="Source Sans Pro" w:hAnsi="Source Sans Pro"/>
          <w:color w:val="3A3A3A"/>
          <w:sz w:val="23"/>
          <w:szCs w:val="23"/>
          <w:shd w:val="clear" w:color="auto" w:fill="FFFFFF"/>
        </w:rPr>
        <w:t> </w:t>
      </w:r>
    </w:p>
    <w:p w14:paraId="5E939CBC" w14:textId="5FF0CE88" w:rsidR="009F7E99" w:rsidRDefault="009F7E99" w:rsidP="00897CD9">
      <w:pPr>
        <w:spacing w:line="360" w:lineRule="auto"/>
        <w:rPr>
          <w:rFonts w:cstheme="minorHAnsi"/>
          <w:color w:val="000000" w:themeColor="text1"/>
        </w:rPr>
      </w:pPr>
    </w:p>
    <w:p w14:paraId="30194B71" w14:textId="519235AC" w:rsidR="004D3284" w:rsidRDefault="009F7E99" w:rsidP="00897CD9">
      <w:pPr>
        <w:spacing w:line="360" w:lineRule="auto"/>
        <w:rPr>
          <w:rFonts w:cstheme="minorHAnsi"/>
          <w:color w:val="000000" w:themeColor="text1"/>
        </w:rPr>
      </w:pPr>
      <w:r>
        <w:rPr>
          <w:rFonts w:cstheme="minorHAnsi"/>
          <w:color w:val="000000" w:themeColor="text1"/>
        </w:rPr>
        <w:t xml:space="preserve">Through experience children tend to feel happier when playing </w:t>
      </w:r>
      <w:r w:rsidR="004D3284">
        <w:rPr>
          <w:rFonts w:cstheme="minorHAnsi"/>
          <w:color w:val="000000" w:themeColor="text1"/>
        </w:rPr>
        <w:t xml:space="preserve">and learning </w:t>
      </w:r>
      <w:r>
        <w:rPr>
          <w:rFonts w:cstheme="minorHAnsi"/>
          <w:color w:val="000000" w:themeColor="text1"/>
        </w:rPr>
        <w:t>outdoors</w:t>
      </w:r>
      <w:r w:rsidR="004D3284">
        <w:rPr>
          <w:rFonts w:cstheme="minorHAnsi"/>
          <w:color w:val="000000" w:themeColor="text1"/>
        </w:rPr>
        <w:t xml:space="preserve">. Children show that they are inquisitive, eager, curious and want to learn by asking questions and exploring independently. Children are supportive and work together as a team following Vygotsky’s theory of learning from the more knowledgeable other.  </w:t>
      </w:r>
      <w:r w:rsidR="00B15BBB">
        <w:rPr>
          <w:rFonts w:cstheme="minorHAnsi"/>
          <w:color w:val="000000" w:themeColor="text1"/>
        </w:rPr>
        <w:t>(</w:t>
      </w:r>
      <w:r w:rsidR="00B15BBB" w:rsidRPr="00B15BBB">
        <w:rPr>
          <w:rFonts w:cstheme="minorHAnsi"/>
          <w:color w:val="3A3A3A"/>
          <w:shd w:val="clear" w:color="auto" w:fill="FFFFFF"/>
        </w:rPr>
        <w:t>Davidson,</w:t>
      </w:r>
      <w:r w:rsidR="00B15BBB" w:rsidRPr="00B15BBB">
        <w:rPr>
          <w:rFonts w:cstheme="minorHAnsi"/>
          <w:color w:val="3A3A3A"/>
          <w:shd w:val="clear" w:color="auto" w:fill="FFFFFF"/>
        </w:rPr>
        <w:t xml:space="preserve"> </w:t>
      </w:r>
      <w:r w:rsidR="00B15BBB" w:rsidRPr="00B15BBB">
        <w:rPr>
          <w:rFonts w:cstheme="minorHAnsi"/>
          <w:color w:val="3A3A3A"/>
          <w:shd w:val="clear" w:color="auto" w:fill="FFFFFF"/>
        </w:rPr>
        <w:t>1994)</w:t>
      </w:r>
      <w:r w:rsidR="00B15BBB" w:rsidRPr="00B15BBB">
        <w:rPr>
          <w:rStyle w:val="apple-converted-space"/>
          <w:rFonts w:cstheme="minorHAnsi"/>
          <w:b/>
          <w:bCs/>
          <w:color w:val="3A3A3A"/>
          <w:shd w:val="clear" w:color="auto" w:fill="FFFFFF"/>
        </w:rPr>
        <w:t> </w:t>
      </w:r>
    </w:p>
    <w:p w14:paraId="0F91C1BA" w14:textId="65C1AA46" w:rsidR="004D3284" w:rsidRDefault="004D3284" w:rsidP="00897CD9">
      <w:pPr>
        <w:spacing w:line="360" w:lineRule="auto"/>
        <w:rPr>
          <w:rFonts w:cstheme="minorHAnsi"/>
          <w:color w:val="000000" w:themeColor="text1"/>
        </w:rPr>
      </w:pPr>
    </w:p>
    <w:p w14:paraId="490FDE35" w14:textId="77777777" w:rsidR="00926FC9" w:rsidRPr="007336A7" w:rsidRDefault="00926FC9" w:rsidP="00322C68">
      <w:pPr>
        <w:spacing w:line="360" w:lineRule="auto"/>
        <w:rPr>
          <w:rFonts w:cstheme="minorHAnsi"/>
        </w:rPr>
      </w:pPr>
    </w:p>
    <w:p w14:paraId="46C304EF" w14:textId="77777777" w:rsidR="00DC385E" w:rsidRPr="00897CD9" w:rsidRDefault="00DC385E" w:rsidP="00DC385E">
      <w:pPr>
        <w:spacing w:line="360" w:lineRule="auto"/>
        <w:jc w:val="center"/>
        <w:rPr>
          <w:rFonts w:cstheme="minorHAnsi"/>
          <w:color w:val="000000" w:themeColor="text1"/>
        </w:rPr>
      </w:pPr>
      <w:r w:rsidRPr="00897CD9">
        <w:rPr>
          <w:rFonts w:cstheme="minorHAnsi"/>
          <w:color w:val="000000" w:themeColor="text1"/>
          <w:highlight w:val="yellow"/>
        </w:rPr>
        <w:t xml:space="preserve">READ OVER, MAKE FLOW, </w:t>
      </w:r>
      <w:r>
        <w:rPr>
          <w:rFonts w:cstheme="minorHAnsi"/>
          <w:color w:val="000000" w:themeColor="text1"/>
          <w:highlight w:val="yellow"/>
        </w:rPr>
        <w:t xml:space="preserve">ADD REFERENCES AND </w:t>
      </w:r>
      <w:r w:rsidRPr="00897CD9">
        <w:rPr>
          <w:rFonts w:cstheme="minorHAnsi"/>
          <w:color w:val="000000" w:themeColor="text1"/>
          <w:highlight w:val="yellow"/>
        </w:rPr>
        <w:t>CRITQUE</w:t>
      </w:r>
      <w:r>
        <w:rPr>
          <w:rFonts w:cstheme="minorHAnsi"/>
          <w:color w:val="000000" w:themeColor="text1"/>
        </w:rPr>
        <w:t xml:space="preserve">. </w:t>
      </w:r>
    </w:p>
    <w:p w14:paraId="02CB8FA9" w14:textId="77777777" w:rsidR="0078046D" w:rsidRPr="00322C68" w:rsidRDefault="0078046D" w:rsidP="00322C68">
      <w:pPr>
        <w:spacing w:line="360" w:lineRule="auto"/>
        <w:rPr>
          <w:rFonts w:cstheme="minorHAnsi"/>
        </w:rPr>
      </w:pPr>
    </w:p>
    <w:p w14:paraId="181AD6DA" w14:textId="70F1192A" w:rsidR="00DB24A8" w:rsidRDefault="00DB24A8" w:rsidP="00322C68">
      <w:pPr>
        <w:spacing w:line="360" w:lineRule="auto"/>
        <w:rPr>
          <w:rFonts w:cstheme="minorHAnsi"/>
          <w:b/>
          <w:bCs/>
          <w:u w:val="single"/>
        </w:rPr>
      </w:pPr>
    </w:p>
    <w:p w14:paraId="6C5F4E53" w14:textId="77777777" w:rsidR="00397C43" w:rsidRDefault="00397C43" w:rsidP="00322C68">
      <w:pPr>
        <w:spacing w:line="360" w:lineRule="auto"/>
        <w:rPr>
          <w:rFonts w:cstheme="minorHAnsi"/>
          <w:b/>
          <w:bCs/>
          <w:u w:val="single"/>
        </w:rPr>
      </w:pPr>
    </w:p>
    <w:p w14:paraId="378262D9" w14:textId="77777777" w:rsidR="007D4227" w:rsidRPr="00322C68" w:rsidRDefault="007D4227" w:rsidP="00322C68">
      <w:pPr>
        <w:spacing w:line="360" w:lineRule="auto"/>
        <w:rPr>
          <w:rFonts w:cstheme="minorHAnsi"/>
          <w:b/>
          <w:bCs/>
          <w:u w:val="single"/>
        </w:rPr>
      </w:pPr>
    </w:p>
    <w:p w14:paraId="74C7A925" w14:textId="77777777" w:rsidR="00B15BBB" w:rsidRDefault="00B15BBB" w:rsidP="00322C68">
      <w:pPr>
        <w:spacing w:line="360" w:lineRule="auto"/>
        <w:rPr>
          <w:rFonts w:cstheme="minorHAnsi"/>
          <w:b/>
          <w:bCs/>
          <w:sz w:val="28"/>
          <w:szCs w:val="28"/>
          <w:u w:val="single"/>
        </w:rPr>
      </w:pPr>
    </w:p>
    <w:p w14:paraId="2F198E98" w14:textId="4EA33D9C" w:rsidR="005E1775" w:rsidRPr="00322C68" w:rsidRDefault="00C4238B" w:rsidP="00322C68">
      <w:pPr>
        <w:spacing w:line="360" w:lineRule="auto"/>
        <w:rPr>
          <w:rFonts w:cstheme="minorHAnsi"/>
          <w:b/>
          <w:bCs/>
          <w:sz w:val="28"/>
          <w:szCs w:val="28"/>
          <w:u w:val="single"/>
        </w:rPr>
      </w:pPr>
      <w:r w:rsidRPr="00322C68">
        <w:rPr>
          <w:rFonts w:cstheme="minorHAnsi"/>
          <w:b/>
          <w:bCs/>
          <w:sz w:val="28"/>
          <w:szCs w:val="28"/>
          <w:u w:val="single"/>
        </w:rPr>
        <w:t>Reference list</w:t>
      </w:r>
    </w:p>
    <w:p w14:paraId="474859C1" w14:textId="76BFA18F" w:rsidR="00BB7B3A" w:rsidRPr="00322C68" w:rsidRDefault="00BB7B3A"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Avitt, A. (2021) </w:t>
      </w:r>
      <w:r w:rsidRPr="00322C68">
        <w:rPr>
          <w:rFonts w:asciiTheme="minorHAnsi" w:hAnsiTheme="minorHAnsi" w:cstheme="minorHAnsi"/>
          <w:i/>
          <w:iCs/>
          <w:color w:val="3A3A3A"/>
          <w:shd w:val="clear" w:color="auto" w:fill="FFFFFF"/>
        </w:rPr>
        <w:t>The wellness benefits of the great outdoors</w:t>
      </w:r>
      <w:r w:rsidRPr="00322C68">
        <w:rPr>
          <w:rFonts w:asciiTheme="minorHAnsi" w:hAnsiTheme="minorHAnsi" w:cstheme="minorHAnsi"/>
          <w:color w:val="3A3A3A"/>
          <w:shd w:val="clear" w:color="auto" w:fill="FFFFFF"/>
        </w:rPr>
        <w:t xml:space="preserve">. Available at: </w:t>
      </w:r>
      <w:hyperlink r:id="rId7" w:anchor=":~:text=There%20are%20many%20mental%20wellness,capacities%2C%20increasing%20focus%20and%20attention" w:history="1">
        <w:r w:rsidRPr="00322C68">
          <w:rPr>
            <w:rStyle w:val="Hyperlink"/>
            <w:rFonts w:asciiTheme="minorHAnsi" w:hAnsiTheme="minorHAnsi" w:cstheme="minorHAnsi"/>
            <w:shd w:val="clear" w:color="auto" w:fill="FFFFFF"/>
          </w:rPr>
          <w:t>https://www.fs.usda.gov/features/wellness-benefits-great-outdoors#:~:text=There%20are%20many%20mental%20wellness,capacities%2C%20increasing%20focus%20and%20attention</w:t>
        </w:r>
      </w:hyperlink>
      <w:r w:rsidRPr="00322C68">
        <w:rPr>
          <w:rFonts w:asciiTheme="minorHAnsi" w:hAnsiTheme="minorHAnsi" w:cstheme="minorHAnsi"/>
          <w:color w:val="3A3A3A"/>
          <w:shd w:val="clear" w:color="auto" w:fill="FFFFFF"/>
        </w:rPr>
        <w:t>. (Accessed:19</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13C00937" w14:textId="1908F2CF" w:rsidR="005E1775" w:rsidRPr="00322C68" w:rsidRDefault="005E1775" w:rsidP="00322C68">
      <w:pPr>
        <w:pStyle w:val="NormalWeb"/>
        <w:spacing w:line="360" w:lineRule="auto"/>
        <w:rPr>
          <w:rFonts w:asciiTheme="minorHAnsi" w:hAnsiTheme="minorHAnsi" w:cstheme="minorHAnsi"/>
          <w:color w:val="000000" w:themeColor="text1"/>
          <w:shd w:val="clear" w:color="auto" w:fill="FFFFFF"/>
        </w:rPr>
      </w:pPr>
      <w:proofErr w:type="spellStart"/>
      <w:r w:rsidRPr="00322C68">
        <w:rPr>
          <w:rFonts w:asciiTheme="minorHAnsi" w:hAnsiTheme="minorHAnsi" w:cstheme="minorHAnsi"/>
          <w:color w:val="000000" w:themeColor="text1"/>
          <w:shd w:val="clear" w:color="auto" w:fill="FFFFFF"/>
        </w:rPr>
        <w:t>Bornman</w:t>
      </w:r>
      <w:proofErr w:type="spellEnd"/>
      <w:r w:rsidRPr="00322C68">
        <w:rPr>
          <w:rFonts w:asciiTheme="minorHAnsi" w:hAnsiTheme="minorHAnsi" w:cstheme="minorHAnsi"/>
          <w:color w:val="000000" w:themeColor="text1"/>
          <w:shd w:val="clear" w:color="auto" w:fill="FFFFFF"/>
        </w:rPr>
        <w:t xml:space="preserve">, J., </w:t>
      </w:r>
      <w:proofErr w:type="spellStart"/>
      <w:r w:rsidRPr="00322C68">
        <w:rPr>
          <w:rFonts w:asciiTheme="minorHAnsi" w:hAnsiTheme="minorHAnsi" w:cstheme="minorHAnsi"/>
          <w:color w:val="000000" w:themeColor="text1"/>
          <w:shd w:val="clear" w:color="auto" w:fill="FFFFFF"/>
        </w:rPr>
        <w:t>Sevcik</w:t>
      </w:r>
      <w:proofErr w:type="spellEnd"/>
      <w:r w:rsidRPr="00322C68">
        <w:rPr>
          <w:rFonts w:asciiTheme="minorHAnsi" w:hAnsiTheme="minorHAnsi" w:cstheme="minorHAnsi"/>
          <w:color w:val="000000" w:themeColor="text1"/>
          <w:shd w:val="clear" w:color="auto" w:fill="FFFFFF"/>
        </w:rPr>
        <w:t>, R.A., </w:t>
      </w:r>
      <w:proofErr w:type="spellStart"/>
      <w:r w:rsidRPr="00322C68">
        <w:rPr>
          <w:rFonts w:asciiTheme="minorHAnsi" w:hAnsiTheme="minorHAnsi" w:cstheme="minorHAnsi"/>
          <w:color w:val="000000" w:themeColor="text1"/>
          <w:shd w:val="clear" w:color="auto" w:fill="FFFFFF"/>
        </w:rPr>
        <w:t>Romski</w:t>
      </w:r>
      <w:proofErr w:type="spellEnd"/>
      <w:r w:rsidRPr="00322C68">
        <w:rPr>
          <w:rFonts w:asciiTheme="minorHAnsi" w:hAnsiTheme="minorHAnsi" w:cstheme="minorHAnsi"/>
          <w:color w:val="000000" w:themeColor="text1"/>
          <w:shd w:val="clear" w:color="auto" w:fill="FFFFFF"/>
        </w:rPr>
        <w:t xml:space="preserve">, M. and </w:t>
      </w:r>
      <w:proofErr w:type="spellStart"/>
      <w:r w:rsidRPr="00322C68">
        <w:rPr>
          <w:rFonts w:asciiTheme="minorHAnsi" w:hAnsiTheme="minorHAnsi" w:cstheme="minorHAnsi"/>
          <w:color w:val="000000" w:themeColor="text1"/>
          <w:shd w:val="clear" w:color="auto" w:fill="FFFFFF"/>
        </w:rPr>
        <w:t>Pae</w:t>
      </w:r>
      <w:proofErr w:type="spellEnd"/>
      <w:r w:rsidRPr="00322C68">
        <w:rPr>
          <w:rFonts w:asciiTheme="minorHAnsi" w:hAnsiTheme="minorHAnsi" w:cstheme="minorHAnsi"/>
          <w:color w:val="000000" w:themeColor="text1"/>
          <w:shd w:val="clear" w:color="auto" w:fill="FFFFFF"/>
        </w:rPr>
        <w:t>, H.K. (2010) ‘Successfully translating language and culture when adapting assessment measures’,</w:t>
      </w:r>
      <w:r w:rsidRPr="00322C68">
        <w:rPr>
          <w:rFonts w:asciiTheme="minorHAnsi" w:hAnsiTheme="minorHAnsi" w:cstheme="minorHAnsi"/>
          <w:i/>
          <w:iCs/>
          <w:color w:val="000000" w:themeColor="text1"/>
          <w:shd w:val="clear" w:color="auto" w:fill="FFFFFF"/>
        </w:rPr>
        <w:t xml:space="preserve"> Journal of </w:t>
      </w:r>
      <w:proofErr w:type="gramStart"/>
      <w:r w:rsidRPr="00322C68">
        <w:rPr>
          <w:rFonts w:asciiTheme="minorHAnsi" w:hAnsiTheme="minorHAnsi" w:cstheme="minorHAnsi"/>
          <w:i/>
          <w:iCs/>
          <w:color w:val="000000" w:themeColor="text1"/>
          <w:shd w:val="clear" w:color="auto" w:fill="FFFFFF"/>
        </w:rPr>
        <w:t>Policy</w:t>
      </w:r>
      <w:proofErr w:type="gramEnd"/>
      <w:r w:rsidRPr="00322C68">
        <w:rPr>
          <w:rFonts w:asciiTheme="minorHAnsi" w:hAnsiTheme="minorHAnsi" w:cstheme="minorHAnsi"/>
          <w:i/>
          <w:iCs/>
          <w:color w:val="000000" w:themeColor="text1"/>
          <w:shd w:val="clear" w:color="auto" w:fill="FFFFFF"/>
        </w:rPr>
        <w:t xml:space="preserve"> and Practice in Intellectual Disabilities</w:t>
      </w:r>
      <w:r w:rsidRPr="00322C68">
        <w:rPr>
          <w:rFonts w:asciiTheme="minorHAnsi" w:hAnsiTheme="minorHAnsi" w:cstheme="minorHAnsi"/>
          <w:color w:val="000000" w:themeColor="text1"/>
          <w:shd w:val="clear" w:color="auto" w:fill="FFFFFF"/>
        </w:rPr>
        <w:t>, 7(2), pp.111-118.</w:t>
      </w:r>
    </w:p>
    <w:p w14:paraId="0757AA9F" w14:textId="35F7D81E" w:rsidR="00FC6FAD" w:rsidRPr="00322C68" w:rsidRDefault="00FC6FAD" w:rsidP="00322C68">
      <w:pPr>
        <w:pStyle w:val="NormalWeb"/>
        <w:tabs>
          <w:tab w:val="left" w:pos="5466"/>
        </w:tabs>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Connell, L. (2020) </w:t>
      </w:r>
      <w:r w:rsidRPr="00322C68">
        <w:rPr>
          <w:rFonts w:asciiTheme="minorHAnsi" w:hAnsiTheme="minorHAnsi" w:cstheme="minorHAnsi"/>
          <w:i/>
          <w:iCs/>
          <w:color w:val="3A3A3A"/>
          <w:shd w:val="clear" w:color="auto" w:fill="FFFFFF"/>
        </w:rPr>
        <w:t xml:space="preserve">The challenges and benefits of mixed age learning. </w:t>
      </w:r>
      <w:r w:rsidRPr="00322C68">
        <w:rPr>
          <w:rFonts w:asciiTheme="minorHAnsi" w:hAnsiTheme="minorHAnsi" w:cstheme="minorHAnsi"/>
          <w:color w:val="3A3A3A"/>
          <w:shd w:val="clear" w:color="auto" w:fill="FFFFFF"/>
        </w:rPr>
        <w:t xml:space="preserve">Available at: </w:t>
      </w:r>
      <w:hyperlink r:id="rId8" w:history="1">
        <w:r w:rsidRPr="00322C68">
          <w:rPr>
            <w:rStyle w:val="Hyperlink"/>
            <w:rFonts w:asciiTheme="minorHAnsi" w:hAnsiTheme="minorHAnsi" w:cstheme="minorHAnsi"/>
            <w:shd w:val="clear" w:color="auto" w:fill="FFFFFF"/>
          </w:rPr>
          <w:t>https://mathsnoproblem.com/blog/teaching-practice/challenges-benefits-mixed-age-learning</w:t>
        </w:r>
      </w:hyperlink>
      <w:r w:rsidRPr="00322C68">
        <w:rPr>
          <w:rFonts w:asciiTheme="minorHAnsi" w:hAnsiTheme="minorHAnsi" w:cstheme="minorHAnsi"/>
          <w:color w:val="3A3A3A"/>
          <w:shd w:val="clear" w:color="auto" w:fill="FFFFFF"/>
        </w:rPr>
        <w:t xml:space="preserve"> (Accessed: 16</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42217817" w14:textId="251432DE" w:rsidR="00FC6FAD" w:rsidRPr="00322C68" w:rsidRDefault="005E1775"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CPD (2020) </w:t>
      </w:r>
      <w:r w:rsidRPr="00322C68">
        <w:rPr>
          <w:rFonts w:asciiTheme="minorHAnsi" w:hAnsiTheme="minorHAnsi" w:cstheme="minorHAnsi"/>
          <w:i/>
          <w:iCs/>
          <w:color w:val="3A3A3A"/>
          <w:shd w:val="clear" w:color="auto" w:fill="FFFFFF"/>
        </w:rPr>
        <w:t>What is continuing professional development?</w:t>
      </w:r>
      <w:r w:rsidRPr="00322C68">
        <w:rPr>
          <w:rFonts w:asciiTheme="minorHAnsi" w:hAnsiTheme="minorHAnsi" w:cstheme="minorHAnsi"/>
          <w:color w:val="3A3A3A"/>
          <w:shd w:val="clear" w:color="auto" w:fill="FFFFFF"/>
        </w:rPr>
        <w:t xml:space="preserve"> Available at: </w:t>
      </w:r>
      <w:hyperlink r:id="rId9" w:history="1">
        <w:r w:rsidRPr="00322C68">
          <w:rPr>
            <w:rStyle w:val="Hyperlink"/>
            <w:rFonts w:asciiTheme="minorHAnsi" w:hAnsiTheme="minorHAnsi" w:cstheme="minorHAnsi"/>
            <w:shd w:val="clear" w:color="auto" w:fill="FFFFFF"/>
          </w:rPr>
          <w:t>https://cpduk.co.uk/explained</w:t>
        </w:r>
      </w:hyperlink>
      <w:r w:rsidRPr="00322C68">
        <w:rPr>
          <w:rFonts w:asciiTheme="minorHAnsi" w:hAnsiTheme="minorHAnsi" w:cstheme="minorHAnsi"/>
          <w:color w:val="3A3A3A"/>
          <w:shd w:val="clear" w:color="auto" w:fill="FFFFFF"/>
        </w:rPr>
        <w:t xml:space="preserve"> (Accessed: 11</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w:t>
      </w:r>
    </w:p>
    <w:p w14:paraId="79804019" w14:textId="4C809427" w:rsidR="003074ED" w:rsidRDefault="003074ED" w:rsidP="00322C68">
      <w:pPr>
        <w:spacing w:line="360" w:lineRule="auto"/>
        <w:rPr>
          <w:rFonts w:cstheme="minorHAnsi"/>
        </w:rPr>
      </w:pPr>
      <w:r w:rsidRPr="00322C68">
        <w:rPr>
          <w:rFonts w:cstheme="minorHAnsi"/>
        </w:rPr>
        <w:t xml:space="preserve">Dauncey, M. (2015) </w:t>
      </w:r>
      <w:r w:rsidRPr="00322C68">
        <w:rPr>
          <w:rFonts w:cstheme="minorHAnsi"/>
          <w:i/>
          <w:iCs/>
        </w:rPr>
        <w:t>Donaldson review: An end to key stages and a change to the way we structure pupils’ progression?</w:t>
      </w:r>
      <w:r w:rsidRPr="00322C68">
        <w:rPr>
          <w:rFonts w:cstheme="minorHAnsi"/>
        </w:rPr>
        <w:t xml:space="preserve"> Available at: </w:t>
      </w:r>
      <w:hyperlink r:id="rId10" w:history="1">
        <w:r w:rsidRPr="00322C68">
          <w:rPr>
            <w:rStyle w:val="Hyperlink"/>
            <w:rFonts w:cstheme="minorHAnsi"/>
          </w:rPr>
          <w:t>https://research.senedd.wales/research-articles/donaldson-review-an-end-to-key-stages-and-a-change-to-the-way-we-structure-pupils-progression/</w:t>
        </w:r>
      </w:hyperlink>
      <w:r w:rsidRPr="00322C68">
        <w:rPr>
          <w:rFonts w:cstheme="minorHAnsi"/>
        </w:rPr>
        <w:t xml:space="preserve"> (Accessed:16</w:t>
      </w:r>
      <w:r w:rsidRPr="00322C68">
        <w:rPr>
          <w:rFonts w:cstheme="minorHAnsi"/>
          <w:vertAlign w:val="superscript"/>
        </w:rPr>
        <w:t>th</w:t>
      </w:r>
      <w:r w:rsidRPr="00322C68">
        <w:rPr>
          <w:rFonts w:cstheme="minorHAnsi"/>
        </w:rPr>
        <w:t xml:space="preserve"> October 2023). </w:t>
      </w:r>
    </w:p>
    <w:p w14:paraId="7BC081B1" w14:textId="233C683A" w:rsidR="00B15BBB" w:rsidRDefault="00B15BBB" w:rsidP="00322C68">
      <w:pPr>
        <w:spacing w:line="360" w:lineRule="auto"/>
        <w:rPr>
          <w:rFonts w:cstheme="minorHAnsi"/>
        </w:rPr>
      </w:pPr>
    </w:p>
    <w:p w14:paraId="5F773589" w14:textId="6FBF85AC" w:rsidR="00B15BBB" w:rsidRPr="00B15BBB" w:rsidRDefault="00B15BBB" w:rsidP="00B15BBB">
      <w:pPr>
        <w:pStyle w:val="Heading1"/>
        <w:spacing w:before="0" w:beforeAutospacing="0" w:after="0" w:afterAutospacing="0" w:line="360" w:lineRule="auto"/>
        <w:textAlignment w:val="baseline"/>
        <w:rPr>
          <w:rFonts w:asciiTheme="minorHAnsi" w:hAnsiTheme="minorHAnsi" w:cstheme="minorHAnsi"/>
          <w:b w:val="0"/>
          <w:bCs w:val="0"/>
          <w:color w:val="3A3A3A"/>
          <w:sz w:val="24"/>
          <w:szCs w:val="24"/>
          <w:shd w:val="clear" w:color="auto" w:fill="FFFFFF"/>
        </w:rPr>
      </w:pPr>
      <w:r w:rsidRPr="00B15BBB">
        <w:rPr>
          <w:rFonts w:asciiTheme="minorHAnsi" w:hAnsiTheme="minorHAnsi" w:cstheme="minorHAnsi"/>
          <w:b w:val="0"/>
          <w:bCs w:val="0"/>
          <w:color w:val="3A3A3A"/>
          <w:sz w:val="24"/>
          <w:szCs w:val="24"/>
          <w:shd w:val="clear" w:color="auto" w:fill="FFFFFF"/>
        </w:rPr>
        <w:t>Davidson, F. (1994)</w:t>
      </w:r>
      <w:r w:rsidRPr="00B15BBB">
        <w:rPr>
          <w:rStyle w:val="apple-converted-space"/>
          <w:rFonts w:asciiTheme="minorHAnsi" w:hAnsiTheme="minorHAnsi" w:cstheme="minorHAnsi"/>
          <w:b w:val="0"/>
          <w:bCs w:val="0"/>
          <w:color w:val="3A3A3A"/>
          <w:sz w:val="24"/>
          <w:szCs w:val="24"/>
          <w:shd w:val="clear" w:color="auto" w:fill="FFFFFF"/>
        </w:rPr>
        <w:t> </w:t>
      </w:r>
      <w:r w:rsidRPr="00B15BBB">
        <w:rPr>
          <w:rFonts w:asciiTheme="minorHAnsi" w:hAnsiTheme="minorHAnsi" w:cstheme="minorHAnsi"/>
          <w:b w:val="0"/>
          <w:bCs w:val="0"/>
          <w:i/>
          <w:iCs/>
          <w:color w:val="3A3A3A"/>
          <w:sz w:val="24"/>
          <w:szCs w:val="24"/>
        </w:rPr>
        <w:t>Vygotsky’s Developmental Theory: An Introduction</w:t>
      </w:r>
      <w:r w:rsidRPr="00B15BBB">
        <w:rPr>
          <w:rFonts w:asciiTheme="minorHAnsi" w:hAnsiTheme="minorHAnsi" w:cstheme="minorHAnsi"/>
          <w:b w:val="0"/>
          <w:bCs w:val="0"/>
          <w:color w:val="3A3A3A"/>
          <w:sz w:val="24"/>
          <w:szCs w:val="24"/>
          <w:shd w:val="clear" w:color="auto" w:fill="FFFFFF"/>
        </w:rPr>
        <w:t>. San Luis Obispo, CA: Davidson Films.</w:t>
      </w:r>
    </w:p>
    <w:p w14:paraId="38EDCD44" w14:textId="77777777" w:rsidR="003074ED" w:rsidRPr="00322C68" w:rsidRDefault="003074ED" w:rsidP="00322C68">
      <w:pPr>
        <w:spacing w:line="360" w:lineRule="auto"/>
        <w:rPr>
          <w:rFonts w:cstheme="minorHAnsi"/>
        </w:rPr>
      </w:pPr>
    </w:p>
    <w:p w14:paraId="3B673EA1" w14:textId="05D9E0CD" w:rsidR="00A55F61" w:rsidRPr="00322C68" w:rsidRDefault="00A55F61" w:rsidP="00322C68">
      <w:pPr>
        <w:pStyle w:val="Heading1"/>
        <w:spacing w:before="0" w:beforeAutospacing="0" w:after="0" w:afterAutospacing="0" w:line="360" w:lineRule="auto"/>
        <w:textAlignment w:val="baseline"/>
        <w:rPr>
          <w:rFonts w:asciiTheme="minorHAnsi" w:hAnsiTheme="minorHAnsi" w:cstheme="minorHAnsi"/>
          <w:b w:val="0"/>
          <w:bCs w:val="0"/>
          <w:color w:val="3A3A3A"/>
          <w:sz w:val="24"/>
          <w:szCs w:val="24"/>
          <w:shd w:val="clear" w:color="auto" w:fill="FFFFFF"/>
        </w:rPr>
      </w:pPr>
      <w:r w:rsidRPr="00322C68">
        <w:rPr>
          <w:rFonts w:asciiTheme="minorHAnsi" w:hAnsiTheme="minorHAnsi" w:cstheme="minorHAnsi"/>
          <w:b w:val="0"/>
          <w:bCs w:val="0"/>
          <w:color w:val="3A3A3A"/>
          <w:sz w:val="24"/>
          <w:szCs w:val="24"/>
          <w:shd w:val="clear" w:color="auto" w:fill="FFFFFF"/>
        </w:rPr>
        <w:t xml:space="preserve">Department for Education (2023) </w:t>
      </w:r>
      <w:r w:rsidRPr="00322C68">
        <w:rPr>
          <w:rFonts w:asciiTheme="minorHAnsi" w:hAnsiTheme="minorHAnsi" w:cstheme="minorHAnsi"/>
          <w:b w:val="0"/>
          <w:bCs w:val="0"/>
          <w:i/>
          <w:iCs/>
          <w:color w:val="3A3A3A"/>
          <w:sz w:val="24"/>
          <w:szCs w:val="24"/>
          <w:shd w:val="clear" w:color="auto" w:fill="FFFFFF"/>
        </w:rPr>
        <w:t>Statutory framework for the early year’s foundation stage</w:t>
      </w:r>
      <w:r w:rsidRPr="00322C68">
        <w:rPr>
          <w:rFonts w:asciiTheme="minorHAnsi" w:hAnsiTheme="minorHAnsi" w:cstheme="minorHAnsi"/>
          <w:b w:val="0"/>
          <w:bCs w:val="0"/>
          <w:color w:val="3A3A3A"/>
          <w:sz w:val="24"/>
          <w:szCs w:val="24"/>
          <w:shd w:val="clear" w:color="auto" w:fill="FFFFFF"/>
        </w:rPr>
        <w:t xml:space="preserve">. Available at: </w:t>
      </w:r>
      <w:hyperlink r:id="rId11" w:history="1">
        <w:r w:rsidRPr="00322C68">
          <w:rPr>
            <w:rStyle w:val="Hyperlink"/>
            <w:rFonts w:asciiTheme="minorHAnsi" w:hAnsiTheme="minorHAnsi" w:cstheme="minorHAnsi"/>
            <w:b w:val="0"/>
            <w:bCs w:val="0"/>
            <w:sz w:val="24"/>
            <w:szCs w:val="24"/>
            <w:shd w:val="clear" w:color="auto" w:fill="FFFFFF"/>
          </w:rPr>
          <w:t>https://assets.publishing.service.gov.uk/government/uploads/system/uploads/attachment_data/file/1170108/EYFS_framework_from_September_2023.pdf</w:t>
        </w:r>
      </w:hyperlink>
      <w:r w:rsidRPr="00322C68">
        <w:rPr>
          <w:rFonts w:asciiTheme="minorHAnsi" w:hAnsiTheme="minorHAnsi" w:cstheme="minorHAnsi"/>
          <w:b w:val="0"/>
          <w:bCs w:val="0"/>
          <w:color w:val="3A3A3A"/>
          <w:sz w:val="24"/>
          <w:szCs w:val="24"/>
          <w:shd w:val="clear" w:color="auto" w:fill="FFFFFF"/>
        </w:rPr>
        <w:t xml:space="preserve"> (Accessed: 13</w:t>
      </w:r>
      <w:r w:rsidRPr="00322C68">
        <w:rPr>
          <w:rFonts w:asciiTheme="minorHAnsi" w:hAnsiTheme="minorHAnsi" w:cstheme="minorHAnsi"/>
          <w:b w:val="0"/>
          <w:bCs w:val="0"/>
          <w:color w:val="3A3A3A"/>
          <w:sz w:val="24"/>
          <w:szCs w:val="24"/>
          <w:shd w:val="clear" w:color="auto" w:fill="FFFFFF"/>
          <w:vertAlign w:val="superscript"/>
        </w:rPr>
        <w:t>th</w:t>
      </w:r>
      <w:r w:rsidRPr="00322C68">
        <w:rPr>
          <w:rFonts w:asciiTheme="minorHAnsi" w:hAnsiTheme="minorHAnsi" w:cstheme="minorHAnsi"/>
          <w:b w:val="0"/>
          <w:bCs w:val="0"/>
          <w:color w:val="3A3A3A"/>
          <w:sz w:val="24"/>
          <w:szCs w:val="24"/>
          <w:shd w:val="clear" w:color="auto" w:fill="FFFFFF"/>
        </w:rPr>
        <w:t xml:space="preserve"> October 2023). </w:t>
      </w:r>
    </w:p>
    <w:p w14:paraId="6014A47F" w14:textId="2C3ABAE4" w:rsidR="00A55F61" w:rsidRPr="00322C68" w:rsidRDefault="00A55F61" w:rsidP="00322C68">
      <w:pPr>
        <w:spacing w:line="360" w:lineRule="auto"/>
        <w:rPr>
          <w:rFonts w:cstheme="minorHAnsi"/>
        </w:rPr>
      </w:pPr>
      <w:proofErr w:type="spellStart"/>
      <w:r w:rsidRPr="00322C68">
        <w:rPr>
          <w:rFonts w:cstheme="minorHAnsi"/>
        </w:rPr>
        <w:lastRenderedPageBreak/>
        <w:t>Devarakonda</w:t>
      </w:r>
      <w:proofErr w:type="spellEnd"/>
      <w:r w:rsidRPr="00322C68">
        <w:rPr>
          <w:rFonts w:cstheme="minorHAnsi"/>
        </w:rPr>
        <w:t>, C. (2013) </w:t>
      </w:r>
      <w:r w:rsidRPr="00322C68">
        <w:rPr>
          <w:rFonts w:cstheme="minorHAnsi"/>
          <w:i/>
          <w:iCs/>
        </w:rPr>
        <w:t>Diversity &amp; Inclusion in Early Childhood: An Introduction</w:t>
      </w:r>
      <w:r w:rsidRPr="00322C68">
        <w:rPr>
          <w:rFonts w:cstheme="minorHAnsi"/>
        </w:rPr>
        <w:t>. London: Sage Publications Ltd.</w:t>
      </w:r>
    </w:p>
    <w:p w14:paraId="64207BFE" w14:textId="77777777" w:rsidR="00A55F61" w:rsidRPr="00322C68" w:rsidRDefault="00A55F61" w:rsidP="00322C68">
      <w:pPr>
        <w:spacing w:line="360" w:lineRule="auto"/>
        <w:rPr>
          <w:rFonts w:cstheme="minorHAnsi"/>
        </w:rPr>
      </w:pPr>
    </w:p>
    <w:p w14:paraId="101F3352" w14:textId="77777777" w:rsidR="005E1775" w:rsidRPr="00322C68" w:rsidRDefault="005E1775" w:rsidP="00322C68">
      <w:pPr>
        <w:spacing w:line="360" w:lineRule="auto"/>
        <w:rPr>
          <w:rFonts w:cstheme="minorHAnsi"/>
        </w:rPr>
      </w:pPr>
      <w:r w:rsidRPr="00322C68">
        <w:rPr>
          <w:rFonts w:cstheme="minorHAnsi"/>
        </w:rPr>
        <w:t>Donaldson, G. (2015) ‘</w:t>
      </w:r>
      <w:r w:rsidRPr="00322C68">
        <w:rPr>
          <w:rFonts w:cstheme="minorHAnsi"/>
          <w:i/>
          <w:iCs/>
        </w:rPr>
        <w:t xml:space="preserve">Successful Futures: Independent Review of Curriculum and Assessment Arrangements in </w:t>
      </w:r>
      <w:proofErr w:type="spellStart"/>
      <w:r w:rsidRPr="00322C68">
        <w:rPr>
          <w:rFonts w:cstheme="minorHAnsi"/>
          <w:i/>
          <w:iCs/>
        </w:rPr>
        <w:t>Wales’</w:t>
      </w:r>
      <w:proofErr w:type="spellEnd"/>
      <w:r w:rsidRPr="00322C68">
        <w:rPr>
          <w:rFonts w:cstheme="minorHAnsi"/>
        </w:rPr>
        <w:t xml:space="preserve"> Available at: </w:t>
      </w:r>
      <w:proofErr w:type="gramStart"/>
      <w:r w:rsidRPr="00322C68">
        <w:rPr>
          <w:rFonts w:cstheme="minorHAnsi"/>
        </w:rPr>
        <w:t>http://dera.ioe.ac.uk/22165/2/150225-successful-futures-en_Redacted.pdf  (</w:t>
      </w:r>
      <w:proofErr w:type="gramEnd"/>
      <w:r w:rsidRPr="00322C68">
        <w:rPr>
          <w:rFonts w:cstheme="minorHAnsi"/>
        </w:rPr>
        <w:t>Accessed: 10</w:t>
      </w:r>
      <w:r w:rsidRPr="00322C68">
        <w:rPr>
          <w:rFonts w:cstheme="minorHAnsi"/>
          <w:vertAlign w:val="superscript"/>
        </w:rPr>
        <w:t>th</w:t>
      </w:r>
      <w:r w:rsidRPr="00322C68">
        <w:rPr>
          <w:rFonts w:cstheme="minorHAnsi"/>
        </w:rPr>
        <w:t xml:space="preserve"> October 2023). </w:t>
      </w:r>
    </w:p>
    <w:p w14:paraId="0AF295F4" w14:textId="176F6AF7" w:rsidR="005E1775" w:rsidRPr="00322C68" w:rsidRDefault="005E1775" w:rsidP="00322C68">
      <w:pPr>
        <w:spacing w:line="360" w:lineRule="auto"/>
        <w:rPr>
          <w:rFonts w:cstheme="minorHAnsi"/>
          <w:b/>
          <w:bCs/>
          <w:u w:val="single"/>
        </w:rPr>
      </w:pPr>
    </w:p>
    <w:p w14:paraId="6E374D58" w14:textId="4D419DD5" w:rsidR="00FC6FAD" w:rsidRPr="00322C68" w:rsidRDefault="005E1775" w:rsidP="00322C68">
      <w:pPr>
        <w:spacing w:line="360" w:lineRule="auto"/>
        <w:rPr>
          <w:rFonts w:cstheme="minorHAnsi"/>
        </w:rPr>
      </w:pPr>
      <w:r w:rsidRPr="00322C68">
        <w:rPr>
          <w:rFonts w:cstheme="minorHAnsi"/>
        </w:rPr>
        <w:t xml:space="preserve">Donaldson, G. (2018) </w:t>
      </w:r>
      <w:r w:rsidRPr="00322C68">
        <w:rPr>
          <w:rFonts w:cstheme="minorHAnsi"/>
          <w:i/>
          <w:iCs/>
        </w:rPr>
        <w:t>A learning inspectorate</w:t>
      </w:r>
      <w:r w:rsidRPr="00322C68">
        <w:rPr>
          <w:rFonts w:cstheme="minorHAnsi"/>
        </w:rPr>
        <w:t xml:space="preserve">. Available at: </w:t>
      </w:r>
      <w:hyperlink r:id="rId12" w:history="1">
        <w:r w:rsidRPr="00322C68">
          <w:rPr>
            <w:rStyle w:val="Hyperlink"/>
            <w:rFonts w:cstheme="minorHAnsi"/>
          </w:rPr>
          <w:t>https://www.estyn.gov.wales/system/files/2022-01/A%2520Learning%2520Inspectorate%2520-%2520en%2520-%2520June%25202018.pdf</w:t>
        </w:r>
      </w:hyperlink>
      <w:r w:rsidRPr="00322C68">
        <w:rPr>
          <w:rFonts w:cstheme="minorHAnsi"/>
        </w:rPr>
        <w:t xml:space="preserve"> (Accessed: 11</w:t>
      </w:r>
      <w:r w:rsidRPr="00322C68">
        <w:rPr>
          <w:rFonts w:cstheme="minorHAnsi"/>
          <w:vertAlign w:val="superscript"/>
        </w:rPr>
        <w:t>th</w:t>
      </w:r>
      <w:r w:rsidRPr="00322C68">
        <w:rPr>
          <w:rFonts w:cstheme="minorHAnsi"/>
        </w:rPr>
        <w:t xml:space="preserve"> October 2023). </w:t>
      </w:r>
    </w:p>
    <w:p w14:paraId="3B1540E4" w14:textId="23D724D5" w:rsidR="00FC6FAD" w:rsidRPr="00322C68" w:rsidRDefault="00FC6FAD" w:rsidP="00322C68">
      <w:pPr>
        <w:pStyle w:val="NormalWeb"/>
        <w:tabs>
          <w:tab w:val="left" w:pos="5466"/>
        </w:tabs>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Donato R. and McCormick, D. (1994) ‘A Sociocultural Perspective on Language Learning Strategies: The Role of Mediation’,</w:t>
      </w:r>
      <w:r w:rsidRPr="00322C68">
        <w:rPr>
          <w:rStyle w:val="apple-converted-space"/>
          <w:rFonts w:asciiTheme="minorHAnsi" w:hAnsiTheme="minorHAnsi" w:cstheme="minorHAnsi"/>
          <w:color w:val="3A3A3A"/>
          <w:shd w:val="clear" w:color="auto" w:fill="FFFFFF"/>
        </w:rPr>
        <w:t> </w:t>
      </w:r>
      <w:r w:rsidRPr="00322C68">
        <w:rPr>
          <w:rFonts w:asciiTheme="minorHAnsi" w:hAnsiTheme="minorHAnsi" w:cstheme="minorHAnsi"/>
          <w:i/>
          <w:iCs/>
          <w:color w:val="3A3A3A"/>
        </w:rPr>
        <w:t>The Modern language journal (Boulder, Colo.)</w:t>
      </w:r>
      <w:r w:rsidRPr="00322C68">
        <w:rPr>
          <w:rFonts w:asciiTheme="minorHAnsi" w:hAnsiTheme="minorHAnsi" w:cstheme="minorHAnsi"/>
          <w:color w:val="3A3A3A"/>
          <w:shd w:val="clear" w:color="auto" w:fill="FFFFFF"/>
        </w:rPr>
        <w:t xml:space="preserve">, 78(4), pp. 453–464. Available at: </w:t>
      </w:r>
      <w:hyperlink r:id="rId13" w:history="1">
        <w:r w:rsidRPr="00322C68">
          <w:rPr>
            <w:rStyle w:val="Hyperlink"/>
            <w:rFonts w:asciiTheme="minorHAnsi" w:hAnsiTheme="minorHAnsi" w:cstheme="minorHAnsi"/>
            <w:shd w:val="clear" w:color="auto" w:fill="FFFFFF"/>
          </w:rPr>
          <w:t>https://doi.org/10.1111/j.1540-4781.1994.tb02063.x</w:t>
        </w:r>
      </w:hyperlink>
      <w:r w:rsidRPr="00322C68">
        <w:rPr>
          <w:rFonts w:asciiTheme="minorHAnsi" w:hAnsiTheme="minorHAnsi" w:cstheme="minorHAnsi"/>
          <w:color w:val="3A3A3A"/>
          <w:shd w:val="clear" w:color="auto" w:fill="FFFFFF"/>
        </w:rPr>
        <w:t>.</w:t>
      </w:r>
    </w:p>
    <w:p w14:paraId="6E0719E2" w14:textId="6950D70F" w:rsidR="00FC6FAD" w:rsidRPr="00322C68" w:rsidRDefault="00FC6FAD" w:rsidP="00322C68">
      <w:pPr>
        <w:pStyle w:val="NormalWeb"/>
        <w:tabs>
          <w:tab w:val="left" w:pos="5466"/>
        </w:tabs>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Drummond, T. (No Date) </w:t>
      </w:r>
      <w:r w:rsidRPr="00322C68">
        <w:rPr>
          <w:rFonts w:asciiTheme="minorHAnsi" w:hAnsiTheme="minorHAnsi" w:cstheme="minorHAnsi"/>
          <w:i/>
          <w:iCs/>
          <w:color w:val="3A3A3A"/>
          <w:shd w:val="clear" w:color="auto" w:fill="FFFFFF"/>
        </w:rPr>
        <w:t>Examples of learning stories.</w:t>
      </w:r>
      <w:r w:rsidRPr="00322C68">
        <w:rPr>
          <w:rFonts w:asciiTheme="minorHAnsi" w:hAnsiTheme="minorHAnsi" w:cstheme="minorHAnsi"/>
          <w:color w:val="3A3A3A"/>
          <w:shd w:val="clear" w:color="auto" w:fill="FFFFFF"/>
        </w:rPr>
        <w:t xml:space="preserve"> Available at: </w:t>
      </w:r>
      <w:hyperlink r:id="rId14" w:history="1">
        <w:r w:rsidRPr="00322C68">
          <w:rPr>
            <w:rStyle w:val="Hyperlink"/>
            <w:rFonts w:asciiTheme="minorHAnsi" w:hAnsiTheme="minorHAnsi" w:cstheme="minorHAnsi"/>
            <w:shd w:val="clear" w:color="auto" w:fill="FFFFFF"/>
          </w:rPr>
          <w:t>https://tomdrummond.com/looking-closely-at-children/examples/</w:t>
        </w:r>
      </w:hyperlink>
      <w:r w:rsidRPr="00322C68">
        <w:rPr>
          <w:rFonts w:asciiTheme="minorHAnsi" w:hAnsiTheme="minorHAnsi" w:cstheme="minorHAnsi"/>
          <w:color w:val="3A3A3A"/>
          <w:shd w:val="clear" w:color="auto" w:fill="FFFFFF"/>
        </w:rPr>
        <w:t xml:space="preserve"> (Accessed:18</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33F752F3" w14:textId="77777777" w:rsidR="00E2535D" w:rsidRPr="00322C68" w:rsidRDefault="00A55F61" w:rsidP="00322C68">
      <w:pPr>
        <w:pStyle w:val="NormalWeb"/>
        <w:spacing w:line="360" w:lineRule="auto"/>
        <w:rPr>
          <w:rFonts w:asciiTheme="minorHAnsi" w:hAnsiTheme="minorHAnsi" w:cstheme="minorHAnsi"/>
          <w:color w:val="000000" w:themeColor="text1"/>
          <w:shd w:val="clear" w:color="auto" w:fill="FFFFFF"/>
        </w:rPr>
      </w:pPr>
      <w:r w:rsidRPr="00322C68">
        <w:rPr>
          <w:rFonts w:asciiTheme="minorHAnsi" w:hAnsiTheme="minorHAnsi" w:cstheme="minorHAnsi"/>
          <w:color w:val="000000" w:themeColor="text1"/>
          <w:shd w:val="clear" w:color="auto" w:fill="FFFFFF"/>
        </w:rPr>
        <w:t>Dweck, C. S. (2017) </w:t>
      </w:r>
      <w:r w:rsidRPr="00322C68">
        <w:rPr>
          <w:rFonts w:asciiTheme="minorHAnsi" w:hAnsiTheme="minorHAnsi" w:cstheme="minorHAnsi"/>
          <w:i/>
          <w:iCs/>
          <w:color w:val="000000" w:themeColor="text1"/>
          <w:shd w:val="clear" w:color="auto" w:fill="FFFFFF"/>
        </w:rPr>
        <w:t>Mindset: Changing the way you think to fulfil your potential</w:t>
      </w:r>
      <w:r w:rsidRPr="00322C68">
        <w:rPr>
          <w:rFonts w:asciiTheme="minorHAnsi" w:hAnsiTheme="minorHAnsi" w:cstheme="minorHAnsi"/>
          <w:color w:val="000000" w:themeColor="text1"/>
          <w:shd w:val="clear" w:color="auto" w:fill="FFFFFF"/>
        </w:rPr>
        <w:t xml:space="preserve">. New York: Random House. </w:t>
      </w:r>
    </w:p>
    <w:p w14:paraId="50DB86F4" w14:textId="510E7DA7" w:rsidR="00E2535D" w:rsidRPr="00322C68" w:rsidRDefault="00E2535D" w:rsidP="00322C68">
      <w:pPr>
        <w:pStyle w:val="NormalWeb"/>
        <w:spacing w:line="360" w:lineRule="auto"/>
        <w:rPr>
          <w:rFonts w:asciiTheme="minorHAnsi" w:hAnsiTheme="minorHAnsi" w:cstheme="minorHAnsi"/>
          <w:color w:val="000000" w:themeColor="text1"/>
          <w:shd w:val="clear" w:color="auto" w:fill="FFFFFF"/>
        </w:rPr>
      </w:pPr>
      <w:r w:rsidRPr="00322C68">
        <w:rPr>
          <w:rFonts w:asciiTheme="minorHAnsi" w:hAnsiTheme="minorHAnsi" w:cstheme="minorHAnsi"/>
          <w:color w:val="383838"/>
          <w:shd w:val="clear" w:color="auto" w:fill="FFFFFF"/>
        </w:rPr>
        <w:t xml:space="preserve">Egan, K. (2012) </w:t>
      </w:r>
      <w:r w:rsidRPr="00322C68">
        <w:rPr>
          <w:rFonts w:asciiTheme="minorHAnsi" w:hAnsiTheme="minorHAnsi" w:cstheme="minorHAnsi"/>
          <w:i/>
          <w:iCs/>
          <w:color w:val="383838"/>
        </w:rPr>
        <w:t xml:space="preserve">Education and </w:t>
      </w:r>
      <w:proofErr w:type="gramStart"/>
      <w:r w:rsidRPr="00322C68">
        <w:rPr>
          <w:rFonts w:asciiTheme="minorHAnsi" w:hAnsiTheme="minorHAnsi" w:cstheme="minorHAnsi"/>
          <w:i/>
          <w:iCs/>
          <w:color w:val="383838"/>
        </w:rPr>
        <w:t>psychology :</w:t>
      </w:r>
      <w:proofErr w:type="gramEnd"/>
      <w:r w:rsidRPr="00322C68">
        <w:rPr>
          <w:rFonts w:asciiTheme="minorHAnsi" w:hAnsiTheme="minorHAnsi" w:cstheme="minorHAnsi"/>
          <w:i/>
          <w:iCs/>
          <w:color w:val="383838"/>
        </w:rPr>
        <w:t xml:space="preserve"> Plato, Piaget and scientific psychology</w:t>
      </w:r>
      <w:r w:rsidRPr="00322C68">
        <w:rPr>
          <w:rFonts w:asciiTheme="minorHAnsi" w:hAnsiTheme="minorHAnsi" w:cstheme="minorHAnsi"/>
          <w:color w:val="383838"/>
        </w:rPr>
        <w:t xml:space="preserve">. </w:t>
      </w:r>
      <w:r w:rsidRPr="00322C68">
        <w:rPr>
          <w:rFonts w:asciiTheme="minorHAnsi" w:hAnsiTheme="minorHAnsi" w:cstheme="minorHAnsi"/>
          <w:color w:val="383838"/>
          <w:shd w:val="clear" w:color="auto" w:fill="FFFFFF"/>
        </w:rPr>
        <w:t xml:space="preserve">Abingdon, </w:t>
      </w:r>
      <w:proofErr w:type="gramStart"/>
      <w:r w:rsidRPr="00322C68">
        <w:rPr>
          <w:rFonts w:asciiTheme="minorHAnsi" w:hAnsiTheme="minorHAnsi" w:cstheme="minorHAnsi"/>
          <w:color w:val="383838"/>
          <w:shd w:val="clear" w:color="auto" w:fill="FFFFFF"/>
        </w:rPr>
        <w:t>Oxon ;</w:t>
      </w:r>
      <w:proofErr w:type="gramEnd"/>
      <w:r w:rsidRPr="00322C68">
        <w:rPr>
          <w:rFonts w:asciiTheme="minorHAnsi" w:hAnsiTheme="minorHAnsi" w:cstheme="minorHAnsi"/>
          <w:color w:val="383838"/>
          <w:shd w:val="clear" w:color="auto" w:fill="FFFFFF"/>
        </w:rPr>
        <w:t xml:space="preserve">: Routledge. Available at: </w:t>
      </w:r>
      <w:hyperlink r:id="rId15" w:history="1">
        <w:r w:rsidRPr="00322C68">
          <w:rPr>
            <w:rStyle w:val="Hyperlink"/>
            <w:rFonts w:asciiTheme="minorHAnsi" w:hAnsiTheme="minorHAnsi" w:cstheme="minorHAnsi"/>
            <w:shd w:val="clear" w:color="auto" w:fill="FFFFFF"/>
          </w:rPr>
          <w:t>https://doi.org/10.4324/9780203807422</w:t>
        </w:r>
      </w:hyperlink>
      <w:r w:rsidRPr="00322C68">
        <w:rPr>
          <w:rFonts w:asciiTheme="minorHAnsi" w:hAnsiTheme="minorHAnsi" w:cstheme="minorHAnsi"/>
          <w:color w:val="383838"/>
          <w:shd w:val="clear" w:color="auto" w:fill="FFFFFF"/>
        </w:rPr>
        <w:t>. (Accessed:16</w:t>
      </w:r>
      <w:r w:rsidRPr="00322C68">
        <w:rPr>
          <w:rFonts w:asciiTheme="minorHAnsi" w:hAnsiTheme="minorHAnsi" w:cstheme="minorHAnsi"/>
          <w:color w:val="383838"/>
          <w:shd w:val="clear" w:color="auto" w:fill="FFFFFF"/>
          <w:vertAlign w:val="superscript"/>
        </w:rPr>
        <w:t>th</w:t>
      </w:r>
      <w:r w:rsidRPr="00322C68">
        <w:rPr>
          <w:rFonts w:asciiTheme="minorHAnsi" w:hAnsiTheme="minorHAnsi" w:cstheme="minorHAnsi"/>
          <w:color w:val="383838"/>
          <w:shd w:val="clear" w:color="auto" w:fill="FFFFFF"/>
        </w:rPr>
        <w:t xml:space="preserve"> October 2023). </w:t>
      </w:r>
    </w:p>
    <w:p w14:paraId="5D573CC1" w14:textId="777A11B8" w:rsidR="00A55F61" w:rsidRPr="00322C68" w:rsidRDefault="00A55F61" w:rsidP="00322C68">
      <w:pPr>
        <w:pStyle w:val="NormalWeb"/>
        <w:spacing w:line="360" w:lineRule="auto"/>
        <w:rPr>
          <w:rFonts w:asciiTheme="minorHAnsi" w:hAnsiTheme="minorHAnsi" w:cstheme="minorHAnsi"/>
          <w:color w:val="000000" w:themeColor="text1"/>
          <w:shd w:val="clear" w:color="auto" w:fill="FFFFFF"/>
        </w:rPr>
      </w:pPr>
      <w:r w:rsidRPr="00322C68">
        <w:rPr>
          <w:rFonts w:asciiTheme="minorHAnsi" w:hAnsiTheme="minorHAnsi" w:cstheme="minorHAnsi"/>
          <w:color w:val="000000" w:themeColor="text1"/>
          <w:shd w:val="clear" w:color="auto" w:fill="FFFFFF"/>
        </w:rPr>
        <w:t xml:space="preserve">El </w:t>
      </w:r>
      <w:proofErr w:type="spellStart"/>
      <w:r w:rsidRPr="00322C68">
        <w:rPr>
          <w:rFonts w:asciiTheme="minorHAnsi" w:hAnsiTheme="minorHAnsi" w:cstheme="minorHAnsi"/>
          <w:color w:val="000000" w:themeColor="text1"/>
          <w:shd w:val="clear" w:color="auto" w:fill="FFFFFF"/>
        </w:rPr>
        <w:t>Zaatari</w:t>
      </w:r>
      <w:proofErr w:type="spellEnd"/>
      <w:r w:rsidRPr="00322C68">
        <w:rPr>
          <w:rFonts w:asciiTheme="minorHAnsi" w:hAnsiTheme="minorHAnsi" w:cstheme="minorHAnsi"/>
          <w:color w:val="000000" w:themeColor="text1"/>
          <w:shd w:val="clear" w:color="auto" w:fill="FFFFFF"/>
        </w:rPr>
        <w:t xml:space="preserve">, W. and </w:t>
      </w:r>
      <w:proofErr w:type="spellStart"/>
      <w:r w:rsidRPr="00322C68">
        <w:rPr>
          <w:rFonts w:asciiTheme="minorHAnsi" w:hAnsiTheme="minorHAnsi" w:cstheme="minorHAnsi"/>
          <w:color w:val="000000" w:themeColor="text1"/>
          <w:shd w:val="clear" w:color="auto" w:fill="FFFFFF"/>
        </w:rPr>
        <w:t>Maalouf</w:t>
      </w:r>
      <w:proofErr w:type="spellEnd"/>
      <w:r w:rsidRPr="00322C68">
        <w:rPr>
          <w:rFonts w:asciiTheme="minorHAnsi" w:hAnsiTheme="minorHAnsi" w:cstheme="minorHAnsi"/>
          <w:color w:val="000000" w:themeColor="text1"/>
          <w:shd w:val="clear" w:color="auto" w:fill="FFFFFF"/>
        </w:rPr>
        <w:t xml:space="preserve">, I. (2022) ‘How the Bronfenbrenner Bio-ecological System Theory Explains the Development of Students’ </w:t>
      </w:r>
      <w:r w:rsidRPr="00322C68">
        <w:rPr>
          <w:rFonts w:asciiTheme="minorHAnsi" w:hAnsiTheme="minorHAnsi" w:cstheme="minorHAnsi"/>
          <w:i/>
          <w:iCs/>
          <w:color w:val="000000" w:themeColor="text1"/>
          <w:shd w:val="clear" w:color="auto" w:fill="FFFFFF"/>
        </w:rPr>
        <w:t>Sense of Belonging to School</w:t>
      </w:r>
      <w:r w:rsidRPr="00322C68">
        <w:rPr>
          <w:rFonts w:asciiTheme="minorHAnsi" w:hAnsiTheme="minorHAnsi" w:cstheme="minorHAnsi"/>
          <w:color w:val="000000" w:themeColor="text1"/>
          <w:shd w:val="clear" w:color="auto" w:fill="FFFFFF"/>
        </w:rPr>
        <w:t>?’,</w:t>
      </w:r>
      <w:r w:rsidRPr="00322C68">
        <w:rPr>
          <w:rStyle w:val="apple-converted-space"/>
          <w:rFonts w:asciiTheme="minorHAnsi" w:hAnsiTheme="minorHAnsi" w:cstheme="minorHAnsi"/>
          <w:color w:val="000000" w:themeColor="text1"/>
          <w:shd w:val="clear" w:color="auto" w:fill="FFFFFF"/>
        </w:rPr>
        <w:t> </w:t>
      </w:r>
      <w:r w:rsidRPr="00322C68">
        <w:rPr>
          <w:rFonts w:asciiTheme="minorHAnsi" w:hAnsiTheme="minorHAnsi" w:cstheme="minorHAnsi"/>
          <w:i/>
          <w:iCs/>
          <w:color w:val="000000" w:themeColor="text1"/>
        </w:rPr>
        <w:t>SAGE open</w:t>
      </w:r>
      <w:r w:rsidRPr="00322C68">
        <w:rPr>
          <w:rFonts w:asciiTheme="minorHAnsi" w:hAnsiTheme="minorHAnsi" w:cstheme="minorHAnsi"/>
          <w:color w:val="000000" w:themeColor="text1"/>
          <w:shd w:val="clear" w:color="auto" w:fill="FFFFFF"/>
        </w:rPr>
        <w:t xml:space="preserve">, 12(4), p. 215824402211340–. Available at: </w:t>
      </w:r>
      <w:hyperlink r:id="rId16" w:history="1">
        <w:r w:rsidRPr="00322C68">
          <w:rPr>
            <w:rStyle w:val="Hyperlink"/>
            <w:rFonts w:asciiTheme="minorHAnsi" w:hAnsiTheme="minorHAnsi" w:cstheme="minorHAnsi"/>
            <w:color w:val="000000" w:themeColor="text1"/>
            <w:shd w:val="clear" w:color="auto" w:fill="FFFFFF"/>
          </w:rPr>
          <w:t>https://doi.org/10.1177/21582440221134089</w:t>
        </w:r>
      </w:hyperlink>
      <w:r w:rsidRPr="00322C68">
        <w:rPr>
          <w:rFonts w:asciiTheme="minorHAnsi" w:hAnsiTheme="minorHAnsi" w:cstheme="minorHAnsi"/>
          <w:color w:val="000000" w:themeColor="text1"/>
          <w:shd w:val="clear" w:color="auto" w:fill="FFFFFF"/>
        </w:rPr>
        <w:t>.</w:t>
      </w:r>
    </w:p>
    <w:p w14:paraId="017E074D" w14:textId="77777777" w:rsidR="005E1775" w:rsidRPr="00322C68" w:rsidRDefault="005E1775" w:rsidP="00322C68">
      <w:pPr>
        <w:pStyle w:val="NormalWeb"/>
        <w:spacing w:line="360" w:lineRule="auto"/>
        <w:rPr>
          <w:rFonts w:asciiTheme="minorHAnsi" w:hAnsiTheme="minorHAnsi" w:cstheme="minorHAnsi"/>
        </w:rPr>
      </w:pPr>
      <w:r w:rsidRPr="00322C68">
        <w:rPr>
          <w:rFonts w:asciiTheme="minorHAnsi" w:hAnsiTheme="minorHAnsi" w:cstheme="minorHAnsi"/>
          <w:color w:val="000000" w:themeColor="text1"/>
        </w:rPr>
        <w:t xml:space="preserve">ESTYN (2011) </w:t>
      </w:r>
      <w:r w:rsidRPr="00322C68">
        <w:rPr>
          <w:rFonts w:asciiTheme="minorHAnsi" w:hAnsiTheme="minorHAnsi" w:cstheme="minorHAnsi"/>
          <w:i/>
          <w:iCs/>
          <w:color w:val="000000" w:themeColor="text1"/>
        </w:rPr>
        <w:t xml:space="preserve">Literacy and the foundation phase: </w:t>
      </w:r>
      <w:r w:rsidRPr="00322C68">
        <w:rPr>
          <w:rFonts w:asciiTheme="minorHAnsi" w:hAnsiTheme="minorHAnsi" w:cstheme="minorHAnsi"/>
          <w:i/>
          <w:iCs/>
        </w:rPr>
        <w:t>An evaluation of the implementation of the Foundation Phase for five to six-year-olds in primary schools, with special reference to literacy</w:t>
      </w:r>
      <w:r w:rsidRPr="00322C68">
        <w:rPr>
          <w:rFonts w:asciiTheme="minorHAnsi" w:hAnsiTheme="minorHAnsi" w:cstheme="minorHAnsi"/>
        </w:rPr>
        <w:t xml:space="preserve">. Available at: </w:t>
      </w:r>
      <w:hyperlink r:id="rId17" w:history="1">
        <w:r w:rsidRPr="00322C68">
          <w:rPr>
            <w:rStyle w:val="Hyperlink"/>
            <w:rFonts w:asciiTheme="minorHAnsi" w:hAnsiTheme="minorHAnsi" w:cstheme="minorHAnsi"/>
          </w:rPr>
          <w:t>https://www.estyn.gov.wales/system/files/2020-</w:t>
        </w:r>
        <w:r w:rsidRPr="00322C68">
          <w:rPr>
            <w:rStyle w:val="Hyperlink"/>
            <w:rFonts w:asciiTheme="minorHAnsi" w:hAnsiTheme="minorHAnsi" w:cstheme="minorHAnsi"/>
          </w:rPr>
          <w:lastRenderedPageBreak/>
          <w:t>07/Literacy%2520and%2520the%2520Foundation%2520Phase%2520%2520-%2520September%25202011.pdfn</w:t>
        </w:r>
      </w:hyperlink>
      <w:r w:rsidRPr="00322C68">
        <w:rPr>
          <w:rFonts w:asciiTheme="minorHAnsi" w:hAnsiTheme="minorHAnsi" w:cstheme="minorHAnsi"/>
        </w:rPr>
        <w:t xml:space="preserve"> (Accessed: 10</w:t>
      </w:r>
      <w:r w:rsidRPr="00322C68">
        <w:rPr>
          <w:rFonts w:asciiTheme="minorHAnsi" w:hAnsiTheme="minorHAnsi" w:cstheme="minorHAnsi"/>
          <w:vertAlign w:val="superscript"/>
        </w:rPr>
        <w:t>th</w:t>
      </w:r>
      <w:r w:rsidRPr="00322C68">
        <w:rPr>
          <w:rFonts w:asciiTheme="minorHAnsi" w:hAnsiTheme="minorHAnsi" w:cstheme="minorHAnsi"/>
        </w:rPr>
        <w:t xml:space="preserve"> October 2023). </w:t>
      </w:r>
    </w:p>
    <w:p w14:paraId="30039E3D" w14:textId="77777777" w:rsidR="005E1775" w:rsidRPr="00322C68" w:rsidRDefault="005E1775"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Fisher, J. (2021) </w:t>
      </w:r>
      <w:r w:rsidRPr="00322C68">
        <w:rPr>
          <w:rFonts w:asciiTheme="minorHAnsi" w:hAnsiTheme="minorHAnsi" w:cstheme="minorHAnsi"/>
          <w:i/>
          <w:iCs/>
          <w:color w:val="3A3A3A"/>
          <w:shd w:val="clear" w:color="auto" w:fill="FFFFFF"/>
        </w:rPr>
        <w:t>An early year’s qualification for primary school headteachers?</w:t>
      </w:r>
      <w:r w:rsidRPr="00322C68">
        <w:rPr>
          <w:rFonts w:asciiTheme="minorHAnsi" w:hAnsiTheme="minorHAnsi" w:cstheme="minorHAnsi"/>
          <w:color w:val="3A3A3A"/>
          <w:shd w:val="clear" w:color="auto" w:fill="FFFFFF"/>
        </w:rPr>
        <w:t xml:space="preserve"> Available at: </w:t>
      </w:r>
      <w:hyperlink r:id="rId18" w:history="1">
        <w:r w:rsidRPr="00322C68">
          <w:rPr>
            <w:rStyle w:val="Hyperlink"/>
            <w:rFonts w:asciiTheme="minorHAnsi" w:hAnsiTheme="minorHAnsi" w:cstheme="minorHAnsi"/>
            <w:shd w:val="clear" w:color="auto" w:fill="FFFFFF"/>
          </w:rPr>
          <w:t>https://early-education.org.uk/guest-blog-from-julie-fisher-an-early-years-qualification-for-primary-school-headteachers/</w:t>
        </w:r>
      </w:hyperlink>
      <w:r w:rsidRPr="00322C68">
        <w:rPr>
          <w:rFonts w:asciiTheme="minorHAnsi" w:hAnsiTheme="minorHAnsi" w:cstheme="minorHAnsi"/>
          <w:color w:val="3A3A3A"/>
          <w:shd w:val="clear" w:color="auto" w:fill="FFFFFF"/>
        </w:rPr>
        <w:t xml:space="preserve"> (Accessed: 11</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39FAFB1B" w14:textId="77777777" w:rsidR="00FC6FAD" w:rsidRPr="00322C68" w:rsidRDefault="00FC6FAD" w:rsidP="00322C68">
      <w:pPr>
        <w:pStyle w:val="Heading1"/>
        <w:spacing w:before="0" w:beforeAutospacing="0" w:after="0" w:afterAutospacing="0" w:line="360" w:lineRule="auto"/>
        <w:textAlignment w:val="baseline"/>
        <w:rPr>
          <w:rFonts w:asciiTheme="minorHAnsi" w:hAnsiTheme="minorHAnsi" w:cstheme="minorHAnsi"/>
          <w:b w:val="0"/>
          <w:bCs w:val="0"/>
          <w:color w:val="3A3A3A"/>
          <w:sz w:val="24"/>
          <w:szCs w:val="24"/>
          <w:shd w:val="clear" w:color="auto" w:fill="FFFFFF"/>
        </w:rPr>
      </w:pPr>
      <w:r w:rsidRPr="00322C68">
        <w:rPr>
          <w:rFonts w:asciiTheme="minorHAnsi" w:hAnsiTheme="minorHAnsi" w:cstheme="minorHAnsi"/>
          <w:b w:val="0"/>
          <w:bCs w:val="0"/>
          <w:color w:val="222222"/>
          <w:sz w:val="24"/>
          <w:szCs w:val="24"/>
          <w:shd w:val="clear" w:color="auto" w:fill="FFFFFF"/>
        </w:rPr>
        <w:t xml:space="preserve">Hargraves, V. (2020) </w:t>
      </w:r>
      <w:r w:rsidRPr="00322C68">
        <w:rPr>
          <w:rFonts w:asciiTheme="minorHAnsi" w:hAnsiTheme="minorHAnsi" w:cstheme="minorHAnsi"/>
          <w:b w:val="0"/>
          <w:bCs w:val="0"/>
          <w:i/>
          <w:iCs/>
          <w:color w:val="222222"/>
          <w:sz w:val="24"/>
          <w:szCs w:val="24"/>
          <w:shd w:val="clear" w:color="auto" w:fill="FFFFFF"/>
        </w:rPr>
        <w:t>What is assessment in early childhood education?</w:t>
      </w:r>
      <w:r w:rsidRPr="00322C68">
        <w:rPr>
          <w:rFonts w:asciiTheme="minorHAnsi" w:hAnsiTheme="minorHAnsi" w:cstheme="minorHAnsi"/>
          <w:b w:val="0"/>
          <w:bCs w:val="0"/>
          <w:color w:val="222222"/>
          <w:sz w:val="24"/>
          <w:szCs w:val="24"/>
          <w:shd w:val="clear" w:color="auto" w:fill="FFFFFF"/>
        </w:rPr>
        <w:t xml:space="preserve"> </w:t>
      </w:r>
      <w:r w:rsidRPr="00322C68">
        <w:rPr>
          <w:rFonts w:asciiTheme="minorHAnsi" w:hAnsiTheme="minorHAnsi" w:cstheme="minorHAnsi"/>
          <w:b w:val="0"/>
          <w:bCs w:val="0"/>
          <w:color w:val="3A3A3A"/>
          <w:sz w:val="24"/>
          <w:szCs w:val="24"/>
          <w:shd w:val="clear" w:color="auto" w:fill="FFFFFF"/>
        </w:rPr>
        <w:t xml:space="preserve">Available at: </w:t>
      </w:r>
      <w:hyperlink r:id="rId19" w:history="1">
        <w:r w:rsidRPr="00322C68">
          <w:rPr>
            <w:rStyle w:val="Hyperlink"/>
            <w:rFonts w:asciiTheme="minorHAnsi" w:hAnsiTheme="minorHAnsi" w:cstheme="minorHAnsi"/>
            <w:b w:val="0"/>
            <w:bCs w:val="0"/>
            <w:sz w:val="24"/>
            <w:szCs w:val="24"/>
            <w:shd w:val="clear" w:color="auto" w:fill="FFFFFF"/>
          </w:rPr>
          <w:t>https://theeducationhub.org.nz/what-is-assessment-in-early-childhood-education-2/</w:t>
        </w:r>
      </w:hyperlink>
      <w:r w:rsidRPr="00322C68">
        <w:rPr>
          <w:rFonts w:asciiTheme="minorHAnsi" w:hAnsiTheme="minorHAnsi" w:cstheme="minorHAnsi"/>
          <w:b w:val="0"/>
          <w:bCs w:val="0"/>
          <w:color w:val="3A3A3A"/>
          <w:sz w:val="24"/>
          <w:szCs w:val="24"/>
          <w:shd w:val="clear" w:color="auto" w:fill="FFFFFF"/>
        </w:rPr>
        <w:t xml:space="preserve"> (Accessed: 15</w:t>
      </w:r>
      <w:r w:rsidRPr="00322C68">
        <w:rPr>
          <w:rFonts w:asciiTheme="minorHAnsi" w:hAnsiTheme="minorHAnsi" w:cstheme="minorHAnsi"/>
          <w:b w:val="0"/>
          <w:bCs w:val="0"/>
          <w:color w:val="3A3A3A"/>
          <w:sz w:val="24"/>
          <w:szCs w:val="24"/>
          <w:shd w:val="clear" w:color="auto" w:fill="FFFFFF"/>
          <w:vertAlign w:val="superscript"/>
        </w:rPr>
        <w:t>th</w:t>
      </w:r>
      <w:r w:rsidRPr="00322C68">
        <w:rPr>
          <w:rFonts w:asciiTheme="minorHAnsi" w:hAnsiTheme="minorHAnsi" w:cstheme="minorHAnsi"/>
          <w:b w:val="0"/>
          <w:bCs w:val="0"/>
          <w:color w:val="3A3A3A"/>
          <w:sz w:val="24"/>
          <w:szCs w:val="24"/>
          <w:shd w:val="clear" w:color="auto" w:fill="FFFFFF"/>
        </w:rPr>
        <w:t xml:space="preserve"> October 2023). </w:t>
      </w:r>
    </w:p>
    <w:p w14:paraId="12694DBD" w14:textId="7393E3C9" w:rsidR="00FC6FAD" w:rsidRDefault="00FC6FAD" w:rsidP="00322C68">
      <w:pPr>
        <w:pStyle w:val="NormalWeb"/>
        <w:tabs>
          <w:tab w:val="left" w:pos="5466"/>
        </w:tabs>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Ireson, J. and Hallam, S. (2001)</w:t>
      </w:r>
      <w:r w:rsidRPr="00322C68">
        <w:rPr>
          <w:rStyle w:val="apple-converted-space"/>
          <w:rFonts w:asciiTheme="minorHAnsi" w:hAnsiTheme="minorHAnsi" w:cstheme="minorHAnsi"/>
          <w:color w:val="3A3A3A"/>
          <w:shd w:val="clear" w:color="auto" w:fill="FFFFFF"/>
        </w:rPr>
        <w:t> </w:t>
      </w:r>
      <w:r w:rsidRPr="00322C68">
        <w:rPr>
          <w:rFonts w:asciiTheme="minorHAnsi" w:hAnsiTheme="minorHAnsi" w:cstheme="minorHAnsi"/>
          <w:i/>
          <w:iCs/>
          <w:color w:val="3A3A3A"/>
        </w:rPr>
        <w:t>Ability grouping in education</w:t>
      </w:r>
      <w:r w:rsidRPr="00322C68">
        <w:rPr>
          <w:rFonts w:asciiTheme="minorHAnsi" w:hAnsiTheme="minorHAnsi" w:cstheme="minorHAnsi"/>
          <w:color w:val="3A3A3A"/>
          <w:shd w:val="clear" w:color="auto" w:fill="FFFFFF"/>
        </w:rPr>
        <w:t>. London: Paul Chapman</w:t>
      </w:r>
    </w:p>
    <w:p w14:paraId="0B9694CD" w14:textId="7CA8C0E0" w:rsidR="009F7E99" w:rsidRPr="00322C68" w:rsidRDefault="009F7E99" w:rsidP="00322C68">
      <w:pPr>
        <w:pStyle w:val="NormalWeb"/>
        <w:tabs>
          <w:tab w:val="left" w:pos="5466"/>
        </w:tabs>
        <w:spacing w:line="360" w:lineRule="auto"/>
        <w:rPr>
          <w:rFonts w:asciiTheme="minorHAnsi" w:hAnsiTheme="minorHAnsi" w:cstheme="minorHAnsi"/>
          <w:color w:val="3A3A3A"/>
          <w:shd w:val="clear" w:color="auto" w:fill="FFFFFF"/>
        </w:rPr>
      </w:pPr>
      <w:r>
        <w:rPr>
          <w:rFonts w:ascii="Source Sans Pro" w:hAnsi="Source Sans Pro"/>
          <w:color w:val="3A3A3A"/>
          <w:sz w:val="23"/>
          <w:szCs w:val="23"/>
          <w:shd w:val="clear" w:color="auto" w:fill="FFFFFF"/>
        </w:rPr>
        <w:t>Jucker, R. and von Au, J. (2022)</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 xml:space="preserve">High-Quality Outdoor </w:t>
      </w:r>
      <w:proofErr w:type="gramStart"/>
      <w:r>
        <w:rPr>
          <w:rFonts w:ascii="Source Sans Pro" w:hAnsi="Source Sans Pro"/>
          <w:i/>
          <w:iCs/>
          <w:color w:val="3A3A3A"/>
          <w:sz w:val="23"/>
          <w:szCs w:val="23"/>
        </w:rPr>
        <w:t>Learning :</w:t>
      </w:r>
      <w:proofErr w:type="gramEnd"/>
      <w:r>
        <w:rPr>
          <w:rFonts w:ascii="Source Sans Pro" w:hAnsi="Source Sans Pro"/>
          <w:i/>
          <w:iCs/>
          <w:color w:val="3A3A3A"/>
          <w:sz w:val="23"/>
          <w:szCs w:val="23"/>
        </w:rPr>
        <w:t xml:space="preserve"> Evidence-Based Education Outside the Classroom for Children, Teachers and Society.</w:t>
      </w:r>
      <w:r>
        <w:rPr>
          <w:rStyle w:val="apple-converted-space"/>
          <w:rFonts w:ascii="Source Sans Pro" w:hAnsi="Source Sans Pro"/>
          <w:color w:val="3A3A3A"/>
          <w:sz w:val="23"/>
          <w:szCs w:val="23"/>
          <w:shd w:val="clear" w:color="auto" w:fill="FFFFFF"/>
        </w:rPr>
        <w:t> </w:t>
      </w:r>
      <w:r>
        <w:rPr>
          <w:rFonts w:ascii="Source Sans Pro" w:hAnsi="Source Sans Pro"/>
          <w:color w:val="3A3A3A"/>
          <w:sz w:val="23"/>
          <w:szCs w:val="23"/>
          <w:shd w:val="clear" w:color="auto" w:fill="FFFFFF"/>
        </w:rPr>
        <w:t>Cham: Springer Nature.</w:t>
      </w:r>
    </w:p>
    <w:p w14:paraId="369FE529" w14:textId="1E3F02D4" w:rsidR="00FC6FAD" w:rsidRDefault="00FC6FAD"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Lewis, H. (2015) </w:t>
      </w:r>
      <w:r w:rsidRPr="00322C68">
        <w:rPr>
          <w:rFonts w:asciiTheme="minorHAnsi" w:hAnsiTheme="minorHAnsi" w:cstheme="minorHAnsi"/>
          <w:i/>
          <w:iCs/>
          <w:color w:val="3A3A3A"/>
          <w:shd w:val="clear" w:color="auto" w:fill="FFFFFF"/>
        </w:rPr>
        <w:t>Written statement – a curriculum for Wales, a curriculum for life</w:t>
      </w:r>
      <w:r w:rsidRPr="00322C68">
        <w:rPr>
          <w:rFonts w:asciiTheme="minorHAnsi" w:hAnsiTheme="minorHAnsi" w:cstheme="minorHAnsi"/>
          <w:color w:val="3A3A3A"/>
          <w:shd w:val="clear" w:color="auto" w:fill="FFFFFF"/>
        </w:rPr>
        <w:t xml:space="preserve">. Available at: </w:t>
      </w:r>
      <w:hyperlink r:id="rId20" w:history="1">
        <w:r w:rsidRPr="00322C68">
          <w:rPr>
            <w:rStyle w:val="Hyperlink"/>
            <w:rFonts w:asciiTheme="minorHAnsi" w:hAnsiTheme="minorHAnsi" w:cstheme="minorHAnsi"/>
            <w:shd w:val="clear" w:color="auto" w:fill="FFFFFF"/>
          </w:rPr>
          <w:t>https://www.gov.wales/written-statement-curriculum-wales-curriculum-life</w:t>
        </w:r>
      </w:hyperlink>
      <w:r w:rsidRPr="00322C68">
        <w:rPr>
          <w:rFonts w:asciiTheme="minorHAnsi" w:hAnsiTheme="minorHAnsi" w:cstheme="minorHAnsi"/>
          <w:color w:val="3A3A3A"/>
          <w:shd w:val="clear" w:color="auto" w:fill="FFFFFF"/>
        </w:rPr>
        <w:t xml:space="preserve"> (Accessed:11</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1510CCA1" w14:textId="174D0F09" w:rsidR="00A1763F" w:rsidRPr="00A1763F" w:rsidRDefault="00A1763F" w:rsidP="00A1763F">
      <w:pPr>
        <w:pStyle w:val="NormalWeb"/>
        <w:rPr>
          <w:rFonts w:ascii="Calibri" w:hAnsi="Calibri" w:cs="Calibri"/>
          <w:color w:val="212121"/>
          <w:shd w:val="clear" w:color="auto" w:fill="FFFFFF"/>
        </w:rPr>
      </w:pPr>
      <w:r>
        <w:rPr>
          <w:rFonts w:ascii="Calibri" w:hAnsi="Calibri" w:cs="Calibri"/>
          <w:color w:val="212121"/>
          <w:shd w:val="clear" w:color="auto" w:fill="FFFFFF"/>
        </w:rPr>
        <w:t xml:space="preserve">McCarthy, C. (2020) </w:t>
      </w:r>
      <w:r>
        <w:rPr>
          <w:rFonts w:ascii="Calibri" w:hAnsi="Calibri" w:cs="Calibri"/>
          <w:i/>
          <w:iCs/>
          <w:color w:val="212121"/>
          <w:shd w:val="clear" w:color="auto" w:fill="FFFFFF"/>
        </w:rPr>
        <w:t>6 reasons children need to play outside</w:t>
      </w:r>
      <w:r>
        <w:rPr>
          <w:rFonts w:ascii="Calibri" w:hAnsi="Calibri" w:cs="Calibri"/>
          <w:color w:val="212121"/>
          <w:shd w:val="clear" w:color="auto" w:fill="FFFFFF"/>
        </w:rPr>
        <w:t xml:space="preserve">. Available at: </w:t>
      </w:r>
      <w:r>
        <w:rPr>
          <w:rFonts w:ascii="Calibri" w:hAnsi="Calibri" w:cs="Calibri"/>
          <w:color w:val="0260BF"/>
          <w:shd w:val="clear" w:color="auto" w:fill="FFFFFF"/>
        </w:rPr>
        <w:t xml:space="preserve">https://www.health.harvard.edu/blog/6-reasons-children-need-to-play-outside- 2018052213880 </w:t>
      </w:r>
      <w:r>
        <w:rPr>
          <w:rFonts w:ascii="Calibri" w:hAnsi="Calibri" w:cs="Calibri"/>
          <w:color w:val="212121"/>
          <w:shd w:val="clear" w:color="auto" w:fill="FFFFFF"/>
        </w:rPr>
        <w:t>(Accessed: 19</w:t>
      </w:r>
      <w:r>
        <w:rPr>
          <w:rFonts w:ascii="Calibri" w:hAnsi="Calibri" w:cs="Calibri"/>
          <w:color w:val="212121"/>
          <w:position w:val="8"/>
          <w:sz w:val="16"/>
          <w:szCs w:val="16"/>
          <w:shd w:val="clear" w:color="auto" w:fill="FFFFFF"/>
        </w:rPr>
        <w:t xml:space="preserve">h </w:t>
      </w:r>
      <w:r>
        <w:rPr>
          <w:rFonts w:ascii="Calibri" w:hAnsi="Calibri" w:cs="Calibri"/>
          <w:color w:val="212121"/>
          <w:shd w:val="clear" w:color="auto" w:fill="FFFFFF"/>
        </w:rPr>
        <w:t xml:space="preserve">October 2023). </w:t>
      </w:r>
    </w:p>
    <w:p w14:paraId="19D255B2" w14:textId="4BB0C64D" w:rsidR="00A55F61" w:rsidRPr="00322C68" w:rsidRDefault="00A55F61" w:rsidP="00322C68">
      <w:pPr>
        <w:pStyle w:val="NormalWeb"/>
        <w:tabs>
          <w:tab w:val="left" w:pos="5466"/>
        </w:tabs>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McLeod, S. (2023) </w:t>
      </w:r>
      <w:r w:rsidRPr="00322C68">
        <w:rPr>
          <w:rFonts w:asciiTheme="minorHAnsi" w:hAnsiTheme="minorHAnsi" w:cstheme="minorHAnsi"/>
          <w:i/>
          <w:iCs/>
          <w:color w:val="3A3A3A"/>
          <w:shd w:val="clear" w:color="auto" w:fill="FFFFFF"/>
        </w:rPr>
        <w:t>Vygotsky’s sociocultural theory of cognitive development.</w:t>
      </w:r>
      <w:r w:rsidRPr="00322C68">
        <w:rPr>
          <w:rFonts w:asciiTheme="minorHAnsi" w:hAnsiTheme="minorHAnsi" w:cstheme="minorHAnsi"/>
          <w:color w:val="3A3A3A"/>
          <w:shd w:val="clear" w:color="auto" w:fill="FFFFFF"/>
        </w:rPr>
        <w:t xml:space="preserve"> Available at: </w:t>
      </w:r>
      <w:hyperlink r:id="rId21" w:history="1">
        <w:r w:rsidRPr="00322C68">
          <w:rPr>
            <w:rStyle w:val="Hyperlink"/>
            <w:rFonts w:asciiTheme="minorHAnsi" w:hAnsiTheme="minorHAnsi" w:cstheme="minorHAnsi"/>
            <w:shd w:val="clear" w:color="auto" w:fill="FFFFFF"/>
          </w:rPr>
          <w:t>https://www.simplypsychology.org/vygotsky.html</w:t>
        </w:r>
      </w:hyperlink>
      <w:r w:rsidRPr="00322C68">
        <w:rPr>
          <w:rFonts w:asciiTheme="minorHAnsi" w:hAnsiTheme="minorHAnsi" w:cstheme="minorHAnsi"/>
          <w:color w:val="3A3A3A"/>
          <w:shd w:val="clear" w:color="auto" w:fill="FFFFFF"/>
        </w:rPr>
        <w:t xml:space="preserve"> (Accessed:18th October 2023). </w:t>
      </w:r>
    </w:p>
    <w:p w14:paraId="0762F82C" w14:textId="1445FC74" w:rsidR="00304834" w:rsidRDefault="00304834" w:rsidP="00322C68">
      <w:pPr>
        <w:pStyle w:val="Heading1"/>
        <w:spacing w:before="0" w:beforeAutospacing="0" w:after="0" w:afterAutospacing="0" w:line="360" w:lineRule="auto"/>
        <w:textAlignment w:val="baseline"/>
        <w:rPr>
          <w:rFonts w:asciiTheme="minorHAnsi" w:hAnsiTheme="minorHAnsi" w:cstheme="minorHAnsi"/>
          <w:b w:val="0"/>
          <w:bCs w:val="0"/>
          <w:color w:val="000000" w:themeColor="text1"/>
          <w:sz w:val="24"/>
          <w:szCs w:val="24"/>
          <w:shd w:val="clear" w:color="auto" w:fill="FFFFFF"/>
        </w:rPr>
      </w:pPr>
      <w:r w:rsidRPr="00322C68">
        <w:rPr>
          <w:rFonts w:asciiTheme="minorHAnsi" w:hAnsiTheme="minorHAnsi" w:cstheme="minorHAnsi"/>
          <w:b w:val="0"/>
          <w:bCs w:val="0"/>
          <w:color w:val="000000" w:themeColor="text1"/>
          <w:sz w:val="24"/>
          <w:szCs w:val="24"/>
          <w:shd w:val="clear" w:color="auto" w:fill="FFFFFF"/>
        </w:rPr>
        <w:t xml:space="preserve">Morton, M and Guerin, A. (2017) </w:t>
      </w:r>
      <w:r w:rsidRPr="00322C68">
        <w:rPr>
          <w:rFonts w:asciiTheme="minorHAnsi" w:hAnsiTheme="minorHAnsi" w:cstheme="minorHAnsi"/>
          <w:b w:val="0"/>
          <w:bCs w:val="0"/>
          <w:i/>
          <w:iCs/>
          <w:color w:val="000000"/>
          <w:sz w:val="24"/>
          <w:szCs w:val="24"/>
        </w:rPr>
        <w:t>Sociocultural Perspectives on Curriculum, Pedagogy, and Assessment to Support Inclusive Education.</w:t>
      </w:r>
      <w:r w:rsidRPr="00322C68">
        <w:rPr>
          <w:rFonts w:asciiTheme="minorHAnsi" w:hAnsiTheme="minorHAnsi" w:cstheme="minorHAnsi"/>
          <w:b w:val="0"/>
          <w:bCs w:val="0"/>
          <w:color w:val="000000"/>
          <w:sz w:val="24"/>
          <w:szCs w:val="24"/>
        </w:rPr>
        <w:t xml:space="preserve"> </w:t>
      </w:r>
      <w:r w:rsidRPr="00322C68">
        <w:rPr>
          <w:rFonts w:asciiTheme="minorHAnsi" w:hAnsiTheme="minorHAnsi" w:cstheme="minorHAnsi"/>
          <w:b w:val="0"/>
          <w:bCs w:val="0"/>
          <w:color w:val="000000" w:themeColor="text1"/>
          <w:sz w:val="24"/>
          <w:szCs w:val="24"/>
          <w:shd w:val="clear" w:color="auto" w:fill="FFFFFF"/>
        </w:rPr>
        <w:t xml:space="preserve">Available at: </w:t>
      </w:r>
      <w:hyperlink r:id="rId22" w:history="1">
        <w:r w:rsidRPr="00322C68">
          <w:rPr>
            <w:rStyle w:val="Hyperlink"/>
            <w:rFonts w:asciiTheme="minorHAnsi" w:hAnsiTheme="minorHAnsi" w:cstheme="minorHAnsi"/>
            <w:b w:val="0"/>
            <w:bCs w:val="0"/>
            <w:sz w:val="24"/>
            <w:szCs w:val="24"/>
            <w:shd w:val="clear" w:color="auto" w:fill="FFFFFF"/>
          </w:rPr>
          <w:t>https://oxfordre.com/education/display/10.1093/acrefore/9780190264093.001.0001/acrefore-9780190264093-e-147</w:t>
        </w:r>
      </w:hyperlink>
      <w:r w:rsidRPr="00322C68">
        <w:rPr>
          <w:rFonts w:asciiTheme="minorHAnsi" w:hAnsiTheme="minorHAnsi" w:cstheme="minorHAnsi"/>
          <w:b w:val="0"/>
          <w:bCs w:val="0"/>
          <w:color w:val="000000" w:themeColor="text1"/>
          <w:sz w:val="24"/>
          <w:szCs w:val="24"/>
          <w:shd w:val="clear" w:color="auto" w:fill="FFFFFF"/>
        </w:rPr>
        <w:t xml:space="preserve"> (Accessed: 12</w:t>
      </w:r>
      <w:r w:rsidRPr="00322C68">
        <w:rPr>
          <w:rFonts w:asciiTheme="minorHAnsi" w:hAnsiTheme="minorHAnsi" w:cstheme="minorHAnsi"/>
          <w:b w:val="0"/>
          <w:bCs w:val="0"/>
          <w:color w:val="000000" w:themeColor="text1"/>
          <w:sz w:val="24"/>
          <w:szCs w:val="24"/>
          <w:shd w:val="clear" w:color="auto" w:fill="FFFFFF"/>
          <w:vertAlign w:val="superscript"/>
        </w:rPr>
        <w:t>th</w:t>
      </w:r>
      <w:r w:rsidRPr="00322C68">
        <w:rPr>
          <w:rFonts w:asciiTheme="minorHAnsi" w:hAnsiTheme="minorHAnsi" w:cstheme="minorHAnsi"/>
          <w:b w:val="0"/>
          <w:bCs w:val="0"/>
          <w:color w:val="000000" w:themeColor="text1"/>
          <w:sz w:val="24"/>
          <w:szCs w:val="24"/>
          <w:shd w:val="clear" w:color="auto" w:fill="FFFFFF"/>
        </w:rPr>
        <w:t xml:space="preserve"> October 2023). </w:t>
      </w:r>
    </w:p>
    <w:p w14:paraId="5BF2AB5B" w14:textId="07A4AB43" w:rsidR="003F57AE" w:rsidRDefault="003F57AE" w:rsidP="00322C68">
      <w:pPr>
        <w:pStyle w:val="Heading1"/>
        <w:spacing w:before="0" w:beforeAutospacing="0" w:after="0" w:afterAutospacing="0" w:line="360" w:lineRule="auto"/>
        <w:textAlignment w:val="baseline"/>
        <w:rPr>
          <w:rFonts w:asciiTheme="minorHAnsi" w:hAnsiTheme="minorHAnsi" w:cstheme="minorHAnsi"/>
          <w:b w:val="0"/>
          <w:bCs w:val="0"/>
          <w:color w:val="000000" w:themeColor="text1"/>
          <w:sz w:val="24"/>
          <w:szCs w:val="24"/>
          <w:shd w:val="clear" w:color="auto" w:fill="FFFFFF"/>
        </w:rPr>
      </w:pPr>
    </w:p>
    <w:p w14:paraId="534ADDB7" w14:textId="4CACF028" w:rsidR="003F57AE" w:rsidRPr="003F57AE" w:rsidRDefault="003F57AE" w:rsidP="003F57AE">
      <w:pPr>
        <w:pStyle w:val="NormalWeb"/>
      </w:pPr>
      <w:proofErr w:type="spellStart"/>
      <w:r>
        <w:rPr>
          <w:rFonts w:ascii="Calibri" w:hAnsi="Calibri" w:cs="Calibri"/>
          <w:color w:val="212121"/>
          <w:shd w:val="clear" w:color="auto" w:fill="FFFFFF"/>
        </w:rPr>
        <w:t>Nace</w:t>
      </w:r>
      <w:proofErr w:type="spellEnd"/>
      <w:r>
        <w:rPr>
          <w:rFonts w:ascii="Calibri" w:hAnsi="Calibri" w:cs="Calibri"/>
          <w:color w:val="212121"/>
          <w:shd w:val="clear" w:color="auto" w:fill="FFFFFF"/>
        </w:rPr>
        <w:t xml:space="preserve">, T. (2017) </w:t>
      </w:r>
      <w:r>
        <w:rPr>
          <w:rFonts w:ascii="Calibri" w:hAnsi="Calibri" w:cs="Calibri"/>
          <w:color w:val="333333"/>
        </w:rPr>
        <w:t xml:space="preserve">Children Who Play Outdoors Are More Likely to Protect Nature </w:t>
      </w:r>
      <w:proofErr w:type="gramStart"/>
      <w:r>
        <w:rPr>
          <w:rFonts w:ascii="Calibri" w:hAnsi="Calibri" w:cs="Calibri"/>
          <w:color w:val="333333"/>
        </w:rPr>
        <w:t>As</w:t>
      </w:r>
      <w:proofErr w:type="gramEnd"/>
      <w:r>
        <w:rPr>
          <w:rFonts w:ascii="Calibri" w:hAnsi="Calibri" w:cs="Calibri"/>
          <w:color w:val="333333"/>
        </w:rPr>
        <w:t xml:space="preserve"> Adults. Available </w:t>
      </w:r>
      <w:proofErr w:type="gramStart"/>
      <w:r>
        <w:rPr>
          <w:rFonts w:ascii="Calibri" w:hAnsi="Calibri" w:cs="Calibri"/>
          <w:color w:val="333333"/>
        </w:rPr>
        <w:t>at :</w:t>
      </w:r>
      <w:proofErr w:type="gramEnd"/>
      <w:r>
        <w:rPr>
          <w:rFonts w:ascii="Calibri" w:hAnsi="Calibri" w:cs="Calibri"/>
          <w:color w:val="333333"/>
        </w:rPr>
        <w:t xml:space="preserve"> </w:t>
      </w:r>
      <w:r>
        <w:rPr>
          <w:rFonts w:ascii="Calibri" w:hAnsi="Calibri" w:cs="Calibri"/>
          <w:color w:val="0260BF"/>
        </w:rPr>
        <w:t>https://www.forbes.com/sites/trevornace/2017/08/21/children- play-outdoors-more-likely-protect-nature-adults/?</w:t>
      </w:r>
      <w:proofErr w:type="spellStart"/>
      <w:r>
        <w:rPr>
          <w:rFonts w:ascii="Calibri" w:hAnsi="Calibri" w:cs="Calibri"/>
          <w:color w:val="0260BF"/>
        </w:rPr>
        <w:t>sh</w:t>
      </w:r>
      <w:proofErr w:type="spellEnd"/>
      <w:r>
        <w:rPr>
          <w:rFonts w:ascii="Calibri" w:hAnsi="Calibri" w:cs="Calibri"/>
          <w:color w:val="0260BF"/>
        </w:rPr>
        <w:t xml:space="preserve">=979b906641c3 </w:t>
      </w:r>
      <w:r>
        <w:rPr>
          <w:rFonts w:ascii="Calibri" w:hAnsi="Calibri" w:cs="Calibri"/>
          <w:color w:val="333333"/>
        </w:rPr>
        <w:t>(</w:t>
      </w:r>
      <w:r>
        <w:rPr>
          <w:rFonts w:ascii="Calibri" w:hAnsi="Calibri" w:cs="Calibri"/>
          <w:color w:val="333333"/>
        </w:rPr>
        <w:t>A</w:t>
      </w:r>
      <w:r>
        <w:rPr>
          <w:rFonts w:ascii="Calibri" w:hAnsi="Calibri" w:cs="Calibri"/>
          <w:color w:val="333333"/>
        </w:rPr>
        <w:t>ccessed: 29</w:t>
      </w:r>
      <w:proofErr w:type="spellStart"/>
      <w:r>
        <w:rPr>
          <w:rFonts w:ascii="Calibri" w:hAnsi="Calibri" w:cs="Calibri"/>
          <w:color w:val="333333"/>
          <w:position w:val="8"/>
          <w:sz w:val="16"/>
          <w:szCs w:val="16"/>
        </w:rPr>
        <w:t>th</w:t>
      </w:r>
      <w:proofErr w:type="spellEnd"/>
      <w:r>
        <w:rPr>
          <w:rFonts w:ascii="Calibri" w:hAnsi="Calibri" w:cs="Calibri"/>
          <w:color w:val="333333"/>
          <w:position w:val="8"/>
          <w:sz w:val="16"/>
          <w:szCs w:val="16"/>
        </w:rPr>
        <w:t xml:space="preserve"> </w:t>
      </w:r>
      <w:r>
        <w:rPr>
          <w:rFonts w:ascii="Calibri" w:hAnsi="Calibri" w:cs="Calibri"/>
          <w:color w:val="333333"/>
        </w:rPr>
        <w:t xml:space="preserve">October </w:t>
      </w:r>
      <w:r>
        <w:rPr>
          <w:rFonts w:ascii="Calibri" w:hAnsi="Calibri" w:cs="Calibri"/>
          <w:color w:val="333333"/>
        </w:rPr>
        <w:t xml:space="preserve"> 2023). </w:t>
      </w:r>
    </w:p>
    <w:p w14:paraId="67D01AD7" w14:textId="35A28585" w:rsidR="001D3C3C" w:rsidRDefault="001D3C3C" w:rsidP="00322C68">
      <w:pPr>
        <w:pStyle w:val="Heading1"/>
        <w:spacing w:before="0" w:beforeAutospacing="0" w:after="0" w:afterAutospacing="0" w:line="360" w:lineRule="auto"/>
        <w:textAlignment w:val="baseline"/>
        <w:rPr>
          <w:rFonts w:asciiTheme="minorHAnsi" w:hAnsiTheme="minorHAnsi" w:cstheme="minorHAnsi"/>
          <w:b w:val="0"/>
          <w:bCs w:val="0"/>
          <w:color w:val="000000" w:themeColor="text1"/>
          <w:sz w:val="24"/>
          <w:szCs w:val="24"/>
          <w:shd w:val="clear" w:color="auto" w:fill="FFFFFF"/>
        </w:rPr>
      </w:pPr>
    </w:p>
    <w:p w14:paraId="36E920E0" w14:textId="527196D2" w:rsidR="001D3C3C" w:rsidRPr="001D3C3C" w:rsidRDefault="001D3C3C" w:rsidP="00322C68">
      <w:pPr>
        <w:pStyle w:val="Heading1"/>
        <w:spacing w:before="0" w:beforeAutospacing="0" w:after="0" w:afterAutospacing="0" w:line="360" w:lineRule="auto"/>
        <w:textAlignment w:val="baseline"/>
        <w:rPr>
          <w:rFonts w:asciiTheme="minorHAnsi" w:hAnsiTheme="minorHAnsi" w:cstheme="minorHAnsi"/>
          <w:b w:val="0"/>
          <w:bCs w:val="0"/>
          <w:color w:val="000000" w:themeColor="text1"/>
          <w:sz w:val="24"/>
          <w:szCs w:val="24"/>
          <w:shd w:val="clear" w:color="auto" w:fill="FFFFFF"/>
        </w:rPr>
      </w:pPr>
      <w:r w:rsidRPr="001D3C3C">
        <w:rPr>
          <w:rFonts w:asciiTheme="minorHAnsi" w:hAnsiTheme="minorHAnsi" w:cstheme="minorHAnsi"/>
          <w:b w:val="0"/>
          <w:bCs w:val="0"/>
          <w:color w:val="3A3A3A"/>
          <w:sz w:val="24"/>
          <w:szCs w:val="24"/>
          <w:shd w:val="clear" w:color="auto" w:fill="FFFFFF"/>
        </w:rPr>
        <w:t xml:space="preserve">Nazir, J. and </w:t>
      </w:r>
      <w:proofErr w:type="spellStart"/>
      <w:r w:rsidRPr="001D3C3C">
        <w:rPr>
          <w:rFonts w:asciiTheme="minorHAnsi" w:hAnsiTheme="minorHAnsi" w:cstheme="minorHAnsi"/>
          <w:b w:val="0"/>
          <w:bCs w:val="0"/>
          <w:color w:val="3A3A3A"/>
          <w:sz w:val="24"/>
          <w:szCs w:val="24"/>
          <w:shd w:val="clear" w:color="auto" w:fill="FFFFFF"/>
        </w:rPr>
        <w:t>Pedretti</w:t>
      </w:r>
      <w:proofErr w:type="spellEnd"/>
      <w:r w:rsidRPr="001D3C3C">
        <w:rPr>
          <w:rFonts w:asciiTheme="minorHAnsi" w:hAnsiTheme="minorHAnsi" w:cstheme="minorHAnsi"/>
          <w:b w:val="0"/>
          <w:bCs w:val="0"/>
          <w:color w:val="3A3A3A"/>
          <w:sz w:val="24"/>
          <w:szCs w:val="24"/>
          <w:shd w:val="clear" w:color="auto" w:fill="FFFFFF"/>
        </w:rPr>
        <w:t>, E. (2016) ‘Educators’ perceptions of bringing students to environmental consciousness through engaging outdoor experiences’,</w:t>
      </w:r>
      <w:r w:rsidRPr="001D3C3C">
        <w:rPr>
          <w:rStyle w:val="apple-converted-space"/>
          <w:rFonts w:asciiTheme="minorHAnsi" w:hAnsiTheme="minorHAnsi" w:cstheme="minorHAnsi"/>
          <w:b w:val="0"/>
          <w:bCs w:val="0"/>
          <w:color w:val="3A3A3A"/>
          <w:sz w:val="24"/>
          <w:szCs w:val="24"/>
          <w:shd w:val="clear" w:color="auto" w:fill="FFFFFF"/>
        </w:rPr>
        <w:t> </w:t>
      </w:r>
      <w:r w:rsidRPr="001D3C3C">
        <w:rPr>
          <w:rFonts w:asciiTheme="minorHAnsi" w:hAnsiTheme="minorHAnsi" w:cstheme="minorHAnsi"/>
          <w:b w:val="0"/>
          <w:bCs w:val="0"/>
          <w:i/>
          <w:iCs/>
          <w:color w:val="3A3A3A"/>
          <w:sz w:val="24"/>
          <w:szCs w:val="24"/>
        </w:rPr>
        <w:t>Environmental education research</w:t>
      </w:r>
      <w:r w:rsidRPr="001D3C3C">
        <w:rPr>
          <w:rFonts w:asciiTheme="minorHAnsi" w:hAnsiTheme="minorHAnsi" w:cstheme="minorHAnsi"/>
          <w:b w:val="0"/>
          <w:bCs w:val="0"/>
          <w:color w:val="3A3A3A"/>
          <w:sz w:val="24"/>
          <w:szCs w:val="24"/>
          <w:shd w:val="clear" w:color="auto" w:fill="FFFFFF"/>
        </w:rPr>
        <w:t>, 22(2), pp. 288–304. Available at: https://doi.org/10.1080/13504622.2014.996208.</w:t>
      </w:r>
    </w:p>
    <w:p w14:paraId="6E4FD31D" w14:textId="7C80C947" w:rsidR="00304834" w:rsidRPr="00322C68" w:rsidRDefault="00855D1E"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Newton, N. (No Date) </w:t>
      </w:r>
      <w:r w:rsidRPr="00322C68">
        <w:rPr>
          <w:rFonts w:asciiTheme="minorHAnsi" w:hAnsiTheme="minorHAnsi" w:cstheme="minorHAnsi"/>
          <w:i/>
          <w:iCs/>
          <w:color w:val="3A3A3A"/>
          <w:shd w:val="clear" w:color="auto" w:fill="FFFFFF"/>
        </w:rPr>
        <w:t>Teacher’s perspectives on the development of curriculum for Wales</w:t>
      </w:r>
      <w:r w:rsidRPr="00322C68">
        <w:rPr>
          <w:rFonts w:asciiTheme="minorHAnsi" w:hAnsiTheme="minorHAnsi" w:cstheme="minorHAnsi"/>
          <w:color w:val="3A3A3A"/>
          <w:shd w:val="clear" w:color="auto" w:fill="FFFFFF"/>
        </w:rPr>
        <w:t xml:space="preserve">. Available at: </w:t>
      </w:r>
      <w:hyperlink r:id="rId23" w:history="1">
        <w:r w:rsidRPr="00322C68">
          <w:rPr>
            <w:rStyle w:val="Hyperlink"/>
            <w:rFonts w:asciiTheme="minorHAnsi" w:hAnsiTheme="minorHAnsi" w:cstheme="minorHAnsi"/>
            <w:shd w:val="clear" w:color="auto" w:fill="FFFFFF"/>
          </w:rPr>
          <w:t>https://business.senedd.wales/documents/s95980/Powerpoint%20-%2014%20November%202019.pdf</w:t>
        </w:r>
      </w:hyperlink>
      <w:r w:rsidRPr="00322C68">
        <w:rPr>
          <w:rFonts w:asciiTheme="minorHAnsi" w:hAnsiTheme="minorHAnsi" w:cstheme="minorHAnsi"/>
          <w:color w:val="3A3A3A"/>
          <w:shd w:val="clear" w:color="auto" w:fill="FFFFFF"/>
        </w:rPr>
        <w:t xml:space="preserve"> (Accessed:18</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73B6B608" w14:textId="10235903" w:rsidR="00984E56" w:rsidRPr="00322C68" w:rsidRDefault="00984E56"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NHS (2023) </w:t>
      </w:r>
      <w:r w:rsidRPr="00322C68">
        <w:rPr>
          <w:rFonts w:asciiTheme="minorHAnsi" w:hAnsiTheme="minorHAnsi" w:cstheme="minorHAnsi"/>
          <w:i/>
          <w:iCs/>
          <w:color w:val="3A3A3A"/>
          <w:shd w:val="clear" w:color="auto" w:fill="FFFFFF"/>
        </w:rPr>
        <w:t>Feeling good outdoors</w:t>
      </w:r>
      <w:r w:rsidRPr="00322C68">
        <w:rPr>
          <w:rFonts w:asciiTheme="minorHAnsi" w:hAnsiTheme="minorHAnsi" w:cstheme="minorHAnsi"/>
          <w:color w:val="3A3A3A"/>
          <w:shd w:val="clear" w:color="auto" w:fill="FFFFFF"/>
        </w:rPr>
        <w:t xml:space="preserve">. Available at: </w:t>
      </w:r>
      <w:hyperlink r:id="rId24" w:anchor=":~:text=Going%20for%20a%20walk%2C%20having,nature%20and%20to%20each%20other" w:history="1">
        <w:r w:rsidRPr="00322C68">
          <w:rPr>
            <w:rStyle w:val="Hyperlink"/>
            <w:rFonts w:asciiTheme="minorHAnsi" w:hAnsiTheme="minorHAnsi" w:cstheme="minorHAnsi"/>
            <w:shd w:val="clear" w:color="auto" w:fill="FFFFFF"/>
          </w:rPr>
          <w:t>https://www.nhshighland.scot.nhs.uk/health-and-wellbeing/feeling-good-outdoors/#:~:text=Going%20for%20a%20walk%2C%20having,nature%20and%20to%20each%20other</w:t>
        </w:r>
      </w:hyperlink>
      <w:r w:rsidRPr="00322C68">
        <w:rPr>
          <w:rFonts w:asciiTheme="minorHAnsi" w:hAnsiTheme="minorHAnsi" w:cstheme="minorHAnsi"/>
          <w:color w:val="3A3A3A"/>
          <w:shd w:val="clear" w:color="auto" w:fill="FFFFFF"/>
        </w:rPr>
        <w:t>. (Accessed:20</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042591A6" w14:textId="77777777" w:rsidR="00304834" w:rsidRPr="00322C68" w:rsidRDefault="00304834" w:rsidP="00322C68">
      <w:pPr>
        <w:pStyle w:val="NormalWeb"/>
        <w:spacing w:line="360" w:lineRule="auto"/>
        <w:rPr>
          <w:rFonts w:asciiTheme="minorHAnsi" w:hAnsiTheme="minorHAnsi" w:cstheme="minorHAnsi"/>
          <w:color w:val="000000" w:themeColor="text1"/>
          <w:shd w:val="clear" w:color="auto" w:fill="FFFFFF"/>
        </w:rPr>
      </w:pPr>
      <w:r w:rsidRPr="00322C68">
        <w:rPr>
          <w:rFonts w:asciiTheme="minorHAnsi" w:hAnsiTheme="minorHAnsi" w:cstheme="minorHAnsi"/>
          <w:color w:val="000000" w:themeColor="text1"/>
          <w:shd w:val="clear" w:color="auto" w:fill="FFFFFF"/>
        </w:rPr>
        <w:t xml:space="preserve">NSPCC (2023) </w:t>
      </w:r>
      <w:r w:rsidRPr="00322C68">
        <w:rPr>
          <w:rFonts w:asciiTheme="minorHAnsi" w:hAnsiTheme="minorHAnsi" w:cstheme="minorHAnsi"/>
          <w:i/>
          <w:iCs/>
          <w:color w:val="000000" w:themeColor="text1"/>
          <w:shd w:val="clear" w:color="auto" w:fill="FFFFFF"/>
        </w:rPr>
        <w:t>Recommended adult to child ratios for working with children</w:t>
      </w:r>
      <w:r w:rsidRPr="00322C68">
        <w:rPr>
          <w:rFonts w:asciiTheme="minorHAnsi" w:hAnsiTheme="minorHAnsi" w:cstheme="minorHAnsi"/>
          <w:color w:val="000000" w:themeColor="text1"/>
          <w:shd w:val="clear" w:color="auto" w:fill="FFFFFF"/>
        </w:rPr>
        <w:t xml:space="preserve">. Available at: </w:t>
      </w:r>
      <w:hyperlink r:id="rId25" w:history="1">
        <w:r w:rsidRPr="00322C68">
          <w:rPr>
            <w:rStyle w:val="Hyperlink"/>
            <w:rFonts w:asciiTheme="minorHAnsi" w:hAnsiTheme="minorHAnsi" w:cstheme="minorHAnsi"/>
            <w:shd w:val="clear" w:color="auto" w:fill="FFFFFF"/>
          </w:rPr>
          <w:t>https://learning.nspcc.org.uk/research-resources/briefings/recommended-adult-child-ratios-working-with-children</w:t>
        </w:r>
      </w:hyperlink>
      <w:r w:rsidRPr="00322C68">
        <w:rPr>
          <w:rFonts w:asciiTheme="minorHAnsi" w:hAnsiTheme="minorHAnsi" w:cstheme="minorHAnsi"/>
          <w:color w:val="000000" w:themeColor="text1"/>
          <w:shd w:val="clear" w:color="auto" w:fill="FFFFFF"/>
        </w:rPr>
        <w:t xml:space="preserve"> (Accessed: 12</w:t>
      </w:r>
      <w:r w:rsidRPr="00322C68">
        <w:rPr>
          <w:rFonts w:asciiTheme="minorHAnsi" w:hAnsiTheme="minorHAnsi" w:cstheme="minorHAnsi"/>
          <w:color w:val="000000" w:themeColor="text1"/>
          <w:shd w:val="clear" w:color="auto" w:fill="FFFFFF"/>
          <w:vertAlign w:val="superscript"/>
        </w:rPr>
        <w:t>th</w:t>
      </w:r>
      <w:r w:rsidRPr="00322C68">
        <w:rPr>
          <w:rFonts w:asciiTheme="minorHAnsi" w:hAnsiTheme="minorHAnsi" w:cstheme="minorHAnsi"/>
          <w:color w:val="000000" w:themeColor="text1"/>
          <w:shd w:val="clear" w:color="auto" w:fill="FFFFFF"/>
        </w:rPr>
        <w:t xml:space="preserve"> October 2023). </w:t>
      </w:r>
    </w:p>
    <w:p w14:paraId="6507E19A" w14:textId="3628F293" w:rsidR="00A55F61" w:rsidRPr="00322C68" w:rsidRDefault="00A55F61" w:rsidP="00322C68">
      <w:pPr>
        <w:pStyle w:val="NormalWeb"/>
        <w:spacing w:line="360" w:lineRule="auto"/>
        <w:rPr>
          <w:rFonts w:asciiTheme="minorHAnsi" w:hAnsiTheme="minorHAnsi" w:cstheme="minorHAnsi"/>
        </w:rPr>
      </w:pPr>
      <w:r w:rsidRPr="00322C68">
        <w:rPr>
          <w:rFonts w:asciiTheme="minorHAnsi" w:hAnsiTheme="minorHAnsi" w:cstheme="minorHAnsi"/>
        </w:rPr>
        <w:t xml:space="preserve">OECD (No </w:t>
      </w:r>
      <w:r w:rsidR="00322C68" w:rsidRPr="00322C68">
        <w:rPr>
          <w:rFonts w:asciiTheme="minorHAnsi" w:hAnsiTheme="minorHAnsi" w:cstheme="minorHAnsi"/>
        </w:rPr>
        <w:t>Date)</w:t>
      </w:r>
      <w:r w:rsidRPr="00322C68">
        <w:rPr>
          <w:rFonts w:asciiTheme="minorHAnsi" w:hAnsiTheme="minorHAnsi" w:cstheme="minorHAnsi"/>
        </w:rPr>
        <w:t xml:space="preserve"> </w:t>
      </w:r>
      <w:r w:rsidRPr="00322C68">
        <w:rPr>
          <w:rFonts w:asciiTheme="minorHAnsi" w:hAnsiTheme="minorHAnsi" w:cstheme="minorHAnsi"/>
          <w:i/>
          <w:iCs/>
        </w:rPr>
        <w:t>PISA for schools</w:t>
      </w:r>
      <w:r w:rsidRPr="00322C68">
        <w:rPr>
          <w:rFonts w:asciiTheme="minorHAnsi" w:hAnsiTheme="minorHAnsi" w:cstheme="minorHAnsi"/>
        </w:rPr>
        <w:t xml:space="preserve">. Available at: </w:t>
      </w:r>
      <w:hyperlink r:id="rId26" w:anchor=":~:text=The%20PISA%20for%20Schools%20project%20helps%20schools%20measure%2C%20explore%20and,apply%20them%20in%20novel%20contexts" w:history="1">
        <w:r w:rsidRPr="00322C68">
          <w:rPr>
            <w:rStyle w:val="Hyperlink"/>
            <w:rFonts w:asciiTheme="minorHAnsi" w:hAnsiTheme="minorHAnsi" w:cstheme="minorHAnsi"/>
          </w:rPr>
          <w:t>https://www.oecd.org/pisa/aboutpisa/pisa-based-test-for-schools-faq.htm#:~:text=The%20PISA%20for%20Schools%20project%20helps%20schools%20measure%2C%20explore%20and,apply%20them%20in%20novel%20contexts</w:t>
        </w:r>
      </w:hyperlink>
      <w:r w:rsidRPr="00322C68">
        <w:rPr>
          <w:rFonts w:asciiTheme="minorHAnsi" w:hAnsiTheme="minorHAnsi" w:cstheme="minorHAnsi"/>
        </w:rPr>
        <w:t>. (Accessed: 10</w:t>
      </w:r>
      <w:r w:rsidRPr="00322C68">
        <w:rPr>
          <w:rFonts w:asciiTheme="minorHAnsi" w:hAnsiTheme="minorHAnsi" w:cstheme="minorHAnsi"/>
          <w:vertAlign w:val="superscript"/>
        </w:rPr>
        <w:t>th</w:t>
      </w:r>
      <w:r w:rsidRPr="00322C68">
        <w:rPr>
          <w:rFonts w:asciiTheme="minorHAnsi" w:hAnsiTheme="minorHAnsi" w:cstheme="minorHAnsi"/>
        </w:rPr>
        <w:t xml:space="preserve"> October 2023).  </w:t>
      </w:r>
    </w:p>
    <w:p w14:paraId="714BCDDD" w14:textId="2AE64AF9" w:rsidR="00304834" w:rsidRPr="00322C68" w:rsidRDefault="00A55F61" w:rsidP="00322C68">
      <w:pPr>
        <w:spacing w:line="360" w:lineRule="auto"/>
        <w:rPr>
          <w:rFonts w:cstheme="minorHAnsi"/>
        </w:rPr>
      </w:pPr>
      <w:r w:rsidRPr="00322C68">
        <w:rPr>
          <w:rFonts w:cstheme="minorHAnsi"/>
        </w:rPr>
        <w:t>OECD (No Date a) ‘</w:t>
      </w:r>
      <w:r w:rsidRPr="00322C68">
        <w:rPr>
          <w:rFonts w:cstheme="minorHAnsi"/>
          <w:i/>
          <w:iCs/>
        </w:rPr>
        <w:t>Starting Strong’</w:t>
      </w:r>
      <w:r w:rsidRPr="00322C68">
        <w:rPr>
          <w:rFonts w:cstheme="minorHAnsi"/>
        </w:rPr>
        <w:t xml:space="preserve"> Available at: </w:t>
      </w:r>
      <w:proofErr w:type="gramStart"/>
      <w:r w:rsidRPr="00322C68">
        <w:rPr>
          <w:rFonts w:cstheme="minorHAnsi"/>
        </w:rPr>
        <w:t>http://www.keepeek.com/Digital-Asset-Management/oecd/education/starting-strong-2017_9789264276116-en#page12  (</w:t>
      </w:r>
      <w:proofErr w:type="gramEnd"/>
      <w:r w:rsidRPr="00322C68">
        <w:rPr>
          <w:rFonts w:cstheme="minorHAnsi"/>
        </w:rPr>
        <w:t>Accessed: 12</w:t>
      </w:r>
      <w:r w:rsidRPr="00322C68">
        <w:rPr>
          <w:rFonts w:cstheme="minorHAnsi"/>
          <w:vertAlign w:val="superscript"/>
        </w:rPr>
        <w:t>th</w:t>
      </w:r>
      <w:r w:rsidRPr="00322C68">
        <w:rPr>
          <w:rFonts w:cstheme="minorHAnsi"/>
        </w:rPr>
        <w:t xml:space="preserve"> October 2023). </w:t>
      </w:r>
    </w:p>
    <w:p w14:paraId="14B9BB1D" w14:textId="77777777" w:rsidR="00304834" w:rsidRPr="00322C68" w:rsidRDefault="00304834" w:rsidP="00322C68">
      <w:pPr>
        <w:pStyle w:val="NormalWeb"/>
        <w:spacing w:line="360" w:lineRule="auto"/>
        <w:rPr>
          <w:rFonts w:asciiTheme="minorHAnsi" w:hAnsiTheme="minorHAnsi" w:cstheme="minorHAnsi"/>
        </w:rPr>
      </w:pPr>
      <w:r w:rsidRPr="00322C68">
        <w:rPr>
          <w:rFonts w:asciiTheme="minorHAnsi" w:hAnsiTheme="minorHAnsi" w:cstheme="minorHAnsi"/>
        </w:rPr>
        <w:t xml:space="preserve">OECD (2020) </w:t>
      </w:r>
      <w:r w:rsidRPr="00322C68">
        <w:rPr>
          <w:rFonts w:asciiTheme="minorHAnsi" w:hAnsiTheme="minorHAnsi" w:cstheme="minorHAnsi"/>
          <w:i/>
          <w:iCs/>
        </w:rPr>
        <w:t>programme for international student assessment (PISA) results from PISA 2018</w:t>
      </w:r>
      <w:r w:rsidRPr="00322C68">
        <w:rPr>
          <w:rFonts w:asciiTheme="minorHAnsi" w:hAnsiTheme="minorHAnsi" w:cstheme="minorHAnsi"/>
        </w:rPr>
        <w:t xml:space="preserve">. Available at: </w:t>
      </w:r>
      <w:hyperlink r:id="rId27" w:history="1">
        <w:r w:rsidRPr="00322C68">
          <w:rPr>
            <w:rStyle w:val="Hyperlink"/>
            <w:rFonts w:asciiTheme="minorHAnsi" w:hAnsiTheme="minorHAnsi" w:cstheme="minorHAnsi"/>
          </w:rPr>
          <w:t>https://www.oecd.org/pisa/publications/PISA2018-VolV-UnitedKingdom-CountryNote.pdf</w:t>
        </w:r>
      </w:hyperlink>
      <w:r w:rsidRPr="00322C68">
        <w:rPr>
          <w:rFonts w:asciiTheme="minorHAnsi" w:hAnsiTheme="minorHAnsi" w:cstheme="minorHAnsi"/>
        </w:rPr>
        <w:t xml:space="preserve"> (Accessed: 10</w:t>
      </w:r>
      <w:r w:rsidRPr="00322C68">
        <w:rPr>
          <w:rFonts w:asciiTheme="minorHAnsi" w:hAnsiTheme="minorHAnsi" w:cstheme="minorHAnsi"/>
          <w:vertAlign w:val="superscript"/>
        </w:rPr>
        <w:t>th</w:t>
      </w:r>
      <w:r w:rsidRPr="00322C68">
        <w:rPr>
          <w:rFonts w:asciiTheme="minorHAnsi" w:hAnsiTheme="minorHAnsi" w:cstheme="minorHAnsi"/>
        </w:rPr>
        <w:t xml:space="preserve"> October 2023).  </w:t>
      </w:r>
    </w:p>
    <w:p w14:paraId="07736968" w14:textId="77777777" w:rsidR="00E2535D" w:rsidRPr="00322C68" w:rsidRDefault="00304834"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lastRenderedPageBreak/>
        <w:t xml:space="preserve">OECD (2023) </w:t>
      </w:r>
      <w:r w:rsidRPr="00322C68">
        <w:rPr>
          <w:rFonts w:asciiTheme="minorHAnsi" w:hAnsiTheme="minorHAnsi" w:cstheme="minorHAnsi"/>
          <w:i/>
          <w:iCs/>
          <w:color w:val="3A3A3A"/>
          <w:shd w:val="clear" w:color="auto" w:fill="FFFFFF"/>
        </w:rPr>
        <w:t>Achieving the curriculum for Wales</w:t>
      </w:r>
      <w:r w:rsidRPr="00322C68">
        <w:rPr>
          <w:rFonts w:asciiTheme="minorHAnsi" w:hAnsiTheme="minorHAnsi" w:cstheme="minorHAnsi"/>
          <w:color w:val="3A3A3A"/>
          <w:shd w:val="clear" w:color="auto" w:fill="FFFFFF"/>
        </w:rPr>
        <w:t xml:space="preserve">. Available at: </w:t>
      </w:r>
      <w:hyperlink r:id="rId28" w:history="1">
        <w:r w:rsidRPr="00322C68">
          <w:rPr>
            <w:rStyle w:val="Hyperlink"/>
            <w:rFonts w:asciiTheme="minorHAnsi" w:hAnsiTheme="minorHAnsi" w:cstheme="minorHAnsi"/>
            <w:shd w:val="clear" w:color="auto" w:fill="FFFFFF"/>
          </w:rPr>
          <w:t>https://www.oecd-ilibrary.org/sites/4b483953-en/index.html?itemId=/content/publication/4b483953-en</w:t>
        </w:r>
      </w:hyperlink>
      <w:r w:rsidRPr="00322C68">
        <w:rPr>
          <w:rFonts w:asciiTheme="minorHAnsi" w:hAnsiTheme="minorHAnsi" w:cstheme="minorHAnsi"/>
          <w:color w:val="3A3A3A"/>
          <w:shd w:val="clear" w:color="auto" w:fill="FFFFFF"/>
        </w:rPr>
        <w:t xml:space="preserve"> (Accessed: 11</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23362845" w14:textId="4513628C" w:rsidR="00457233" w:rsidRDefault="00E2535D" w:rsidP="00457233">
      <w:pPr>
        <w:pStyle w:val="NormalWeb"/>
        <w:rPr>
          <w:rFonts w:asciiTheme="minorHAnsi" w:hAnsiTheme="minorHAnsi" w:cstheme="minorHAnsi"/>
          <w:color w:val="383838"/>
          <w:shd w:val="clear" w:color="auto" w:fill="FFFFFF"/>
        </w:rPr>
      </w:pPr>
      <w:r w:rsidRPr="00322C68">
        <w:rPr>
          <w:rFonts w:asciiTheme="minorHAnsi" w:hAnsiTheme="minorHAnsi" w:cstheme="minorHAnsi"/>
          <w:color w:val="383838"/>
          <w:shd w:val="clear" w:color="auto" w:fill="FFFFFF"/>
        </w:rPr>
        <w:t xml:space="preserve">Olson, D.R. (2007) </w:t>
      </w:r>
      <w:r w:rsidRPr="00322C68">
        <w:rPr>
          <w:rFonts w:asciiTheme="minorHAnsi" w:hAnsiTheme="minorHAnsi" w:cstheme="minorHAnsi"/>
          <w:i/>
          <w:iCs/>
          <w:color w:val="383838"/>
        </w:rPr>
        <w:t>Jerome Bruner: the cognitive revolution in educational theory</w:t>
      </w:r>
      <w:r w:rsidRPr="00322C68">
        <w:rPr>
          <w:rFonts w:asciiTheme="minorHAnsi" w:hAnsiTheme="minorHAnsi" w:cstheme="minorHAnsi"/>
          <w:color w:val="383838"/>
        </w:rPr>
        <w:t xml:space="preserve">. </w:t>
      </w:r>
      <w:r w:rsidRPr="00322C68">
        <w:rPr>
          <w:rFonts w:asciiTheme="minorHAnsi" w:hAnsiTheme="minorHAnsi" w:cstheme="minorHAnsi"/>
          <w:color w:val="383838"/>
          <w:shd w:val="clear" w:color="auto" w:fill="FFFFFF"/>
        </w:rPr>
        <w:t xml:space="preserve">London; Continuum. Available at: </w:t>
      </w:r>
      <w:r w:rsidRPr="00322C68">
        <w:rPr>
          <w:rFonts w:asciiTheme="minorHAnsi" w:hAnsiTheme="minorHAnsi" w:cstheme="minorHAnsi"/>
          <w:color w:val="0260BF"/>
          <w:shd w:val="clear" w:color="auto" w:fill="FFFFFF"/>
        </w:rPr>
        <w:t>https://doi.org/10.5040/9781472541369</w:t>
      </w:r>
      <w:r w:rsidRPr="00322C68">
        <w:rPr>
          <w:rFonts w:asciiTheme="minorHAnsi" w:hAnsiTheme="minorHAnsi" w:cstheme="minorHAnsi"/>
          <w:color w:val="383838"/>
          <w:shd w:val="clear" w:color="auto" w:fill="FFFFFF"/>
        </w:rPr>
        <w:t>. (Accessed:16</w:t>
      </w:r>
      <w:r w:rsidRPr="00322C68">
        <w:rPr>
          <w:rFonts w:asciiTheme="minorHAnsi" w:hAnsiTheme="minorHAnsi" w:cstheme="minorHAnsi"/>
          <w:color w:val="383838"/>
          <w:shd w:val="clear" w:color="auto" w:fill="FFFFFF"/>
          <w:vertAlign w:val="superscript"/>
        </w:rPr>
        <w:t>th</w:t>
      </w:r>
      <w:r w:rsidRPr="00322C68">
        <w:rPr>
          <w:rFonts w:asciiTheme="minorHAnsi" w:hAnsiTheme="minorHAnsi" w:cstheme="minorHAnsi"/>
          <w:color w:val="383838"/>
          <w:shd w:val="clear" w:color="auto" w:fill="FFFFFF"/>
        </w:rPr>
        <w:t xml:space="preserve"> October 202</w:t>
      </w:r>
      <w:r w:rsidR="00457233">
        <w:rPr>
          <w:rFonts w:asciiTheme="minorHAnsi" w:hAnsiTheme="minorHAnsi" w:cstheme="minorHAnsi"/>
          <w:color w:val="383838"/>
          <w:shd w:val="clear" w:color="auto" w:fill="FFFFFF"/>
        </w:rPr>
        <w:t>3).</w:t>
      </w:r>
    </w:p>
    <w:p w14:paraId="3B219572" w14:textId="5485E831" w:rsidR="00457233" w:rsidRPr="00457233" w:rsidRDefault="00457233" w:rsidP="00457233">
      <w:pPr>
        <w:pStyle w:val="NormalWeb"/>
      </w:pPr>
      <w:r>
        <w:rPr>
          <w:rFonts w:ascii="Calibri" w:hAnsi="Calibri" w:cs="Calibri"/>
        </w:rPr>
        <w:t>Outdoor education</w:t>
      </w:r>
      <w:r>
        <w:rPr>
          <w:rFonts w:ascii="Calibri" w:hAnsi="Calibri" w:cs="Calibri"/>
        </w:rPr>
        <w:t xml:space="preserve"> </w:t>
      </w:r>
      <w:r>
        <w:rPr>
          <w:rFonts w:ascii="Calibri" w:hAnsi="Calibri" w:cs="Calibri"/>
        </w:rPr>
        <w:t xml:space="preserve">(2010) </w:t>
      </w:r>
      <w:r>
        <w:rPr>
          <w:rFonts w:ascii="Calibri" w:hAnsi="Calibri" w:cs="Calibri"/>
          <w:i/>
          <w:iCs/>
        </w:rPr>
        <w:t>Outdoor Education- research summary</w:t>
      </w:r>
      <w:r>
        <w:rPr>
          <w:rFonts w:ascii="Calibri" w:hAnsi="Calibri" w:cs="Calibri"/>
        </w:rPr>
        <w:t xml:space="preserve">. Available at: </w:t>
      </w:r>
      <w:r>
        <w:rPr>
          <w:rFonts w:ascii="Calibri" w:hAnsi="Calibri" w:cs="Calibri"/>
          <w:color w:val="0260BF"/>
        </w:rPr>
        <w:t xml:space="preserve">https://www3.uwsp.edu/cnr-ap/leaf/school- grounds/documents/outdoor%20education%20research%20for%20school%20Grounds. pdf </w:t>
      </w:r>
      <w:r>
        <w:rPr>
          <w:rFonts w:ascii="Calibri" w:hAnsi="Calibri" w:cs="Calibri"/>
        </w:rPr>
        <w:t xml:space="preserve">(Accessed: </w:t>
      </w:r>
      <w:r>
        <w:rPr>
          <w:rFonts w:ascii="Calibri" w:hAnsi="Calibri" w:cs="Calibri"/>
        </w:rPr>
        <w:t xml:space="preserve">28th October </w:t>
      </w:r>
      <w:r>
        <w:rPr>
          <w:rFonts w:ascii="Calibri" w:hAnsi="Calibri" w:cs="Calibri"/>
        </w:rPr>
        <w:t xml:space="preserve">2023). </w:t>
      </w:r>
    </w:p>
    <w:p w14:paraId="3AA53664" w14:textId="2E5DD8C5" w:rsidR="00A55F61" w:rsidRPr="00322C68" w:rsidRDefault="00A55F61" w:rsidP="00322C68">
      <w:pPr>
        <w:pStyle w:val="NormalWeb"/>
        <w:spacing w:line="360" w:lineRule="auto"/>
        <w:rPr>
          <w:rFonts w:asciiTheme="minorHAnsi" w:hAnsiTheme="minorHAnsi" w:cstheme="minorHAnsi"/>
          <w:color w:val="000000" w:themeColor="text1"/>
          <w:shd w:val="clear" w:color="auto" w:fill="FFFFFF"/>
        </w:rPr>
      </w:pPr>
      <w:r w:rsidRPr="00322C68">
        <w:rPr>
          <w:rFonts w:asciiTheme="minorHAnsi" w:hAnsiTheme="minorHAnsi" w:cstheme="minorHAnsi"/>
          <w:color w:val="000000" w:themeColor="text1"/>
          <w:shd w:val="clear" w:color="auto" w:fill="FFFFFF"/>
        </w:rPr>
        <w:t xml:space="preserve">Parekh, G. (2017) ‘The tyranny of “ability”’, </w:t>
      </w:r>
      <w:r w:rsidRPr="00322C68">
        <w:rPr>
          <w:rFonts w:asciiTheme="minorHAnsi" w:hAnsiTheme="minorHAnsi" w:cstheme="minorHAnsi"/>
          <w:i/>
          <w:iCs/>
          <w:color w:val="000000" w:themeColor="text1"/>
          <w:shd w:val="clear" w:color="auto" w:fill="FFFFFF"/>
        </w:rPr>
        <w:t xml:space="preserve">Curriculum Inquiry. </w:t>
      </w:r>
      <w:r w:rsidRPr="00322C68">
        <w:rPr>
          <w:rFonts w:asciiTheme="minorHAnsi" w:hAnsiTheme="minorHAnsi" w:cstheme="minorHAnsi"/>
          <w:color w:val="000000" w:themeColor="text1"/>
          <w:shd w:val="clear" w:color="auto" w:fill="FFFFFF"/>
        </w:rPr>
        <w:t xml:space="preserve">47, pp. 337-343. Available at: </w:t>
      </w:r>
      <w:hyperlink r:id="rId29" w:history="1">
        <w:r w:rsidRPr="00322C68">
          <w:rPr>
            <w:rStyle w:val="Hyperlink"/>
            <w:rFonts w:asciiTheme="minorHAnsi" w:hAnsiTheme="minorHAnsi" w:cstheme="minorHAnsi"/>
            <w:shd w:val="clear" w:color="auto" w:fill="FFFFFF"/>
          </w:rPr>
          <w:t>https://www.tandfonline.com/doi/full/10.1080/03626784.2017.1383755</w:t>
        </w:r>
      </w:hyperlink>
      <w:r w:rsidRPr="00322C68">
        <w:rPr>
          <w:rFonts w:asciiTheme="minorHAnsi" w:hAnsiTheme="minorHAnsi" w:cstheme="minorHAnsi"/>
          <w:color w:val="000000" w:themeColor="text1"/>
          <w:shd w:val="clear" w:color="auto" w:fill="FFFFFF"/>
        </w:rPr>
        <w:t xml:space="preserve"> (Accessed: 12</w:t>
      </w:r>
      <w:r w:rsidRPr="00322C68">
        <w:rPr>
          <w:rFonts w:asciiTheme="minorHAnsi" w:hAnsiTheme="minorHAnsi" w:cstheme="minorHAnsi"/>
          <w:color w:val="000000" w:themeColor="text1"/>
          <w:shd w:val="clear" w:color="auto" w:fill="FFFFFF"/>
          <w:vertAlign w:val="superscript"/>
        </w:rPr>
        <w:t>th</w:t>
      </w:r>
      <w:r w:rsidRPr="00322C68">
        <w:rPr>
          <w:rFonts w:asciiTheme="minorHAnsi" w:hAnsiTheme="minorHAnsi" w:cstheme="minorHAnsi"/>
          <w:color w:val="000000" w:themeColor="text1"/>
          <w:shd w:val="clear" w:color="auto" w:fill="FFFFFF"/>
        </w:rPr>
        <w:t xml:space="preserve"> October 2023). </w:t>
      </w:r>
    </w:p>
    <w:p w14:paraId="28674E7A" w14:textId="19B09A40" w:rsidR="005E1775" w:rsidRPr="00322C68" w:rsidRDefault="00304834" w:rsidP="00322C68">
      <w:pPr>
        <w:pStyle w:val="Heading1"/>
        <w:spacing w:before="0" w:beforeAutospacing="0" w:after="0" w:afterAutospacing="0" w:line="360" w:lineRule="auto"/>
        <w:textAlignment w:val="baseline"/>
        <w:rPr>
          <w:rFonts w:asciiTheme="minorHAnsi" w:hAnsiTheme="minorHAnsi" w:cstheme="minorHAnsi"/>
          <w:b w:val="0"/>
          <w:bCs w:val="0"/>
          <w:color w:val="3A3A3A"/>
          <w:sz w:val="24"/>
          <w:szCs w:val="24"/>
          <w:shd w:val="clear" w:color="auto" w:fill="FFFFFF"/>
        </w:rPr>
      </w:pPr>
      <w:proofErr w:type="spellStart"/>
      <w:r w:rsidRPr="00322C68">
        <w:rPr>
          <w:rFonts w:asciiTheme="minorHAnsi" w:hAnsiTheme="minorHAnsi" w:cstheme="minorHAnsi"/>
          <w:b w:val="0"/>
          <w:bCs w:val="0"/>
          <w:color w:val="3A3A3A"/>
          <w:sz w:val="24"/>
          <w:szCs w:val="24"/>
          <w:shd w:val="clear" w:color="auto" w:fill="FFFFFF"/>
        </w:rPr>
        <w:t>Pichère</w:t>
      </w:r>
      <w:proofErr w:type="spellEnd"/>
      <w:r w:rsidRPr="00322C68">
        <w:rPr>
          <w:rFonts w:asciiTheme="minorHAnsi" w:hAnsiTheme="minorHAnsi" w:cstheme="minorHAnsi"/>
          <w:b w:val="0"/>
          <w:bCs w:val="0"/>
          <w:color w:val="3A3A3A"/>
          <w:sz w:val="24"/>
          <w:szCs w:val="24"/>
          <w:shd w:val="clear" w:color="auto" w:fill="FFFFFF"/>
        </w:rPr>
        <w:t xml:space="preserve">, P. and </w:t>
      </w:r>
      <w:proofErr w:type="spellStart"/>
      <w:r w:rsidRPr="00322C68">
        <w:rPr>
          <w:rFonts w:asciiTheme="minorHAnsi" w:hAnsiTheme="minorHAnsi" w:cstheme="minorHAnsi"/>
          <w:b w:val="0"/>
          <w:bCs w:val="0"/>
          <w:color w:val="3A3A3A"/>
          <w:sz w:val="24"/>
          <w:szCs w:val="24"/>
          <w:shd w:val="clear" w:color="auto" w:fill="FFFFFF"/>
        </w:rPr>
        <w:t>Cadiat</w:t>
      </w:r>
      <w:proofErr w:type="spellEnd"/>
      <w:r w:rsidRPr="00322C68">
        <w:rPr>
          <w:rFonts w:asciiTheme="minorHAnsi" w:hAnsiTheme="minorHAnsi" w:cstheme="minorHAnsi"/>
          <w:b w:val="0"/>
          <w:bCs w:val="0"/>
          <w:color w:val="3A3A3A"/>
          <w:sz w:val="24"/>
          <w:szCs w:val="24"/>
          <w:shd w:val="clear" w:color="auto" w:fill="FFFFFF"/>
        </w:rPr>
        <w:t>, A.-C. (2015)</w:t>
      </w:r>
      <w:r w:rsidRPr="00322C68">
        <w:rPr>
          <w:rStyle w:val="apple-converted-space"/>
          <w:rFonts w:asciiTheme="minorHAnsi" w:hAnsiTheme="minorHAnsi" w:cstheme="minorHAnsi"/>
          <w:b w:val="0"/>
          <w:bCs w:val="0"/>
          <w:color w:val="3A3A3A"/>
          <w:sz w:val="24"/>
          <w:szCs w:val="24"/>
          <w:shd w:val="clear" w:color="auto" w:fill="FFFFFF"/>
        </w:rPr>
        <w:t> </w:t>
      </w:r>
      <w:r w:rsidRPr="00322C68">
        <w:rPr>
          <w:rFonts w:asciiTheme="minorHAnsi" w:hAnsiTheme="minorHAnsi" w:cstheme="minorHAnsi"/>
          <w:b w:val="0"/>
          <w:bCs w:val="0"/>
          <w:i/>
          <w:iCs/>
          <w:color w:val="3A3A3A"/>
          <w:sz w:val="24"/>
          <w:szCs w:val="24"/>
        </w:rPr>
        <w:t>Maslow’s hierarchy of needs</w:t>
      </w:r>
      <w:r w:rsidRPr="00322C68">
        <w:rPr>
          <w:rFonts w:asciiTheme="minorHAnsi" w:hAnsiTheme="minorHAnsi" w:cstheme="minorHAnsi"/>
          <w:b w:val="0"/>
          <w:bCs w:val="0"/>
          <w:color w:val="3A3A3A"/>
          <w:sz w:val="24"/>
          <w:szCs w:val="24"/>
          <w:shd w:val="clear" w:color="auto" w:fill="FFFFFF"/>
        </w:rPr>
        <w:t>. Translated by C. Probert. Namur: Lemaitre Publishing.</w:t>
      </w:r>
    </w:p>
    <w:p w14:paraId="271A59A6" w14:textId="38EE0B53" w:rsidR="00A55F61" w:rsidRPr="00322C68" w:rsidRDefault="00A55F61" w:rsidP="00322C68">
      <w:pPr>
        <w:pStyle w:val="Heading1"/>
        <w:spacing w:before="0" w:beforeAutospacing="0" w:after="0" w:afterAutospacing="0" w:line="360" w:lineRule="auto"/>
        <w:textAlignment w:val="baseline"/>
        <w:rPr>
          <w:rFonts w:asciiTheme="minorHAnsi" w:hAnsiTheme="minorHAnsi" w:cstheme="minorHAnsi"/>
          <w:b w:val="0"/>
          <w:bCs w:val="0"/>
          <w:color w:val="3A3A3A"/>
          <w:sz w:val="24"/>
          <w:szCs w:val="24"/>
          <w:shd w:val="clear" w:color="auto" w:fill="FFFFFF"/>
        </w:rPr>
      </w:pPr>
    </w:p>
    <w:p w14:paraId="1F3536B6" w14:textId="3E471771" w:rsidR="00A55F61" w:rsidRPr="00322C68" w:rsidRDefault="00A55F61" w:rsidP="00322C68">
      <w:pPr>
        <w:spacing w:line="360" w:lineRule="auto"/>
        <w:rPr>
          <w:rFonts w:cstheme="minorHAnsi"/>
          <w:color w:val="FF0000"/>
        </w:rPr>
      </w:pPr>
      <w:r w:rsidRPr="00322C68">
        <w:rPr>
          <w:rFonts w:cstheme="minorHAnsi"/>
          <w:color w:val="000000" w:themeColor="text1"/>
        </w:rPr>
        <w:t>Robinson, K. (2010) ‘</w:t>
      </w:r>
      <w:r w:rsidRPr="00322C68">
        <w:rPr>
          <w:rFonts w:cstheme="minorHAnsi"/>
          <w:i/>
          <w:iCs/>
          <w:color w:val="000000" w:themeColor="text1"/>
        </w:rPr>
        <w:t>RSA ANIMATE: Changing Education Paradigms’</w:t>
      </w:r>
      <w:r w:rsidRPr="00322C68">
        <w:rPr>
          <w:rFonts w:cstheme="minorHAnsi"/>
          <w:color w:val="000000" w:themeColor="text1"/>
        </w:rPr>
        <w:t xml:space="preserve"> [VIDEO]. RSA Animate. Available at: </w:t>
      </w:r>
      <w:hyperlink r:id="rId30" w:history="1">
        <w:r w:rsidRPr="00322C68">
          <w:rPr>
            <w:rStyle w:val="Hyperlink"/>
            <w:rFonts w:cstheme="minorHAnsi"/>
          </w:rPr>
          <w:t>https://www.youtube.com/watch?v=zDZFcDGpL4U</w:t>
        </w:r>
      </w:hyperlink>
      <w:r w:rsidRPr="00322C68">
        <w:rPr>
          <w:rFonts w:cstheme="minorHAnsi"/>
          <w:color w:val="FF0000"/>
        </w:rPr>
        <w:t xml:space="preserve">  </w:t>
      </w:r>
      <w:r w:rsidRPr="00322C68">
        <w:rPr>
          <w:rFonts w:cstheme="minorHAnsi"/>
          <w:color w:val="000000" w:themeColor="text1"/>
        </w:rPr>
        <w:t>(Accessed: 10</w:t>
      </w:r>
      <w:r w:rsidRPr="00322C68">
        <w:rPr>
          <w:rFonts w:cstheme="minorHAnsi"/>
          <w:color w:val="000000" w:themeColor="text1"/>
          <w:vertAlign w:val="superscript"/>
        </w:rPr>
        <w:t>th</w:t>
      </w:r>
      <w:r w:rsidRPr="00322C68">
        <w:rPr>
          <w:rFonts w:cstheme="minorHAnsi"/>
          <w:color w:val="000000" w:themeColor="text1"/>
        </w:rPr>
        <w:t xml:space="preserve"> October 2023).</w:t>
      </w:r>
    </w:p>
    <w:p w14:paraId="10BD9FF3" w14:textId="7D4F6C35" w:rsidR="00304834" w:rsidRPr="00322C68" w:rsidRDefault="00304834" w:rsidP="00322C68">
      <w:pPr>
        <w:pStyle w:val="NormalWeb"/>
        <w:tabs>
          <w:tab w:val="left" w:pos="5466"/>
        </w:tabs>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Rogers, G. (2022) </w:t>
      </w:r>
      <w:r w:rsidRPr="00322C68">
        <w:rPr>
          <w:rFonts w:asciiTheme="minorHAnsi" w:hAnsiTheme="minorHAnsi" w:cstheme="minorHAnsi"/>
          <w:i/>
          <w:iCs/>
          <w:color w:val="3A3A3A"/>
          <w:shd w:val="clear" w:color="auto" w:fill="FFFFFF"/>
        </w:rPr>
        <w:t>Forming positive relationships with parents.</w:t>
      </w:r>
      <w:r w:rsidRPr="00322C68">
        <w:rPr>
          <w:rFonts w:asciiTheme="minorHAnsi" w:hAnsiTheme="minorHAnsi" w:cstheme="minorHAnsi"/>
          <w:color w:val="3A3A3A"/>
          <w:shd w:val="clear" w:color="auto" w:fill="FFFFFF"/>
        </w:rPr>
        <w:t xml:space="preserve"> Available at: </w:t>
      </w:r>
      <w:hyperlink r:id="rId31" w:anchor=":~:text=Teacher%20relationships%20with%20parents%20lead,the%20needs%20of%20your%20class" w:history="1">
        <w:r w:rsidRPr="00322C68">
          <w:rPr>
            <w:rStyle w:val="Hyperlink"/>
            <w:rFonts w:asciiTheme="minorHAnsi" w:hAnsiTheme="minorHAnsi" w:cstheme="minorHAnsi"/>
            <w:shd w:val="clear" w:color="auto" w:fill="FFFFFF"/>
          </w:rPr>
          <w:t>https://www.twinkl.co.uk/blog/forming-positive-relationships-with-parents#:~:text=Teacher%20relationships%20with%20parents%20lead,the%20needs%20of%20your%20class</w:t>
        </w:r>
      </w:hyperlink>
      <w:r w:rsidRPr="00322C68">
        <w:rPr>
          <w:rFonts w:asciiTheme="minorHAnsi" w:hAnsiTheme="minorHAnsi" w:cstheme="minorHAnsi"/>
          <w:color w:val="3A3A3A"/>
          <w:shd w:val="clear" w:color="auto" w:fill="FFFFFF"/>
        </w:rPr>
        <w:t>. (Accessed:18</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1BFA5CAC" w14:textId="7FDBA715" w:rsidR="00304834" w:rsidRPr="00322C68" w:rsidRDefault="00304834" w:rsidP="00322C68">
      <w:pPr>
        <w:pStyle w:val="NormalWeb"/>
        <w:spacing w:line="360" w:lineRule="auto"/>
        <w:rPr>
          <w:rFonts w:asciiTheme="minorHAnsi" w:hAnsiTheme="minorHAnsi" w:cstheme="minorHAnsi"/>
          <w:color w:val="3A3A3A"/>
          <w:shd w:val="clear" w:color="auto" w:fill="FFFFFF"/>
        </w:rPr>
      </w:pPr>
      <w:proofErr w:type="gramStart"/>
      <w:r w:rsidRPr="00322C68">
        <w:rPr>
          <w:rFonts w:asciiTheme="minorHAnsi" w:hAnsiTheme="minorHAnsi" w:cstheme="minorHAnsi"/>
        </w:rPr>
        <w:t>Siraj ,</w:t>
      </w:r>
      <w:proofErr w:type="gramEnd"/>
      <w:r w:rsidRPr="00322C68">
        <w:rPr>
          <w:rFonts w:asciiTheme="minorHAnsi" w:hAnsiTheme="minorHAnsi" w:cstheme="minorHAnsi"/>
        </w:rPr>
        <w:t xml:space="preserve"> I. </w:t>
      </w:r>
      <w:r w:rsidRPr="00322C68">
        <w:rPr>
          <w:rFonts w:asciiTheme="minorHAnsi" w:hAnsiTheme="minorHAnsi" w:cstheme="minorHAnsi"/>
          <w:color w:val="3A3A3A"/>
          <w:shd w:val="clear" w:color="auto" w:fill="FFFFFF"/>
        </w:rPr>
        <w:t xml:space="preserve">(2014) </w:t>
      </w:r>
      <w:r w:rsidRPr="00322C68">
        <w:rPr>
          <w:rFonts w:asciiTheme="minorHAnsi" w:hAnsiTheme="minorHAnsi" w:cstheme="minorHAnsi"/>
          <w:i/>
          <w:iCs/>
          <w:color w:val="000000" w:themeColor="text1"/>
        </w:rPr>
        <w:t>An independent stocktake of the Foundation Phase in Wales.</w:t>
      </w:r>
      <w:r w:rsidRPr="00322C68">
        <w:rPr>
          <w:rFonts w:asciiTheme="minorHAnsi" w:hAnsiTheme="minorHAnsi" w:cstheme="minorHAnsi"/>
          <w:color w:val="000000" w:themeColor="text1"/>
        </w:rPr>
        <w:t xml:space="preserve"> </w:t>
      </w:r>
      <w:r w:rsidRPr="00322C68">
        <w:rPr>
          <w:rFonts w:asciiTheme="minorHAnsi" w:hAnsiTheme="minorHAnsi" w:cstheme="minorHAnsi"/>
          <w:color w:val="3A3A3A"/>
          <w:shd w:val="clear" w:color="auto" w:fill="FFFFFF"/>
        </w:rPr>
        <w:t xml:space="preserve">Available at: </w:t>
      </w:r>
      <w:hyperlink r:id="rId32" w:history="1">
        <w:r w:rsidRPr="00322C68">
          <w:rPr>
            <w:rStyle w:val="Hyperlink"/>
            <w:rFonts w:asciiTheme="minorHAnsi" w:hAnsiTheme="minorHAnsi" w:cstheme="minorHAnsi"/>
            <w:shd w:val="clear" w:color="auto" w:fill="FFFFFF"/>
          </w:rPr>
          <w:t>https://dera.ioe.ac.uk/id/eprint/20340/1/140519-independent-stocktake-of-the-foundation-phase-in-wales-en.pdf</w:t>
        </w:r>
      </w:hyperlink>
      <w:r w:rsidRPr="00322C68">
        <w:rPr>
          <w:rFonts w:asciiTheme="minorHAnsi" w:hAnsiTheme="minorHAnsi" w:cstheme="minorHAnsi"/>
          <w:color w:val="3A3A3A"/>
          <w:shd w:val="clear" w:color="auto" w:fill="FFFFFF"/>
        </w:rPr>
        <w:t xml:space="preserve"> (Accessed: 11</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0787433D" w14:textId="33929000" w:rsidR="00A55F61" w:rsidRPr="00322C68" w:rsidRDefault="00A55F61" w:rsidP="00322C68">
      <w:pPr>
        <w:pStyle w:val="NormalWeb"/>
        <w:spacing w:line="360" w:lineRule="auto"/>
        <w:rPr>
          <w:rFonts w:asciiTheme="minorHAnsi" w:hAnsiTheme="minorHAnsi" w:cstheme="minorHAnsi"/>
          <w:color w:val="000000" w:themeColor="text1"/>
        </w:rPr>
      </w:pPr>
      <w:r w:rsidRPr="00322C68">
        <w:rPr>
          <w:rFonts w:asciiTheme="minorHAnsi" w:hAnsiTheme="minorHAnsi" w:cstheme="minorHAnsi"/>
          <w:color w:val="000000" w:themeColor="text1"/>
        </w:rPr>
        <w:t xml:space="preserve">Taylor, c. </w:t>
      </w:r>
      <w:proofErr w:type="spellStart"/>
      <w:r w:rsidRPr="00322C68">
        <w:rPr>
          <w:rFonts w:asciiTheme="minorHAnsi" w:hAnsiTheme="minorHAnsi" w:cstheme="minorHAnsi"/>
          <w:color w:val="000000" w:themeColor="text1"/>
        </w:rPr>
        <w:t>rhys</w:t>
      </w:r>
      <w:proofErr w:type="spellEnd"/>
      <w:r w:rsidRPr="00322C68">
        <w:rPr>
          <w:rFonts w:asciiTheme="minorHAnsi" w:hAnsiTheme="minorHAnsi" w:cstheme="minorHAnsi"/>
          <w:color w:val="000000" w:themeColor="text1"/>
        </w:rPr>
        <w:t xml:space="preserve">, M. Waldron, S. Davies, R. Power, S. </w:t>
      </w:r>
      <w:proofErr w:type="spellStart"/>
      <w:proofErr w:type="gramStart"/>
      <w:r w:rsidRPr="00322C68">
        <w:rPr>
          <w:rFonts w:asciiTheme="minorHAnsi" w:hAnsiTheme="minorHAnsi" w:cstheme="minorHAnsi"/>
          <w:color w:val="000000" w:themeColor="text1"/>
        </w:rPr>
        <w:t>Maynard,T</w:t>
      </w:r>
      <w:proofErr w:type="spellEnd"/>
      <w:r w:rsidRPr="00322C68">
        <w:rPr>
          <w:rFonts w:asciiTheme="minorHAnsi" w:hAnsiTheme="minorHAnsi" w:cstheme="minorHAnsi"/>
          <w:color w:val="000000" w:themeColor="text1"/>
        </w:rPr>
        <w:t>.</w:t>
      </w:r>
      <w:proofErr w:type="gramEnd"/>
      <w:r w:rsidRPr="00322C68">
        <w:rPr>
          <w:rFonts w:asciiTheme="minorHAnsi" w:hAnsiTheme="minorHAnsi" w:cstheme="minorHAnsi"/>
          <w:color w:val="000000" w:themeColor="text1"/>
        </w:rPr>
        <w:t xml:space="preserve"> Moore, L. </w:t>
      </w:r>
      <w:proofErr w:type="spellStart"/>
      <w:r w:rsidRPr="00322C68">
        <w:rPr>
          <w:rFonts w:asciiTheme="minorHAnsi" w:hAnsiTheme="minorHAnsi" w:cstheme="minorHAnsi"/>
          <w:color w:val="000000" w:themeColor="text1"/>
        </w:rPr>
        <w:t>Blackaby,D</w:t>
      </w:r>
      <w:proofErr w:type="spellEnd"/>
      <w:r w:rsidRPr="00322C68">
        <w:rPr>
          <w:rFonts w:asciiTheme="minorHAnsi" w:hAnsiTheme="minorHAnsi" w:cstheme="minorHAnsi"/>
          <w:color w:val="000000" w:themeColor="text1"/>
        </w:rPr>
        <w:t xml:space="preserve"> and </w:t>
      </w:r>
      <w:proofErr w:type="spellStart"/>
      <w:r w:rsidRPr="00322C68">
        <w:rPr>
          <w:rFonts w:asciiTheme="minorHAnsi" w:hAnsiTheme="minorHAnsi" w:cstheme="minorHAnsi"/>
          <w:color w:val="000000" w:themeColor="text1"/>
        </w:rPr>
        <w:t>Plewis</w:t>
      </w:r>
      <w:proofErr w:type="spellEnd"/>
      <w:r w:rsidRPr="00322C68">
        <w:rPr>
          <w:rFonts w:asciiTheme="minorHAnsi" w:hAnsiTheme="minorHAnsi" w:cstheme="minorHAnsi"/>
          <w:color w:val="000000" w:themeColor="text1"/>
        </w:rPr>
        <w:t xml:space="preserve">, I. (2015) </w:t>
      </w:r>
      <w:r w:rsidRPr="00322C68">
        <w:rPr>
          <w:rFonts w:asciiTheme="minorHAnsi" w:hAnsiTheme="minorHAnsi" w:cstheme="minorHAnsi"/>
          <w:i/>
          <w:iCs/>
          <w:color w:val="000000" w:themeColor="text1"/>
        </w:rPr>
        <w:t>Evaluating the Foundation Phase Final Report</w:t>
      </w:r>
      <w:r w:rsidRPr="00322C68">
        <w:rPr>
          <w:rFonts w:asciiTheme="minorHAnsi" w:hAnsiTheme="minorHAnsi" w:cstheme="minorHAnsi"/>
          <w:color w:val="000000" w:themeColor="text1"/>
        </w:rPr>
        <w:t xml:space="preserve">. Available at: </w:t>
      </w:r>
      <w:hyperlink r:id="rId33" w:history="1">
        <w:r w:rsidRPr="00322C68">
          <w:rPr>
            <w:rStyle w:val="Hyperlink"/>
            <w:rFonts w:asciiTheme="minorHAnsi" w:hAnsiTheme="minorHAnsi" w:cstheme="minorHAnsi"/>
          </w:rPr>
          <w:t>https://www.gov.wales/sites/default/files/statistics-and-research/2019-07/150514-foundation-phase-final-en_0.pdf</w:t>
        </w:r>
      </w:hyperlink>
      <w:r w:rsidRPr="00322C68">
        <w:rPr>
          <w:rFonts w:asciiTheme="minorHAnsi" w:hAnsiTheme="minorHAnsi" w:cstheme="minorHAnsi"/>
          <w:color w:val="000000" w:themeColor="text1"/>
        </w:rPr>
        <w:t xml:space="preserve"> (Accessed: 10</w:t>
      </w:r>
      <w:r w:rsidRPr="00322C68">
        <w:rPr>
          <w:rFonts w:asciiTheme="minorHAnsi" w:hAnsiTheme="minorHAnsi" w:cstheme="minorHAnsi"/>
          <w:color w:val="000000" w:themeColor="text1"/>
          <w:vertAlign w:val="superscript"/>
        </w:rPr>
        <w:t>th</w:t>
      </w:r>
      <w:r w:rsidRPr="00322C68">
        <w:rPr>
          <w:rFonts w:asciiTheme="minorHAnsi" w:hAnsiTheme="minorHAnsi" w:cstheme="minorHAnsi"/>
          <w:color w:val="000000" w:themeColor="text1"/>
        </w:rPr>
        <w:t xml:space="preserve"> October 2023).  </w:t>
      </w:r>
    </w:p>
    <w:p w14:paraId="744F8285" w14:textId="1D509052" w:rsidR="0096202F" w:rsidRDefault="00304834" w:rsidP="00322C68">
      <w:pPr>
        <w:spacing w:line="360" w:lineRule="auto"/>
        <w:rPr>
          <w:rFonts w:cstheme="minorHAnsi"/>
        </w:rPr>
      </w:pPr>
      <w:r w:rsidRPr="00322C68">
        <w:rPr>
          <w:rFonts w:cstheme="minorHAnsi"/>
        </w:rPr>
        <w:t xml:space="preserve">Teacher’s TV (2015) </w:t>
      </w:r>
      <w:r w:rsidRPr="00322C68">
        <w:rPr>
          <w:rFonts w:cstheme="minorHAnsi"/>
          <w:i/>
          <w:iCs/>
        </w:rPr>
        <w:t>A Unique Child</w:t>
      </w:r>
      <w:r w:rsidRPr="00322C68">
        <w:rPr>
          <w:rFonts w:cstheme="minorHAnsi"/>
        </w:rPr>
        <w:t xml:space="preserve">. Available at: </w:t>
      </w:r>
      <w:hyperlink r:id="rId34" w:history="1">
        <w:r w:rsidRPr="00322C68">
          <w:rPr>
            <w:rStyle w:val="Hyperlink"/>
            <w:rFonts w:cstheme="minorHAnsi"/>
          </w:rPr>
          <w:t>https://www.youtube.com/watch?v=danfo5KqCWY</w:t>
        </w:r>
      </w:hyperlink>
      <w:r w:rsidRPr="00322C68">
        <w:rPr>
          <w:rFonts w:cstheme="minorHAnsi"/>
        </w:rPr>
        <w:t xml:space="preserve"> (Accessed: October 8th</w:t>
      </w:r>
      <w:proofErr w:type="gramStart"/>
      <w:r w:rsidRPr="00322C68">
        <w:rPr>
          <w:rFonts w:cstheme="minorHAnsi"/>
        </w:rPr>
        <w:t xml:space="preserve"> 2023</w:t>
      </w:r>
      <w:proofErr w:type="gramEnd"/>
      <w:r w:rsidRPr="00322C68">
        <w:rPr>
          <w:rFonts w:cstheme="minorHAnsi"/>
        </w:rPr>
        <w:t>).</w:t>
      </w:r>
    </w:p>
    <w:p w14:paraId="785CFB31" w14:textId="36BD580E" w:rsidR="00A55F61" w:rsidRPr="0096202F" w:rsidRDefault="0096202F" w:rsidP="0096202F">
      <w:pPr>
        <w:pStyle w:val="NormalWeb"/>
      </w:pPr>
      <w:r>
        <w:rPr>
          <w:rFonts w:ascii="Calibri" w:hAnsi="Calibri" w:cs="Calibri"/>
          <w:color w:val="383838"/>
          <w:shd w:val="clear" w:color="auto" w:fill="FFFFFF"/>
        </w:rPr>
        <w:t xml:space="preserve">Tovey, H. (2013) </w:t>
      </w:r>
      <w:r>
        <w:rPr>
          <w:rFonts w:ascii="Calibri" w:hAnsi="Calibri" w:cs="Calibri"/>
          <w:i/>
          <w:iCs/>
          <w:color w:val="383838"/>
        </w:rPr>
        <w:t>Bringing the Froebel approach to your early years practice</w:t>
      </w:r>
      <w:r>
        <w:rPr>
          <w:rFonts w:ascii="Calibri" w:hAnsi="Calibri" w:cs="Calibri"/>
          <w:color w:val="383838"/>
          <w:shd w:val="clear" w:color="auto" w:fill="FFFFFF"/>
        </w:rPr>
        <w:t xml:space="preserve">. London: Routledge/Taylor &amp; Francis Group. </w:t>
      </w:r>
    </w:p>
    <w:p w14:paraId="43FCA02F" w14:textId="0E1D289B" w:rsidR="005E1775" w:rsidRPr="00322C68" w:rsidRDefault="00304834" w:rsidP="00322C68">
      <w:pPr>
        <w:pStyle w:val="Heading1"/>
        <w:spacing w:before="0" w:beforeAutospacing="0" w:after="0" w:afterAutospacing="0" w:line="360" w:lineRule="auto"/>
        <w:textAlignment w:val="baseline"/>
        <w:rPr>
          <w:rFonts w:asciiTheme="minorHAnsi" w:hAnsiTheme="minorHAnsi" w:cstheme="minorHAnsi"/>
          <w:b w:val="0"/>
          <w:bCs w:val="0"/>
          <w:color w:val="000000"/>
          <w:sz w:val="24"/>
          <w:szCs w:val="24"/>
        </w:rPr>
      </w:pPr>
      <w:r w:rsidRPr="00322C68">
        <w:rPr>
          <w:rFonts w:asciiTheme="minorHAnsi" w:hAnsiTheme="minorHAnsi" w:cstheme="minorHAnsi"/>
          <w:b w:val="0"/>
          <w:bCs w:val="0"/>
          <w:color w:val="000000" w:themeColor="text1"/>
          <w:sz w:val="24"/>
          <w:szCs w:val="24"/>
          <w:shd w:val="clear" w:color="auto" w:fill="FFFFFF"/>
        </w:rPr>
        <w:t xml:space="preserve">Twinkl (2022) </w:t>
      </w:r>
      <w:r w:rsidRPr="00322C68">
        <w:rPr>
          <w:rFonts w:asciiTheme="minorHAnsi" w:hAnsiTheme="minorHAnsi" w:cstheme="minorHAnsi"/>
          <w:b w:val="0"/>
          <w:bCs w:val="0"/>
          <w:i/>
          <w:iCs/>
          <w:color w:val="000000" w:themeColor="text1"/>
          <w:sz w:val="24"/>
          <w:szCs w:val="24"/>
          <w:shd w:val="clear" w:color="auto" w:fill="FFFFFF"/>
        </w:rPr>
        <w:t>Forming positive relationships with parents.</w:t>
      </w:r>
      <w:r w:rsidRPr="00322C68">
        <w:rPr>
          <w:rFonts w:asciiTheme="minorHAnsi" w:hAnsiTheme="minorHAnsi" w:cstheme="minorHAnsi"/>
          <w:b w:val="0"/>
          <w:bCs w:val="0"/>
          <w:color w:val="000000" w:themeColor="text1"/>
          <w:sz w:val="24"/>
          <w:szCs w:val="24"/>
          <w:shd w:val="clear" w:color="auto" w:fill="FFFFFF"/>
        </w:rPr>
        <w:t xml:space="preserve"> Available at: </w:t>
      </w:r>
      <w:hyperlink r:id="rId35" w:history="1">
        <w:r w:rsidRPr="00322C68">
          <w:rPr>
            <w:rStyle w:val="Hyperlink"/>
            <w:rFonts w:asciiTheme="minorHAnsi" w:hAnsiTheme="minorHAnsi" w:cstheme="minorHAnsi"/>
            <w:b w:val="0"/>
            <w:bCs w:val="0"/>
            <w:sz w:val="24"/>
            <w:szCs w:val="24"/>
          </w:rPr>
          <w:t>https://www.twinkl.co.uk/blog/forming-positive-relationships-with-parents</w:t>
        </w:r>
      </w:hyperlink>
      <w:r w:rsidRPr="00322C68">
        <w:rPr>
          <w:rFonts w:asciiTheme="minorHAnsi" w:hAnsiTheme="minorHAnsi" w:cstheme="minorHAnsi"/>
          <w:b w:val="0"/>
          <w:bCs w:val="0"/>
          <w:color w:val="000000"/>
          <w:sz w:val="24"/>
          <w:szCs w:val="24"/>
        </w:rPr>
        <w:t xml:space="preserve"> (Accessed: 12</w:t>
      </w:r>
      <w:r w:rsidRPr="00322C68">
        <w:rPr>
          <w:rFonts w:asciiTheme="minorHAnsi" w:hAnsiTheme="minorHAnsi" w:cstheme="minorHAnsi"/>
          <w:b w:val="0"/>
          <w:bCs w:val="0"/>
          <w:color w:val="000000"/>
          <w:sz w:val="24"/>
          <w:szCs w:val="24"/>
          <w:vertAlign w:val="superscript"/>
        </w:rPr>
        <w:t>th</w:t>
      </w:r>
      <w:r w:rsidRPr="00322C68">
        <w:rPr>
          <w:rFonts w:asciiTheme="minorHAnsi" w:hAnsiTheme="minorHAnsi" w:cstheme="minorHAnsi"/>
          <w:b w:val="0"/>
          <w:bCs w:val="0"/>
          <w:color w:val="000000"/>
          <w:sz w:val="24"/>
          <w:szCs w:val="24"/>
        </w:rPr>
        <w:t xml:space="preserve"> October 2023). </w:t>
      </w:r>
    </w:p>
    <w:p w14:paraId="01BB6BA4" w14:textId="442F5064" w:rsidR="00304834" w:rsidRPr="00322C68" w:rsidRDefault="00304834" w:rsidP="00322C68">
      <w:pPr>
        <w:pStyle w:val="NormalWeb"/>
        <w:tabs>
          <w:tab w:val="left" w:pos="5466"/>
        </w:tabs>
        <w:spacing w:line="360" w:lineRule="auto"/>
        <w:rPr>
          <w:rFonts w:asciiTheme="minorHAnsi" w:hAnsiTheme="minorHAnsi" w:cstheme="minorHAnsi"/>
          <w:color w:val="3A3A3A"/>
          <w:shd w:val="clear" w:color="auto" w:fill="FFFFFF"/>
        </w:rPr>
      </w:pPr>
      <w:proofErr w:type="spellStart"/>
      <w:r w:rsidRPr="00322C68">
        <w:rPr>
          <w:rFonts w:asciiTheme="minorHAnsi" w:hAnsiTheme="minorHAnsi" w:cstheme="minorHAnsi"/>
          <w:color w:val="3A3A3A"/>
          <w:shd w:val="clear" w:color="auto" w:fill="FFFFFF"/>
        </w:rPr>
        <w:t>Te</w:t>
      </w:r>
      <w:proofErr w:type="spellEnd"/>
      <w:r w:rsidRPr="00322C68">
        <w:rPr>
          <w:rFonts w:asciiTheme="minorHAnsi" w:hAnsiTheme="minorHAnsi" w:cstheme="minorHAnsi"/>
          <w:color w:val="3A3A3A"/>
          <w:shd w:val="clear" w:color="auto" w:fill="FFFFFF"/>
        </w:rPr>
        <w:t xml:space="preserve"> </w:t>
      </w:r>
      <w:proofErr w:type="spellStart"/>
      <w:r w:rsidRPr="00322C68">
        <w:rPr>
          <w:rFonts w:asciiTheme="minorHAnsi" w:hAnsiTheme="minorHAnsi" w:cstheme="minorHAnsi"/>
          <w:color w:val="3A3A3A"/>
          <w:shd w:val="clear" w:color="auto" w:fill="FFFFFF"/>
        </w:rPr>
        <w:t>Whariki</w:t>
      </w:r>
      <w:proofErr w:type="spellEnd"/>
      <w:r w:rsidRPr="00322C68">
        <w:rPr>
          <w:rFonts w:asciiTheme="minorHAnsi" w:hAnsiTheme="minorHAnsi" w:cstheme="minorHAnsi"/>
          <w:color w:val="3A3A3A"/>
          <w:shd w:val="clear" w:color="auto" w:fill="FFFFFF"/>
        </w:rPr>
        <w:t xml:space="preserve"> Online (No Date) </w:t>
      </w:r>
      <w:r w:rsidRPr="00322C68">
        <w:rPr>
          <w:rFonts w:asciiTheme="minorHAnsi" w:hAnsiTheme="minorHAnsi" w:cstheme="minorHAnsi"/>
          <w:i/>
          <w:iCs/>
          <w:color w:val="3A3A3A"/>
          <w:shd w:val="clear" w:color="auto" w:fill="FFFFFF"/>
        </w:rPr>
        <w:t>Assessment for learning</w:t>
      </w:r>
      <w:r w:rsidRPr="00322C68">
        <w:rPr>
          <w:rFonts w:asciiTheme="minorHAnsi" w:hAnsiTheme="minorHAnsi" w:cstheme="minorHAnsi"/>
          <w:color w:val="3A3A3A"/>
          <w:shd w:val="clear" w:color="auto" w:fill="FFFFFF"/>
        </w:rPr>
        <w:t xml:space="preserve">. Available at: </w:t>
      </w:r>
      <w:hyperlink r:id="rId36" w:anchor=":~:text=Assessment%20practices%20will%20reflect%20the,recording%2C%20and%20revisiting%20valued%20learning" w:history="1">
        <w:r w:rsidRPr="00322C68">
          <w:rPr>
            <w:rStyle w:val="Hyperlink"/>
            <w:rFonts w:asciiTheme="minorHAnsi" w:hAnsiTheme="minorHAnsi" w:cstheme="minorHAnsi"/>
            <w:shd w:val="clear" w:color="auto" w:fill="FFFFFF"/>
          </w:rPr>
          <w:t>https://tewhariki.tki.org.nz/en/assessment-for-learning/#:~:text=Assessment%20practices%20will%20reflect%20the,recording%2C%20and%20revisiting%20valued%20learning</w:t>
        </w:r>
      </w:hyperlink>
      <w:r w:rsidRPr="00322C68">
        <w:rPr>
          <w:rFonts w:asciiTheme="minorHAnsi" w:hAnsiTheme="minorHAnsi" w:cstheme="minorHAnsi"/>
          <w:color w:val="3A3A3A"/>
          <w:shd w:val="clear" w:color="auto" w:fill="FFFFFF"/>
        </w:rPr>
        <w:t>. (Accessed: 18</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0E80E05F" w14:textId="70413981" w:rsidR="00304834" w:rsidRPr="00322C68" w:rsidRDefault="00304834" w:rsidP="00322C68">
      <w:pPr>
        <w:pStyle w:val="NormalWeb"/>
        <w:spacing w:line="360" w:lineRule="auto"/>
        <w:rPr>
          <w:rFonts w:asciiTheme="minorHAnsi" w:hAnsiTheme="minorHAnsi" w:cstheme="minorHAnsi"/>
        </w:rPr>
      </w:pPr>
      <w:r w:rsidRPr="00322C68">
        <w:rPr>
          <w:rFonts w:asciiTheme="minorHAnsi" w:hAnsiTheme="minorHAnsi" w:cstheme="minorHAnsi"/>
        </w:rPr>
        <w:t xml:space="preserve">UNICEF (2018) </w:t>
      </w:r>
      <w:r w:rsidRPr="00322C68">
        <w:rPr>
          <w:rFonts w:asciiTheme="minorHAnsi" w:hAnsiTheme="minorHAnsi" w:cstheme="minorHAnsi"/>
          <w:i/>
          <w:iCs/>
        </w:rPr>
        <w:t>Learning through play.</w:t>
      </w:r>
      <w:r w:rsidRPr="00322C68">
        <w:rPr>
          <w:rFonts w:asciiTheme="minorHAnsi" w:hAnsiTheme="minorHAnsi" w:cstheme="minorHAnsi"/>
        </w:rPr>
        <w:t xml:space="preserve"> Available at: </w:t>
      </w:r>
      <w:hyperlink r:id="rId37" w:history="1">
        <w:r w:rsidRPr="00322C68">
          <w:rPr>
            <w:rStyle w:val="Hyperlink"/>
            <w:rFonts w:asciiTheme="minorHAnsi" w:hAnsiTheme="minorHAnsi" w:cstheme="minorHAnsi"/>
          </w:rPr>
          <w:t>https://www.unicef.org/sites/default/files/2018-12/UNICEF-Lego-Foundation-Learning-through-Play.pdf</w:t>
        </w:r>
      </w:hyperlink>
      <w:r w:rsidRPr="00322C68">
        <w:rPr>
          <w:rFonts w:asciiTheme="minorHAnsi" w:hAnsiTheme="minorHAnsi" w:cstheme="minorHAnsi"/>
        </w:rPr>
        <w:t xml:space="preserve"> (Accessed: 10</w:t>
      </w:r>
      <w:r w:rsidRPr="00322C68">
        <w:rPr>
          <w:rFonts w:asciiTheme="minorHAnsi" w:hAnsiTheme="minorHAnsi" w:cstheme="minorHAnsi"/>
          <w:vertAlign w:val="superscript"/>
        </w:rPr>
        <w:t>th</w:t>
      </w:r>
      <w:r w:rsidRPr="00322C68">
        <w:rPr>
          <w:rFonts w:asciiTheme="minorHAnsi" w:hAnsiTheme="minorHAnsi" w:cstheme="minorHAnsi"/>
        </w:rPr>
        <w:t xml:space="preserve"> October 2023).  </w:t>
      </w:r>
    </w:p>
    <w:p w14:paraId="12144A8D" w14:textId="71D347A9" w:rsidR="00706F75" w:rsidRDefault="00706F75"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UNICEF (No Date) </w:t>
      </w:r>
      <w:r w:rsidRPr="00322C68">
        <w:rPr>
          <w:rFonts w:asciiTheme="minorHAnsi" w:hAnsiTheme="minorHAnsi" w:cstheme="minorHAnsi"/>
          <w:i/>
          <w:iCs/>
          <w:color w:val="3A3A3A"/>
          <w:shd w:val="clear" w:color="auto" w:fill="FFFFFF"/>
        </w:rPr>
        <w:t>How play strengthens your child's mental health.</w:t>
      </w:r>
      <w:r w:rsidRPr="00322C68">
        <w:rPr>
          <w:rFonts w:asciiTheme="minorHAnsi" w:hAnsiTheme="minorHAnsi" w:cstheme="minorHAnsi"/>
          <w:color w:val="3A3A3A"/>
          <w:shd w:val="clear" w:color="auto" w:fill="FFFFFF"/>
        </w:rPr>
        <w:t xml:space="preserve"> Available at: </w:t>
      </w:r>
      <w:hyperlink r:id="rId38" w:anchor=":~:text=Play%20helps%20children%20process%20difficult%20emotions&amp;text=Giving%20children%20space%20to%20play,the%20words%20to%20fully%20explain" w:history="1">
        <w:r w:rsidRPr="00322C68">
          <w:rPr>
            <w:rStyle w:val="Hyperlink"/>
            <w:rFonts w:asciiTheme="minorHAnsi" w:hAnsiTheme="minorHAnsi" w:cstheme="minorHAnsi"/>
            <w:shd w:val="clear" w:color="auto" w:fill="FFFFFF"/>
          </w:rPr>
          <w:t>https://www.unicef.org/parenting/child-development/how-play-strengthens-your-childs-mental-health#:~:text=Play%20helps%20children%20process%20difficult%20emotions&amp;text=Giving%20children%20space%20to%20play,the%20words%20to%20fully%20explain</w:t>
        </w:r>
      </w:hyperlink>
      <w:r w:rsidRPr="00322C68">
        <w:rPr>
          <w:rFonts w:asciiTheme="minorHAnsi" w:hAnsiTheme="minorHAnsi" w:cstheme="minorHAnsi"/>
          <w:color w:val="3A3A3A"/>
          <w:shd w:val="clear" w:color="auto" w:fill="FFFFFF"/>
        </w:rPr>
        <w:t>. (Accessed:19</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517101E6" w14:textId="210B1BE2" w:rsidR="00A1763F" w:rsidRPr="00A1763F" w:rsidRDefault="00A1763F" w:rsidP="00A1763F">
      <w:pPr>
        <w:pStyle w:val="NormalWeb"/>
      </w:pPr>
      <w:r>
        <w:rPr>
          <w:rFonts w:ascii="Calibri" w:hAnsi="Calibri" w:cs="Calibri"/>
          <w:color w:val="212121"/>
          <w:shd w:val="clear" w:color="auto" w:fill="FFFFFF"/>
        </w:rPr>
        <w:t xml:space="preserve">UNICEF (no date a) </w:t>
      </w:r>
      <w:r>
        <w:rPr>
          <w:rFonts w:ascii="Calibri" w:hAnsi="Calibri" w:cs="Calibri"/>
          <w:i/>
          <w:iCs/>
          <w:color w:val="212121"/>
          <w:shd w:val="clear" w:color="auto" w:fill="FFFFFF"/>
        </w:rPr>
        <w:t xml:space="preserve">How we protect children's rights. </w:t>
      </w:r>
      <w:r>
        <w:rPr>
          <w:rFonts w:ascii="Calibri" w:hAnsi="Calibri" w:cs="Calibri"/>
          <w:color w:val="212121"/>
          <w:shd w:val="clear" w:color="auto" w:fill="FFFFFF"/>
        </w:rPr>
        <w:t xml:space="preserve">Available at: </w:t>
      </w:r>
      <w:r>
        <w:rPr>
          <w:rFonts w:ascii="Calibri" w:hAnsi="Calibri" w:cs="Calibri"/>
          <w:color w:val="0260BF"/>
          <w:shd w:val="clear" w:color="auto" w:fill="FFFFFF"/>
        </w:rPr>
        <w:t xml:space="preserve">https://www.unicef.org.uk/what-we-do/un-convention-child-rights/ </w:t>
      </w:r>
      <w:r>
        <w:rPr>
          <w:rFonts w:ascii="Calibri" w:hAnsi="Calibri" w:cs="Calibri"/>
          <w:color w:val="212121"/>
          <w:shd w:val="clear" w:color="auto" w:fill="FFFFFF"/>
        </w:rPr>
        <w:t xml:space="preserve">(Accessed: </w:t>
      </w:r>
      <w:proofErr w:type="gramStart"/>
      <w:r>
        <w:rPr>
          <w:rFonts w:ascii="Calibri" w:hAnsi="Calibri" w:cs="Calibri"/>
          <w:color w:val="212121"/>
          <w:shd w:val="clear" w:color="auto" w:fill="FFFFFF"/>
        </w:rPr>
        <w:t>23</w:t>
      </w:r>
      <w:proofErr w:type="spellStart"/>
      <w:r>
        <w:rPr>
          <w:rFonts w:ascii="Calibri" w:hAnsi="Calibri" w:cs="Calibri"/>
          <w:color w:val="212121"/>
          <w:position w:val="8"/>
          <w:sz w:val="16"/>
          <w:szCs w:val="16"/>
          <w:shd w:val="clear" w:color="auto" w:fill="FFFFFF"/>
        </w:rPr>
        <w:t>th</w:t>
      </w:r>
      <w:proofErr w:type="spellEnd"/>
      <w:proofErr w:type="gramEnd"/>
      <w:r>
        <w:rPr>
          <w:rFonts w:ascii="Calibri" w:hAnsi="Calibri" w:cs="Calibri"/>
          <w:color w:val="212121"/>
          <w:position w:val="8"/>
          <w:sz w:val="16"/>
          <w:szCs w:val="16"/>
          <w:shd w:val="clear" w:color="auto" w:fill="FFFFFF"/>
        </w:rPr>
        <w:t xml:space="preserve"> </w:t>
      </w:r>
      <w:r>
        <w:rPr>
          <w:rFonts w:ascii="Calibri" w:hAnsi="Calibri" w:cs="Calibri"/>
          <w:color w:val="212121"/>
          <w:shd w:val="clear" w:color="auto" w:fill="FFFFFF"/>
        </w:rPr>
        <w:t xml:space="preserve">October 2023). </w:t>
      </w:r>
    </w:p>
    <w:p w14:paraId="1AF45ADF" w14:textId="77777777" w:rsidR="00304834" w:rsidRPr="00322C68" w:rsidRDefault="00304834" w:rsidP="00322C68">
      <w:pPr>
        <w:pStyle w:val="Heading1"/>
        <w:spacing w:before="0" w:beforeAutospacing="0" w:after="0" w:afterAutospacing="0" w:line="360" w:lineRule="auto"/>
        <w:textAlignment w:val="baseline"/>
        <w:rPr>
          <w:rFonts w:asciiTheme="minorHAnsi" w:hAnsiTheme="minorHAnsi" w:cstheme="minorHAnsi"/>
          <w:b w:val="0"/>
          <w:bCs w:val="0"/>
          <w:color w:val="3A3A3A"/>
          <w:sz w:val="24"/>
          <w:szCs w:val="24"/>
          <w:shd w:val="clear" w:color="auto" w:fill="FFFFFF"/>
        </w:rPr>
      </w:pPr>
      <w:r w:rsidRPr="00322C68">
        <w:rPr>
          <w:rFonts w:asciiTheme="minorHAnsi" w:hAnsiTheme="minorHAnsi" w:cstheme="minorHAnsi"/>
          <w:b w:val="0"/>
          <w:bCs w:val="0"/>
          <w:color w:val="3A3A3A"/>
          <w:sz w:val="24"/>
          <w:szCs w:val="24"/>
          <w:shd w:val="clear" w:color="auto" w:fill="FFFFFF"/>
        </w:rPr>
        <w:t xml:space="preserve">University of Warwick (2023) </w:t>
      </w:r>
      <w:r w:rsidRPr="00322C68">
        <w:rPr>
          <w:rFonts w:asciiTheme="minorHAnsi" w:hAnsiTheme="minorHAnsi" w:cstheme="minorHAnsi"/>
          <w:b w:val="0"/>
          <w:bCs w:val="0"/>
          <w:i/>
          <w:iCs/>
          <w:color w:val="3A3A3A"/>
          <w:sz w:val="24"/>
          <w:szCs w:val="24"/>
          <w:shd w:val="clear" w:color="auto" w:fill="FFFFFF"/>
        </w:rPr>
        <w:t>A unique child.</w:t>
      </w:r>
      <w:r w:rsidRPr="00322C68">
        <w:rPr>
          <w:rFonts w:asciiTheme="minorHAnsi" w:hAnsiTheme="minorHAnsi" w:cstheme="minorHAnsi"/>
          <w:b w:val="0"/>
          <w:bCs w:val="0"/>
          <w:color w:val="3A3A3A"/>
          <w:sz w:val="24"/>
          <w:szCs w:val="24"/>
          <w:shd w:val="clear" w:color="auto" w:fill="FFFFFF"/>
        </w:rPr>
        <w:t xml:space="preserve"> Available at: </w:t>
      </w:r>
      <w:hyperlink r:id="rId39" w:history="1">
        <w:r w:rsidRPr="00322C68">
          <w:rPr>
            <w:rStyle w:val="Hyperlink"/>
            <w:rFonts w:asciiTheme="minorHAnsi" w:hAnsiTheme="minorHAnsi" w:cstheme="minorHAnsi"/>
            <w:b w:val="0"/>
            <w:bCs w:val="0"/>
            <w:sz w:val="24"/>
            <w:szCs w:val="24"/>
            <w:shd w:val="clear" w:color="auto" w:fill="FFFFFF"/>
          </w:rPr>
          <w:t>https://warwick.ac.uk/services/childrensservices/nursery/nurseryday/eyfs/uniquechild/</w:t>
        </w:r>
      </w:hyperlink>
      <w:r w:rsidRPr="00322C68">
        <w:rPr>
          <w:rFonts w:asciiTheme="minorHAnsi" w:hAnsiTheme="minorHAnsi" w:cstheme="minorHAnsi"/>
          <w:b w:val="0"/>
          <w:bCs w:val="0"/>
          <w:color w:val="3A3A3A"/>
          <w:sz w:val="24"/>
          <w:szCs w:val="24"/>
          <w:shd w:val="clear" w:color="auto" w:fill="FFFFFF"/>
        </w:rPr>
        <w:t xml:space="preserve"> (Accessed: 13</w:t>
      </w:r>
      <w:r w:rsidRPr="00322C68">
        <w:rPr>
          <w:rFonts w:asciiTheme="minorHAnsi" w:hAnsiTheme="minorHAnsi" w:cstheme="minorHAnsi"/>
          <w:b w:val="0"/>
          <w:bCs w:val="0"/>
          <w:color w:val="3A3A3A"/>
          <w:sz w:val="24"/>
          <w:szCs w:val="24"/>
          <w:shd w:val="clear" w:color="auto" w:fill="FFFFFF"/>
          <w:vertAlign w:val="superscript"/>
        </w:rPr>
        <w:t>th</w:t>
      </w:r>
      <w:r w:rsidRPr="00322C68">
        <w:rPr>
          <w:rFonts w:asciiTheme="minorHAnsi" w:hAnsiTheme="minorHAnsi" w:cstheme="minorHAnsi"/>
          <w:b w:val="0"/>
          <w:bCs w:val="0"/>
          <w:color w:val="3A3A3A"/>
          <w:sz w:val="24"/>
          <w:szCs w:val="24"/>
          <w:shd w:val="clear" w:color="auto" w:fill="FFFFFF"/>
        </w:rPr>
        <w:t xml:space="preserve"> October 2023). </w:t>
      </w:r>
    </w:p>
    <w:p w14:paraId="0ABDBBC9" w14:textId="77777777" w:rsidR="00304834" w:rsidRPr="00322C68" w:rsidRDefault="00304834" w:rsidP="00322C68">
      <w:pPr>
        <w:spacing w:line="360" w:lineRule="auto"/>
        <w:rPr>
          <w:rFonts w:cstheme="minorHAnsi"/>
        </w:rPr>
      </w:pPr>
    </w:p>
    <w:p w14:paraId="0C39428B" w14:textId="53ED599C" w:rsidR="00A963AD" w:rsidRPr="00322C68" w:rsidRDefault="00F6139A" w:rsidP="00322C68">
      <w:pPr>
        <w:spacing w:line="360" w:lineRule="auto"/>
        <w:rPr>
          <w:rFonts w:cstheme="minorHAnsi"/>
        </w:rPr>
      </w:pPr>
      <w:r w:rsidRPr="00322C68">
        <w:rPr>
          <w:rFonts w:cstheme="minorHAnsi"/>
        </w:rPr>
        <w:t xml:space="preserve">Waldron, N.L. and McLeskey, J. (2010) ‘Establishing a collaborative school culture through comprehensive school reform’, </w:t>
      </w:r>
      <w:r w:rsidRPr="00322C68">
        <w:rPr>
          <w:rFonts w:cstheme="minorHAnsi"/>
          <w:i/>
          <w:iCs/>
        </w:rPr>
        <w:t>Journal of Educational and Psychological Consultation</w:t>
      </w:r>
      <w:r w:rsidRPr="00322C68">
        <w:rPr>
          <w:rFonts w:cstheme="minorHAnsi"/>
        </w:rPr>
        <w:t>, 20(1), pp.58-74.</w:t>
      </w:r>
    </w:p>
    <w:p w14:paraId="0CE26197" w14:textId="53939DF9" w:rsidR="00A963AD" w:rsidRPr="00322C68" w:rsidRDefault="00A963AD"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Wales council for outdoor learning (2020) </w:t>
      </w:r>
      <w:r w:rsidRPr="00322C68">
        <w:rPr>
          <w:rFonts w:asciiTheme="minorHAnsi" w:hAnsiTheme="minorHAnsi" w:cstheme="minorHAnsi"/>
          <w:i/>
          <w:iCs/>
          <w:color w:val="3A3A3A"/>
          <w:shd w:val="clear" w:color="auto" w:fill="FFFFFF"/>
        </w:rPr>
        <w:t>Outdoor learning research.</w:t>
      </w:r>
      <w:r w:rsidRPr="00322C68">
        <w:rPr>
          <w:rFonts w:asciiTheme="minorHAnsi" w:hAnsiTheme="minorHAnsi" w:cstheme="minorHAnsi"/>
          <w:color w:val="3A3A3A"/>
          <w:shd w:val="clear" w:color="auto" w:fill="FFFFFF"/>
        </w:rPr>
        <w:t xml:space="preserve"> </w:t>
      </w:r>
      <w:hyperlink r:id="rId40" w:history="1">
        <w:r w:rsidRPr="00322C68">
          <w:rPr>
            <w:rStyle w:val="Hyperlink"/>
            <w:rFonts w:asciiTheme="minorHAnsi" w:hAnsiTheme="minorHAnsi" w:cstheme="minorHAnsi"/>
            <w:shd w:val="clear" w:color="auto" w:fill="FFFFFF"/>
          </w:rPr>
          <w:t>https://www.walescouncilforoutdoorlearni</w:t>
        </w:r>
        <w:r w:rsidRPr="00322C68">
          <w:rPr>
            <w:rStyle w:val="Hyperlink"/>
            <w:rFonts w:asciiTheme="minorHAnsi" w:hAnsiTheme="minorHAnsi" w:cstheme="minorHAnsi"/>
            <w:shd w:val="clear" w:color="auto" w:fill="FFFFFF"/>
          </w:rPr>
          <w:t>n</w:t>
        </w:r>
        <w:r w:rsidRPr="00322C68">
          <w:rPr>
            <w:rStyle w:val="Hyperlink"/>
            <w:rFonts w:asciiTheme="minorHAnsi" w:hAnsiTheme="minorHAnsi" w:cstheme="minorHAnsi"/>
            <w:shd w:val="clear" w:color="auto" w:fill="FFFFFF"/>
          </w:rPr>
          <w:t>g.org/_files/ugd/e90ee2_9c0508cac56e4cc9a666f46e8fbda635.pdf</w:t>
        </w:r>
      </w:hyperlink>
      <w:r w:rsidRPr="00322C68">
        <w:rPr>
          <w:rFonts w:asciiTheme="minorHAnsi" w:hAnsiTheme="minorHAnsi" w:cstheme="minorHAnsi"/>
          <w:color w:val="3A3A3A"/>
          <w:shd w:val="clear" w:color="auto" w:fill="FFFFFF"/>
        </w:rPr>
        <w:t xml:space="preserve"> (Accessed: 16</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1478E904" w14:textId="77777777" w:rsidR="00304834" w:rsidRPr="00322C68" w:rsidRDefault="00304834" w:rsidP="00322C68">
      <w:pPr>
        <w:pStyle w:val="NormalWeb"/>
        <w:tabs>
          <w:tab w:val="left" w:pos="5466"/>
        </w:tabs>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Walker, M. and Worth, J. and Brande, J. (2019) </w:t>
      </w:r>
      <w:r w:rsidRPr="00322C68">
        <w:rPr>
          <w:rFonts w:asciiTheme="minorHAnsi" w:hAnsiTheme="minorHAnsi" w:cstheme="minorHAnsi"/>
          <w:i/>
          <w:iCs/>
          <w:color w:val="3A3A3A"/>
          <w:shd w:val="clear" w:color="auto" w:fill="FFFFFF"/>
        </w:rPr>
        <w:t>Teacher workload survey 2019.</w:t>
      </w:r>
      <w:r w:rsidRPr="00322C68">
        <w:rPr>
          <w:rFonts w:asciiTheme="minorHAnsi" w:hAnsiTheme="minorHAnsi" w:cstheme="minorHAnsi"/>
          <w:color w:val="3A3A3A"/>
          <w:shd w:val="clear" w:color="auto" w:fill="FFFFFF"/>
        </w:rPr>
        <w:t xml:space="preserve"> Available at: </w:t>
      </w:r>
      <w:hyperlink r:id="rId41" w:history="1">
        <w:r w:rsidRPr="00322C68">
          <w:rPr>
            <w:rStyle w:val="Hyperlink"/>
            <w:rFonts w:asciiTheme="minorHAnsi" w:hAnsiTheme="minorHAnsi" w:cstheme="minorHAnsi"/>
            <w:shd w:val="clear" w:color="auto" w:fill="FFFFFF"/>
          </w:rPr>
          <w:t>https://assets.publishing.service.gov.uk/media/5e12fcb7e5274a0f9e82e4fd/teacher_workload_survey_2019_main_report_amended.pdf</w:t>
        </w:r>
      </w:hyperlink>
      <w:r w:rsidRPr="00322C68">
        <w:rPr>
          <w:rFonts w:asciiTheme="minorHAnsi" w:hAnsiTheme="minorHAnsi" w:cstheme="minorHAnsi"/>
          <w:color w:val="3A3A3A"/>
          <w:shd w:val="clear" w:color="auto" w:fill="FFFFFF"/>
        </w:rPr>
        <w:t xml:space="preserve"> (Accessed: 18</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0592FCD9" w14:textId="11EC01E2" w:rsidR="00A55F61" w:rsidRPr="00322C68" w:rsidRDefault="00A55F61" w:rsidP="00322C68">
      <w:pPr>
        <w:pStyle w:val="NormalWeb"/>
        <w:spacing w:line="360" w:lineRule="auto"/>
        <w:rPr>
          <w:rFonts w:asciiTheme="minorHAnsi" w:hAnsiTheme="minorHAnsi" w:cstheme="minorHAnsi"/>
          <w:color w:val="000000" w:themeColor="text1"/>
        </w:rPr>
      </w:pPr>
      <w:r w:rsidRPr="00322C68">
        <w:rPr>
          <w:rFonts w:asciiTheme="minorHAnsi" w:hAnsiTheme="minorHAnsi" w:cstheme="minorHAnsi"/>
          <w:color w:val="000000" w:themeColor="text1"/>
        </w:rPr>
        <w:t xml:space="preserve">Welsh government (2008) </w:t>
      </w:r>
      <w:r w:rsidRPr="00322C68">
        <w:rPr>
          <w:rFonts w:asciiTheme="minorHAnsi" w:hAnsiTheme="minorHAnsi" w:cstheme="minorHAnsi"/>
          <w:i/>
          <w:iCs/>
          <w:color w:val="000000" w:themeColor="text1"/>
        </w:rPr>
        <w:t>Learning and teaching pedagogy</w:t>
      </w:r>
      <w:r w:rsidRPr="00322C68">
        <w:rPr>
          <w:rFonts w:asciiTheme="minorHAnsi" w:hAnsiTheme="minorHAnsi" w:cstheme="minorHAnsi"/>
          <w:color w:val="000000" w:themeColor="text1"/>
        </w:rPr>
        <w:t xml:space="preserve">. Available at: </w:t>
      </w:r>
      <w:hyperlink r:id="rId42" w:history="1">
        <w:r w:rsidRPr="00322C68">
          <w:rPr>
            <w:rStyle w:val="Hyperlink"/>
            <w:rFonts w:asciiTheme="minorHAnsi" w:hAnsiTheme="minorHAnsi" w:cstheme="minorHAnsi"/>
          </w:rPr>
          <w:t>https://hwb.gov.wales/api/storage/8f0b360f-f1f6-4bec-b11a-df88168007f9/learning-and-teaching-pedagogy.pdf</w:t>
        </w:r>
      </w:hyperlink>
      <w:r w:rsidRPr="00322C68">
        <w:rPr>
          <w:rFonts w:asciiTheme="minorHAnsi" w:hAnsiTheme="minorHAnsi" w:cstheme="minorHAnsi"/>
          <w:color w:val="000000" w:themeColor="text1"/>
        </w:rPr>
        <w:t xml:space="preserve"> (Accessed:10</w:t>
      </w:r>
      <w:r w:rsidRPr="00322C68">
        <w:rPr>
          <w:rFonts w:asciiTheme="minorHAnsi" w:hAnsiTheme="minorHAnsi" w:cstheme="minorHAnsi"/>
          <w:color w:val="000000" w:themeColor="text1"/>
          <w:vertAlign w:val="superscript"/>
        </w:rPr>
        <w:t>th</w:t>
      </w:r>
      <w:r w:rsidRPr="00322C68">
        <w:rPr>
          <w:rFonts w:asciiTheme="minorHAnsi" w:hAnsiTheme="minorHAnsi" w:cstheme="minorHAnsi"/>
          <w:color w:val="000000" w:themeColor="text1"/>
        </w:rPr>
        <w:t xml:space="preserve"> October 2023). </w:t>
      </w:r>
    </w:p>
    <w:p w14:paraId="1AA88C99" w14:textId="2610FF37" w:rsidR="00A55F61" w:rsidRPr="00322C68" w:rsidRDefault="00A55F61" w:rsidP="00322C68">
      <w:pPr>
        <w:spacing w:line="360" w:lineRule="auto"/>
        <w:rPr>
          <w:rFonts w:cstheme="minorHAnsi"/>
          <w:color w:val="FF0000"/>
        </w:rPr>
      </w:pPr>
      <w:r w:rsidRPr="00322C68">
        <w:rPr>
          <w:rFonts w:cstheme="minorHAnsi"/>
          <w:color w:val="000000" w:themeColor="text1"/>
        </w:rPr>
        <w:t xml:space="preserve">Welsh government (2015) </w:t>
      </w:r>
      <w:r w:rsidRPr="00322C68">
        <w:rPr>
          <w:rFonts w:cstheme="minorHAnsi"/>
          <w:i/>
          <w:iCs/>
          <w:color w:val="000000" w:themeColor="text1"/>
        </w:rPr>
        <w:t>foundation phase framework</w:t>
      </w:r>
      <w:r w:rsidRPr="00322C68">
        <w:rPr>
          <w:rFonts w:cstheme="minorHAnsi"/>
          <w:color w:val="000000" w:themeColor="text1"/>
        </w:rPr>
        <w:t xml:space="preserve">. Available at: </w:t>
      </w:r>
      <w:hyperlink r:id="rId43" w:history="1">
        <w:r w:rsidRPr="00322C68">
          <w:rPr>
            <w:rStyle w:val="Hyperlink"/>
            <w:rFonts w:cstheme="minorHAnsi"/>
          </w:rPr>
          <w:t>https://hwb.gov.wales/storage/d5d8e39c-b534-40cb-a3f5-7e2e126d8077/foundation-phase-framework.pdf</w:t>
        </w:r>
      </w:hyperlink>
      <w:r w:rsidRPr="00322C68">
        <w:rPr>
          <w:rFonts w:cstheme="minorHAnsi"/>
          <w:color w:val="FF0000"/>
        </w:rPr>
        <w:t xml:space="preserve"> </w:t>
      </w:r>
      <w:r w:rsidRPr="00322C68">
        <w:rPr>
          <w:rFonts w:cstheme="minorHAnsi"/>
          <w:color w:val="000000" w:themeColor="text1"/>
        </w:rPr>
        <w:t xml:space="preserve">(Accessed: 10th October 2023).  </w:t>
      </w:r>
    </w:p>
    <w:p w14:paraId="4F267890" w14:textId="751B98B9" w:rsidR="00A55F61" w:rsidRPr="00322C68" w:rsidRDefault="00A55F61" w:rsidP="00322C68">
      <w:pPr>
        <w:pStyle w:val="NormalWeb"/>
        <w:spacing w:line="360" w:lineRule="auto"/>
        <w:rPr>
          <w:rFonts w:asciiTheme="minorHAnsi" w:hAnsiTheme="minorHAnsi" w:cstheme="minorHAnsi"/>
          <w:color w:val="000000" w:themeColor="text1"/>
        </w:rPr>
      </w:pPr>
      <w:r w:rsidRPr="00322C68">
        <w:rPr>
          <w:rFonts w:asciiTheme="minorHAnsi" w:hAnsiTheme="minorHAnsi" w:cstheme="minorHAnsi"/>
          <w:color w:val="000000" w:themeColor="text1"/>
        </w:rPr>
        <w:t xml:space="preserve">Welsh government (2015a) </w:t>
      </w:r>
      <w:r w:rsidRPr="00322C68">
        <w:rPr>
          <w:rFonts w:asciiTheme="minorHAnsi" w:hAnsiTheme="minorHAnsi" w:cstheme="minorHAnsi"/>
          <w:i/>
          <w:iCs/>
          <w:color w:val="000000" w:themeColor="text1"/>
        </w:rPr>
        <w:t>The four purposes of the curriculum for Wales</w:t>
      </w:r>
      <w:r w:rsidRPr="00322C68">
        <w:rPr>
          <w:rFonts w:asciiTheme="minorHAnsi" w:hAnsiTheme="minorHAnsi" w:cstheme="minorHAnsi"/>
          <w:color w:val="000000" w:themeColor="text1"/>
        </w:rPr>
        <w:t xml:space="preserve">. Available at: </w:t>
      </w:r>
      <w:hyperlink r:id="rId44" w:history="1">
        <w:r w:rsidRPr="00322C68">
          <w:rPr>
            <w:rStyle w:val="Hyperlink"/>
            <w:rFonts w:asciiTheme="minorHAnsi" w:hAnsiTheme="minorHAnsi" w:cstheme="minorHAnsi"/>
          </w:rPr>
          <w:t>https://www.gov.wales/sites/default/files/publications/2018-03/the-four-purposes-of-the-curriculum-for-wales.pdf</w:t>
        </w:r>
      </w:hyperlink>
      <w:r w:rsidRPr="00322C68">
        <w:rPr>
          <w:rFonts w:asciiTheme="minorHAnsi" w:hAnsiTheme="minorHAnsi" w:cstheme="minorHAnsi"/>
          <w:color w:val="000000" w:themeColor="text1"/>
        </w:rPr>
        <w:t xml:space="preserve"> (Accessed:10</w:t>
      </w:r>
      <w:r w:rsidRPr="00322C68">
        <w:rPr>
          <w:rFonts w:asciiTheme="minorHAnsi" w:hAnsiTheme="minorHAnsi" w:cstheme="minorHAnsi"/>
          <w:color w:val="000000" w:themeColor="text1"/>
          <w:vertAlign w:val="superscript"/>
        </w:rPr>
        <w:t>th</w:t>
      </w:r>
      <w:r w:rsidRPr="00322C68">
        <w:rPr>
          <w:rFonts w:asciiTheme="minorHAnsi" w:hAnsiTheme="minorHAnsi" w:cstheme="minorHAnsi"/>
          <w:color w:val="000000" w:themeColor="text1"/>
        </w:rPr>
        <w:t xml:space="preserve"> October 2023). </w:t>
      </w:r>
    </w:p>
    <w:p w14:paraId="2CC9E7E5" w14:textId="6E673986" w:rsidR="00070147" w:rsidRPr="00322C68" w:rsidRDefault="00A5044A" w:rsidP="00322C68">
      <w:pPr>
        <w:pStyle w:val="NormalWeb"/>
        <w:spacing w:line="360" w:lineRule="auto"/>
        <w:rPr>
          <w:rFonts w:asciiTheme="minorHAnsi" w:hAnsiTheme="minorHAnsi" w:cstheme="minorHAnsi"/>
          <w:color w:val="000000" w:themeColor="text1"/>
        </w:rPr>
      </w:pPr>
      <w:r w:rsidRPr="00322C68">
        <w:rPr>
          <w:rFonts w:asciiTheme="minorHAnsi" w:hAnsiTheme="minorHAnsi" w:cstheme="minorHAnsi"/>
          <w:color w:val="000000" w:themeColor="text1"/>
        </w:rPr>
        <w:t xml:space="preserve">Welsh government (2018) </w:t>
      </w:r>
      <w:r w:rsidRPr="00322C68">
        <w:rPr>
          <w:rFonts w:asciiTheme="minorHAnsi" w:hAnsiTheme="minorHAnsi" w:cstheme="minorHAnsi"/>
          <w:i/>
          <w:iCs/>
          <w:color w:val="000000" w:themeColor="text1"/>
        </w:rPr>
        <w:t>Foundation Phase provision for three- and four-year-olds: Guidance for local authorities in Wales</w:t>
      </w:r>
      <w:r w:rsidRPr="00322C68">
        <w:rPr>
          <w:rFonts w:asciiTheme="minorHAnsi" w:hAnsiTheme="minorHAnsi" w:cstheme="minorHAnsi"/>
          <w:color w:val="000000" w:themeColor="text1"/>
        </w:rPr>
        <w:t xml:space="preserve">. Available at: </w:t>
      </w:r>
      <w:hyperlink r:id="rId45" w:history="1">
        <w:r w:rsidRPr="00322C68">
          <w:rPr>
            <w:rStyle w:val="Hyperlink"/>
            <w:rFonts w:asciiTheme="minorHAnsi" w:hAnsiTheme="minorHAnsi" w:cstheme="minorHAnsi"/>
          </w:rPr>
          <w:t>https://www.gov.wales/sites/default/files/publications/2018-09/foundation-phase-provision-for-three-and-four-year-olds-guidance-for-local-authorities-in-wales_0.pdf</w:t>
        </w:r>
      </w:hyperlink>
      <w:r w:rsidRPr="00322C68">
        <w:rPr>
          <w:rFonts w:asciiTheme="minorHAnsi" w:hAnsiTheme="minorHAnsi" w:cstheme="minorHAnsi"/>
          <w:color w:val="000000" w:themeColor="text1"/>
        </w:rPr>
        <w:t xml:space="preserve"> (Accessed: 1</w:t>
      </w:r>
      <w:r w:rsidR="001239C6" w:rsidRPr="00322C68">
        <w:rPr>
          <w:rFonts w:asciiTheme="minorHAnsi" w:hAnsiTheme="minorHAnsi" w:cstheme="minorHAnsi"/>
          <w:color w:val="000000" w:themeColor="text1"/>
        </w:rPr>
        <w:t>0</w:t>
      </w:r>
      <w:r w:rsidR="001239C6" w:rsidRPr="00322C68">
        <w:rPr>
          <w:rFonts w:asciiTheme="minorHAnsi" w:hAnsiTheme="minorHAnsi" w:cstheme="minorHAnsi"/>
          <w:color w:val="000000" w:themeColor="text1"/>
          <w:vertAlign w:val="superscript"/>
        </w:rPr>
        <w:t>th</w:t>
      </w:r>
      <w:r w:rsidR="001239C6" w:rsidRPr="00322C68">
        <w:rPr>
          <w:rFonts w:asciiTheme="minorHAnsi" w:hAnsiTheme="minorHAnsi" w:cstheme="minorHAnsi"/>
          <w:color w:val="000000" w:themeColor="text1"/>
        </w:rPr>
        <w:t xml:space="preserve"> October 2023</w:t>
      </w:r>
      <w:r w:rsidRPr="00322C68">
        <w:rPr>
          <w:rFonts w:asciiTheme="minorHAnsi" w:hAnsiTheme="minorHAnsi" w:cstheme="minorHAnsi"/>
          <w:color w:val="000000" w:themeColor="text1"/>
        </w:rPr>
        <w:t xml:space="preserve">). </w:t>
      </w:r>
    </w:p>
    <w:p w14:paraId="47BA7A94" w14:textId="485B283D" w:rsidR="00A55F61" w:rsidRPr="00322C68" w:rsidRDefault="00A55F61" w:rsidP="00322C68">
      <w:pPr>
        <w:pStyle w:val="NormalWeb"/>
        <w:tabs>
          <w:tab w:val="left" w:pos="5466"/>
        </w:tabs>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Welsh government (2018a) </w:t>
      </w:r>
      <w:r w:rsidRPr="00322C68">
        <w:rPr>
          <w:rFonts w:asciiTheme="minorHAnsi" w:hAnsiTheme="minorHAnsi" w:cstheme="minorHAnsi"/>
          <w:i/>
          <w:iCs/>
          <w:color w:val="3A3A3A"/>
          <w:shd w:val="clear" w:color="auto" w:fill="FFFFFF"/>
        </w:rPr>
        <w:t>Additional learning needs (ALN) transformation programme</w:t>
      </w:r>
      <w:r w:rsidRPr="00322C68">
        <w:rPr>
          <w:rFonts w:asciiTheme="minorHAnsi" w:hAnsiTheme="minorHAnsi" w:cstheme="minorHAnsi"/>
          <w:color w:val="3A3A3A"/>
          <w:shd w:val="clear" w:color="auto" w:fill="FFFFFF"/>
        </w:rPr>
        <w:t xml:space="preserve">. Available at: </w:t>
      </w:r>
      <w:hyperlink r:id="rId46" w:history="1">
        <w:r w:rsidRPr="00322C68">
          <w:rPr>
            <w:rStyle w:val="Hyperlink"/>
            <w:rFonts w:asciiTheme="minorHAnsi" w:hAnsiTheme="minorHAnsi" w:cstheme="minorHAnsi"/>
            <w:shd w:val="clear" w:color="auto" w:fill="FFFFFF"/>
          </w:rPr>
          <w:t>https://www.gov.wales/sites/default/files/publications/2018-09/additional-learning-needs-aln-transformation-programme-v2.pdf</w:t>
        </w:r>
      </w:hyperlink>
      <w:r w:rsidRPr="00322C68">
        <w:rPr>
          <w:rFonts w:asciiTheme="minorHAnsi" w:hAnsiTheme="minorHAnsi" w:cstheme="minorHAnsi"/>
          <w:color w:val="3A3A3A"/>
          <w:shd w:val="clear" w:color="auto" w:fill="FFFFFF"/>
        </w:rPr>
        <w:t xml:space="preserve"> (Accessed:19th October 2023). </w:t>
      </w:r>
    </w:p>
    <w:p w14:paraId="5ABB907D" w14:textId="3F0F1195" w:rsidR="009A2930" w:rsidRPr="00322C68" w:rsidRDefault="008D2998"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lastRenderedPageBreak/>
        <w:t xml:space="preserve">Welsh government (2019) </w:t>
      </w:r>
      <w:r w:rsidR="002E2863" w:rsidRPr="00322C68">
        <w:rPr>
          <w:rFonts w:asciiTheme="minorHAnsi" w:hAnsiTheme="minorHAnsi" w:cstheme="minorHAnsi"/>
          <w:i/>
          <w:iCs/>
          <w:color w:val="3A3A3A"/>
          <w:shd w:val="clear" w:color="auto" w:fill="FFFFFF"/>
        </w:rPr>
        <w:t>Nursery education for 3- and 4-year-olds in Wales.</w:t>
      </w:r>
      <w:r w:rsidR="002E2863" w:rsidRPr="00322C68">
        <w:rPr>
          <w:rFonts w:asciiTheme="minorHAnsi" w:hAnsiTheme="minorHAnsi" w:cstheme="minorHAnsi"/>
          <w:color w:val="3A3A3A"/>
          <w:shd w:val="clear" w:color="auto" w:fill="FFFFFF"/>
        </w:rPr>
        <w:t xml:space="preserve"> </w:t>
      </w:r>
      <w:r w:rsidRPr="00322C68">
        <w:rPr>
          <w:rFonts w:asciiTheme="minorHAnsi" w:hAnsiTheme="minorHAnsi" w:cstheme="minorHAnsi"/>
          <w:color w:val="3A3A3A"/>
          <w:shd w:val="clear" w:color="auto" w:fill="FFFFFF"/>
        </w:rPr>
        <w:t xml:space="preserve">available at: </w:t>
      </w:r>
      <w:hyperlink r:id="rId47" w:history="1">
        <w:r w:rsidRPr="00322C68">
          <w:rPr>
            <w:rStyle w:val="Hyperlink"/>
            <w:rFonts w:asciiTheme="minorHAnsi" w:hAnsiTheme="minorHAnsi" w:cstheme="minorHAnsi"/>
            <w:shd w:val="clear" w:color="auto" w:fill="FFFFFF"/>
          </w:rPr>
          <w:t>https://www.gov.wales/sites/default/files/publications/2019-03/foundation-phase-nursery-guide-for-parents-and-carers.pdf</w:t>
        </w:r>
      </w:hyperlink>
      <w:r w:rsidRPr="00322C68">
        <w:rPr>
          <w:rFonts w:asciiTheme="minorHAnsi" w:hAnsiTheme="minorHAnsi" w:cstheme="minorHAnsi"/>
          <w:color w:val="3A3A3A"/>
          <w:shd w:val="clear" w:color="auto" w:fill="FFFFFF"/>
        </w:rPr>
        <w:t xml:space="preserve"> (Accessed: </w:t>
      </w:r>
      <w:r w:rsidR="001239C6" w:rsidRPr="00322C68">
        <w:rPr>
          <w:rFonts w:asciiTheme="minorHAnsi" w:hAnsiTheme="minorHAnsi" w:cstheme="minorHAnsi"/>
          <w:color w:val="3A3A3A"/>
          <w:shd w:val="clear" w:color="auto" w:fill="FFFFFF"/>
        </w:rPr>
        <w:t>11</w:t>
      </w:r>
      <w:r w:rsidR="001239C6" w:rsidRPr="00322C68">
        <w:rPr>
          <w:rFonts w:asciiTheme="minorHAnsi" w:hAnsiTheme="minorHAnsi" w:cstheme="minorHAnsi"/>
          <w:color w:val="3A3A3A"/>
          <w:shd w:val="clear" w:color="auto" w:fill="FFFFFF"/>
          <w:vertAlign w:val="superscript"/>
        </w:rPr>
        <w:t>th</w:t>
      </w:r>
      <w:r w:rsidR="001239C6" w:rsidRPr="00322C68">
        <w:rPr>
          <w:rFonts w:asciiTheme="minorHAnsi" w:hAnsiTheme="minorHAnsi" w:cstheme="minorHAnsi"/>
          <w:color w:val="3A3A3A"/>
          <w:shd w:val="clear" w:color="auto" w:fill="FFFFFF"/>
        </w:rPr>
        <w:t xml:space="preserve"> October 2023). </w:t>
      </w:r>
    </w:p>
    <w:p w14:paraId="40224550" w14:textId="47818731" w:rsidR="00A55F61" w:rsidRPr="00322C68" w:rsidRDefault="00A55F61" w:rsidP="00322C68">
      <w:pPr>
        <w:pStyle w:val="Heading1"/>
        <w:spacing w:before="0" w:beforeAutospacing="0" w:after="0" w:afterAutospacing="0" w:line="360" w:lineRule="auto"/>
        <w:textAlignment w:val="baseline"/>
        <w:rPr>
          <w:rFonts w:asciiTheme="minorHAnsi" w:hAnsiTheme="minorHAnsi" w:cstheme="minorHAnsi"/>
          <w:b w:val="0"/>
          <w:bCs w:val="0"/>
          <w:color w:val="3A3A3A"/>
          <w:sz w:val="24"/>
          <w:szCs w:val="24"/>
          <w:shd w:val="clear" w:color="auto" w:fill="FFFFFF"/>
        </w:rPr>
      </w:pPr>
      <w:r w:rsidRPr="00322C68">
        <w:rPr>
          <w:rFonts w:asciiTheme="minorHAnsi" w:hAnsiTheme="minorHAnsi" w:cstheme="minorHAnsi"/>
          <w:b w:val="0"/>
          <w:bCs w:val="0"/>
          <w:color w:val="3A3A3A"/>
          <w:sz w:val="24"/>
          <w:szCs w:val="24"/>
          <w:shd w:val="clear" w:color="auto" w:fill="FFFFFF"/>
        </w:rPr>
        <w:t xml:space="preserve">Welsh government (2020) </w:t>
      </w:r>
      <w:r w:rsidRPr="00322C68">
        <w:rPr>
          <w:rFonts w:asciiTheme="minorHAnsi" w:hAnsiTheme="minorHAnsi" w:cstheme="minorHAnsi"/>
          <w:b w:val="0"/>
          <w:bCs w:val="0"/>
          <w:i/>
          <w:iCs/>
          <w:color w:val="3A3A3A"/>
          <w:sz w:val="24"/>
          <w:szCs w:val="24"/>
          <w:shd w:val="clear" w:color="auto" w:fill="FFFFFF"/>
        </w:rPr>
        <w:t>Supporting the leaner progression: assessment guidance.</w:t>
      </w:r>
      <w:r w:rsidRPr="00322C68">
        <w:rPr>
          <w:rFonts w:asciiTheme="minorHAnsi" w:hAnsiTheme="minorHAnsi" w:cstheme="minorHAnsi"/>
          <w:b w:val="0"/>
          <w:bCs w:val="0"/>
          <w:color w:val="3A3A3A"/>
          <w:sz w:val="24"/>
          <w:szCs w:val="24"/>
          <w:shd w:val="clear" w:color="auto" w:fill="FFFFFF"/>
        </w:rPr>
        <w:t xml:space="preserve"> Available at: </w:t>
      </w:r>
      <w:hyperlink r:id="rId48" w:history="1">
        <w:r w:rsidRPr="00322C68">
          <w:rPr>
            <w:rStyle w:val="Hyperlink"/>
            <w:rFonts w:asciiTheme="minorHAnsi" w:hAnsiTheme="minorHAnsi" w:cstheme="minorHAnsi"/>
            <w:b w:val="0"/>
            <w:bCs w:val="0"/>
            <w:sz w:val="24"/>
            <w:szCs w:val="24"/>
            <w:shd w:val="clear" w:color="auto" w:fill="FFFFFF"/>
          </w:rPr>
          <w:t>https://hwb.gov.wales/curriculum-for-wales/assessment-arrangements/supporting-learner-progression-assessment-guidance</w:t>
        </w:r>
      </w:hyperlink>
      <w:r w:rsidRPr="00322C68">
        <w:rPr>
          <w:rFonts w:asciiTheme="minorHAnsi" w:hAnsiTheme="minorHAnsi" w:cstheme="minorHAnsi"/>
          <w:b w:val="0"/>
          <w:bCs w:val="0"/>
          <w:color w:val="3A3A3A"/>
          <w:sz w:val="24"/>
          <w:szCs w:val="24"/>
          <w:shd w:val="clear" w:color="auto" w:fill="FFFFFF"/>
        </w:rPr>
        <w:t xml:space="preserve"> (Accessed: 16</w:t>
      </w:r>
      <w:r w:rsidRPr="00322C68">
        <w:rPr>
          <w:rFonts w:asciiTheme="minorHAnsi" w:hAnsiTheme="minorHAnsi" w:cstheme="minorHAnsi"/>
          <w:b w:val="0"/>
          <w:bCs w:val="0"/>
          <w:color w:val="3A3A3A"/>
          <w:sz w:val="24"/>
          <w:szCs w:val="24"/>
          <w:shd w:val="clear" w:color="auto" w:fill="FFFFFF"/>
          <w:vertAlign w:val="superscript"/>
        </w:rPr>
        <w:t>th</w:t>
      </w:r>
      <w:r w:rsidRPr="00322C68">
        <w:rPr>
          <w:rFonts w:asciiTheme="minorHAnsi" w:hAnsiTheme="minorHAnsi" w:cstheme="minorHAnsi"/>
          <w:b w:val="0"/>
          <w:bCs w:val="0"/>
          <w:color w:val="3A3A3A"/>
          <w:sz w:val="24"/>
          <w:szCs w:val="24"/>
          <w:shd w:val="clear" w:color="auto" w:fill="FFFFFF"/>
        </w:rPr>
        <w:t xml:space="preserve"> October 2023). </w:t>
      </w:r>
    </w:p>
    <w:p w14:paraId="258283E0" w14:textId="7703AC16" w:rsidR="00E200F9" w:rsidRPr="00322C68" w:rsidRDefault="00166C7B"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Welsh government (2021) </w:t>
      </w:r>
      <w:r w:rsidRPr="00322C68">
        <w:rPr>
          <w:rFonts w:asciiTheme="minorHAnsi" w:hAnsiTheme="minorHAnsi" w:cstheme="minorHAnsi"/>
          <w:i/>
          <w:iCs/>
          <w:color w:val="3A3A3A"/>
          <w:shd w:val="clear" w:color="auto" w:fill="FFFFFF"/>
        </w:rPr>
        <w:t>5 things you may not know about Wales new curriculum.</w:t>
      </w:r>
      <w:r w:rsidRPr="00322C68">
        <w:rPr>
          <w:rFonts w:asciiTheme="minorHAnsi" w:hAnsiTheme="minorHAnsi" w:cstheme="minorHAnsi"/>
          <w:color w:val="3A3A3A"/>
          <w:shd w:val="clear" w:color="auto" w:fill="FFFFFF"/>
        </w:rPr>
        <w:t xml:space="preserve"> Available at: </w:t>
      </w:r>
      <w:hyperlink r:id="rId49" w:anchor=":~:text=Ultimately%2C%20the%20aim%20of%20a,of%20Wales%20and%20the%20world" w:history="1">
        <w:r w:rsidRPr="00322C68">
          <w:rPr>
            <w:rStyle w:val="Hyperlink"/>
            <w:rFonts w:asciiTheme="minorHAnsi" w:hAnsiTheme="minorHAnsi" w:cstheme="minorHAnsi"/>
            <w:shd w:val="clear" w:color="auto" w:fill="FFFFFF"/>
          </w:rPr>
          <w:t>https://www.gov.wales/5-things-you-may-not-know-about-waless-new-curriculum#:~:text=Ultimately%2C%20the%20aim%20of%20a,of%20Wales%20and%20the%20world</w:t>
        </w:r>
      </w:hyperlink>
      <w:r w:rsidRPr="00322C68">
        <w:rPr>
          <w:rFonts w:asciiTheme="minorHAnsi" w:hAnsiTheme="minorHAnsi" w:cstheme="minorHAnsi"/>
          <w:color w:val="3A3A3A"/>
          <w:shd w:val="clear" w:color="auto" w:fill="FFFFFF"/>
        </w:rPr>
        <w:t xml:space="preserve"> (</w:t>
      </w:r>
      <w:r w:rsidR="001239C6" w:rsidRPr="00322C68">
        <w:rPr>
          <w:rFonts w:asciiTheme="minorHAnsi" w:hAnsiTheme="minorHAnsi" w:cstheme="minorHAnsi"/>
          <w:color w:val="3A3A3A"/>
          <w:shd w:val="clear" w:color="auto" w:fill="FFFFFF"/>
        </w:rPr>
        <w:t>A</w:t>
      </w:r>
      <w:r w:rsidRPr="00322C68">
        <w:rPr>
          <w:rFonts w:asciiTheme="minorHAnsi" w:hAnsiTheme="minorHAnsi" w:cstheme="minorHAnsi"/>
          <w:color w:val="3A3A3A"/>
          <w:shd w:val="clear" w:color="auto" w:fill="FFFFFF"/>
        </w:rPr>
        <w:t xml:space="preserve">ccessed: </w:t>
      </w:r>
      <w:r w:rsidR="001239C6" w:rsidRPr="00322C68">
        <w:rPr>
          <w:rFonts w:asciiTheme="minorHAnsi" w:hAnsiTheme="minorHAnsi" w:cstheme="minorHAnsi"/>
          <w:color w:val="3A3A3A"/>
          <w:shd w:val="clear" w:color="auto" w:fill="FFFFFF"/>
        </w:rPr>
        <w:t>11</w:t>
      </w:r>
      <w:r w:rsidR="001239C6" w:rsidRPr="00322C68">
        <w:rPr>
          <w:rFonts w:asciiTheme="minorHAnsi" w:hAnsiTheme="minorHAnsi" w:cstheme="minorHAnsi"/>
          <w:color w:val="3A3A3A"/>
          <w:shd w:val="clear" w:color="auto" w:fill="FFFFFF"/>
          <w:vertAlign w:val="superscript"/>
        </w:rPr>
        <w:t>th</w:t>
      </w:r>
      <w:r w:rsidR="001239C6" w:rsidRPr="00322C68">
        <w:rPr>
          <w:rFonts w:asciiTheme="minorHAnsi" w:hAnsiTheme="minorHAnsi" w:cstheme="minorHAnsi"/>
          <w:color w:val="3A3A3A"/>
          <w:shd w:val="clear" w:color="auto" w:fill="FFFFFF"/>
        </w:rPr>
        <w:t xml:space="preserve"> October 2023). </w:t>
      </w:r>
    </w:p>
    <w:p w14:paraId="62EDC8D4" w14:textId="759B133E" w:rsidR="00AE0D43" w:rsidRPr="00322C68" w:rsidRDefault="00AE0D43" w:rsidP="00322C68">
      <w:pPr>
        <w:pStyle w:val="NormalWeb"/>
        <w:spacing w:line="360" w:lineRule="auto"/>
        <w:rPr>
          <w:rFonts w:asciiTheme="minorHAnsi" w:hAnsiTheme="minorHAnsi" w:cstheme="minorHAnsi"/>
          <w:color w:val="000000" w:themeColor="text1"/>
        </w:rPr>
      </w:pPr>
      <w:r w:rsidRPr="00322C68">
        <w:rPr>
          <w:rFonts w:asciiTheme="minorHAnsi" w:hAnsiTheme="minorHAnsi" w:cstheme="minorHAnsi"/>
          <w:color w:val="000000" w:themeColor="text1"/>
        </w:rPr>
        <w:t xml:space="preserve">Welsh government (2021a) </w:t>
      </w:r>
      <w:r w:rsidRPr="00322C68">
        <w:rPr>
          <w:rFonts w:asciiTheme="minorHAnsi" w:hAnsiTheme="minorHAnsi" w:cstheme="minorHAnsi"/>
          <w:i/>
          <w:iCs/>
          <w:color w:val="000000" w:themeColor="text1"/>
        </w:rPr>
        <w:t>The curriculum for Wales- progression code</w:t>
      </w:r>
      <w:r w:rsidRPr="00322C68">
        <w:rPr>
          <w:rFonts w:asciiTheme="minorHAnsi" w:hAnsiTheme="minorHAnsi" w:cstheme="minorHAnsi"/>
          <w:color w:val="000000" w:themeColor="text1"/>
        </w:rPr>
        <w:t xml:space="preserve">. Available at: </w:t>
      </w:r>
      <w:hyperlink r:id="rId50" w:history="1">
        <w:r w:rsidRPr="00322C68">
          <w:rPr>
            <w:rStyle w:val="Hyperlink"/>
            <w:rFonts w:asciiTheme="minorHAnsi" w:hAnsiTheme="minorHAnsi" w:cstheme="minorHAnsi"/>
          </w:rPr>
          <w:t>https://www.gov.wales/sites/default/files/publications/2021-11/curriculum-for-wales-progression-code.pdf</w:t>
        </w:r>
      </w:hyperlink>
      <w:r w:rsidRPr="00322C68">
        <w:rPr>
          <w:rFonts w:asciiTheme="minorHAnsi" w:hAnsiTheme="minorHAnsi" w:cstheme="minorHAnsi"/>
          <w:color w:val="000000" w:themeColor="text1"/>
        </w:rPr>
        <w:t xml:space="preserve"> (Accessed:16th October 2023). </w:t>
      </w:r>
    </w:p>
    <w:p w14:paraId="7A8E3508" w14:textId="12BFDE13" w:rsidR="00B439AF" w:rsidRPr="00322C68" w:rsidRDefault="00E200F9" w:rsidP="00322C68">
      <w:pPr>
        <w:pStyle w:val="Heading1"/>
        <w:spacing w:before="0" w:beforeAutospacing="0" w:after="0" w:afterAutospacing="0" w:line="360" w:lineRule="auto"/>
        <w:textAlignment w:val="baseline"/>
        <w:rPr>
          <w:rFonts w:asciiTheme="minorHAnsi" w:hAnsiTheme="minorHAnsi" w:cstheme="minorHAnsi"/>
          <w:b w:val="0"/>
          <w:bCs w:val="0"/>
          <w:color w:val="3A3A3A"/>
          <w:sz w:val="24"/>
          <w:szCs w:val="24"/>
          <w:shd w:val="clear" w:color="auto" w:fill="FFFFFF"/>
        </w:rPr>
      </w:pPr>
      <w:r w:rsidRPr="00322C68">
        <w:rPr>
          <w:rFonts w:asciiTheme="minorHAnsi" w:hAnsiTheme="minorHAnsi" w:cstheme="minorHAnsi"/>
          <w:b w:val="0"/>
          <w:bCs w:val="0"/>
          <w:color w:val="3A3A3A"/>
          <w:sz w:val="24"/>
          <w:szCs w:val="24"/>
          <w:shd w:val="clear" w:color="auto" w:fill="FFFFFF"/>
        </w:rPr>
        <w:t xml:space="preserve">Welsh government (2022) </w:t>
      </w:r>
      <w:r w:rsidRPr="00322C68">
        <w:rPr>
          <w:rFonts w:asciiTheme="minorHAnsi" w:hAnsiTheme="minorHAnsi" w:cstheme="minorHAnsi"/>
          <w:b w:val="0"/>
          <w:bCs w:val="0"/>
          <w:i/>
          <w:iCs/>
          <w:color w:val="3A3A3A"/>
          <w:sz w:val="24"/>
          <w:szCs w:val="24"/>
          <w:shd w:val="clear" w:color="auto" w:fill="FFFFFF"/>
        </w:rPr>
        <w:t>The new curriculum for Wales.</w:t>
      </w:r>
      <w:r w:rsidRPr="00322C68">
        <w:rPr>
          <w:rFonts w:asciiTheme="minorHAnsi" w:hAnsiTheme="minorHAnsi" w:cstheme="minorHAnsi"/>
          <w:b w:val="0"/>
          <w:bCs w:val="0"/>
          <w:color w:val="3A3A3A"/>
          <w:sz w:val="24"/>
          <w:szCs w:val="24"/>
          <w:shd w:val="clear" w:color="auto" w:fill="FFFFFF"/>
        </w:rPr>
        <w:t xml:space="preserve"> Available at: </w:t>
      </w:r>
      <w:hyperlink r:id="rId51" w:history="1">
        <w:r w:rsidRPr="00322C68">
          <w:rPr>
            <w:rStyle w:val="Hyperlink"/>
            <w:rFonts w:asciiTheme="minorHAnsi" w:hAnsiTheme="minorHAnsi" w:cstheme="minorHAnsi"/>
            <w:b w:val="0"/>
            <w:bCs w:val="0"/>
            <w:sz w:val="24"/>
            <w:szCs w:val="24"/>
            <w:shd w:val="clear" w:color="auto" w:fill="FFFFFF"/>
          </w:rPr>
          <w:t>https://hwb.gov.wales/api/storage/e4dcdb2e-f87f-4f00-b110-488289cc02ca/220209-easy-read.pdf</w:t>
        </w:r>
      </w:hyperlink>
      <w:r w:rsidRPr="00322C68">
        <w:rPr>
          <w:rFonts w:asciiTheme="minorHAnsi" w:hAnsiTheme="minorHAnsi" w:cstheme="minorHAnsi"/>
          <w:b w:val="0"/>
          <w:bCs w:val="0"/>
          <w:color w:val="3A3A3A"/>
          <w:sz w:val="24"/>
          <w:szCs w:val="24"/>
          <w:shd w:val="clear" w:color="auto" w:fill="FFFFFF"/>
        </w:rPr>
        <w:t xml:space="preserve"> (Accessed: 13</w:t>
      </w:r>
      <w:r w:rsidRPr="00322C68">
        <w:rPr>
          <w:rFonts w:asciiTheme="minorHAnsi" w:hAnsiTheme="minorHAnsi" w:cstheme="minorHAnsi"/>
          <w:b w:val="0"/>
          <w:bCs w:val="0"/>
          <w:color w:val="3A3A3A"/>
          <w:sz w:val="24"/>
          <w:szCs w:val="24"/>
          <w:shd w:val="clear" w:color="auto" w:fill="FFFFFF"/>
          <w:vertAlign w:val="superscript"/>
        </w:rPr>
        <w:t>th</w:t>
      </w:r>
      <w:r w:rsidRPr="00322C68">
        <w:rPr>
          <w:rFonts w:asciiTheme="minorHAnsi" w:hAnsiTheme="minorHAnsi" w:cstheme="minorHAnsi"/>
          <w:b w:val="0"/>
          <w:bCs w:val="0"/>
          <w:color w:val="3A3A3A"/>
          <w:sz w:val="24"/>
          <w:szCs w:val="24"/>
          <w:shd w:val="clear" w:color="auto" w:fill="FFFFFF"/>
        </w:rPr>
        <w:t xml:space="preserve"> October 2023). </w:t>
      </w:r>
    </w:p>
    <w:p w14:paraId="1A28DC59" w14:textId="3DF71FBF" w:rsidR="00B439AF" w:rsidRPr="00322C68" w:rsidRDefault="00B439AF"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Welsh Government (2022a) </w:t>
      </w:r>
      <w:r w:rsidRPr="00322C68">
        <w:rPr>
          <w:rFonts w:asciiTheme="minorHAnsi" w:hAnsiTheme="minorHAnsi" w:cstheme="minorHAnsi"/>
          <w:i/>
          <w:iCs/>
          <w:color w:val="3A3A3A"/>
          <w:shd w:val="clear" w:color="auto" w:fill="FFFFFF"/>
        </w:rPr>
        <w:t>A curriculum for funded non-maintained nursery settings.</w:t>
      </w:r>
      <w:r w:rsidRPr="00322C68">
        <w:rPr>
          <w:rFonts w:asciiTheme="minorHAnsi" w:hAnsiTheme="minorHAnsi" w:cstheme="minorHAnsi"/>
          <w:color w:val="3A3A3A"/>
          <w:shd w:val="clear" w:color="auto" w:fill="FFFFFF"/>
        </w:rPr>
        <w:t xml:space="preserve"> Available at: </w:t>
      </w:r>
      <w:hyperlink r:id="rId52" w:history="1">
        <w:r w:rsidRPr="00322C68">
          <w:rPr>
            <w:rStyle w:val="Hyperlink"/>
            <w:rFonts w:asciiTheme="minorHAnsi" w:hAnsiTheme="minorHAnsi" w:cstheme="minorHAnsi"/>
            <w:shd w:val="clear" w:color="auto" w:fill="FFFFFF"/>
          </w:rPr>
          <w:t>https://hwb.gov.wales/api/storage/b1801d78-38c3-4320-9818-d9996c21aef8/220914-a-curriculum-for-funded-non-maintained-nursery-settings.pdf</w:t>
        </w:r>
      </w:hyperlink>
      <w:r w:rsidRPr="00322C68">
        <w:rPr>
          <w:rFonts w:asciiTheme="minorHAnsi" w:hAnsiTheme="minorHAnsi" w:cstheme="minorHAnsi"/>
          <w:color w:val="3A3A3A"/>
          <w:shd w:val="clear" w:color="auto" w:fill="FFFFFF"/>
        </w:rPr>
        <w:t xml:space="preserve"> (Accessed: 17</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58A1FFF6" w14:textId="0FACC9A3" w:rsidR="0079740D" w:rsidRPr="00322C68" w:rsidRDefault="00B439AF" w:rsidP="00322C68">
      <w:pPr>
        <w:pStyle w:val="NormalWeb"/>
        <w:tabs>
          <w:tab w:val="left" w:pos="5466"/>
        </w:tabs>
        <w:spacing w:line="360" w:lineRule="auto"/>
        <w:rPr>
          <w:rFonts w:asciiTheme="minorHAnsi" w:hAnsiTheme="minorHAnsi" w:cstheme="minorHAnsi"/>
          <w:color w:val="000000" w:themeColor="text1"/>
          <w:highlight w:val="yellow"/>
        </w:rPr>
      </w:pPr>
      <w:r w:rsidRPr="00322C68">
        <w:rPr>
          <w:rFonts w:asciiTheme="minorHAnsi" w:hAnsiTheme="minorHAnsi" w:cstheme="minorHAnsi"/>
          <w:color w:val="000000" w:themeColor="text1"/>
        </w:rPr>
        <w:t xml:space="preserve">Welsh government (2023) </w:t>
      </w:r>
      <w:r w:rsidRPr="00322C68">
        <w:rPr>
          <w:rFonts w:asciiTheme="minorHAnsi" w:hAnsiTheme="minorHAnsi" w:cstheme="minorHAnsi"/>
          <w:i/>
          <w:iCs/>
          <w:color w:val="000000" w:themeColor="text1"/>
        </w:rPr>
        <w:t>Enabling learning</w:t>
      </w:r>
      <w:r w:rsidRPr="00322C68">
        <w:rPr>
          <w:rFonts w:asciiTheme="minorHAnsi" w:hAnsiTheme="minorHAnsi" w:cstheme="minorHAnsi"/>
          <w:color w:val="000000" w:themeColor="text1"/>
        </w:rPr>
        <w:t xml:space="preserve">. Available at: </w:t>
      </w:r>
      <w:hyperlink r:id="rId53" w:history="1">
        <w:r w:rsidRPr="00322C68">
          <w:rPr>
            <w:rStyle w:val="Hyperlink"/>
            <w:rFonts w:asciiTheme="minorHAnsi" w:hAnsiTheme="minorHAnsi" w:cstheme="minorHAnsi"/>
          </w:rPr>
          <w:t>https://hwb.gov.wales/curriculum-for-w</w:t>
        </w:r>
        <w:r w:rsidRPr="00322C68">
          <w:rPr>
            <w:rStyle w:val="Hyperlink"/>
            <w:rFonts w:asciiTheme="minorHAnsi" w:hAnsiTheme="minorHAnsi" w:cstheme="minorHAnsi"/>
          </w:rPr>
          <w:t>a</w:t>
        </w:r>
        <w:r w:rsidRPr="00322C68">
          <w:rPr>
            <w:rStyle w:val="Hyperlink"/>
            <w:rFonts w:asciiTheme="minorHAnsi" w:hAnsiTheme="minorHAnsi" w:cstheme="minorHAnsi"/>
          </w:rPr>
          <w:t>les/designing-your-curriculum/enabling-learning</w:t>
        </w:r>
      </w:hyperlink>
      <w:r w:rsidRPr="00322C68">
        <w:rPr>
          <w:rFonts w:asciiTheme="minorHAnsi" w:hAnsiTheme="minorHAnsi" w:cstheme="minorHAnsi"/>
          <w:color w:val="000000" w:themeColor="text1"/>
        </w:rPr>
        <w:t xml:space="preserve"> (Accessed:19th October 2023). </w:t>
      </w:r>
    </w:p>
    <w:p w14:paraId="78B599B7" w14:textId="15C4B132" w:rsidR="00A04377" w:rsidRPr="00322C68" w:rsidRDefault="00A04377" w:rsidP="00322C68">
      <w:pPr>
        <w:spacing w:line="360" w:lineRule="auto"/>
        <w:rPr>
          <w:rFonts w:cstheme="minorHAnsi"/>
          <w:color w:val="000000" w:themeColor="text1"/>
        </w:rPr>
      </w:pPr>
      <w:proofErr w:type="spellStart"/>
      <w:r w:rsidRPr="00322C68">
        <w:rPr>
          <w:rFonts w:cstheme="minorHAnsi"/>
          <w:color w:val="000000" w:themeColor="text1"/>
        </w:rPr>
        <w:t>Wightwick</w:t>
      </w:r>
      <w:proofErr w:type="spellEnd"/>
      <w:r w:rsidRPr="00322C68">
        <w:rPr>
          <w:rFonts w:cstheme="minorHAnsi"/>
          <w:color w:val="000000" w:themeColor="text1"/>
        </w:rPr>
        <w:t xml:space="preserve">, A. (2016) </w:t>
      </w:r>
      <w:r w:rsidRPr="00322C68">
        <w:rPr>
          <w:rFonts w:cstheme="minorHAnsi"/>
          <w:i/>
          <w:iCs/>
          <w:color w:val="000000" w:themeColor="text1"/>
        </w:rPr>
        <w:t xml:space="preserve">‘Full Pisa results 2016 show </w:t>
      </w:r>
      <w:proofErr w:type="spellStart"/>
      <w:r w:rsidRPr="00322C68">
        <w:rPr>
          <w:rFonts w:cstheme="minorHAnsi"/>
          <w:i/>
          <w:iCs/>
          <w:color w:val="000000" w:themeColor="text1"/>
        </w:rPr>
        <w:t>Wales'</w:t>
      </w:r>
      <w:proofErr w:type="spellEnd"/>
      <w:r w:rsidRPr="00322C68">
        <w:rPr>
          <w:rFonts w:cstheme="minorHAnsi"/>
          <w:i/>
          <w:iCs/>
          <w:color w:val="000000" w:themeColor="text1"/>
        </w:rPr>
        <w:t xml:space="preserve"> schools are still adrift of the rest of the UK’</w:t>
      </w:r>
      <w:r w:rsidRPr="00322C68">
        <w:rPr>
          <w:rFonts w:cstheme="minorHAnsi"/>
          <w:color w:val="000000" w:themeColor="text1"/>
        </w:rPr>
        <w:t xml:space="preserve"> Available at: </w:t>
      </w:r>
      <w:hyperlink r:id="rId54" w:history="1">
        <w:r w:rsidRPr="00322C68">
          <w:rPr>
            <w:rStyle w:val="Hyperlink"/>
            <w:rFonts w:cstheme="minorHAnsi"/>
          </w:rPr>
          <w:t>https://www.walesonline.co.uk/news/education/full-pisa-results-2016-show-12278551</w:t>
        </w:r>
      </w:hyperlink>
      <w:r w:rsidRPr="00322C68">
        <w:rPr>
          <w:rFonts w:cstheme="minorHAnsi"/>
          <w:color w:val="FF0000"/>
        </w:rPr>
        <w:t xml:space="preserve">  </w:t>
      </w:r>
      <w:r w:rsidRPr="00322C68">
        <w:rPr>
          <w:rFonts w:cstheme="minorHAnsi"/>
          <w:color w:val="000000" w:themeColor="text1"/>
        </w:rPr>
        <w:t>(Accessed: 12</w:t>
      </w:r>
      <w:r w:rsidRPr="00322C68">
        <w:rPr>
          <w:rFonts w:cstheme="minorHAnsi"/>
          <w:color w:val="000000" w:themeColor="text1"/>
          <w:vertAlign w:val="superscript"/>
        </w:rPr>
        <w:t>th</w:t>
      </w:r>
      <w:r w:rsidRPr="00322C68">
        <w:rPr>
          <w:rFonts w:cstheme="minorHAnsi"/>
          <w:color w:val="000000" w:themeColor="text1"/>
        </w:rPr>
        <w:t xml:space="preserve"> October 2023).</w:t>
      </w:r>
    </w:p>
    <w:p w14:paraId="35CE9798" w14:textId="519A602F" w:rsidR="00A04377" w:rsidRPr="00322C68" w:rsidRDefault="00A04377" w:rsidP="00322C68">
      <w:pPr>
        <w:spacing w:line="360" w:lineRule="auto"/>
        <w:rPr>
          <w:rFonts w:cstheme="minorHAnsi"/>
          <w:color w:val="000000" w:themeColor="text1"/>
        </w:rPr>
      </w:pPr>
    </w:p>
    <w:p w14:paraId="74D93164" w14:textId="4895D477" w:rsidR="00A04377" w:rsidRPr="00322C68" w:rsidRDefault="00A04377" w:rsidP="00322C68">
      <w:pPr>
        <w:spacing w:line="360" w:lineRule="auto"/>
        <w:rPr>
          <w:rFonts w:cstheme="minorHAnsi"/>
          <w:color w:val="FF0000"/>
        </w:rPr>
      </w:pPr>
      <w:proofErr w:type="spellStart"/>
      <w:r w:rsidRPr="00322C68">
        <w:rPr>
          <w:rFonts w:cstheme="minorHAnsi"/>
          <w:color w:val="000000" w:themeColor="text1"/>
        </w:rPr>
        <w:t>Wightwick</w:t>
      </w:r>
      <w:proofErr w:type="spellEnd"/>
      <w:r w:rsidRPr="00322C68">
        <w:rPr>
          <w:rFonts w:cstheme="minorHAnsi"/>
          <w:color w:val="000000" w:themeColor="text1"/>
        </w:rPr>
        <w:t>, A. (2019) ‘</w:t>
      </w:r>
      <w:r w:rsidRPr="00322C68">
        <w:rPr>
          <w:rFonts w:cstheme="minorHAnsi"/>
          <w:i/>
          <w:iCs/>
          <w:color w:val="000000" w:themeColor="text1"/>
        </w:rPr>
        <w:t>New international Pisa schools tables show Wales remains behind other UK nations but is improving’</w:t>
      </w:r>
      <w:r w:rsidRPr="00322C68">
        <w:rPr>
          <w:rFonts w:cstheme="minorHAnsi"/>
          <w:color w:val="000000" w:themeColor="text1"/>
        </w:rPr>
        <w:t xml:space="preserve"> Available at: </w:t>
      </w:r>
      <w:hyperlink r:id="rId55" w:anchor=":~:text=Although%20Wales%20is%20still%20behind,in%20a%20%27statistically%20signficant%20way" w:history="1">
        <w:r w:rsidRPr="00322C68">
          <w:rPr>
            <w:rStyle w:val="Hyperlink"/>
            <w:rFonts w:cstheme="minorHAnsi"/>
          </w:rPr>
          <w:t>https://www.walesonline.co.uk/news/education/pisa-wales-international-schools-2019-17346247#:~:text=Although%20Wales%20is%20still%20behind,in%20a%20%27statistically%20signficant%20way</w:t>
        </w:r>
      </w:hyperlink>
      <w:r w:rsidRPr="00322C68">
        <w:rPr>
          <w:rFonts w:cstheme="minorHAnsi"/>
          <w:color w:val="000000" w:themeColor="text1"/>
        </w:rPr>
        <w:t>. (Accessed: 12</w:t>
      </w:r>
      <w:r w:rsidRPr="00322C68">
        <w:rPr>
          <w:rFonts w:cstheme="minorHAnsi"/>
          <w:color w:val="000000" w:themeColor="text1"/>
          <w:vertAlign w:val="superscript"/>
        </w:rPr>
        <w:t>th</w:t>
      </w:r>
      <w:r w:rsidRPr="00322C68">
        <w:rPr>
          <w:rFonts w:cstheme="minorHAnsi"/>
          <w:color w:val="000000" w:themeColor="text1"/>
        </w:rPr>
        <w:t xml:space="preserve"> October 2023). </w:t>
      </w:r>
    </w:p>
    <w:p w14:paraId="541CC9B0" w14:textId="77777777" w:rsidR="00A04377" w:rsidRPr="00322C68" w:rsidRDefault="00A04377" w:rsidP="00322C68">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WISERD (2014) </w:t>
      </w:r>
      <w:r w:rsidRPr="00322C68">
        <w:rPr>
          <w:rFonts w:asciiTheme="minorHAnsi" w:hAnsiTheme="minorHAnsi" w:cstheme="minorHAnsi"/>
          <w:i/>
          <w:iCs/>
          <w:color w:val="3A3A3A"/>
          <w:shd w:val="clear" w:color="auto" w:fill="FFFFFF"/>
        </w:rPr>
        <w:t>Evaluating the foundation phase.</w:t>
      </w:r>
      <w:r w:rsidRPr="00322C68">
        <w:rPr>
          <w:rFonts w:asciiTheme="minorHAnsi" w:hAnsiTheme="minorHAnsi" w:cstheme="minorHAnsi"/>
          <w:color w:val="3A3A3A"/>
          <w:shd w:val="clear" w:color="auto" w:fill="FFFFFF"/>
        </w:rPr>
        <w:t xml:space="preserve">  Available at: </w:t>
      </w:r>
      <w:hyperlink r:id="rId56" w:history="1">
        <w:r w:rsidRPr="00322C68">
          <w:rPr>
            <w:rStyle w:val="Hyperlink"/>
            <w:rFonts w:asciiTheme="minorHAnsi" w:hAnsiTheme="minorHAnsi" w:cstheme="minorHAnsi"/>
            <w:shd w:val="clear" w:color="auto" w:fill="FFFFFF"/>
          </w:rPr>
          <w:t>https://wiserd.ac.uk/project/evaluating-the-foundation-phase/</w:t>
        </w:r>
      </w:hyperlink>
      <w:r w:rsidRPr="00322C68">
        <w:rPr>
          <w:rFonts w:asciiTheme="minorHAnsi" w:hAnsiTheme="minorHAnsi" w:cstheme="minorHAnsi"/>
          <w:color w:val="3A3A3A"/>
          <w:shd w:val="clear" w:color="auto" w:fill="FFFFFF"/>
        </w:rPr>
        <w:t xml:space="preserve"> (Accessed: 10</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 </w:t>
      </w:r>
    </w:p>
    <w:p w14:paraId="2E4908DB" w14:textId="412AB3C2" w:rsidR="0028059E" w:rsidRPr="00A1763F" w:rsidRDefault="00A04377" w:rsidP="00A1763F">
      <w:pPr>
        <w:pStyle w:val="NormalWeb"/>
        <w:spacing w:line="360" w:lineRule="auto"/>
        <w:rPr>
          <w:rFonts w:asciiTheme="minorHAnsi" w:hAnsiTheme="minorHAnsi" w:cstheme="minorHAnsi"/>
          <w:color w:val="3A3A3A"/>
          <w:shd w:val="clear" w:color="auto" w:fill="FFFFFF"/>
        </w:rPr>
      </w:pPr>
      <w:r w:rsidRPr="00322C68">
        <w:rPr>
          <w:rFonts w:asciiTheme="minorHAnsi" w:hAnsiTheme="minorHAnsi" w:cstheme="minorHAnsi"/>
          <w:color w:val="3A3A3A"/>
          <w:shd w:val="clear" w:color="auto" w:fill="FFFFFF"/>
        </w:rPr>
        <w:t xml:space="preserve">WIZERD (2015) </w:t>
      </w:r>
      <w:r w:rsidRPr="00322C68">
        <w:rPr>
          <w:rFonts w:asciiTheme="minorHAnsi" w:hAnsiTheme="minorHAnsi" w:cstheme="minorHAnsi"/>
          <w:i/>
          <w:iCs/>
          <w:color w:val="3A3A3A"/>
          <w:shd w:val="clear" w:color="auto" w:fill="FFFFFF"/>
        </w:rPr>
        <w:t>Evaluating the Foundation Phase Final Report. Cardiff, Welsh Government.</w:t>
      </w:r>
      <w:r w:rsidRPr="00322C68">
        <w:rPr>
          <w:rFonts w:asciiTheme="minorHAnsi" w:hAnsiTheme="minorHAnsi" w:cstheme="minorHAnsi"/>
          <w:color w:val="3A3A3A"/>
          <w:shd w:val="clear" w:color="auto" w:fill="FFFFFF"/>
        </w:rPr>
        <w:t xml:space="preserve"> Available at:  </w:t>
      </w:r>
      <w:hyperlink r:id="rId57" w:history="1">
        <w:r w:rsidRPr="00322C68">
          <w:rPr>
            <w:rStyle w:val="Hyperlink"/>
            <w:rFonts w:asciiTheme="minorHAnsi" w:hAnsiTheme="minorHAnsi" w:cstheme="minorHAnsi"/>
            <w:shd w:val="clear" w:color="auto" w:fill="FFFFFF"/>
          </w:rPr>
          <w:t>https://dera.ioe.ac.uk/23035/3/150514-foundation-phase-final-en_Redacted.pdf</w:t>
        </w:r>
      </w:hyperlink>
      <w:r w:rsidRPr="00322C68">
        <w:rPr>
          <w:rFonts w:asciiTheme="minorHAnsi" w:hAnsiTheme="minorHAnsi" w:cstheme="minorHAnsi"/>
          <w:color w:val="3A3A3A"/>
          <w:shd w:val="clear" w:color="auto" w:fill="FFFFFF"/>
        </w:rPr>
        <w:t xml:space="preserve"> (Accessed: 11</w:t>
      </w:r>
      <w:r w:rsidRPr="00322C68">
        <w:rPr>
          <w:rFonts w:asciiTheme="minorHAnsi" w:hAnsiTheme="minorHAnsi" w:cstheme="minorHAnsi"/>
          <w:color w:val="3A3A3A"/>
          <w:shd w:val="clear" w:color="auto" w:fill="FFFFFF"/>
          <w:vertAlign w:val="superscript"/>
        </w:rPr>
        <w:t>th</w:t>
      </w:r>
      <w:r w:rsidRPr="00322C68">
        <w:rPr>
          <w:rFonts w:asciiTheme="minorHAnsi" w:hAnsiTheme="minorHAnsi" w:cstheme="minorHAnsi"/>
          <w:color w:val="3A3A3A"/>
          <w:shd w:val="clear" w:color="auto" w:fill="FFFFFF"/>
        </w:rPr>
        <w:t xml:space="preserve"> October 2023).</w:t>
      </w:r>
    </w:p>
    <w:p w14:paraId="7C6E608F" w14:textId="77777777" w:rsidR="0028059E" w:rsidRDefault="0028059E" w:rsidP="0096202F">
      <w:pPr>
        <w:pStyle w:val="NormalWeb"/>
      </w:pPr>
    </w:p>
    <w:p w14:paraId="5B7F552D" w14:textId="77777777" w:rsidR="0096202F" w:rsidRPr="00322C68" w:rsidRDefault="0096202F" w:rsidP="00322C68">
      <w:pPr>
        <w:pStyle w:val="NormalWeb"/>
        <w:spacing w:line="360" w:lineRule="auto"/>
        <w:rPr>
          <w:rFonts w:asciiTheme="minorHAnsi" w:hAnsiTheme="minorHAnsi" w:cstheme="minorHAnsi"/>
          <w:color w:val="3A3A3A"/>
          <w:shd w:val="clear" w:color="auto" w:fill="FFFFFF"/>
        </w:rPr>
      </w:pPr>
    </w:p>
    <w:p w14:paraId="19D492AE" w14:textId="62F32CEA" w:rsidR="00692310" w:rsidRPr="00BB7B3A" w:rsidRDefault="00692310" w:rsidP="00BB7B3A">
      <w:pPr>
        <w:pStyle w:val="NormalWeb"/>
        <w:spacing w:line="360" w:lineRule="auto"/>
        <w:ind w:left="360"/>
        <w:rPr>
          <w:rFonts w:asciiTheme="minorHAnsi" w:hAnsiTheme="minorHAnsi" w:cstheme="minorHAnsi"/>
          <w:color w:val="3A3A3A"/>
          <w:shd w:val="clear" w:color="auto" w:fill="FFFFFF"/>
        </w:rPr>
      </w:pPr>
    </w:p>
    <w:sectPr w:rsidR="00692310" w:rsidRPr="00BB7B3A">
      <w:head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25EF2" w14:textId="77777777" w:rsidR="00544736" w:rsidRDefault="00544736" w:rsidP="007B46A1">
      <w:r>
        <w:separator/>
      </w:r>
    </w:p>
  </w:endnote>
  <w:endnote w:type="continuationSeparator" w:id="0">
    <w:p w14:paraId="2C532BA9" w14:textId="77777777" w:rsidR="00544736" w:rsidRDefault="00544736" w:rsidP="007B4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0CD53" w14:textId="77777777" w:rsidR="00544736" w:rsidRDefault="00544736" w:rsidP="007B46A1">
      <w:r>
        <w:separator/>
      </w:r>
    </w:p>
  </w:footnote>
  <w:footnote w:type="continuationSeparator" w:id="0">
    <w:p w14:paraId="194541F8" w14:textId="77777777" w:rsidR="00544736" w:rsidRDefault="00544736" w:rsidP="007B46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FD6DE" w14:textId="7EE746B6" w:rsidR="007B46A1" w:rsidRDefault="007B46A1">
    <w:pPr>
      <w:pStyle w:val="Header"/>
    </w:pPr>
    <w:r>
      <w:t xml:space="preserve">Hannah Lovell                              </w:t>
    </w:r>
    <w:r w:rsidR="00567F6A">
      <w:t xml:space="preserve"> </w:t>
    </w:r>
    <w:r>
      <w:t xml:space="preserve">   </w:t>
    </w:r>
    <w:r w:rsidR="00575206">
      <w:t xml:space="preserve">     </w:t>
    </w:r>
    <w:r w:rsidR="00C169C3">
      <w:t xml:space="preserve">        </w:t>
    </w:r>
    <w:r w:rsidR="00567F6A">
      <w:t>ECEY6010</w:t>
    </w:r>
    <w:r>
      <w:t xml:space="preserve">                       </w:t>
    </w:r>
    <w:r w:rsidR="00C169C3">
      <w:t xml:space="preserve"> </w:t>
    </w:r>
    <w:r>
      <w:t xml:space="preserve">    </w:t>
    </w:r>
    <w:r w:rsidR="007040DB">
      <w:t>Student Number:</w:t>
    </w:r>
    <w:r>
      <w:t xml:space="preserve"> 2100252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07738"/>
    <w:multiLevelType w:val="hybridMultilevel"/>
    <w:tmpl w:val="C4C443DE"/>
    <w:lvl w:ilvl="0" w:tplc="08BA4770">
      <w:start w:val="1"/>
      <w:numFmt w:val="bullet"/>
      <w:lvlText w:val="•"/>
      <w:lvlJc w:val="left"/>
      <w:pPr>
        <w:tabs>
          <w:tab w:val="num" w:pos="720"/>
        </w:tabs>
        <w:ind w:left="720" w:hanging="360"/>
      </w:pPr>
      <w:rPr>
        <w:rFonts w:ascii="Arial" w:hAnsi="Arial" w:hint="default"/>
      </w:rPr>
    </w:lvl>
    <w:lvl w:ilvl="1" w:tplc="03482844" w:tentative="1">
      <w:start w:val="1"/>
      <w:numFmt w:val="bullet"/>
      <w:lvlText w:val="•"/>
      <w:lvlJc w:val="left"/>
      <w:pPr>
        <w:tabs>
          <w:tab w:val="num" w:pos="1440"/>
        </w:tabs>
        <w:ind w:left="1440" w:hanging="360"/>
      </w:pPr>
      <w:rPr>
        <w:rFonts w:ascii="Arial" w:hAnsi="Arial" w:hint="default"/>
      </w:rPr>
    </w:lvl>
    <w:lvl w:ilvl="2" w:tplc="3BF479AC" w:tentative="1">
      <w:start w:val="1"/>
      <w:numFmt w:val="bullet"/>
      <w:lvlText w:val="•"/>
      <w:lvlJc w:val="left"/>
      <w:pPr>
        <w:tabs>
          <w:tab w:val="num" w:pos="2160"/>
        </w:tabs>
        <w:ind w:left="2160" w:hanging="360"/>
      </w:pPr>
      <w:rPr>
        <w:rFonts w:ascii="Arial" w:hAnsi="Arial" w:hint="default"/>
      </w:rPr>
    </w:lvl>
    <w:lvl w:ilvl="3" w:tplc="42343ADC" w:tentative="1">
      <w:start w:val="1"/>
      <w:numFmt w:val="bullet"/>
      <w:lvlText w:val="•"/>
      <w:lvlJc w:val="left"/>
      <w:pPr>
        <w:tabs>
          <w:tab w:val="num" w:pos="2880"/>
        </w:tabs>
        <w:ind w:left="2880" w:hanging="360"/>
      </w:pPr>
      <w:rPr>
        <w:rFonts w:ascii="Arial" w:hAnsi="Arial" w:hint="default"/>
      </w:rPr>
    </w:lvl>
    <w:lvl w:ilvl="4" w:tplc="6B948F4C" w:tentative="1">
      <w:start w:val="1"/>
      <w:numFmt w:val="bullet"/>
      <w:lvlText w:val="•"/>
      <w:lvlJc w:val="left"/>
      <w:pPr>
        <w:tabs>
          <w:tab w:val="num" w:pos="3600"/>
        </w:tabs>
        <w:ind w:left="3600" w:hanging="360"/>
      </w:pPr>
      <w:rPr>
        <w:rFonts w:ascii="Arial" w:hAnsi="Arial" w:hint="default"/>
      </w:rPr>
    </w:lvl>
    <w:lvl w:ilvl="5" w:tplc="D7161BDE" w:tentative="1">
      <w:start w:val="1"/>
      <w:numFmt w:val="bullet"/>
      <w:lvlText w:val="•"/>
      <w:lvlJc w:val="left"/>
      <w:pPr>
        <w:tabs>
          <w:tab w:val="num" w:pos="4320"/>
        </w:tabs>
        <w:ind w:left="4320" w:hanging="360"/>
      </w:pPr>
      <w:rPr>
        <w:rFonts w:ascii="Arial" w:hAnsi="Arial" w:hint="default"/>
      </w:rPr>
    </w:lvl>
    <w:lvl w:ilvl="6" w:tplc="72D6F218" w:tentative="1">
      <w:start w:val="1"/>
      <w:numFmt w:val="bullet"/>
      <w:lvlText w:val="•"/>
      <w:lvlJc w:val="left"/>
      <w:pPr>
        <w:tabs>
          <w:tab w:val="num" w:pos="5040"/>
        </w:tabs>
        <w:ind w:left="5040" w:hanging="360"/>
      </w:pPr>
      <w:rPr>
        <w:rFonts w:ascii="Arial" w:hAnsi="Arial" w:hint="default"/>
      </w:rPr>
    </w:lvl>
    <w:lvl w:ilvl="7" w:tplc="11AA0F04" w:tentative="1">
      <w:start w:val="1"/>
      <w:numFmt w:val="bullet"/>
      <w:lvlText w:val="•"/>
      <w:lvlJc w:val="left"/>
      <w:pPr>
        <w:tabs>
          <w:tab w:val="num" w:pos="5760"/>
        </w:tabs>
        <w:ind w:left="5760" w:hanging="360"/>
      </w:pPr>
      <w:rPr>
        <w:rFonts w:ascii="Arial" w:hAnsi="Arial" w:hint="default"/>
      </w:rPr>
    </w:lvl>
    <w:lvl w:ilvl="8" w:tplc="5322A3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D76370"/>
    <w:multiLevelType w:val="hybridMultilevel"/>
    <w:tmpl w:val="07802D4C"/>
    <w:lvl w:ilvl="0" w:tplc="23DC0754">
      <w:start w:val="1"/>
      <w:numFmt w:val="bullet"/>
      <w:lvlText w:val="•"/>
      <w:lvlJc w:val="left"/>
      <w:pPr>
        <w:tabs>
          <w:tab w:val="num" w:pos="720"/>
        </w:tabs>
        <w:ind w:left="720" w:hanging="360"/>
      </w:pPr>
      <w:rPr>
        <w:rFonts w:ascii="Arial" w:hAnsi="Arial" w:hint="default"/>
      </w:rPr>
    </w:lvl>
    <w:lvl w:ilvl="1" w:tplc="992CBCAA" w:tentative="1">
      <w:start w:val="1"/>
      <w:numFmt w:val="bullet"/>
      <w:lvlText w:val="•"/>
      <w:lvlJc w:val="left"/>
      <w:pPr>
        <w:tabs>
          <w:tab w:val="num" w:pos="1440"/>
        </w:tabs>
        <w:ind w:left="1440" w:hanging="360"/>
      </w:pPr>
      <w:rPr>
        <w:rFonts w:ascii="Arial" w:hAnsi="Arial" w:hint="default"/>
      </w:rPr>
    </w:lvl>
    <w:lvl w:ilvl="2" w:tplc="3702AF4E" w:tentative="1">
      <w:start w:val="1"/>
      <w:numFmt w:val="bullet"/>
      <w:lvlText w:val="•"/>
      <w:lvlJc w:val="left"/>
      <w:pPr>
        <w:tabs>
          <w:tab w:val="num" w:pos="2160"/>
        </w:tabs>
        <w:ind w:left="2160" w:hanging="360"/>
      </w:pPr>
      <w:rPr>
        <w:rFonts w:ascii="Arial" w:hAnsi="Arial" w:hint="default"/>
      </w:rPr>
    </w:lvl>
    <w:lvl w:ilvl="3" w:tplc="B226DD5E" w:tentative="1">
      <w:start w:val="1"/>
      <w:numFmt w:val="bullet"/>
      <w:lvlText w:val="•"/>
      <w:lvlJc w:val="left"/>
      <w:pPr>
        <w:tabs>
          <w:tab w:val="num" w:pos="2880"/>
        </w:tabs>
        <w:ind w:left="2880" w:hanging="360"/>
      </w:pPr>
      <w:rPr>
        <w:rFonts w:ascii="Arial" w:hAnsi="Arial" w:hint="default"/>
      </w:rPr>
    </w:lvl>
    <w:lvl w:ilvl="4" w:tplc="01D250F2" w:tentative="1">
      <w:start w:val="1"/>
      <w:numFmt w:val="bullet"/>
      <w:lvlText w:val="•"/>
      <w:lvlJc w:val="left"/>
      <w:pPr>
        <w:tabs>
          <w:tab w:val="num" w:pos="3600"/>
        </w:tabs>
        <w:ind w:left="3600" w:hanging="360"/>
      </w:pPr>
      <w:rPr>
        <w:rFonts w:ascii="Arial" w:hAnsi="Arial" w:hint="default"/>
      </w:rPr>
    </w:lvl>
    <w:lvl w:ilvl="5" w:tplc="E194AF4E" w:tentative="1">
      <w:start w:val="1"/>
      <w:numFmt w:val="bullet"/>
      <w:lvlText w:val="•"/>
      <w:lvlJc w:val="left"/>
      <w:pPr>
        <w:tabs>
          <w:tab w:val="num" w:pos="4320"/>
        </w:tabs>
        <w:ind w:left="4320" w:hanging="360"/>
      </w:pPr>
      <w:rPr>
        <w:rFonts w:ascii="Arial" w:hAnsi="Arial" w:hint="default"/>
      </w:rPr>
    </w:lvl>
    <w:lvl w:ilvl="6" w:tplc="BC689086" w:tentative="1">
      <w:start w:val="1"/>
      <w:numFmt w:val="bullet"/>
      <w:lvlText w:val="•"/>
      <w:lvlJc w:val="left"/>
      <w:pPr>
        <w:tabs>
          <w:tab w:val="num" w:pos="5040"/>
        </w:tabs>
        <w:ind w:left="5040" w:hanging="360"/>
      </w:pPr>
      <w:rPr>
        <w:rFonts w:ascii="Arial" w:hAnsi="Arial" w:hint="default"/>
      </w:rPr>
    </w:lvl>
    <w:lvl w:ilvl="7" w:tplc="F44E1C86" w:tentative="1">
      <w:start w:val="1"/>
      <w:numFmt w:val="bullet"/>
      <w:lvlText w:val="•"/>
      <w:lvlJc w:val="left"/>
      <w:pPr>
        <w:tabs>
          <w:tab w:val="num" w:pos="5760"/>
        </w:tabs>
        <w:ind w:left="5760" w:hanging="360"/>
      </w:pPr>
      <w:rPr>
        <w:rFonts w:ascii="Arial" w:hAnsi="Arial" w:hint="default"/>
      </w:rPr>
    </w:lvl>
    <w:lvl w:ilvl="8" w:tplc="952C5BD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AB7FED"/>
    <w:multiLevelType w:val="multilevel"/>
    <w:tmpl w:val="0AA2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1F7860"/>
    <w:multiLevelType w:val="hybridMultilevel"/>
    <w:tmpl w:val="8716E2C4"/>
    <w:lvl w:ilvl="0" w:tplc="01CA1176">
      <w:start w:val="1"/>
      <w:numFmt w:val="bullet"/>
      <w:lvlText w:val="•"/>
      <w:lvlJc w:val="left"/>
      <w:pPr>
        <w:tabs>
          <w:tab w:val="num" w:pos="720"/>
        </w:tabs>
        <w:ind w:left="720" w:hanging="360"/>
      </w:pPr>
      <w:rPr>
        <w:rFonts w:ascii="Arial" w:hAnsi="Arial" w:hint="default"/>
      </w:rPr>
    </w:lvl>
    <w:lvl w:ilvl="1" w:tplc="1D4A09B8" w:tentative="1">
      <w:start w:val="1"/>
      <w:numFmt w:val="bullet"/>
      <w:lvlText w:val="•"/>
      <w:lvlJc w:val="left"/>
      <w:pPr>
        <w:tabs>
          <w:tab w:val="num" w:pos="1440"/>
        </w:tabs>
        <w:ind w:left="1440" w:hanging="360"/>
      </w:pPr>
      <w:rPr>
        <w:rFonts w:ascii="Arial" w:hAnsi="Arial" w:hint="default"/>
      </w:rPr>
    </w:lvl>
    <w:lvl w:ilvl="2" w:tplc="19960886" w:tentative="1">
      <w:start w:val="1"/>
      <w:numFmt w:val="bullet"/>
      <w:lvlText w:val="•"/>
      <w:lvlJc w:val="left"/>
      <w:pPr>
        <w:tabs>
          <w:tab w:val="num" w:pos="2160"/>
        </w:tabs>
        <w:ind w:left="2160" w:hanging="360"/>
      </w:pPr>
      <w:rPr>
        <w:rFonts w:ascii="Arial" w:hAnsi="Arial" w:hint="default"/>
      </w:rPr>
    </w:lvl>
    <w:lvl w:ilvl="3" w:tplc="710C5640" w:tentative="1">
      <w:start w:val="1"/>
      <w:numFmt w:val="bullet"/>
      <w:lvlText w:val="•"/>
      <w:lvlJc w:val="left"/>
      <w:pPr>
        <w:tabs>
          <w:tab w:val="num" w:pos="2880"/>
        </w:tabs>
        <w:ind w:left="2880" w:hanging="360"/>
      </w:pPr>
      <w:rPr>
        <w:rFonts w:ascii="Arial" w:hAnsi="Arial" w:hint="default"/>
      </w:rPr>
    </w:lvl>
    <w:lvl w:ilvl="4" w:tplc="33A49F5A" w:tentative="1">
      <w:start w:val="1"/>
      <w:numFmt w:val="bullet"/>
      <w:lvlText w:val="•"/>
      <w:lvlJc w:val="left"/>
      <w:pPr>
        <w:tabs>
          <w:tab w:val="num" w:pos="3600"/>
        </w:tabs>
        <w:ind w:left="3600" w:hanging="360"/>
      </w:pPr>
      <w:rPr>
        <w:rFonts w:ascii="Arial" w:hAnsi="Arial" w:hint="default"/>
      </w:rPr>
    </w:lvl>
    <w:lvl w:ilvl="5" w:tplc="D6784916" w:tentative="1">
      <w:start w:val="1"/>
      <w:numFmt w:val="bullet"/>
      <w:lvlText w:val="•"/>
      <w:lvlJc w:val="left"/>
      <w:pPr>
        <w:tabs>
          <w:tab w:val="num" w:pos="4320"/>
        </w:tabs>
        <w:ind w:left="4320" w:hanging="360"/>
      </w:pPr>
      <w:rPr>
        <w:rFonts w:ascii="Arial" w:hAnsi="Arial" w:hint="default"/>
      </w:rPr>
    </w:lvl>
    <w:lvl w:ilvl="6" w:tplc="67D25A80" w:tentative="1">
      <w:start w:val="1"/>
      <w:numFmt w:val="bullet"/>
      <w:lvlText w:val="•"/>
      <w:lvlJc w:val="left"/>
      <w:pPr>
        <w:tabs>
          <w:tab w:val="num" w:pos="5040"/>
        </w:tabs>
        <w:ind w:left="5040" w:hanging="360"/>
      </w:pPr>
      <w:rPr>
        <w:rFonts w:ascii="Arial" w:hAnsi="Arial" w:hint="default"/>
      </w:rPr>
    </w:lvl>
    <w:lvl w:ilvl="7" w:tplc="7E2CF122" w:tentative="1">
      <w:start w:val="1"/>
      <w:numFmt w:val="bullet"/>
      <w:lvlText w:val="•"/>
      <w:lvlJc w:val="left"/>
      <w:pPr>
        <w:tabs>
          <w:tab w:val="num" w:pos="5760"/>
        </w:tabs>
        <w:ind w:left="5760" w:hanging="360"/>
      </w:pPr>
      <w:rPr>
        <w:rFonts w:ascii="Arial" w:hAnsi="Arial" w:hint="default"/>
      </w:rPr>
    </w:lvl>
    <w:lvl w:ilvl="8" w:tplc="4E8231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A98502D"/>
    <w:multiLevelType w:val="hybridMultilevel"/>
    <w:tmpl w:val="381C0EA2"/>
    <w:lvl w:ilvl="0" w:tplc="9DE863EA">
      <w:start w:val="1"/>
      <w:numFmt w:val="bullet"/>
      <w:lvlText w:val="•"/>
      <w:lvlJc w:val="left"/>
      <w:pPr>
        <w:tabs>
          <w:tab w:val="num" w:pos="720"/>
        </w:tabs>
        <w:ind w:left="720" w:hanging="360"/>
      </w:pPr>
      <w:rPr>
        <w:rFonts w:ascii="Arial" w:hAnsi="Arial" w:hint="default"/>
      </w:rPr>
    </w:lvl>
    <w:lvl w:ilvl="1" w:tplc="A55A0502" w:tentative="1">
      <w:start w:val="1"/>
      <w:numFmt w:val="bullet"/>
      <w:lvlText w:val="•"/>
      <w:lvlJc w:val="left"/>
      <w:pPr>
        <w:tabs>
          <w:tab w:val="num" w:pos="1440"/>
        </w:tabs>
        <w:ind w:left="1440" w:hanging="360"/>
      </w:pPr>
      <w:rPr>
        <w:rFonts w:ascii="Arial" w:hAnsi="Arial" w:hint="default"/>
      </w:rPr>
    </w:lvl>
    <w:lvl w:ilvl="2" w:tplc="98B6E46E" w:tentative="1">
      <w:start w:val="1"/>
      <w:numFmt w:val="bullet"/>
      <w:lvlText w:val="•"/>
      <w:lvlJc w:val="left"/>
      <w:pPr>
        <w:tabs>
          <w:tab w:val="num" w:pos="2160"/>
        </w:tabs>
        <w:ind w:left="2160" w:hanging="360"/>
      </w:pPr>
      <w:rPr>
        <w:rFonts w:ascii="Arial" w:hAnsi="Arial" w:hint="default"/>
      </w:rPr>
    </w:lvl>
    <w:lvl w:ilvl="3" w:tplc="06C2A1F6" w:tentative="1">
      <w:start w:val="1"/>
      <w:numFmt w:val="bullet"/>
      <w:lvlText w:val="•"/>
      <w:lvlJc w:val="left"/>
      <w:pPr>
        <w:tabs>
          <w:tab w:val="num" w:pos="2880"/>
        </w:tabs>
        <w:ind w:left="2880" w:hanging="360"/>
      </w:pPr>
      <w:rPr>
        <w:rFonts w:ascii="Arial" w:hAnsi="Arial" w:hint="default"/>
      </w:rPr>
    </w:lvl>
    <w:lvl w:ilvl="4" w:tplc="D8B4F6F4" w:tentative="1">
      <w:start w:val="1"/>
      <w:numFmt w:val="bullet"/>
      <w:lvlText w:val="•"/>
      <w:lvlJc w:val="left"/>
      <w:pPr>
        <w:tabs>
          <w:tab w:val="num" w:pos="3600"/>
        </w:tabs>
        <w:ind w:left="3600" w:hanging="360"/>
      </w:pPr>
      <w:rPr>
        <w:rFonts w:ascii="Arial" w:hAnsi="Arial" w:hint="default"/>
      </w:rPr>
    </w:lvl>
    <w:lvl w:ilvl="5" w:tplc="8FF4218A" w:tentative="1">
      <w:start w:val="1"/>
      <w:numFmt w:val="bullet"/>
      <w:lvlText w:val="•"/>
      <w:lvlJc w:val="left"/>
      <w:pPr>
        <w:tabs>
          <w:tab w:val="num" w:pos="4320"/>
        </w:tabs>
        <w:ind w:left="4320" w:hanging="360"/>
      </w:pPr>
      <w:rPr>
        <w:rFonts w:ascii="Arial" w:hAnsi="Arial" w:hint="default"/>
      </w:rPr>
    </w:lvl>
    <w:lvl w:ilvl="6" w:tplc="F026610E" w:tentative="1">
      <w:start w:val="1"/>
      <w:numFmt w:val="bullet"/>
      <w:lvlText w:val="•"/>
      <w:lvlJc w:val="left"/>
      <w:pPr>
        <w:tabs>
          <w:tab w:val="num" w:pos="5040"/>
        </w:tabs>
        <w:ind w:left="5040" w:hanging="360"/>
      </w:pPr>
      <w:rPr>
        <w:rFonts w:ascii="Arial" w:hAnsi="Arial" w:hint="default"/>
      </w:rPr>
    </w:lvl>
    <w:lvl w:ilvl="7" w:tplc="D28CF0CE" w:tentative="1">
      <w:start w:val="1"/>
      <w:numFmt w:val="bullet"/>
      <w:lvlText w:val="•"/>
      <w:lvlJc w:val="left"/>
      <w:pPr>
        <w:tabs>
          <w:tab w:val="num" w:pos="5760"/>
        </w:tabs>
        <w:ind w:left="5760" w:hanging="360"/>
      </w:pPr>
      <w:rPr>
        <w:rFonts w:ascii="Arial" w:hAnsi="Arial" w:hint="default"/>
      </w:rPr>
    </w:lvl>
    <w:lvl w:ilvl="8" w:tplc="9D02CC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3D81BCF"/>
    <w:multiLevelType w:val="hybridMultilevel"/>
    <w:tmpl w:val="2BEC41A2"/>
    <w:lvl w:ilvl="0" w:tplc="6040F030">
      <w:start w:val="1"/>
      <w:numFmt w:val="bullet"/>
      <w:lvlText w:val="•"/>
      <w:lvlJc w:val="left"/>
      <w:pPr>
        <w:tabs>
          <w:tab w:val="num" w:pos="720"/>
        </w:tabs>
        <w:ind w:left="720" w:hanging="360"/>
      </w:pPr>
      <w:rPr>
        <w:rFonts w:ascii="Arial" w:hAnsi="Arial" w:hint="default"/>
      </w:rPr>
    </w:lvl>
    <w:lvl w:ilvl="1" w:tplc="128CE782" w:tentative="1">
      <w:start w:val="1"/>
      <w:numFmt w:val="bullet"/>
      <w:lvlText w:val="•"/>
      <w:lvlJc w:val="left"/>
      <w:pPr>
        <w:tabs>
          <w:tab w:val="num" w:pos="1440"/>
        </w:tabs>
        <w:ind w:left="1440" w:hanging="360"/>
      </w:pPr>
      <w:rPr>
        <w:rFonts w:ascii="Arial" w:hAnsi="Arial" w:hint="default"/>
      </w:rPr>
    </w:lvl>
    <w:lvl w:ilvl="2" w:tplc="145EB974" w:tentative="1">
      <w:start w:val="1"/>
      <w:numFmt w:val="bullet"/>
      <w:lvlText w:val="•"/>
      <w:lvlJc w:val="left"/>
      <w:pPr>
        <w:tabs>
          <w:tab w:val="num" w:pos="2160"/>
        </w:tabs>
        <w:ind w:left="2160" w:hanging="360"/>
      </w:pPr>
      <w:rPr>
        <w:rFonts w:ascii="Arial" w:hAnsi="Arial" w:hint="default"/>
      </w:rPr>
    </w:lvl>
    <w:lvl w:ilvl="3" w:tplc="4B4635EA" w:tentative="1">
      <w:start w:val="1"/>
      <w:numFmt w:val="bullet"/>
      <w:lvlText w:val="•"/>
      <w:lvlJc w:val="left"/>
      <w:pPr>
        <w:tabs>
          <w:tab w:val="num" w:pos="2880"/>
        </w:tabs>
        <w:ind w:left="2880" w:hanging="360"/>
      </w:pPr>
      <w:rPr>
        <w:rFonts w:ascii="Arial" w:hAnsi="Arial" w:hint="default"/>
      </w:rPr>
    </w:lvl>
    <w:lvl w:ilvl="4" w:tplc="D22EB086" w:tentative="1">
      <w:start w:val="1"/>
      <w:numFmt w:val="bullet"/>
      <w:lvlText w:val="•"/>
      <w:lvlJc w:val="left"/>
      <w:pPr>
        <w:tabs>
          <w:tab w:val="num" w:pos="3600"/>
        </w:tabs>
        <w:ind w:left="3600" w:hanging="360"/>
      </w:pPr>
      <w:rPr>
        <w:rFonts w:ascii="Arial" w:hAnsi="Arial" w:hint="default"/>
      </w:rPr>
    </w:lvl>
    <w:lvl w:ilvl="5" w:tplc="90EEA7CA" w:tentative="1">
      <w:start w:val="1"/>
      <w:numFmt w:val="bullet"/>
      <w:lvlText w:val="•"/>
      <w:lvlJc w:val="left"/>
      <w:pPr>
        <w:tabs>
          <w:tab w:val="num" w:pos="4320"/>
        </w:tabs>
        <w:ind w:left="4320" w:hanging="360"/>
      </w:pPr>
      <w:rPr>
        <w:rFonts w:ascii="Arial" w:hAnsi="Arial" w:hint="default"/>
      </w:rPr>
    </w:lvl>
    <w:lvl w:ilvl="6" w:tplc="99F83670" w:tentative="1">
      <w:start w:val="1"/>
      <w:numFmt w:val="bullet"/>
      <w:lvlText w:val="•"/>
      <w:lvlJc w:val="left"/>
      <w:pPr>
        <w:tabs>
          <w:tab w:val="num" w:pos="5040"/>
        </w:tabs>
        <w:ind w:left="5040" w:hanging="360"/>
      </w:pPr>
      <w:rPr>
        <w:rFonts w:ascii="Arial" w:hAnsi="Arial" w:hint="default"/>
      </w:rPr>
    </w:lvl>
    <w:lvl w:ilvl="7" w:tplc="B83435C2" w:tentative="1">
      <w:start w:val="1"/>
      <w:numFmt w:val="bullet"/>
      <w:lvlText w:val="•"/>
      <w:lvlJc w:val="left"/>
      <w:pPr>
        <w:tabs>
          <w:tab w:val="num" w:pos="5760"/>
        </w:tabs>
        <w:ind w:left="5760" w:hanging="360"/>
      </w:pPr>
      <w:rPr>
        <w:rFonts w:ascii="Arial" w:hAnsi="Arial" w:hint="default"/>
      </w:rPr>
    </w:lvl>
    <w:lvl w:ilvl="8" w:tplc="BA2C9D8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27301CC"/>
    <w:multiLevelType w:val="hybridMultilevel"/>
    <w:tmpl w:val="54163DCC"/>
    <w:lvl w:ilvl="0" w:tplc="1A547C74">
      <w:start w:val="1"/>
      <w:numFmt w:val="bullet"/>
      <w:lvlText w:val="•"/>
      <w:lvlJc w:val="left"/>
      <w:pPr>
        <w:tabs>
          <w:tab w:val="num" w:pos="720"/>
        </w:tabs>
        <w:ind w:left="720" w:hanging="360"/>
      </w:pPr>
      <w:rPr>
        <w:rFonts w:ascii="Arial" w:hAnsi="Arial" w:hint="default"/>
      </w:rPr>
    </w:lvl>
    <w:lvl w:ilvl="1" w:tplc="1236E228" w:tentative="1">
      <w:start w:val="1"/>
      <w:numFmt w:val="bullet"/>
      <w:lvlText w:val="•"/>
      <w:lvlJc w:val="left"/>
      <w:pPr>
        <w:tabs>
          <w:tab w:val="num" w:pos="1440"/>
        </w:tabs>
        <w:ind w:left="1440" w:hanging="360"/>
      </w:pPr>
      <w:rPr>
        <w:rFonts w:ascii="Arial" w:hAnsi="Arial" w:hint="default"/>
      </w:rPr>
    </w:lvl>
    <w:lvl w:ilvl="2" w:tplc="A650B7AE" w:tentative="1">
      <w:start w:val="1"/>
      <w:numFmt w:val="bullet"/>
      <w:lvlText w:val="•"/>
      <w:lvlJc w:val="left"/>
      <w:pPr>
        <w:tabs>
          <w:tab w:val="num" w:pos="2160"/>
        </w:tabs>
        <w:ind w:left="2160" w:hanging="360"/>
      </w:pPr>
      <w:rPr>
        <w:rFonts w:ascii="Arial" w:hAnsi="Arial" w:hint="default"/>
      </w:rPr>
    </w:lvl>
    <w:lvl w:ilvl="3" w:tplc="1DCEF2A6" w:tentative="1">
      <w:start w:val="1"/>
      <w:numFmt w:val="bullet"/>
      <w:lvlText w:val="•"/>
      <w:lvlJc w:val="left"/>
      <w:pPr>
        <w:tabs>
          <w:tab w:val="num" w:pos="2880"/>
        </w:tabs>
        <w:ind w:left="2880" w:hanging="360"/>
      </w:pPr>
      <w:rPr>
        <w:rFonts w:ascii="Arial" w:hAnsi="Arial" w:hint="default"/>
      </w:rPr>
    </w:lvl>
    <w:lvl w:ilvl="4" w:tplc="77C2E074" w:tentative="1">
      <w:start w:val="1"/>
      <w:numFmt w:val="bullet"/>
      <w:lvlText w:val="•"/>
      <w:lvlJc w:val="left"/>
      <w:pPr>
        <w:tabs>
          <w:tab w:val="num" w:pos="3600"/>
        </w:tabs>
        <w:ind w:left="3600" w:hanging="360"/>
      </w:pPr>
      <w:rPr>
        <w:rFonts w:ascii="Arial" w:hAnsi="Arial" w:hint="default"/>
      </w:rPr>
    </w:lvl>
    <w:lvl w:ilvl="5" w:tplc="613220CC" w:tentative="1">
      <w:start w:val="1"/>
      <w:numFmt w:val="bullet"/>
      <w:lvlText w:val="•"/>
      <w:lvlJc w:val="left"/>
      <w:pPr>
        <w:tabs>
          <w:tab w:val="num" w:pos="4320"/>
        </w:tabs>
        <w:ind w:left="4320" w:hanging="360"/>
      </w:pPr>
      <w:rPr>
        <w:rFonts w:ascii="Arial" w:hAnsi="Arial" w:hint="default"/>
      </w:rPr>
    </w:lvl>
    <w:lvl w:ilvl="6" w:tplc="73922352" w:tentative="1">
      <w:start w:val="1"/>
      <w:numFmt w:val="bullet"/>
      <w:lvlText w:val="•"/>
      <w:lvlJc w:val="left"/>
      <w:pPr>
        <w:tabs>
          <w:tab w:val="num" w:pos="5040"/>
        </w:tabs>
        <w:ind w:left="5040" w:hanging="360"/>
      </w:pPr>
      <w:rPr>
        <w:rFonts w:ascii="Arial" w:hAnsi="Arial" w:hint="default"/>
      </w:rPr>
    </w:lvl>
    <w:lvl w:ilvl="7" w:tplc="63B81962" w:tentative="1">
      <w:start w:val="1"/>
      <w:numFmt w:val="bullet"/>
      <w:lvlText w:val="•"/>
      <w:lvlJc w:val="left"/>
      <w:pPr>
        <w:tabs>
          <w:tab w:val="num" w:pos="5760"/>
        </w:tabs>
        <w:ind w:left="5760" w:hanging="360"/>
      </w:pPr>
      <w:rPr>
        <w:rFonts w:ascii="Arial" w:hAnsi="Arial" w:hint="default"/>
      </w:rPr>
    </w:lvl>
    <w:lvl w:ilvl="8" w:tplc="3188BF6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534591B"/>
    <w:multiLevelType w:val="hybridMultilevel"/>
    <w:tmpl w:val="60A867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061846"/>
    <w:multiLevelType w:val="hybridMultilevel"/>
    <w:tmpl w:val="C2086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E41072"/>
    <w:multiLevelType w:val="hybridMultilevel"/>
    <w:tmpl w:val="3F7E39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11510D"/>
    <w:multiLevelType w:val="hybridMultilevel"/>
    <w:tmpl w:val="69823F6A"/>
    <w:lvl w:ilvl="0" w:tplc="3902840E">
      <w:start w:val="1"/>
      <w:numFmt w:val="bullet"/>
      <w:lvlText w:val="•"/>
      <w:lvlJc w:val="left"/>
      <w:pPr>
        <w:tabs>
          <w:tab w:val="num" w:pos="720"/>
        </w:tabs>
        <w:ind w:left="720" w:hanging="360"/>
      </w:pPr>
      <w:rPr>
        <w:rFonts w:ascii="Arial" w:hAnsi="Arial" w:hint="default"/>
      </w:rPr>
    </w:lvl>
    <w:lvl w:ilvl="1" w:tplc="6D72314C" w:tentative="1">
      <w:start w:val="1"/>
      <w:numFmt w:val="bullet"/>
      <w:lvlText w:val="•"/>
      <w:lvlJc w:val="left"/>
      <w:pPr>
        <w:tabs>
          <w:tab w:val="num" w:pos="1440"/>
        </w:tabs>
        <w:ind w:left="1440" w:hanging="360"/>
      </w:pPr>
      <w:rPr>
        <w:rFonts w:ascii="Arial" w:hAnsi="Arial" w:hint="default"/>
      </w:rPr>
    </w:lvl>
    <w:lvl w:ilvl="2" w:tplc="B1A6D42E" w:tentative="1">
      <w:start w:val="1"/>
      <w:numFmt w:val="bullet"/>
      <w:lvlText w:val="•"/>
      <w:lvlJc w:val="left"/>
      <w:pPr>
        <w:tabs>
          <w:tab w:val="num" w:pos="2160"/>
        </w:tabs>
        <w:ind w:left="2160" w:hanging="360"/>
      </w:pPr>
      <w:rPr>
        <w:rFonts w:ascii="Arial" w:hAnsi="Arial" w:hint="default"/>
      </w:rPr>
    </w:lvl>
    <w:lvl w:ilvl="3" w:tplc="71928E4A" w:tentative="1">
      <w:start w:val="1"/>
      <w:numFmt w:val="bullet"/>
      <w:lvlText w:val="•"/>
      <w:lvlJc w:val="left"/>
      <w:pPr>
        <w:tabs>
          <w:tab w:val="num" w:pos="2880"/>
        </w:tabs>
        <w:ind w:left="2880" w:hanging="360"/>
      </w:pPr>
      <w:rPr>
        <w:rFonts w:ascii="Arial" w:hAnsi="Arial" w:hint="default"/>
      </w:rPr>
    </w:lvl>
    <w:lvl w:ilvl="4" w:tplc="436260D4" w:tentative="1">
      <w:start w:val="1"/>
      <w:numFmt w:val="bullet"/>
      <w:lvlText w:val="•"/>
      <w:lvlJc w:val="left"/>
      <w:pPr>
        <w:tabs>
          <w:tab w:val="num" w:pos="3600"/>
        </w:tabs>
        <w:ind w:left="3600" w:hanging="360"/>
      </w:pPr>
      <w:rPr>
        <w:rFonts w:ascii="Arial" w:hAnsi="Arial" w:hint="default"/>
      </w:rPr>
    </w:lvl>
    <w:lvl w:ilvl="5" w:tplc="275EB254" w:tentative="1">
      <w:start w:val="1"/>
      <w:numFmt w:val="bullet"/>
      <w:lvlText w:val="•"/>
      <w:lvlJc w:val="left"/>
      <w:pPr>
        <w:tabs>
          <w:tab w:val="num" w:pos="4320"/>
        </w:tabs>
        <w:ind w:left="4320" w:hanging="360"/>
      </w:pPr>
      <w:rPr>
        <w:rFonts w:ascii="Arial" w:hAnsi="Arial" w:hint="default"/>
      </w:rPr>
    </w:lvl>
    <w:lvl w:ilvl="6" w:tplc="EF0419AE" w:tentative="1">
      <w:start w:val="1"/>
      <w:numFmt w:val="bullet"/>
      <w:lvlText w:val="•"/>
      <w:lvlJc w:val="left"/>
      <w:pPr>
        <w:tabs>
          <w:tab w:val="num" w:pos="5040"/>
        </w:tabs>
        <w:ind w:left="5040" w:hanging="360"/>
      </w:pPr>
      <w:rPr>
        <w:rFonts w:ascii="Arial" w:hAnsi="Arial" w:hint="default"/>
      </w:rPr>
    </w:lvl>
    <w:lvl w:ilvl="7" w:tplc="7AA2385E" w:tentative="1">
      <w:start w:val="1"/>
      <w:numFmt w:val="bullet"/>
      <w:lvlText w:val="•"/>
      <w:lvlJc w:val="left"/>
      <w:pPr>
        <w:tabs>
          <w:tab w:val="num" w:pos="5760"/>
        </w:tabs>
        <w:ind w:left="5760" w:hanging="360"/>
      </w:pPr>
      <w:rPr>
        <w:rFonts w:ascii="Arial" w:hAnsi="Arial" w:hint="default"/>
      </w:rPr>
    </w:lvl>
    <w:lvl w:ilvl="8" w:tplc="F19C7B70" w:tentative="1">
      <w:start w:val="1"/>
      <w:numFmt w:val="bullet"/>
      <w:lvlText w:val="•"/>
      <w:lvlJc w:val="left"/>
      <w:pPr>
        <w:tabs>
          <w:tab w:val="num" w:pos="6480"/>
        </w:tabs>
        <w:ind w:left="6480" w:hanging="360"/>
      </w:pPr>
      <w:rPr>
        <w:rFonts w:ascii="Arial" w:hAnsi="Arial" w:hint="default"/>
      </w:rPr>
    </w:lvl>
  </w:abstractNum>
  <w:num w:numId="1" w16cid:durableId="1427192978">
    <w:abstractNumId w:val="8"/>
  </w:num>
  <w:num w:numId="2" w16cid:durableId="333842057">
    <w:abstractNumId w:val="5"/>
  </w:num>
  <w:num w:numId="3" w16cid:durableId="1165364942">
    <w:abstractNumId w:val="0"/>
  </w:num>
  <w:num w:numId="4" w16cid:durableId="199900661">
    <w:abstractNumId w:val="6"/>
  </w:num>
  <w:num w:numId="5" w16cid:durableId="41564389">
    <w:abstractNumId w:val="1"/>
  </w:num>
  <w:num w:numId="6" w16cid:durableId="1460995195">
    <w:abstractNumId w:val="10"/>
  </w:num>
  <w:num w:numId="7" w16cid:durableId="128548098">
    <w:abstractNumId w:val="4"/>
  </w:num>
  <w:num w:numId="8" w16cid:durableId="1415470344">
    <w:abstractNumId w:val="3"/>
  </w:num>
  <w:num w:numId="9" w16cid:durableId="1672173963">
    <w:abstractNumId w:val="2"/>
  </w:num>
  <w:num w:numId="10" w16cid:durableId="1710301252">
    <w:abstractNumId w:val="9"/>
  </w:num>
  <w:num w:numId="11" w16cid:durableId="19426400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6A1"/>
    <w:rsid w:val="000067D9"/>
    <w:rsid w:val="0001452F"/>
    <w:rsid w:val="00015314"/>
    <w:rsid w:val="000321A7"/>
    <w:rsid w:val="00044702"/>
    <w:rsid w:val="000503E3"/>
    <w:rsid w:val="00052D1D"/>
    <w:rsid w:val="00054901"/>
    <w:rsid w:val="00060EE8"/>
    <w:rsid w:val="00061F82"/>
    <w:rsid w:val="000650F4"/>
    <w:rsid w:val="00070147"/>
    <w:rsid w:val="00080200"/>
    <w:rsid w:val="00083028"/>
    <w:rsid w:val="000863AC"/>
    <w:rsid w:val="00090D9A"/>
    <w:rsid w:val="00090E0F"/>
    <w:rsid w:val="000934BF"/>
    <w:rsid w:val="00093502"/>
    <w:rsid w:val="00094B71"/>
    <w:rsid w:val="000A01DF"/>
    <w:rsid w:val="000A1864"/>
    <w:rsid w:val="000A7C57"/>
    <w:rsid w:val="000C0201"/>
    <w:rsid w:val="000D2521"/>
    <w:rsid w:val="000E528A"/>
    <w:rsid w:val="000F0AD4"/>
    <w:rsid w:val="000F2D65"/>
    <w:rsid w:val="001007AB"/>
    <w:rsid w:val="00110B20"/>
    <w:rsid w:val="0011617C"/>
    <w:rsid w:val="00117539"/>
    <w:rsid w:val="00122BAB"/>
    <w:rsid w:val="001239C6"/>
    <w:rsid w:val="0012605B"/>
    <w:rsid w:val="0013429C"/>
    <w:rsid w:val="0014291C"/>
    <w:rsid w:val="00142A9C"/>
    <w:rsid w:val="001433FC"/>
    <w:rsid w:val="00147B23"/>
    <w:rsid w:val="001571BF"/>
    <w:rsid w:val="00166C7B"/>
    <w:rsid w:val="0017114C"/>
    <w:rsid w:val="00173B8C"/>
    <w:rsid w:val="001877EA"/>
    <w:rsid w:val="001975DE"/>
    <w:rsid w:val="001A1948"/>
    <w:rsid w:val="001A2B81"/>
    <w:rsid w:val="001A7132"/>
    <w:rsid w:val="001A7F76"/>
    <w:rsid w:val="001B05AF"/>
    <w:rsid w:val="001B1586"/>
    <w:rsid w:val="001B2624"/>
    <w:rsid w:val="001B681D"/>
    <w:rsid w:val="001C4F9B"/>
    <w:rsid w:val="001D3C3C"/>
    <w:rsid w:val="001D78B9"/>
    <w:rsid w:val="001E307E"/>
    <w:rsid w:val="001F09F6"/>
    <w:rsid w:val="0020163A"/>
    <w:rsid w:val="00202DD2"/>
    <w:rsid w:val="002129E3"/>
    <w:rsid w:val="00213873"/>
    <w:rsid w:val="00215AFD"/>
    <w:rsid w:val="00225F31"/>
    <w:rsid w:val="002362DD"/>
    <w:rsid w:val="00240B98"/>
    <w:rsid w:val="00247313"/>
    <w:rsid w:val="00264279"/>
    <w:rsid w:val="00270809"/>
    <w:rsid w:val="00274D1E"/>
    <w:rsid w:val="00276967"/>
    <w:rsid w:val="0028059E"/>
    <w:rsid w:val="0028410C"/>
    <w:rsid w:val="002911D3"/>
    <w:rsid w:val="00295200"/>
    <w:rsid w:val="002A49E5"/>
    <w:rsid w:val="002B38E2"/>
    <w:rsid w:val="002C6660"/>
    <w:rsid w:val="002D7343"/>
    <w:rsid w:val="002E2863"/>
    <w:rsid w:val="00301499"/>
    <w:rsid w:val="00304834"/>
    <w:rsid w:val="003074ED"/>
    <w:rsid w:val="00310154"/>
    <w:rsid w:val="003164D9"/>
    <w:rsid w:val="00322C68"/>
    <w:rsid w:val="003319E1"/>
    <w:rsid w:val="00353451"/>
    <w:rsid w:val="00363B9A"/>
    <w:rsid w:val="00370B10"/>
    <w:rsid w:val="0038079B"/>
    <w:rsid w:val="0038370E"/>
    <w:rsid w:val="0039009E"/>
    <w:rsid w:val="00392C2F"/>
    <w:rsid w:val="00393F49"/>
    <w:rsid w:val="00397C43"/>
    <w:rsid w:val="003A7B9A"/>
    <w:rsid w:val="003B0D78"/>
    <w:rsid w:val="003D2B67"/>
    <w:rsid w:val="003D38F0"/>
    <w:rsid w:val="003D6946"/>
    <w:rsid w:val="003F57AE"/>
    <w:rsid w:val="00420C2C"/>
    <w:rsid w:val="0042341E"/>
    <w:rsid w:val="004338DD"/>
    <w:rsid w:val="00437C23"/>
    <w:rsid w:val="00440ED8"/>
    <w:rsid w:val="00450CCC"/>
    <w:rsid w:val="00456F04"/>
    <w:rsid w:val="00457233"/>
    <w:rsid w:val="0046484F"/>
    <w:rsid w:val="004651AF"/>
    <w:rsid w:val="004711FB"/>
    <w:rsid w:val="00473FF0"/>
    <w:rsid w:val="0047620F"/>
    <w:rsid w:val="004823DD"/>
    <w:rsid w:val="0048427E"/>
    <w:rsid w:val="004901FB"/>
    <w:rsid w:val="004C591A"/>
    <w:rsid w:val="004D3284"/>
    <w:rsid w:val="004F22C1"/>
    <w:rsid w:val="004F66F3"/>
    <w:rsid w:val="004F7298"/>
    <w:rsid w:val="00502F4F"/>
    <w:rsid w:val="00510C6D"/>
    <w:rsid w:val="00513C1D"/>
    <w:rsid w:val="00527ED4"/>
    <w:rsid w:val="00536D14"/>
    <w:rsid w:val="00536D15"/>
    <w:rsid w:val="00544736"/>
    <w:rsid w:val="00546FAC"/>
    <w:rsid w:val="00547E26"/>
    <w:rsid w:val="005610E2"/>
    <w:rsid w:val="00567352"/>
    <w:rsid w:val="00567F6A"/>
    <w:rsid w:val="00572D47"/>
    <w:rsid w:val="005747B7"/>
    <w:rsid w:val="00575206"/>
    <w:rsid w:val="00581D44"/>
    <w:rsid w:val="00582426"/>
    <w:rsid w:val="00594BCD"/>
    <w:rsid w:val="00596514"/>
    <w:rsid w:val="005A69F0"/>
    <w:rsid w:val="005C0C53"/>
    <w:rsid w:val="005C27F9"/>
    <w:rsid w:val="005C60ED"/>
    <w:rsid w:val="005C6178"/>
    <w:rsid w:val="005D2AB7"/>
    <w:rsid w:val="005E1775"/>
    <w:rsid w:val="005E44A9"/>
    <w:rsid w:val="00602545"/>
    <w:rsid w:val="00604027"/>
    <w:rsid w:val="006130E2"/>
    <w:rsid w:val="006219EF"/>
    <w:rsid w:val="00622006"/>
    <w:rsid w:val="00626CFD"/>
    <w:rsid w:val="00644F7C"/>
    <w:rsid w:val="006555A5"/>
    <w:rsid w:val="00666E85"/>
    <w:rsid w:val="00671870"/>
    <w:rsid w:val="0067392F"/>
    <w:rsid w:val="006812C4"/>
    <w:rsid w:val="00682D62"/>
    <w:rsid w:val="00692310"/>
    <w:rsid w:val="0069434C"/>
    <w:rsid w:val="00695666"/>
    <w:rsid w:val="006B1A15"/>
    <w:rsid w:val="006B6B14"/>
    <w:rsid w:val="006C4A10"/>
    <w:rsid w:val="006D546D"/>
    <w:rsid w:val="006E72DC"/>
    <w:rsid w:val="007040DB"/>
    <w:rsid w:val="00706F75"/>
    <w:rsid w:val="007336A7"/>
    <w:rsid w:val="00737395"/>
    <w:rsid w:val="007429E2"/>
    <w:rsid w:val="0075091C"/>
    <w:rsid w:val="0075379E"/>
    <w:rsid w:val="00755461"/>
    <w:rsid w:val="0076144B"/>
    <w:rsid w:val="00763A3B"/>
    <w:rsid w:val="00764CBB"/>
    <w:rsid w:val="007659AC"/>
    <w:rsid w:val="0076721B"/>
    <w:rsid w:val="0078046D"/>
    <w:rsid w:val="007812FF"/>
    <w:rsid w:val="0079740D"/>
    <w:rsid w:val="007B46A1"/>
    <w:rsid w:val="007B6424"/>
    <w:rsid w:val="007D0FA0"/>
    <w:rsid w:val="007D4227"/>
    <w:rsid w:val="007D7B4A"/>
    <w:rsid w:val="007E79A9"/>
    <w:rsid w:val="007F5454"/>
    <w:rsid w:val="007F76A6"/>
    <w:rsid w:val="00800670"/>
    <w:rsid w:val="00804A4D"/>
    <w:rsid w:val="008070BE"/>
    <w:rsid w:val="00825033"/>
    <w:rsid w:val="008269F7"/>
    <w:rsid w:val="00853163"/>
    <w:rsid w:val="00855D1E"/>
    <w:rsid w:val="00855E4E"/>
    <w:rsid w:val="00861C77"/>
    <w:rsid w:val="0087132F"/>
    <w:rsid w:val="0087590D"/>
    <w:rsid w:val="00890441"/>
    <w:rsid w:val="00893DEB"/>
    <w:rsid w:val="00897CD9"/>
    <w:rsid w:val="008B1F8F"/>
    <w:rsid w:val="008B72D2"/>
    <w:rsid w:val="008B77AE"/>
    <w:rsid w:val="008D01C6"/>
    <w:rsid w:val="008D1A62"/>
    <w:rsid w:val="008D2998"/>
    <w:rsid w:val="008D463D"/>
    <w:rsid w:val="008E5250"/>
    <w:rsid w:val="008F0B41"/>
    <w:rsid w:val="008F123E"/>
    <w:rsid w:val="008F38BC"/>
    <w:rsid w:val="009072A2"/>
    <w:rsid w:val="00911A09"/>
    <w:rsid w:val="00914CCC"/>
    <w:rsid w:val="009173B2"/>
    <w:rsid w:val="00917D6D"/>
    <w:rsid w:val="00917F08"/>
    <w:rsid w:val="00923BF3"/>
    <w:rsid w:val="00926FC9"/>
    <w:rsid w:val="00934BF7"/>
    <w:rsid w:val="00936A20"/>
    <w:rsid w:val="00941332"/>
    <w:rsid w:val="00946CBE"/>
    <w:rsid w:val="00960557"/>
    <w:rsid w:val="0096202F"/>
    <w:rsid w:val="00977B69"/>
    <w:rsid w:val="00982887"/>
    <w:rsid w:val="00984E56"/>
    <w:rsid w:val="009A2930"/>
    <w:rsid w:val="009B2A3F"/>
    <w:rsid w:val="009C1BE5"/>
    <w:rsid w:val="009C2B76"/>
    <w:rsid w:val="009E7455"/>
    <w:rsid w:val="009F6168"/>
    <w:rsid w:val="009F7E99"/>
    <w:rsid w:val="00A04377"/>
    <w:rsid w:val="00A12A7D"/>
    <w:rsid w:val="00A1763F"/>
    <w:rsid w:val="00A23FF0"/>
    <w:rsid w:val="00A275CC"/>
    <w:rsid w:val="00A32E57"/>
    <w:rsid w:val="00A35960"/>
    <w:rsid w:val="00A42715"/>
    <w:rsid w:val="00A5044A"/>
    <w:rsid w:val="00A53714"/>
    <w:rsid w:val="00A55F61"/>
    <w:rsid w:val="00A603B5"/>
    <w:rsid w:val="00A90303"/>
    <w:rsid w:val="00A93CB1"/>
    <w:rsid w:val="00A963AD"/>
    <w:rsid w:val="00AA19DC"/>
    <w:rsid w:val="00AA2902"/>
    <w:rsid w:val="00AA4FBF"/>
    <w:rsid w:val="00AB15DC"/>
    <w:rsid w:val="00AC0F9D"/>
    <w:rsid w:val="00AC51FD"/>
    <w:rsid w:val="00AD690B"/>
    <w:rsid w:val="00AD7F02"/>
    <w:rsid w:val="00AE0D43"/>
    <w:rsid w:val="00AE18FF"/>
    <w:rsid w:val="00AE7247"/>
    <w:rsid w:val="00AF7E9A"/>
    <w:rsid w:val="00B15BBB"/>
    <w:rsid w:val="00B17F87"/>
    <w:rsid w:val="00B36494"/>
    <w:rsid w:val="00B439AF"/>
    <w:rsid w:val="00B57937"/>
    <w:rsid w:val="00B67487"/>
    <w:rsid w:val="00B92F33"/>
    <w:rsid w:val="00B96DA0"/>
    <w:rsid w:val="00BA25ED"/>
    <w:rsid w:val="00BA5C22"/>
    <w:rsid w:val="00BB480A"/>
    <w:rsid w:val="00BB5554"/>
    <w:rsid w:val="00BB7B3A"/>
    <w:rsid w:val="00BC5820"/>
    <w:rsid w:val="00BC7504"/>
    <w:rsid w:val="00BE6FFF"/>
    <w:rsid w:val="00BF01F2"/>
    <w:rsid w:val="00BF1D8F"/>
    <w:rsid w:val="00BF735B"/>
    <w:rsid w:val="00BF76CE"/>
    <w:rsid w:val="00BF7BE6"/>
    <w:rsid w:val="00C03F27"/>
    <w:rsid w:val="00C072A3"/>
    <w:rsid w:val="00C13ED4"/>
    <w:rsid w:val="00C169C3"/>
    <w:rsid w:val="00C33744"/>
    <w:rsid w:val="00C40EFA"/>
    <w:rsid w:val="00C4238B"/>
    <w:rsid w:val="00C52DE2"/>
    <w:rsid w:val="00C615FC"/>
    <w:rsid w:val="00C62DD3"/>
    <w:rsid w:val="00C76412"/>
    <w:rsid w:val="00C90BF4"/>
    <w:rsid w:val="00C91146"/>
    <w:rsid w:val="00C941D3"/>
    <w:rsid w:val="00C952B4"/>
    <w:rsid w:val="00CA4216"/>
    <w:rsid w:val="00CB609E"/>
    <w:rsid w:val="00CC4F25"/>
    <w:rsid w:val="00CD55F0"/>
    <w:rsid w:val="00CD602F"/>
    <w:rsid w:val="00CD7008"/>
    <w:rsid w:val="00CE09B3"/>
    <w:rsid w:val="00CE2A04"/>
    <w:rsid w:val="00CF17AE"/>
    <w:rsid w:val="00CF2DB0"/>
    <w:rsid w:val="00D0390D"/>
    <w:rsid w:val="00D17188"/>
    <w:rsid w:val="00D24C0E"/>
    <w:rsid w:val="00D24D34"/>
    <w:rsid w:val="00D26C32"/>
    <w:rsid w:val="00D3502A"/>
    <w:rsid w:val="00D37B86"/>
    <w:rsid w:val="00D40CD1"/>
    <w:rsid w:val="00D460A3"/>
    <w:rsid w:val="00D47C47"/>
    <w:rsid w:val="00D51547"/>
    <w:rsid w:val="00D62B26"/>
    <w:rsid w:val="00D728FB"/>
    <w:rsid w:val="00D917A1"/>
    <w:rsid w:val="00DB001F"/>
    <w:rsid w:val="00DB24A8"/>
    <w:rsid w:val="00DC385E"/>
    <w:rsid w:val="00DD552C"/>
    <w:rsid w:val="00DF10D8"/>
    <w:rsid w:val="00DF2F63"/>
    <w:rsid w:val="00E10B44"/>
    <w:rsid w:val="00E1614C"/>
    <w:rsid w:val="00E200F9"/>
    <w:rsid w:val="00E2064D"/>
    <w:rsid w:val="00E2535D"/>
    <w:rsid w:val="00E25401"/>
    <w:rsid w:val="00E26C20"/>
    <w:rsid w:val="00E31C59"/>
    <w:rsid w:val="00E35042"/>
    <w:rsid w:val="00E366AD"/>
    <w:rsid w:val="00E40DC6"/>
    <w:rsid w:val="00E45598"/>
    <w:rsid w:val="00E66009"/>
    <w:rsid w:val="00E819EA"/>
    <w:rsid w:val="00E81D0C"/>
    <w:rsid w:val="00EA21EE"/>
    <w:rsid w:val="00EA30E6"/>
    <w:rsid w:val="00EB6415"/>
    <w:rsid w:val="00EC2F2C"/>
    <w:rsid w:val="00EC6C21"/>
    <w:rsid w:val="00ED1285"/>
    <w:rsid w:val="00ED3E65"/>
    <w:rsid w:val="00EE1608"/>
    <w:rsid w:val="00EE240F"/>
    <w:rsid w:val="00EE25F4"/>
    <w:rsid w:val="00EF1B77"/>
    <w:rsid w:val="00EF27FF"/>
    <w:rsid w:val="00EF54CD"/>
    <w:rsid w:val="00EF77BA"/>
    <w:rsid w:val="00F02092"/>
    <w:rsid w:val="00F05E6D"/>
    <w:rsid w:val="00F060C5"/>
    <w:rsid w:val="00F10396"/>
    <w:rsid w:val="00F1207A"/>
    <w:rsid w:val="00F26792"/>
    <w:rsid w:val="00F30857"/>
    <w:rsid w:val="00F40512"/>
    <w:rsid w:val="00F41C1B"/>
    <w:rsid w:val="00F4345B"/>
    <w:rsid w:val="00F5102D"/>
    <w:rsid w:val="00F53B89"/>
    <w:rsid w:val="00F60214"/>
    <w:rsid w:val="00F6139A"/>
    <w:rsid w:val="00F62502"/>
    <w:rsid w:val="00F8306F"/>
    <w:rsid w:val="00FA54D4"/>
    <w:rsid w:val="00FB15D0"/>
    <w:rsid w:val="00FC6FAD"/>
    <w:rsid w:val="00FE0117"/>
    <w:rsid w:val="00FE4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FB97AA"/>
  <w15:chartTrackingRefBased/>
  <w15:docId w15:val="{FC9F6E73-398C-F642-8A28-8708C6E63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5D0"/>
  </w:style>
  <w:style w:type="paragraph" w:styleId="Heading1">
    <w:name w:val="heading 1"/>
    <w:basedOn w:val="Normal"/>
    <w:link w:val="Heading1Char"/>
    <w:uiPriority w:val="9"/>
    <w:qFormat/>
    <w:rsid w:val="00F05E6D"/>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46A1"/>
    <w:pPr>
      <w:tabs>
        <w:tab w:val="center" w:pos="4513"/>
        <w:tab w:val="right" w:pos="9026"/>
      </w:tabs>
    </w:pPr>
  </w:style>
  <w:style w:type="character" w:customStyle="1" w:styleId="HeaderChar">
    <w:name w:val="Header Char"/>
    <w:basedOn w:val="DefaultParagraphFont"/>
    <w:link w:val="Header"/>
    <w:uiPriority w:val="99"/>
    <w:rsid w:val="007B46A1"/>
  </w:style>
  <w:style w:type="paragraph" w:styleId="Footer">
    <w:name w:val="footer"/>
    <w:basedOn w:val="Normal"/>
    <w:link w:val="FooterChar"/>
    <w:uiPriority w:val="99"/>
    <w:unhideWhenUsed/>
    <w:rsid w:val="007B46A1"/>
    <w:pPr>
      <w:tabs>
        <w:tab w:val="center" w:pos="4513"/>
        <w:tab w:val="right" w:pos="9026"/>
      </w:tabs>
    </w:pPr>
  </w:style>
  <w:style w:type="character" w:customStyle="1" w:styleId="FooterChar">
    <w:name w:val="Footer Char"/>
    <w:basedOn w:val="DefaultParagraphFont"/>
    <w:link w:val="Footer"/>
    <w:uiPriority w:val="99"/>
    <w:rsid w:val="007B46A1"/>
  </w:style>
  <w:style w:type="paragraph" w:styleId="ListParagraph">
    <w:name w:val="List Paragraph"/>
    <w:basedOn w:val="Normal"/>
    <w:uiPriority w:val="34"/>
    <w:qFormat/>
    <w:rsid w:val="001F09F6"/>
    <w:pPr>
      <w:ind w:left="720"/>
      <w:contextualSpacing/>
    </w:pPr>
  </w:style>
  <w:style w:type="character" w:styleId="Hyperlink">
    <w:name w:val="Hyperlink"/>
    <w:basedOn w:val="DefaultParagraphFont"/>
    <w:uiPriority w:val="99"/>
    <w:unhideWhenUsed/>
    <w:rsid w:val="00F6139A"/>
    <w:rPr>
      <w:color w:val="0563C1" w:themeColor="hyperlink"/>
      <w:u w:val="single"/>
    </w:rPr>
  </w:style>
  <w:style w:type="character" w:styleId="UnresolvedMention">
    <w:name w:val="Unresolved Mention"/>
    <w:basedOn w:val="DefaultParagraphFont"/>
    <w:uiPriority w:val="99"/>
    <w:semiHidden/>
    <w:unhideWhenUsed/>
    <w:rsid w:val="00F6139A"/>
    <w:rPr>
      <w:color w:val="605E5C"/>
      <w:shd w:val="clear" w:color="auto" w:fill="E1DFDD"/>
    </w:rPr>
  </w:style>
  <w:style w:type="paragraph" w:styleId="NormalWeb">
    <w:name w:val="Normal (Web)"/>
    <w:basedOn w:val="Normal"/>
    <w:uiPriority w:val="99"/>
    <w:unhideWhenUsed/>
    <w:rsid w:val="00F5102D"/>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A5044A"/>
    <w:rPr>
      <w:color w:val="954F72" w:themeColor="followedHyperlink"/>
      <w:u w:val="single"/>
    </w:rPr>
  </w:style>
  <w:style w:type="character" w:customStyle="1" w:styleId="apple-converted-space">
    <w:name w:val="apple-converted-space"/>
    <w:basedOn w:val="DefaultParagraphFont"/>
    <w:rsid w:val="00F26792"/>
  </w:style>
  <w:style w:type="character" w:customStyle="1" w:styleId="Heading1Char">
    <w:name w:val="Heading 1 Char"/>
    <w:basedOn w:val="DefaultParagraphFont"/>
    <w:link w:val="Heading1"/>
    <w:uiPriority w:val="9"/>
    <w:rsid w:val="00F05E6D"/>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3229">
      <w:bodyDiv w:val="1"/>
      <w:marLeft w:val="0"/>
      <w:marRight w:val="0"/>
      <w:marTop w:val="0"/>
      <w:marBottom w:val="0"/>
      <w:divBdr>
        <w:top w:val="none" w:sz="0" w:space="0" w:color="auto"/>
        <w:left w:val="none" w:sz="0" w:space="0" w:color="auto"/>
        <w:bottom w:val="none" w:sz="0" w:space="0" w:color="auto"/>
        <w:right w:val="none" w:sz="0" w:space="0" w:color="auto"/>
      </w:divBdr>
      <w:divsChild>
        <w:div w:id="196623781">
          <w:marLeft w:val="0"/>
          <w:marRight w:val="0"/>
          <w:marTop w:val="0"/>
          <w:marBottom w:val="0"/>
          <w:divBdr>
            <w:top w:val="none" w:sz="0" w:space="0" w:color="auto"/>
            <w:left w:val="none" w:sz="0" w:space="0" w:color="auto"/>
            <w:bottom w:val="none" w:sz="0" w:space="0" w:color="auto"/>
            <w:right w:val="none" w:sz="0" w:space="0" w:color="auto"/>
          </w:divBdr>
          <w:divsChild>
            <w:div w:id="1192189355">
              <w:marLeft w:val="0"/>
              <w:marRight w:val="0"/>
              <w:marTop w:val="0"/>
              <w:marBottom w:val="0"/>
              <w:divBdr>
                <w:top w:val="none" w:sz="0" w:space="0" w:color="auto"/>
                <w:left w:val="none" w:sz="0" w:space="0" w:color="auto"/>
                <w:bottom w:val="none" w:sz="0" w:space="0" w:color="auto"/>
                <w:right w:val="none" w:sz="0" w:space="0" w:color="auto"/>
              </w:divBdr>
              <w:divsChild>
                <w:div w:id="1098985307">
                  <w:marLeft w:val="0"/>
                  <w:marRight w:val="0"/>
                  <w:marTop w:val="0"/>
                  <w:marBottom w:val="0"/>
                  <w:divBdr>
                    <w:top w:val="none" w:sz="0" w:space="0" w:color="auto"/>
                    <w:left w:val="none" w:sz="0" w:space="0" w:color="auto"/>
                    <w:bottom w:val="none" w:sz="0" w:space="0" w:color="auto"/>
                    <w:right w:val="none" w:sz="0" w:space="0" w:color="auto"/>
                  </w:divBdr>
                  <w:divsChild>
                    <w:div w:id="70459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70896">
      <w:bodyDiv w:val="1"/>
      <w:marLeft w:val="0"/>
      <w:marRight w:val="0"/>
      <w:marTop w:val="0"/>
      <w:marBottom w:val="0"/>
      <w:divBdr>
        <w:top w:val="none" w:sz="0" w:space="0" w:color="auto"/>
        <w:left w:val="none" w:sz="0" w:space="0" w:color="auto"/>
        <w:bottom w:val="none" w:sz="0" w:space="0" w:color="auto"/>
        <w:right w:val="none" w:sz="0" w:space="0" w:color="auto"/>
      </w:divBdr>
    </w:div>
    <w:div w:id="63992128">
      <w:bodyDiv w:val="1"/>
      <w:marLeft w:val="0"/>
      <w:marRight w:val="0"/>
      <w:marTop w:val="0"/>
      <w:marBottom w:val="0"/>
      <w:divBdr>
        <w:top w:val="none" w:sz="0" w:space="0" w:color="auto"/>
        <w:left w:val="none" w:sz="0" w:space="0" w:color="auto"/>
        <w:bottom w:val="none" w:sz="0" w:space="0" w:color="auto"/>
        <w:right w:val="none" w:sz="0" w:space="0" w:color="auto"/>
      </w:divBdr>
      <w:divsChild>
        <w:div w:id="80369173">
          <w:marLeft w:val="360"/>
          <w:marRight w:val="0"/>
          <w:marTop w:val="200"/>
          <w:marBottom w:val="0"/>
          <w:divBdr>
            <w:top w:val="none" w:sz="0" w:space="0" w:color="auto"/>
            <w:left w:val="none" w:sz="0" w:space="0" w:color="auto"/>
            <w:bottom w:val="none" w:sz="0" w:space="0" w:color="auto"/>
            <w:right w:val="none" w:sz="0" w:space="0" w:color="auto"/>
          </w:divBdr>
        </w:div>
      </w:divsChild>
    </w:div>
    <w:div w:id="79301769">
      <w:bodyDiv w:val="1"/>
      <w:marLeft w:val="0"/>
      <w:marRight w:val="0"/>
      <w:marTop w:val="0"/>
      <w:marBottom w:val="0"/>
      <w:divBdr>
        <w:top w:val="none" w:sz="0" w:space="0" w:color="auto"/>
        <w:left w:val="none" w:sz="0" w:space="0" w:color="auto"/>
        <w:bottom w:val="none" w:sz="0" w:space="0" w:color="auto"/>
        <w:right w:val="none" w:sz="0" w:space="0" w:color="auto"/>
      </w:divBdr>
      <w:divsChild>
        <w:div w:id="1913199795">
          <w:marLeft w:val="360"/>
          <w:marRight w:val="0"/>
          <w:marTop w:val="200"/>
          <w:marBottom w:val="0"/>
          <w:divBdr>
            <w:top w:val="none" w:sz="0" w:space="0" w:color="auto"/>
            <w:left w:val="none" w:sz="0" w:space="0" w:color="auto"/>
            <w:bottom w:val="none" w:sz="0" w:space="0" w:color="auto"/>
            <w:right w:val="none" w:sz="0" w:space="0" w:color="auto"/>
          </w:divBdr>
        </w:div>
      </w:divsChild>
    </w:div>
    <w:div w:id="192574495">
      <w:bodyDiv w:val="1"/>
      <w:marLeft w:val="0"/>
      <w:marRight w:val="0"/>
      <w:marTop w:val="0"/>
      <w:marBottom w:val="0"/>
      <w:divBdr>
        <w:top w:val="none" w:sz="0" w:space="0" w:color="auto"/>
        <w:left w:val="none" w:sz="0" w:space="0" w:color="auto"/>
        <w:bottom w:val="none" w:sz="0" w:space="0" w:color="auto"/>
        <w:right w:val="none" w:sz="0" w:space="0" w:color="auto"/>
      </w:divBdr>
      <w:divsChild>
        <w:div w:id="961575044">
          <w:marLeft w:val="0"/>
          <w:marRight w:val="0"/>
          <w:marTop w:val="0"/>
          <w:marBottom w:val="0"/>
          <w:divBdr>
            <w:top w:val="none" w:sz="0" w:space="0" w:color="auto"/>
            <w:left w:val="none" w:sz="0" w:space="0" w:color="auto"/>
            <w:bottom w:val="none" w:sz="0" w:space="0" w:color="auto"/>
            <w:right w:val="none" w:sz="0" w:space="0" w:color="auto"/>
          </w:divBdr>
          <w:divsChild>
            <w:div w:id="1917937936">
              <w:marLeft w:val="0"/>
              <w:marRight w:val="0"/>
              <w:marTop w:val="0"/>
              <w:marBottom w:val="0"/>
              <w:divBdr>
                <w:top w:val="none" w:sz="0" w:space="0" w:color="auto"/>
                <w:left w:val="none" w:sz="0" w:space="0" w:color="auto"/>
                <w:bottom w:val="none" w:sz="0" w:space="0" w:color="auto"/>
                <w:right w:val="none" w:sz="0" w:space="0" w:color="auto"/>
              </w:divBdr>
              <w:divsChild>
                <w:div w:id="12559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81270">
      <w:bodyDiv w:val="1"/>
      <w:marLeft w:val="0"/>
      <w:marRight w:val="0"/>
      <w:marTop w:val="0"/>
      <w:marBottom w:val="0"/>
      <w:divBdr>
        <w:top w:val="none" w:sz="0" w:space="0" w:color="auto"/>
        <w:left w:val="none" w:sz="0" w:space="0" w:color="auto"/>
        <w:bottom w:val="none" w:sz="0" w:space="0" w:color="auto"/>
        <w:right w:val="none" w:sz="0" w:space="0" w:color="auto"/>
      </w:divBdr>
      <w:divsChild>
        <w:div w:id="781651609">
          <w:marLeft w:val="0"/>
          <w:marRight w:val="0"/>
          <w:marTop w:val="0"/>
          <w:marBottom w:val="0"/>
          <w:divBdr>
            <w:top w:val="none" w:sz="0" w:space="0" w:color="auto"/>
            <w:left w:val="none" w:sz="0" w:space="0" w:color="auto"/>
            <w:bottom w:val="none" w:sz="0" w:space="0" w:color="auto"/>
            <w:right w:val="none" w:sz="0" w:space="0" w:color="auto"/>
          </w:divBdr>
          <w:divsChild>
            <w:div w:id="1462918929">
              <w:marLeft w:val="0"/>
              <w:marRight w:val="0"/>
              <w:marTop w:val="0"/>
              <w:marBottom w:val="0"/>
              <w:divBdr>
                <w:top w:val="none" w:sz="0" w:space="0" w:color="auto"/>
                <w:left w:val="none" w:sz="0" w:space="0" w:color="auto"/>
                <w:bottom w:val="none" w:sz="0" w:space="0" w:color="auto"/>
                <w:right w:val="none" w:sz="0" w:space="0" w:color="auto"/>
              </w:divBdr>
              <w:divsChild>
                <w:div w:id="147575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993869">
      <w:bodyDiv w:val="1"/>
      <w:marLeft w:val="0"/>
      <w:marRight w:val="0"/>
      <w:marTop w:val="0"/>
      <w:marBottom w:val="0"/>
      <w:divBdr>
        <w:top w:val="none" w:sz="0" w:space="0" w:color="auto"/>
        <w:left w:val="none" w:sz="0" w:space="0" w:color="auto"/>
        <w:bottom w:val="none" w:sz="0" w:space="0" w:color="auto"/>
        <w:right w:val="none" w:sz="0" w:space="0" w:color="auto"/>
      </w:divBdr>
      <w:divsChild>
        <w:div w:id="919413993">
          <w:marLeft w:val="0"/>
          <w:marRight w:val="0"/>
          <w:marTop w:val="0"/>
          <w:marBottom w:val="0"/>
          <w:divBdr>
            <w:top w:val="none" w:sz="0" w:space="0" w:color="auto"/>
            <w:left w:val="none" w:sz="0" w:space="0" w:color="auto"/>
            <w:bottom w:val="none" w:sz="0" w:space="0" w:color="auto"/>
            <w:right w:val="none" w:sz="0" w:space="0" w:color="auto"/>
          </w:divBdr>
          <w:divsChild>
            <w:div w:id="2085295757">
              <w:marLeft w:val="0"/>
              <w:marRight w:val="0"/>
              <w:marTop w:val="0"/>
              <w:marBottom w:val="0"/>
              <w:divBdr>
                <w:top w:val="none" w:sz="0" w:space="0" w:color="auto"/>
                <w:left w:val="none" w:sz="0" w:space="0" w:color="auto"/>
                <w:bottom w:val="none" w:sz="0" w:space="0" w:color="auto"/>
                <w:right w:val="none" w:sz="0" w:space="0" w:color="auto"/>
              </w:divBdr>
              <w:divsChild>
                <w:div w:id="6595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7964">
      <w:bodyDiv w:val="1"/>
      <w:marLeft w:val="0"/>
      <w:marRight w:val="0"/>
      <w:marTop w:val="0"/>
      <w:marBottom w:val="0"/>
      <w:divBdr>
        <w:top w:val="none" w:sz="0" w:space="0" w:color="auto"/>
        <w:left w:val="none" w:sz="0" w:space="0" w:color="auto"/>
        <w:bottom w:val="none" w:sz="0" w:space="0" w:color="auto"/>
        <w:right w:val="none" w:sz="0" w:space="0" w:color="auto"/>
      </w:divBdr>
      <w:divsChild>
        <w:div w:id="643974006">
          <w:marLeft w:val="360"/>
          <w:marRight w:val="0"/>
          <w:marTop w:val="200"/>
          <w:marBottom w:val="0"/>
          <w:divBdr>
            <w:top w:val="none" w:sz="0" w:space="0" w:color="auto"/>
            <w:left w:val="none" w:sz="0" w:space="0" w:color="auto"/>
            <w:bottom w:val="none" w:sz="0" w:space="0" w:color="auto"/>
            <w:right w:val="none" w:sz="0" w:space="0" w:color="auto"/>
          </w:divBdr>
        </w:div>
        <w:div w:id="1250192451">
          <w:marLeft w:val="360"/>
          <w:marRight w:val="0"/>
          <w:marTop w:val="200"/>
          <w:marBottom w:val="0"/>
          <w:divBdr>
            <w:top w:val="none" w:sz="0" w:space="0" w:color="auto"/>
            <w:left w:val="none" w:sz="0" w:space="0" w:color="auto"/>
            <w:bottom w:val="none" w:sz="0" w:space="0" w:color="auto"/>
            <w:right w:val="none" w:sz="0" w:space="0" w:color="auto"/>
          </w:divBdr>
        </w:div>
        <w:div w:id="1885096771">
          <w:marLeft w:val="360"/>
          <w:marRight w:val="0"/>
          <w:marTop w:val="200"/>
          <w:marBottom w:val="0"/>
          <w:divBdr>
            <w:top w:val="none" w:sz="0" w:space="0" w:color="auto"/>
            <w:left w:val="none" w:sz="0" w:space="0" w:color="auto"/>
            <w:bottom w:val="none" w:sz="0" w:space="0" w:color="auto"/>
            <w:right w:val="none" w:sz="0" w:space="0" w:color="auto"/>
          </w:divBdr>
        </w:div>
        <w:div w:id="1534919317">
          <w:marLeft w:val="360"/>
          <w:marRight w:val="0"/>
          <w:marTop w:val="200"/>
          <w:marBottom w:val="0"/>
          <w:divBdr>
            <w:top w:val="none" w:sz="0" w:space="0" w:color="auto"/>
            <w:left w:val="none" w:sz="0" w:space="0" w:color="auto"/>
            <w:bottom w:val="none" w:sz="0" w:space="0" w:color="auto"/>
            <w:right w:val="none" w:sz="0" w:space="0" w:color="auto"/>
          </w:divBdr>
        </w:div>
      </w:divsChild>
    </w:div>
    <w:div w:id="399836419">
      <w:bodyDiv w:val="1"/>
      <w:marLeft w:val="0"/>
      <w:marRight w:val="0"/>
      <w:marTop w:val="0"/>
      <w:marBottom w:val="0"/>
      <w:divBdr>
        <w:top w:val="none" w:sz="0" w:space="0" w:color="auto"/>
        <w:left w:val="none" w:sz="0" w:space="0" w:color="auto"/>
        <w:bottom w:val="none" w:sz="0" w:space="0" w:color="auto"/>
        <w:right w:val="none" w:sz="0" w:space="0" w:color="auto"/>
      </w:divBdr>
      <w:divsChild>
        <w:div w:id="314646174">
          <w:marLeft w:val="0"/>
          <w:marRight w:val="0"/>
          <w:marTop w:val="0"/>
          <w:marBottom w:val="0"/>
          <w:divBdr>
            <w:top w:val="none" w:sz="0" w:space="0" w:color="auto"/>
            <w:left w:val="none" w:sz="0" w:space="0" w:color="auto"/>
            <w:bottom w:val="none" w:sz="0" w:space="0" w:color="auto"/>
            <w:right w:val="none" w:sz="0" w:space="0" w:color="auto"/>
          </w:divBdr>
          <w:divsChild>
            <w:div w:id="1887791505">
              <w:marLeft w:val="0"/>
              <w:marRight w:val="0"/>
              <w:marTop w:val="0"/>
              <w:marBottom w:val="0"/>
              <w:divBdr>
                <w:top w:val="none" w:sz="0" w:space="0" w:color="auto"/>
                <w:left w:val="none" w:sz="0" w:space="0" w:color="auto"/>
                <w:bottom w:val="none" w:sz="0" w:space="0" w:color="auto"/>
                <w:right w:val="none" w:sz="0" w:space="0" w:color="auto"/>
              </w:divBdr>
              <w:divsChild>
                <w:div w:id="25101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176467">
      <w:bodyDiv w:val="1"/>
      <w:marLeft w:val="0"/>
      <w:marRight w:val="0"/>
      <w:marTop w:val="0"/>
      <w:marBottom w:val="0"/>
      <w:divBdr>
        <w:top w:val="none" w:sz="0" w:space="0" w:color="auto"/>
        <w:left w:val="none" w:sz="0" w:space="0" w:color="auto"/>
        <w:bottom w:val="none" w:sz="0" w:space="0" w:color="auto"/>
        <w:right w:val="none" w:sz="0" w:space="0" w:color="auto"/>
      </w:divBdr>
    </w:div>
    <w:div w:id="486242074">
      <w:bodyDiv w:val="1"/>
      <w:marLeft w:val="0"/>
      <w:marRight w:val="0"/>
      <w:marTop w:val="0"/>
      <w:marBottom w:val="0"/>
      <w:divBdr>
        <w:top w:val="none" w:sz="0" w:space="0" w:color="auto"/>
        <w:left w:val="none" w:sz="0" w:space="0" w:color="auto"/>
        <w:bottom w:val="none" w:sz="0" w:space="0" w:color="auto"/>
        <w:right w:val="none" w:sz="0" w:space="0" w:color="auto"/>
      </w:divBdr>
      <w:divsChild>
        <w:div w:id="1034844649">
          <w:marLeft w:val="0"/>
          <w:marRight w:val="0"/>
          <w:marTop w:val="0"/>
          <w:marBottom w:val="0"/>
          <w:divBdr>
            <w:top w:val="none" w:sz="0" w:space="0" w:color="auto"/>
            <w:left w:val="none" w:sz="0" w:space="0" w:color="auto"/>
            <w:bottom w:val="none" w:sz="0" w:space="0" w:color="auto"/>
            <w:right w:val="none" w:sz="0" w:space="0" w:color="auto"/>
          </w:divBdr>
          <w:divsChild>
            <w:div w:id="489106173">
              <w:marLeft w:val="0"/>
              <w:marRight w:val="0"/>
              <w:marTop w:val="0"/>
              <w:marBottom w:val="0"/>
              <w:divBdr>
                <w:top w:val="none" w:sz="0" w:space="0" w:color="auto"/>
                <w:left w:val="none" w:sz="0" w:space="0" w:color="auto"/>
                <w:bottom w:val="none" w:sz="0" w:space="0" w:color="auto"/>
                <w:right w:val="none" w:sz="0" w:space="0" w:color="auto"/>
              </w:divBdr>
              <w:divsChild>
                <w:div w:id="114766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382088">
      <w:bodyDiv w:val="1"/>
      <w:marLeft w:val="0"/>
      <w:marRight w:val="0"/>
      <w:marTop w:val="0"/>
      <w:marBottom w:val="0"/>
      <w:divBdr>
        <w:top w:val="none" w:sz="0" w:space="0" w:color="auto"/>
        <w:left w:val="none" w:sz="0" w:space="0" w:color="auto"/>
        <w:bottom w:val="none" w:sz="0" w:space="0" w:color="auto"/>
        <w:right w:val="none" w:sz="0" w:space="0" w:color="auto"/>
      </w:divBdr>
    </w:div>
    <w:div w:id="682323374">
      <w:bodyDiv w:val="1"/>
      <w:marLeft w:val="0"/>
      <w:marRight w:val="0"/>
      <w:marTop w:val="0"/>
      <w:marBottom w:val="0"/>
      <w:divBdr>
        <w:top w:val="none" w:sz="0" w:space="0" w:color="auto"/>
        <w:left w:val="none" w:sz="0" w:space="0" w:color="auto"/>
        <w:bottom w:val="none" w:sz="0" w:space="0" w:color="auto"/>
        <w:right w:val="none" w:sz="0" w:space="0" w:color="auto"/>
      </w:divBdr>
    </w:div>
    <w:div w:id="769813175">
      <w:bodyDiv w:val="1"/>
      <w:marLeft w:val="0"/>
      <w:marRight w:val="0"/>
      <w:marTop w:val="0"/>
      <w:marBottom w:val="0"/>
      <w:divBdr>
        <w:top w:val="none" w:sz="0" w:space="0" w:color="auto"/>
        <w:left w:val="none" w:sz="0" w:space="0" w:color="auto"/>
        <w:bottom w:val="none" w:sz="0" w:space="0" w:color="auto"/>
        <w:right w:val="none" w:sz="0" w:space="0" w:color="auto"/>
      </w:divBdr>
      <w:divsChild>
        <w:div w:id="1302081320">
          <w:marLeft w:val="0"/>
          <w:marRight w:val="0"/>
          <w:marTop w:val="0"/>
          <w:marBottom w:val="0"/>
          <w:divBdr>
            <w:top w:val="none" w:sz="0" w:space="0" w:color="auto"/>
            <w:left w:val="none" w:sz="0" w:space="0" w:color="auto"/>
            <w:bottom w:val="none" w:sz="0" w:space="0" w:color="auto"/>
            <w:right w:val="none" w:sz="0" w:space="0" w:color="auto"/>
          </w:divBdr>
          <w:divsChild>
            <w:div w:id="806171003">
              <w:marLeft w:val="0"/>
              <w:marRight w:val="0"/>
              <w:marTop w:val="0"/>
              <w:marBottom w:val="0"/>
              <w:divBdr>
                <w:top w:val="none" w:sz="0" w:space="0" w:color="auto"/>
                <w:left w:val="none" w:sz="0" w:space="0" w:color="auto"/>
                <w:bottom w:val="none" w:sz="0" w:space="0" w:color="auto"/>
                <w:right w:val="none" w:sz="0" w:space="0" w:color="auto"/>
              </w:divBdr>
              <w:divsChild>
                <w:div w:id="160052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73188">
      <w:bodyDiv w:val="1"/>
      <w:marLeft w:val="0"/>
      <w:marRight w:val="0"/>
      <w:marTop w:val="0"/>
      <w:marBottom w:val="0"/>
      <w:divBdr>
        <w:top w:val="none" w:sz="0" w:space="0" w:color="auto"/>
        <w:left w:val="none" w:sz="0" w:space="0" w:color="auto"/>
        <w:bottom w:val="none" w:sz="0" w:space="0" w:color="auto"/>
        <w:right w:val="none" w:sz="0" w:space="0" w:color="auto"/>
      </w:divBdr>
    </w:div>
    <w:div w:id="841236105">
      <w:bodyDiv w:val="1"/>
      <w:marLeft w:val="0"/>
      <w:marRight w:val="0"/>
      <w:marTop w:val="0"/>
      <w:marBottom w:val="0"/>
      <w:divBdr>
        <w:top w:val="none" w:sz="0" w:space="0" w:color="auto"/>
        <w:left w:val="none" w:sz="0" w:space="0" w:color="auto"/>
        <w:bottom w:val="none" w:sz="0" w:space="0" w:color="auto"/>
        <w:right w:val="none" w:sz="0" w:space="0" w:color="auto"/>
      </w:divBdr>
      <w:divsChild>
        <w:div w:id="765418147">
          <w:marLeft w:val="0"/>
          <w:marRight w:val="0"/>
          <w:marTop w:val="0"/>
          <w:marBottom w:val="0"/>
          <w:divBdr>
            <w:top w:val="none" w:sz="0" w:space="0" w:color="auto"/>
            <w:left w:val="none" w:sz="0" w:space="0" w:color="auto"/>
            <w:bottom w:val="none" w:sz="0" w:space="0" w:color="auto"/>
            <w:right w:val="none" w:sz="0" w:space="0" w:color="auto"/>
          </w:divBdr>
          <w:divsChild>
            <w:div w:id="2076464752">
              <w:marLeft w:val="0"/>
              <w:marRight w:val="0"/>
              <w:marTop w:val="0"/>
              <w:marBottom w:val="0"/>
              <w:divBdr>
                <w:top w:val="none" w:sz="0" w:space="0" w:color="auto"/>
                <w:left w:val="none" w:sz="0" w:space="0" w:color="auto"/>
                <w:bottom w:val="none" w:sz="0" w:space="0" w:color="auto"/>
                <w:right w:val="none" w:sz="0" w:space="0" w:color="auto"/>
              </w:divBdr>
              <w:divsChild>
                <w:div w:id="124834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187910">
      <w:bodyDiv w:val="1"/>
      <w:marLeft w:val="0"/>
      <w:marRight w:val="0"/>
      <w:marTop w:val="0"/>
      <w:marBottom w:val="0"/>
      <w:divBdr>
        <w:top w:val="none" w:sz="0" w:space="0" w:color="auto"/>
        <w:left w:val="none" w:sz="0" w:space="0" w:color="auto"/>
        <w:bottom w:val="none" w:sz="0" w:space="0" w:color="auto"/>
        <w:right w:val="none" w:sz="0" w:space="0" w:color="auto"/>
      </w:divBdr>
      <w:divsChild>
        <w:div w:id="288628069">
          <w:marLeft w:val="360"/>
          <w:marRight w:val="0"/>
          <w:marTop w:val="200"/>
          <w:marBottom w:val="0"/>
          <w:divBdr>
            <w:top w:val="none" w:sz="0" w:space="0" w:color="auto"/>
            <w:left w:val="none" w:sz="0" w:space="0" w:color="auto"/>
            <w:bottom w:val="none" w:sz="0" w:space="0" w:color="auto"/>
            <w:right w:val="none" w:sz="0" w:space="0" w:color="auto"/>
          </w:divBdr>
        </w:div>
      </w:divsChild>
    </w:div>
    <w:div w:id="948005299">
      <w:bodyDiv w:val="1"/>
      <w:marLeft w:val="0"/>
      <w:marRight w:val="0"/>
      <w:marTop w:val="0"/>
      <w:marBottom w:val="0"/>
      <w:divBdr>
        <w:top w:val="none" w:sz="0" w:space="0" w:color="auto"/>
        <w:left w:val="none" w:sz="0" w:space="0" w:color="auto"/>
        <w:bottom w:val="none" w:sz="0" w:space="0" w:color="auto"/>
        <w:right w:val="none" w:sz="0" w:space="0" w:color="auto"/>
      </w:divBdr>
    </w:div>
    <w:div w:id="1001855160">
      <w:bodyDiv w:val="1"/>
      <w:marLeft w:val="0"/>
      <w:marRight w:val="0"/>
      <w:marTop w:val="0"/>
      <w:marBottom w:val="0"/>
      <w:divBdr>
        <w:top w:val="none" w:sz="0" w:space="0" w:color="auto"/>
        <w:left w:val="none" w:sz="0" w:space="0" w:color="auto"/>
        <w:bottom w:val="none" w:sz="0" w:space="0" w:color="auto"/>
        <w:right w:val="none" w:sz="0" w:space="0" w:color="auto"/>
      </w:divBdr>
      <w:divsChild>
        <w:div w:id="510219545">
          <w:marLeft w:val="0"/>
          <w:marRight w:val="0"/>
          <w:marTop w:val="0"/>
          <w:marBottom w:val="0"/>
          <w:divBdr>
            <w:top w:val="none" w:sz="0" w:space="0" w:color="auto"/>
            <w:left w:val="none" w:sz="0" w:space="0" w:color="auto"/>
            <w:bottom w:val="none" w:sz="0" w:space="0" w:color="auto"/>
            <w:right w:val="none" w:sz="0" w:space="0" w:color="auto"/>
          </w:divBdr>
          <w:divsChild>
            <w:div w:id="1802305667">
              <w:marLeft w:val="0"/>
              <w:marRight w:val="0"/>
              <w:marTop w:val="0"/>
              <w:marBottom w:val="0"/>
              <w:divBdr>
                <w:top w:val="none" w:sz="0" w:space="0" w:color="auto"/>
                <w:left w:val="none" w:sz="0" w:space="0" w:color="auto"/>
                <w:bottom w:val="none" w:sz="0" w:space="0" w:color="auto"/>
                <w:right w:val="none" w:sz="0" w:space="0" w:color="auto"/>
              </w:divBdr>
              <w:divsChild>
                <w:div w:id="20213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139663">
      <w:bodyDiv w:val="1"/>
      <w:marLeft w:val="0"/>
      <w:marRight w:val="0"/>
      <w:marTop w:val="0"/>
      <w:marBottom w:val="0"/>
      <w:divBdr>
        <w:top w:val="none" w:sz="0" w:space="0" w:color="auto"/>
        <w:left w:val="none" w:sz="0" w:space="0" w:color="auto"/>
        <w:bottom w:val="none" w:sz="0" w:space="0" w:color="auto"/>
        <w:right w:val="none" w:sz="0" w:space="0" w:color="auto"/>
      </w:divBdr>
      <w:divsChild>
        <w:div w:id="386537262">
          <w:marLeft w:val="0"/>
          <w:marRight w:val="0"/>
          <w:marTop w:val="0"/>
          <w:marBottom w:val="0"/>
          <w:divBdr>
            <w:top w:val="none" w:sz="0" w:space="0" w:color="auto"/>
            <w:left w:val="none" w:sz="0" w:space="0" w:color="auto"/>
            <w:bottom w:val="none" w:sz="0" w:space="0" w:color="auto"/>
            <w:right w:val="none" w:sz="0" w:space="0" w:color="auto"/>
          </w:divBdr>
          <w:divsChild>
            <w:div w:id="727923747">
              <w:marLeft w:val="0"/>
              <w:marRight w:val="0"/>
              <w:marTop w:val="0"/>
              <w:marBottom w:val="0"/>
              <w:divBdr>
                <w:top w:val="none" w:sz="0" w:space="0" w:color="auto"/>
                <w:left w:val="none" w:sz="0" w:space="0" w:color="auto"/>
                <w:bottom w:val="none" w:sz="0" w:space="0" w:color="auto"/>
                <w:right w:val="none" w:sz="0" w:space="0" w:color="auto"/>
              </w:divBdr>
              <w:divsChild>
                <w:div w:id="21182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151913">
      <w:bodyDiv w:val="1"/>
      <w:marLeft w:val="0"/>
      <w:marRight w:val="0"/>
      <w:marTop w:val="0"/>
      <w:marBottom w:val="0"/>
      <w:divBdr>
        <w:top w:val="none" w:sz="0" w:space="0" w:color="auto"/>
        <w:left w:val="none" w:sz="0" w:space="0" w:color="auto"/>
        <w:bottom w:val="none" w:sz="0" w:space="0" w:color="auto"/>
        <w:right w:val="none" w:sz="0" w:space="0" w:color="auto"/>
      </w:divBdr>
      <w:divsChild>
        <w:div w:id="209613971">
          <w:marLeft w:val="0"/>
          <w:marRight w:val="0"/>
          <w:marTop w:val="0"/>
          <w:marBottom w:val="0"/>
          <w:divBdr>
            <w:top w:val="none" w:sz="0" w:space="0" w:color="auto"/>
            <w:left w:val="none" w:sz="0" w:space="0" w:color="auto"/>
            <w:bottom w:val="none" w:sz="0" w:space="0" w:color="auto"/>
            <w:right w:val="none" w:sz="0" w:space="0" w:color="auto"/>
          </w:divBdr>
          <w:divsChild>
            <w:div w:id="948314962">
              <w:marLeft w:val="0"/>
              <w:marRight w:val="0"/>
              <w:marTop w:val="0"/>
              <w:marBottom w:val="0"/>
              <w:divBdr>
                <w:top w:val="none" w:sz="0" w:space="0" w:color="auto"/>
                <w:left w:val="none" w:sz="0" w:space="0" w:color="auto"/>
                <w:bottom w:val="none" w:sz="0" w:space="0" w:color="auto"/>
                <w:right w:val="none" w:sz="0" w:space="0" w:color="auto"/>
              </w:divBdr>
              <w:divsChild>
                <w:div w:id="196484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621574">
      <w:bodyDiv w:val="1"/>
      <w:marLeft w:val="0"/>
      <w:marRight w:val="0"/>
      <w:marTop w:val="0"/>
      <w:marBottom w:val="0"/>
      <w:divBdr>
        <w:top w:val="none" w:sz="0" w:space="0" w:color="auto"/>
        <w:left w:val="none" w:sz="0" w:space="0" w:color="auto"/>
        <w:bottom w:val="none" w:sz="0" w:space="0" w:color="auto"/>
        <w:right w:val="none" w:sz="0" w:space="0" w:color="auto"/>
      </w:divBdr>
      <w:divsChild>
        <w:div w:id="594753052">
          <w:marLeft w:val="0"/>
          <w:marRight w:val="0"/>
          <w:marTop w:val="0"/>
          <w:marBottom w:val="0"/>
          <w:divBdr>
            <w:top w:val="none" w:sz="0" w:space="0" w:color="auto"/>
            <w:left w:val="none" w:sz="0" w:space="0" w:color="auto"/>
            <w:bottom w:val="none" w:sz="0" w:space="0" w:color="auto"/>
            <w:right w:val="none" w:sz="0" w:space="0" w:color="auto"/>
          </w:divBdr>
          <w:divsChild>
            <w:div w:id="116611282">
              <w:marLeft w:val="0"/>
              <w:marRight w:val="0"/>
              <w:marTop w:val="0"/>
              <w:marBottom w:val="0"/>
              <w:divBdr>
                <w:top w:val="none" w:sz="0" w:space="0" w:color="auto"/>
                <w:left w:val="none" w:sz="0" w:space="0" w:color="auto"/>
                <w:bottom w:val="none" w:sz="0" w:space="0" w:color="auto"/>
                <w:right w:val="none" w:sz="0" w:space="0" w:color="auto"/>
              </w:divBdr>
              <w:divsChild>
                <w:div w:id="21202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09786">
      <w:bodyDiv w:val="1"/>
      <w:marLeft w:val="0"/>
      <w:marRight w:val="0"/>
      <w:marTop w:val="0"/>
      <w:marBottom w:val="0"/>
      <w:divBdr>
        <w:top w:val="none" w:sz="0" w:space="0" w:color="auto"/>
        <w:left w:val="none" w:sz="0" w:space="0" w:color="auto"/>
        <w:bottom w:val="none" w:sz="0" w:space="0" w:color="auto"/>
        <w:right w:val="none" w:sz="0" w:space="0" w:color="auto"/>
      </w:divBdr>
      <w:divsChild>
        <w:div w:id="1550385952">
          <w:marLeft w:val="0"/>
          <w:marRight w:val="0"/>
          <w:marTop w:val="0"/>
          <w:marBottom w:val="0"/>
          <w:divBdr>
            <w:top w:val="none" w:sz="0" w:space="0" w:color="auto"/>
            <w:left w:val="none" w:sz="0" w:space="0" w:color="auto"/>
            <w:bottom w:val="none" w:sz="0" w:space="0" w:color="auto"/>
            <w:right w:val="none" w:sz="0" w:space="0" w:color="auto"/>
          </w:divBdr>
          <w:divsChild>
            <w:div w:id="1302731723">
              <w:marLeft w:val="0"/>
              <w:marRight w:val="0"/>
              <w:marTop w:val="0"/>
              <w:marBottom w:val="0"/>
              <w:divBdr>
                <w:top w:val="none" w:sz="0" w:space="0" w:color="auto"/>
                <w:left w:val="none" w:sz="0" w:space="0" w:color="auto"/>
                <w:bottom w:val="none" w:sz="0" w:space="0" w:color="auto"/>
                <w:right w:val="none" w:sz="0" w:space="0" w:color="auto"/>
              </w:divBdr>
              <w:divsChild>
                <w:div w:id="62057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154271">
      <w:bodyDiv w:val="1"/>
      <w:marLeft w:val="0"/>
      <w:marRight w:val="0"/>
      <w:marTop w:val="0"/>
      <w:marBottom w:val="0"/>
      <w:divBdr>
        <w:top w:val="none" w:sz="0" w:space="0" w:color="auto"/>
        <w:left w:val="none" w:sz="0" w:space="0" w:color="auto"/>
        <w:bottom w:val="none" w:sz="0" w:space="0" w:color="auto"/>
        <w:right w:val="none" w:sz="0" w:space="0" w:color="auto"/>
      </w:divBdr>
      <w:divsChild>
        <w:div w:id="870873653">
          <w:marLeft w:val="0"/>
          <w:marRight w:val="0"/>
          <w:marTop w:val="0"/>
          <w:marBottom w:val="0"/>
          <w:divBdr>
            <w:top w:val="none" w:sz="0" w:space="0" w:color="auto"/>
            <w:left w:val="none" w:sz="0" w:space="0" w:color="auto"/>
            <w:bottom w:val="none" w:sz="0" w:space="0" w:color="auto"/>
            <w:right w:val="none" w:sz="0" w:space="0" w:color="auto"/>
          </w:divBdr>
          <w:divsChild>
            <w:div w:id="841310336">
              <w:marLeft w:val="0"/>
              <w:marRight w:val="0"/>
              <w:marTop w:val="0"/>
              <w:marBottom w:val="0"/>
              <w:divBdr>
                <w:top w:val="none" w:sz="0" w:space="0" w:color="auto"/>
                <w:left w:val="none" w:sz="0" w:space="0" w:color="auto"/>
                <w:bottom w:val="none" w:sz="0" w:space="0" w:color="auto"/>
                <w:right w:val="none" w:sz="0" w:space="0" w:color="auto"/>
              </w:divBdr>
              <w:divsChild>
                <w:div w:id="117618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173127">
      <w:bodyDiv w:val="1"/>
      <w:marLeft w:val="0"/>
      <w:marRight w:val="0"/>
      <w:marTop w:val="0"/>
      <w:marBottom w:val="0"/>
      <w:divBdr>
        <w:top w:val="none" w:sz="0" w:space="0" w:color="auto"/>
        <w:left w:val="none" w:sz="0" w:space="0" w:color="auto"/>
        <w:bottom w:val="none" w:sz="0" w:space="0" w:color="auto"/>
        <w:right w:val="none" w:sz="0" w:space="0" w:color="auto"/>
      </w:divBdr>
    </w:div>
    <w:div w:id="1816532457">
      <w:bodyDiv w:val="1"/>
      <w:marLeft w:val="0"/>
      <w:marRight w:val="0"/>
      <w:marTop w:val="0"/>
      <w:marBottom w:val="0"/>
      <w:divBdr>
        <w:top w:val="none" w:sz="0" w:space="0" w:color="auto"/>
        <w:left w:val="none" w:sz="0" w:space="0" w:color="auto"/>
        <w:bottom w:val="none" w:sz="0" w:space="0" w:color="auto"/>
        <w:right w:val="none" w:sz="0" w:space="0" w:color="auto"/>
      </w:divBdr>
      <w:divsChild>
        <w:div w:id="1871141770">
          <w:marLeft w:val="0"/>
          <w:marRight w:val="0"/>
          <w:marTop w:val="0"/>
          <w:marBottom w:val="0"/>
          <w:divBdr>
            <w:top w:val="none" w:sz="0" w:space="0" w:color="auto"/>
            <w:left w:val="none" w:sz="0" w:space="0" w:color="auto"/>
            <w:bottom w:val="none" w:sz="0" w:space="0" w:color="auto"/>
            <w:right w:val="none" w:sz="0" w:space="0" w:color="auto"/>
          </w:divBdr>
          <w:divsChild>
            <w:div w:id="1022587501">
              <w:marLeft w:val="0"/>
              <w:marRight w:val="0"/>
              <w:marTop w:val="0"/>
              <w:marBottom w:val="0"/>
              <w:divBdr>
                <w:top w:val="none" w:sz="0" w:space="0" w:color="auto"/>
                <w:left w:val="none" w:sz="0" w:space="0" w:color="auto"/>
                <w:bottom w:val="none" w:sz="0" w:space="0" w:color="auto"/>
                <w:right w:val="none" w:sz="0" w:space="0" w:color="auto"/>
              </w:divBdr>
              <w:divsChild>
                <w:div w:id="1316685953">
                  <w:marLeft w:val="0"/>
                  <w:marRight w:val="0"/>
                  <w:marTop w:val="0"/>
                  <w:marBottom w:val="0"/>
                  <w:divBdr>
                    <w:top w:val="none" w:sz="0" w:space="0" w:color="auto"/>
                    <w:left w:val="none" w:sz="0" w:space="0" w:color="auto"/>
                    <w:bottom w:val="none" w:sz="0" w:space="0" w:color="auto"/>
                    <w:right w:val="none" w:sz="0" w:space="0" w:color="auto"/>
                  </w:divBdr>
                  <w:divsChild>
                    <w:div w:id="87735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625425">
      <w:bodyDiv w:val="1"/>
      <w:marLeft w:val="0"/>
      <w:marRight w:val="0"/>
      <w:marTop w:val="0"/>
      <w:marBottom w:val="0"/>
      <w:divBdr>
        <w:top w:val="none" w:sz="0" w:space="0" w:color="auto"/>
        <w:left w:val="none" w:sz="0" w:space="0" w:color="auto"/>
        <w:bottom w:val="none" w:sz="0" w:space="0" w:color="auto"/>
        <w:right w:val="none" w:sz="0" w:space="0" w:color="auto"/>
      </w:divBdr>
      <w:divsChild>
        <w:div w:id="593052383">
          <w:marLeft w:val="0"/>
          <w:marRight w:val="0"/>
          <w:marTop w:val="0"/>
          <w:marBottom w:val="0"/>
          <w:divBdr>
            <w:top w:val="none" w:sz="0" w:space="0" w:color="auto"/>
            <w:left w:val="none" w:sz="0" w:space="0" w:color="auto"/>
            <w:bottom w:val="none" w:sz="0" w:space="0" w:color="auto"/>
            <w:right w:val="none" w:sz="0" w:space="0" w:color="auto"/>
          </w:divBdr>
          <w:divsChild>
            <w:div w:id="1265260524">
              <w:marLeft w:val="0"/>
              <w:marRight w:val="0"/>
              <w:marTop w:val="0"/>
              <w:marBottom w:val="0"/>
              <w:divBdr>
                <w:top w:val="none" w:sz="0" w:space="0" w:color="auto"/>
                <w:left w:val="none" w:sz="0" w:space="0" w:color="auto"/>
                <w:bottom w:val="none" w:sz="0" w:space="0" w:color="auto"/>
                <w:right w:val="none" w:sz="0" w:space="0" w:color="auto"/>
              </w:divBdr>
              <w:divsChild>
                <w:div w:id="79753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226356">
      <w:bodyDiv w:val="1"/>
      <w:marLeft w:val="0"/>
      <w:marRight w:val="0"/>
      <w:marTop w:val="0"/>
      <w:marBottom w:val="0"/>
      <w:divBdr>
        <w:top w:val="none" w:sz="0" w:space="0" w:color="auto"/>
        <w:left w:val="none" w:sz="0" w:space="0" w:color="auto"/>
        <w:bottom w:val="none" w:sz="0" w:space="0" w:color="auto"/>
        <w:right w:val="none" w:sz="0" w:space="0" w:color="auto"/>
      </w:divBdr>
      <w:divsChild>
        <w:div w:id="1037655690">
          <w:marLeft w:val="360"/>
          <w:marRight w:val="0"/>
          <w:marTop w:val="200"/>
          <w:marBottom w:val="0"/>
          <w:divBdr>
            <w:top w:val="none" w:sz="0" w:space="0" w:color="auto"/>
            <w:left w:val="none" w:sz="0" w:space="0" w:color="auto"/>
            <w:bottom w:val="none" w:sz="0" w:space="0" w:color="auto"/>
            <w:right w:val="none" w:sz="0" w:space="0" w:color="auto"/>
          </w:divBdr>
        </w:div>
      </w:divsChild>
    </w:div>
    <w:div w:id="1928683300">
      <w:bodyDiv w:val="1"/>
      <w:marLeft w:val="0"/>
      <w:marRight w:val="0"/>
      <w:marTop w:val="0"/>
      <w:marBottom w:val="0"/>
      <w:divBdr>
        <w:top w:val="none" w:sz="0" w:space="0" w:color="auto"/>
        <w:left w:val="none" w:sz="0" w:space="0" w:color="auto"/>
        <w:bottom w:val="none" w:sz="0" w:space="0" w:color="auto"/>
        <w:right w:val="none" w:sz="0" w:space="0" w:color="auto"/>
      </w:divBdr>
      <w:divsChild>
        <w:div w:id="16547325">
          <w:marLeft w:val="0"/>
          <w:marRight w:val="0"/>
          <w:marTop w:val="0"/>
          <w:marBottom w:val="0"/>
          <w:divBdr>
            <w:top w:val="none" w:sz="0" w:space="0" w:color="auto"/>
            <w:left w:val="none" w:sz="0" w:space="0" w:color="auto"/>
            <w:bottom w:val="none" w:sz="0" w:space="0" w:color="auto"/>
            <w:right w:val="none" w:sz="0" w:space="0" w:color="auto"/>
          </w:divBdr>
          <w:divsChild>
            <w:div w:id="2055540830">
              <w:marLeft w:val="0"/>
              <w:marRight w:val="0"/>
              <w:marTop w:val="0"/>
              <w:marBottom w:val="0"/>
              <w:divBdr>
                <w:top w:val="none" w:sz="0" w:space="0" w:color="auto"/>
                <w:left w:val="none" w:sz="0" w:space="0" w:color="auto"/>
                <w:bottom w:val="none" w:sz="0" w:space="0" w:color="auto"/>
                <w:right w:val="none" w:sz="0" w:space="0" w:color="auto"/>
              </w:divBdr>
              <w:divsChild>
                <w:div w:id="16575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996161">
      <w:bodyDiv w:val="1"/>
      <w:marLeft w:val="0"/>
      <w:marRight w:val="0"/>
      <w:marTop w:val="0"/>
      <w:marBottom w:val="0"/>
      <w:divBdr>
        <w:top w:val="none" w:sz="0" w:space="0" w:color="auto"/>
        <w:left w:val="none" w:sz="0" w:space="0" w:color="auto"/>
        <w:bottom w:val="none" w:sz="0" w:space="0" w:color="auto"/>
        <w:right w:val="none" w:sz="0" w:space="0" w:color="auto"/>
      </w:divBdr>
      <w:divsChild>
        <w:div w:id="539437936">
          <w:marLeft w:val="0"/>
          <w:marRight w:val="0"/>
          <w:marTop w:val="0"/>
          <w:marBottom w:val="0"/>
          <w:divBdr>
            <w:top w:val="none" w:sz="0" w:space="0" w:color="auto"/>
            <w:left w:val="none" w:sz="0" w:space="0" w:color="auto"/>
            <w:bottom w:val="none" w:sz="0" w:space="0" w:color="auto"/>
            <w:right w:val="none" w:sz="0" w:space="0" w:color="auto"/>
          </w:divBdr>
          <w:divsChild>
            <w:div w:id="1378120439">
              <w:marLeft w:val="0"/>
              <w:marRight w:val="0"/>
              <w:marTop w:val="0"/>
              <w:marBottom w:val="0"/>
              <w:divBdr>
                <w:top w:val="none" w:sz="0" w:space="0" w:color="auto"/>
                <w:left w:val="none" w:sz="0" w:space="0" w:color="auto"/>
                <w:bottom w:val="none" w:sz="0" w:space="0" w:color="auto"/>
                <w:right w:val="none" w:sz="0" w:space="0" w:color="auto"/>
              </w:divBdr>
              <w:divsChild>
                <w:div w:id="199564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738711">
      <w:bodyDiv w:val="1"/>
      <w:marLeft w:val="0"/>
      <w:marRight w:val="0"/>
      <w:marTop w:val="0"/>
      <w:marBottom w:val="0"/>
      <w:divBdr>
        <w:top w:val="none" w:sz="0" w:space="0" w:color="auto"/>
        <w:left w:val="none" w:sz="0" w:space="0" w:color="auto"/>
        <w:bottom w:val="none" w:sz="0" w:space="0" w:color="auto"/>
        <w:right w:val="none" w:sz="0" w:space="0" w:color="auto"/>
      </w:divBdr>
      <w:divsChild>
        <w:div w:id="1100176807">
          <w:marLeft w:val="360"/>
          <w:marRight w:val="0"/>
          <w:marTop w:val="200"/>
          <w:marBottom w:val="0"/>
          <w:divBdr>
            <w:top w:val="none" w:sz="0" w:space="0" w:color="auto"/>
            <w:left w:val="none" w:sz="0" w:space="0" w:color="auto"/>
            <w:bottom w:val="none" w:sz="0" w:space="0" w:color="auto"/>
            <w:right w:val="none" w:sz="0" w:space="0" w:color="auto"/>
          </w:divBdr>
        </w:div>
      </w:divsChild>
    </w:div>
    <w:div w:id="1974213401">
      <w:bodyDiv w:val="1"/>
      <w:marLeft w:val="0"/>
      <w:marRight w:val="0"/>
      <w:marTop w:val="0"/>
      <w:marBottom w:val="0"/>
      <w:divBdr>
        <w:top w:val="none" w:sz="0" w:space="0" w:color="auto"/>
        <w:left w:val="none" w:sz="0" w:space="0" w:color="auto"/>
        <w:bottom w:val="none" w:sz="0" w:space="0" w:color="auto"/>
        <w:right w:val="none" w:sz="0" w:space="0" w:color="auto"/>
      </w:divBdr>
      <w:divsChild>
        <w:div w:id="1624918031">
          <w:marLeft w:val="0"/>
          <w:marRight w:val="0"/>
          <w:marTop w:val="0"/>
          <w:marBottom w:val="0"/>
          <w:divBdr>
            <w:top w:val="none" w:sz="0" w:space="0" w:color="auto"/>
            <w:left w:val="none" w:sz="0" w:space="0" w:color="auto"/>
            <w:bottom w:val="none" w:sz="0" w:space="0" w:color="auto"/>
            <w:right w:val="none" w:sz="0" w:space="0" w:color="auto"/>
          </w:divBdr>
          <w:divsChild>
            <w:div w:id="270359070">
              <w:marLeft w:val="0"/>
              <w:marRight w:val="0"/>
              <w:marTop w:val="0"/>
              <w:marBottom w:val="0"/>
              <w:divBdr>
                <w:top w:val="none" w:sz="0" w:space="0" w:color="auto"/>
                <w:left w:val="none" w:sz="0" w:space="0" w:color="auto"/>
                <w:bottom w:val="none" w:sz="0" w:space="0" w:color="auto"/>
                <w:right w:val="none" w:sz="0" w:space="0" w:color="auto"/>
              </w:divBdr>
              <w:divsChild>
                <w:div w:id="395250389">
                  <w:marLeft w:val="0"/>
                  <w:marRight w:val="0"/>
                  <w:marTop w:val="0"/>
                  <w:marBottom w:val="0"/>
                  <w:divBdr>
                    <w:top w:val="none" w:sz="0" w:space="0" w:color="auto"/>
                    <w:left w:val="none" w:sz="0" w:space="0" w:color="auto"/>
                    <w:bottom w:val="none" w:sz="0" w:space="0" w:color="auto"/>
                    <w:right w:val="none" w:sz="0" w:space="0" w:color="auto"/>
                  </w:divBdr>
                  <w:divsChild>
                    <w:div w:id="129305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313768">
      <w:bodyDiv w:val="1"/>
      <w:marLeft w:val="0"/>
      <w:marRight w:val="0"/>
      <w:marTop w:val="0"/>
      <w:marBottom w:val="0"/>
      <w:divBdr>
        <w:top w:val="none" w:sz="0" w:space="0" w:color="auto"/>
        <w:left w:val="none" w:sz="0" w:space="0" w:color="auto"/>
        <w:bottom w:val="none" w:sz="0" w:space="0" w:color="auto"/>
        <w:right w:val="none" w:sz="0" w:space="0" w:color="auto"/>
      </w:divBdr>
      <w:divsChild>
        <w:div w:id="1421370828">
          <w:marLeft w:val="0"/>
          <w:marRight w:val="0"/>
          <w:marTop w:val="0"/>
          <w:marBottom w:val="0"/>
          <w:divBdr>
            <w:top w:val="none" w:sz="0" w:space="0" w:color="auto"/>
            <w:left w:val="none" w:sz="0" w:space="0" w:color="auto"/>
            <w:bottom w:val="none" w:sz="0" w:space="0" w:color="auto"/>
            <w:right w:val="none" w:sz="0" w:space="0" w:color="auto"/>
          </w:divBdr>
          <w:divsChild>
            <w:div w:id="25915559">
              <w:marLeft w:val="0"/>
              <w:marRight w:val="0"/>
              <w:marTop w:val="0"/>
              <w:marBottom w:val="0"/>
              <w:divBdr>
                <w:top w:val="none" w:sz="0" w:space="0" w:color="auto"/>
                <w:left w:val="none" w:sz="0" w:space="0" w:color="auto"/>
                <w:bottom w:val="none" w:sz="0" w:space="0" w:color="auto"/>
                <w:right w:val="none" w:sz="0" w:space="0" w:color="auto"/>
              </w:divBdr>
              <w:divsChild>
                <w:div w:id="125154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730490">
      <w:bodyDiv w:val="1"/>
      <w:marLeft w:val="0"/>
      <w:marRight w:val="0"/>
      <w:marTop w:val="0"/>
      <w:marBottom w:val="0"/>
      <w:divBdr>
        <w:top w:val="none" w:sz="0" w:space="0" w:color="auto"/>
        <w:left w:val="none" w:sz="0" w:space="0" w:color="auto"/>
        <w:bottom w:val="none" w:sz="0" w:space="0" w:color="auto"/>
        <w:right w:val="none" w:sz="0" w:space="0" w:color="auto"/>
      </w:divBdr>
      <w:divsChild>
        <w:div w:id="759519655">
          <w:marLeft w:val="0"/>
          <w:marRight w:val="0"/>
          <w:marTop w:val="0"/>
          <w:marBottom w:val="0"/>
          <w:divBdr>
            <w:top w:val="none" w:sz="0" w:space="0" w:color="auto"/>
            <w:left w:val="none" w:sz="0" w:space="0" w:color="auto"/>
            <w:bottom w:val="none" w:sz="0" w:space="0" w:color="auto"/>
            <w:right w:val="none" w:sz="0" w:space="0" w:color="auto"/>
          </w:divBdr>
          <w:divsChild>
            <w:div w:id="293949120">
              <w:marLeft w:val="0"/>
              <w:marRight w:val="0"/>
              <w:marTop w:val="0"/>
              <w:marBottom w:val="0"/>
              <w:divBdr>
                <w:top w:val="none" w:sz="0" w:space="0" w:color="auto"/>
                <w:left w:val="none" w:sz="0" w:space="0" w:color="auto"/>
                <w:bottom w:val="none" w:sz="0" w:space="0" w:color="auto"/>
                <w:right w:val="none" w:sz="0" w:space="0" w:color="auto"/>
              </w:divBdr>
              <w:divsChild>
                <w:div w:id="573471496">
                  <w:marLeft w:val="0"/>
                  <w:marRight w:val="0"/>
                  <w:marTop w:val="0"/>
                  <w:marBottom w:val="0"/>
                  <w:divBdr>
                    <w:top w:val="none" w:sz="0" w:space="0" w:color="auto"/>
                    <w:left w:val="none" w:sz="0" w:space="0" w:color="auto"/>
                    <w:bottom w:val="none" w:sz="0" w:space="0" w:color="auto"/>
                    <w:right w:val="none" w:sz="0" w:space="0" w:color="auto"/>
                  </w:divBdr>
                  <w:divsChild>
                    <w:div w:id="868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046569">
      <w:bodyDiv w:val="1"/>
      <w:marLeft w:val="0"/>
      <w:marRight w:val="0"/>
      <w:marTop w:val="0"/>
      <w:marBottom w:val="0"/>
      <w:divBdr>
        <w:top w:val="none" w:sz="0" w:space="0" w:color="auto"/>
        <w:left w:val="none" w:sz="0" w:space="0" w:color="auto"/>
        <w:bottom w:val="none" w:sz="0" w:space="0" w:color="auto"/>
        <w:right w:val="none" w:sz="0" w:space="0" w:color="auto"/>
      </w:divBdr>
      <w:divsChild>
        <w:div w:id="437525719">
          <w:marLeft w:val="0"/>
          <w:marRight w:val="0"/>
          <w:marTop w:val="0"/>
          <w:marBottom w:val="0"/>
          <w:divBdr>
            <w:top w:val="none" w:sz="0" w:space="0" w:color="auto"/>
            <w:left w:val="none" w:sz="0" w:space="0" w:color="auto"/>
            <w:bottom w:val="none" w:sz="0" w:space="0" w:color="auto"/>
            <w:right w:val="none" w:sz="0" w:space="0" w:color="auto"/>
          </w:divBdr>
          <w:divsChild>
            <w:div w:id="1823502281">
              <w:marLeft w:val="0"/>
              <w:marRight w:val="0"/>
              <w:marTop w:val="0"/>
              <w:marBottom w:val="0"/>
              <w:divBdr>
                <w:top w:val="none" w:sz="0" w:space="0" w:color="auto"/>
                <w:left w:val="none" w:sz="0" w:space="0" w:color="auto"/>
                <w:bottom w:val="none" w:sz="0" w:space="0" w:color="auto"/>
                <w:right w:val="none" w:sz="0" w:space="0" w:color="auto"/>
              </w:divBdr>
              <w:divsChild>
                <w:div w:id="84713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175157">
      <w:bodyDiv w:val="1"/>
      <w:marLeft w:val="0"/>
      <w:marRight w:val="0"/>
      <w:marTop w:val="0"/>
      <w:marBottom w:val="0"/>
      <w:divBdr>
        <w:top w:val="none" w:sz="0" w:space="0" w:color="auto"/>
        <w:left w:val="none" w:sz="0" w:space="0" w:color="auto"/>
        <w:bottom w:val="none" w:sz="0" w:space="0" w:color="auto"/>
        <w:right w:val="none" w:sz="0" w:space="0" w:color="auto"/>
      </w:divBdr>
      <w:divsChild>
        <w:div w:id="293292287">
          <w:marLeft w:val="0"/>
          <w:marRight w:val="0"/>
          <w:marTop w:val="0"/>
          <w:marBottom w:val="0"/>
          <w:divBdr>
            <w:top w:val="none" w:sz="0" w:space="0" w:color="auto"/>
            <w:left w:val="none" w:sz="0" w:space="0" w:color="auto"/>
            <w:bottom w:val="none" w:sz="0" w:space="0" w:color="auto"/>
            <w:right w:val="none" w:sz="0" w:space="0" w:color="auto"/>
          </w:divBdr>
          <w:divsChild>
            <w:div w:id="2053531662">
              <w:marLeft w:val="0"/>
              <w:marRight w:val="0"/>
              <w:marTop w:val="0"/>
              <w:marBottom w:val="0"/>
              <w:divBdr>
                <w:top w:val="none" w:sz="0" w:space="0" w:color="auto"/>
                <w:left w:val="none" w:sz="0" w:space="0" w:color="auto"/>
                <w:bottom w:val="none" w:sz="0" w:space="0" w:color="auto"/>
                <w:right w:val="none" w:sz="0" w:space="0" w:color="auto"/>
              </w:divBdr>
              <w:divsChild>
                <w:div w:id="92827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396540">
      <w:bodyDiv w:val="1"/>
      <w:marLeft w:val="0"/>
      <w:marRight w:val="0"/>
      <w:marTop w:val="0"/>
      <w:marBottom w:val="0"/>
      <w:divBdr>
        <w:top w:val="none" w:sz="0" w:space="0" w:color="auto"/>
        <w:left w:val="none" w:sz="0" w:space="0" w:color="auto"/>
        <w:bottom w:val="none" w:sz="0" w:space="0" w:color="auto"/>
        <w:right w:val="none" w:sz="0" w:space="0" w:color="auto"/>
      </w:divBdr>
      <w:divsChild>
        <w:div w:id="433549960">
          <w:marLeft w:val="360"/>
          <w:marRight w:val="0"/>
          <w:marTop w:val="200"/>
          <w:marBottom w:val="0"/>
          <w:divBdr>
            <w:top w:val="none" w:sz="0" w:space="0" w:color="auto"/>
            <w:left w:val="none" w:sz="0" w:space="0" w:color="auto"/>
            <w:bottom w:val="none" w:sz="0" w:space="0" w:color="auto"/>
            <w:right w:val="none" w:sz="0" w:space="0" w:color="auto"/>
          </w:divBdr>
        </w:div>
      </w:divsChild>
    </w:div>
    <w:div w:id="2094694181">
      <w:bodyDiv w:val="1"/>
      <w:marLeft w:val="0"/>
      <w:marRight w:val="0"/>
      <w:marTop w:val="0"/>
      <w:marBottom w:val="0"/>
      <w:divBdr>
        <w:top w:val="none" w:sz="0" w:space="0" w:color="auto"/>
        <w:left w:val="none" w:sz="0" w:space="0" w:color="auto"/>
        <w:bottom w:val="none" w:sz="0" w:space="0" w:color="auto"/>
        <w:right w:val="none" w:sz="0" w:space="0" w:color="auto"/>
      </w:divBdr>
      <w:divsChild>
        <w:div w:id="404841976">
          <w:marLeft w:val="0"/>
          <w:marRight w:val="0"/>
          <w:marTop w:val="0"/>
          <w:marBottom w:val="0"/>
          <w:divBdr>
            <w:top w:val="none" w:sz="0" w:space="0" w:color="auto"/>
            <w:left w:val="none" w:sz="0" w:space="0" w:color="auto"/>
            <w:bottom w:val="none" w:sz="0" w:space="0" w:color="auto"/>
            <w:right w:val="none" w:sz="0" w:space="0" w:color="auto"/>
          </w:divBdr>
          <w:divsChild>
            <w:div w:id="955334007">
              <w:marLeft w:val="0"/>
              <w:marRight w:val="0"/>
              <w:marTop w:val="0"/>
              <w:marBottom w:val="0"/>
              <w:divBdr>
                <w:top w:val="none" w:sz="0" w:space="0" w:color="auto"/>
                <w:left w:val="none" w:sz="0" w:space="0" w:color="auto"/>
                <w:bottom w:val="none" w:sz="0" w:space="0" w:color="auto"/>
                <w:right w:val="none" w:sz="0" w:space="0" w:color="auto"/>
              </w:divBdr>
              <w:divsChild>
                <w:div w:id="135144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067949">
      <w:bodyDiv w:val="1"/>
      <w:marLeft w:val="0"/>
      <w:marRight w:val="0"/>
      <w:marTop w:val="0"/>
      <w:marBottom w:val="0"/>
      <w:divBdr>
        <w:top w:val="none" w:sz="0" w:space="0" w:color="auto"/>
        <w:left w:val="none" w:sz="0" w:space="0" w:color="auto"/>
        <w:bottom w:val="none" w:sz="0" w:space="0" w:color="auto"/>
        <w:right w:val="none" w:sz="0" w:space="0" w:color="auto"/>
      </w:divBdr>
      <w:divsChild>
        <w:div w:id="506098552">
          <w:marLeft w:val="0"/>
          <w:marRight w:val="0"/>
          <w:marTop w:val="0"/>
          <w:marBottom w:val="0"/>
          <w:divBdr>
            <w:top w:val="none" w:sz="0" w:space="0" w:color="auto"/>
            <w:left w:val="none" w:sz="0" w:space="0" w:color="auto"/>
            <w:bottom w:val="none" w:sz="0" w:space="0" w:color="auto"/>
            <w:right w:val="none" w:sz="0" w:space="0" w:color="auto"/>
          </w:divBdr>
          <w:divsChild>
            <w:div w:id="1844588575">
              <w:marLeft w:val="0"/>
              <w:marRight w:val="0"/>
              <w:marTop w:val="0"/>
              <w:marBottom w:val="0"/>
              <w:divBdr>
                <w:top w:val="none" w:sz="0" w:space="0" w:color="auto"/>
                <w:left w:val="none" w:sz="0" w:space="0" w:color="auto"/>
                <w:bottom w:val="none" w:sz="0" w:space="0" w:color="auto"/>
                <w:right w:val="none" w:sz="0" w:space="0" w:color="auto"/>
              </w:divBdr>
              <w:divsChild>
                <w:div w:id="172780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752871">
      <w:bodyDiv w:val="1"/>
      <w:marLeft w:val="0"/>
      <w:marRight w:val="0"/>
      <w:marTop w:val="0"/>
      <w:marBottom w:val="0"/>
      <w:divBdr>
        <w:top w:val="none" w:sz="0" w:space="0" w:color="auto"/>
        <w:left w:val="none" w:sz="0" w:space="0" w:color="auto"/>
        <w:bottom w:val="none" w:sz="0" w:space="0" w:color="auto"/>
        <w:right w:val="none" w:sz="0" w:space="0" w:color="auto"/>
      </w:divBdr>
      <w:divsChild>
        <w:div w:id="2051680512">
          <w:marLeft w:val="0"/>
          <w:marRight w:val="0"/>
          <w:marTop w:val="0"/>
          <w:marBottom w:val="0"/>
          <w:divBdr>
            <w:top w:val="none" w:sz="0" w:space="0" w:color="auto"/>
            <w:left w:val="none" w:sz="0" w:space="0" w:color="auto"/>
            <w:bottom w:val="none" w:sz="0" w:space="0" w:color="auto"/>
            <w:right w:val="none" w:sz="0" w:space="0" w:color="auto"/>
          </w:divBdr>
          <w:divsChild>
            <w:div w:id="907223703">
              <w:marLeft w:val="0"/>
              <w:marRight w:val="0"/>
              <w:marTop w:val="0"/>
              <w:marBottom w:val="0"/>
              <w:divBdr>
                <w:top w:val="none" w:sz="0" w:space="0" w:color="auto"/>
                <w:left w:val="none" w:sz="0" w:space="0" w:color="auto"/>
                <w:bottom w:val="none" w:sz="0" w:space="0" w:color="auto"/>
                <w:right w:val="none" w:sz="0" w:space="0" w:color="auto"/>
              </w:divBdr>
              <w:divsChild>
                <w:div w:id="116281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1540-4781.1994.tb02063.x" TargetMode="External"/><Relationship Id="rId18" Type="http://schemas.openxmlformats.org/officeDocument/2006/relationships/hyperlink" Target="https://early-education.org.uk/guest-blog-from-julie-fisher-an-early-years-qualification-for-primary-school-headteachers/" TargetMode="External"/><Relationship Id="rId26" Type="http://schemas.openxmlformats.org/officeDocument/2006/relationships/hyperlink" Target="https://www.oecd.org/pisa/aboutpisa/pisa-based-test-for-schools-faq.htm" TargetMode="External"/><Relationship Id="rId39" Type="http://schemas.openxmlformats.org/officeDocument/2006/relationships/hyperlink" Target="https://warwick.ac.uk/services/childrensservices/nursery/nurseryday/eyfs/uniquechild/" TargetMode="External"/><Relationship Id="rId21" Type="http://schemas.openxmlformats.org/officeDocument/2006/relationships/hyperlink" Target="https://www.simplypsychology.org/vygotsky.html" TargetMode="External"/><Relationship Id="rId34" Type="http://schemas.openxmlformats.org/officeDocument/2006/relationships/hyperlink" Target="https://www.youtube.com/watch?v=danfo5KqCWY" TargetMode="External"/><Relationship Id="rId42" Type="http://schemas.openxmlformats.org/officeDocument/2006/relationships/hyperlink" Target="https://hwb.gov.wales/api/storage/8f0b360f-f1f6-4bec-b11a-df88168007f9/learning-and-teaching-pedagogy.pdf" TargetMode="External"/><Relationship Id="rId47" Type="http://schemas.openxmlformats.org/officeDocument/2006/relationships/hyperlink" Target="https://www.gov.wales/sites/default/files/publications/2019-03/foundation-phase-nursery-guide-for-parents-and-carers.pdf" TargetMode="External"/><Relationship Id="rId50" Type="http://schemas.openxmlformats.org/officeDocument/2006/relationships/hyperlink" Target="https://www.gov.wales/sites/default/files/publications/2021-11/curriculum-for-wales-progression-code.pdf" TargetMode="External"/><Relationship Id="rId55" Type="http://schemas.openxmlformats.org/officeDocument/2006/relationships/hyperlink" Target="https://www.walesonline.co.uk/news/education/pisa-wales-international-schools-2019-17346247" TargetMode="External"/><Relationship Id="rId7" Type="http://schemas.openxmlformats.org/officeDocument/2006/relationships/hyperlink" Target="https://www.fs.usda.gov/features/wellness-benefits-great-outdoors" TargetMode="External"/><Relationship Id="rId2" Type="http://schemas.openxmlformats.org/officeDocument/2006/relationships/styles" Target="styles.xml"/><Relationship Id="rId16" Type="http://schemas.openxmlformats.org/officeDocument/2006/relationships/hyperlink" Target="https://doi.org/10.1177/21582440221134089" TargetMode="External"/><Relationship Id="rId29" Type="http://schemas.openxmlformats.org/officeDocument/2006/relationships/hyperlink" Target="https://www.tandfonline.com/doi/full/10.1080/03626784.2017.1383755" TargetMode="External"/><Relationship Id="rId11" Type="http://schemas.openxmlformats.org/officeDocument/2006/relationships/hyperlink" Target="https://assets.publishing.service.gov.uk/government/uploads/system/uploads/attachment_data/file/1170108/EYFS_framework_from_September_2023.pdf" TargetMode="External"/><Relationship Id="rId24" Type="http://schemas.openxmlformats.org/officeDocument/2006/relationships/hyperlink" Target="https://www.nhshighland.scot.nhs.uk/health-and-wellbeing/feeling-good-outdoors/" TargetMode="External"/><Relationship Id="rId32" Type="http://schemas.openxmlformats.org/officeDocument/2006/relationships/hyperlink" Target="https://dera.ioe.ac.uk/id/eprint/20340/1/140519-independent-stocktake-of-the-foundation-phase-in-wales-en.pdf" TargetMode="External"/><Relationship Id="rId37" Type="http://schemas.openxmlformats.org/officeDocument/2006/relationships/hyperlink" Target="https://www.unicef.org/sites/default/files/2018-12/UNICEF-Lego-Foundation-Learning-through-Play.pdf" TargetMode="External"/><Relationship Id="rId40" Type="http://schemas.openxmlformats.org/officeDocument/2006/relationships/hyperlink" Target="https://www.walescouncilforoutdoorlearning.org/_files/ugd/e90ee2_9c0508cac56e4cc9a666f46e8fbda635.pdf" TargetMode="External"/><Relationship Id="rId45" Type="http://schemas.openxmlformats.org/officeDocument/2006/relationships/hyperlink" Target="https://www.gov.wales/sites/default/files/publications/2018-09/foundation-phase-provision-for-three-and-four-year-olds-guidance-for-local-authorities-in-wales_0.pdf" TargetMode="External"/><Relationship Id="rId53" Type="http://schemas.openxmlformats.org/officeDocument/2006/relationships/hyperlink" Target="https://hwb.gov.wales/curriculum-for-wales/designing-your-curriculum/enabling-learning" TargetMode="External"/><Relationship Id="rId58" Type="http://schemas.openxmlformats.org/officeDocument/2006/relationships/header" Target="header1.xml"/><Relationship Id="rId5" Type="http://schemas.openxmlformats.org/officeDocument/2006/relationships/footnotes" Target="footnotes.xml"/><Relationship Id="rId19" Type="http://schemas.openxmlformats.org/officeDocument/2006/relationships/hyperlink" Target="https://theeducationhub.org.nz/what-is-assessment-in-early-childhood-education-2/" TargetMode="External"/><Relationship Id="rId4" Type="http://schemas.openxmlformats.org/officeDocument/2006/relationships/webSettings" Target="webSettings.xml"/><Relationship Id="rId9" Type="http://schemas.openxmlformats.org/officeDocument/2006/relationships/hyperlink" Target="https://cpduk.co.uk/explained" TargetMode="External"/><Relationship Id="rId14" Type="http://schemas.openxmlformats.org/officeDocument/2006/relationships/hyperlink" Target="https://tomdrummond.com/looking-closely-at-children/examples/" TargetMode="External"/><Relationship Id="rId22" Type="http://schemas.openxmlformats.org/officeDocument/2006/relationships/hyperlink" Target="https://oxfordre.com/education/display/10.1093/acrefore/9780190264093.001.0001/acrefore-9780190264093-e-147" TargetMode="External"/><Relationship Id="rId27" Type="http://schemas.openxmlformats.org/officeDocument/2006/relationships/hyperlink" Target="https://www.oecd.org/pisa/publications/PISA2018-VolV-UnitedKingdom-CountryNote.pdf" TargetMode="External"/><Relationship Id="rId30" Type="http://schemas.openxmlformats.org/officeDocument/2006/relationships/hyperlink" Target="https://www.youtube.com/watch?v=zDZFcDGpL4U" TargetMode="External"/><Relationship Id="rId35" Type="http://schemas.openxmlformats.org/officeDocument/2006/relationships/hyperlink" Target="https://www.twinkl.co.uk/blog/forming-positive-relationships-with-parents" TargetMode="External"/><Relationship Id="rId43" Type="http://schemas.openxmlformats.org/officeDocument/2006/relationships/hyperlink" Target="https://hwb.gov.wales/storage/d5d8e39c-b534-40cb-a3f5-7e2e126d8077/foundation-phase-framework.pdf" TargetMode="External"/><Relationship Id="rId48" Type="http://schemas.openxmlformats.org/officeDocument/2006/relationships/hyperlink" Target="https://hwb.gov.wales/curriculum-for-wales/assessment-arrangements/supporting-learner-progression-assessment-guidance" TargetMode="External"/><Relationship Id="rId56" Type="http://schemas.openxmlformats.org/officeDocument/2006/relationships/hyperlink" Target="https://wiserd.ac.uk/project/evaluating-the-foundation-phase/" TargetMode="External"/><Relationship Id="rId8" Type="http://schemas.openxmlformats.org/officeDocument/2006/relationships/hyperlink" Target="https://mathsnoproblem.com/blog/teaching-practice/challenges-benefits-mixed-age-learning" TargetMode="External"/><Relationship Id="rId51" Type="http://schemas.openxmlformats.org/officeDocument/2006/relationships/hyperlink" Target="https://hwb.gov.wales/api/storage/e4dcdb2e-f87f-4f00-b110-488289cc02ca/220209-easy-read.pdf" TargetMode="External"/><Relationship Id="rId3" Type="http://schemas.openxmlformats.org/officeDocument/2006/relationships/settings" Target="settings.xml"/><Relationship Id="rId12" Type="http://schemas.openxmlformats.org/officeDocument/2006/relationships/hyperlink" Target="https://www.estyn.gov.wales/system/files/2022-01/A%2520Learning%2520Inspectorate%2520-%2520en%2520-%2520June%25202018.pdf" TargetMode="External"/><Relationship Id="rId17" Type="http://schemas.openxmlformats.org/officeDocument/2006/relationships/hyperlink" Target="https://www.estyn.gov.wales/system/files/2020-07/Literacy%2520and%2520the%2520Foundation%2520Phase%2520%2520-%2520September%25202011.pdfn" TargetMode="External"/><Relationship Id="rId25" Type="http://schemas.openxmlformats.org/officeDocument/2006/relationships/hyperlink" Target="https://learning.nspcc.org.uk/research-resources/briefings/recommended-adult-child-ratios-working-with-children" TargetMode="External"/><Relationship Id="rId33" Type="http://schemas.openxmlformats.org/officeDocument/2006/relationships/hyperlink" Target="https://www.gov.wales/sites/default/files/statistics-and-research/2019-07/150514-foundation-phase-final-en_0.pdf" TargetMode="External"/><Relationship Id="rId38" Type="http://schemas.openxmlformats.org/officeDocument/2006/relationships/hyperlink" Target="https://www.unicef.org/parenting/child-development/how-play-strengthens-your-childs-mental-health" TargetMode="External"/><Relationship Id="rId46" Type="http://schemas.openxmlformats.org/officeDocument/2006/relationships/hyperlink" Target="https://www.gov.wales/sites/default/files/publications/2018-09/additional-learning-needs-aln-transformation-programme-v2.pdf" TargetMode="External"/><Relationship Id="rId59" Type="http://schemas.openxmlformats.org/officeDocument/2006/relationships/fontTable" Target="fontTable.xml"/><Relationship Id="rId20" Type="http://schemas.openxmlformats.org/officeDocument/2006/relationships/hyperlink" Target="https://www.gov.wales/written-statement-curriculum-wales-curriculum-life" TargetMode="External"/><Relationship Id="rId41" Type="http://schemas.openxmlformats.org/officeDocument/2006/relationships/hyperlink" Target="https://assets.publishing.service.gov.uk/media/5e12fcb7e5274a0f9e82e4fd/teacher_workload_survey_2019_main_report_amended.pdf" TargetMode="External"/><Relationship Id="rId54" Type="http://schemas.openxmlformats.org/officeDocument/2006/relationships/hyperlink" Target="https://www.walesonline.co.uk/news/education/full-pisa-results-2016-show-1227855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4324/9780203807422" TargetMode="External"/><Relationship Id="rId23" Type="http://schemas.openxmlformats.org/officeDocument/2006/relationships/hyperlink" Target="https://business.senedd.wales/documents/s95980/Powerpoint%20-%2014%20November%202019.pdf" TargetMode="External"/><Relationship Id="rId28" Type="http://schemas.openxmlformats.org/officeDocument/2006/relationships/hyperlink" Target="https://www.oecd-ilibrary.org/sites/4b483953-en/index.html?itemId=/content/publication/4b483953-en" TargetMode="External"/><Relationship Id="rId36" Type="http://schemas.openxmlformats.org/officeDocument/2006/relationships/hyperlink" Target="https://tewhariki.tki.org.nz/en/assessment-for-learning/" TargetMode="External"/><Relationship Id="rId49" Type="http://schemas.openxmlformats.org/officeDocument/2006/relationships/hyperlink" Target="https://www.gov.wales/5-things-you-may-not-know-about-waless-new-curriculum" TargetMode="External"/><Relationship Id="rId57" Type="http://schemas.openxmlformats.org/officeDocument/2006/relationships/hyperlink" Target="https://dera.ioe.ac.uk/23035/3/150514-foundation-phase-final-en_Redacted.pdf" TargetMode="External"/><Relationship Id="rId10" Type="http://schemas.openxmlformats.org/officeDocument/2006/relationships/hyperlink" Target="https://research.senedd.wales/research-articles/donaldson-review-an-end-to-key-stages-and-a-change-to-the-way-we-structure-pupils-progression/" TargetMode="External"/><Relationship Id="rId31" Type="http://schemas.openxmlformats.org/officeDocument/2006/relationships/hyperlink" Target="https://www.twinkl.co.uk/blog/forming-positive-relationships-with-parents" TargetMode="External"/><Relationship Id="rId44" Type="http://schemas.openxmlformats.org/officeDocument/2006/relationships/hyperlink" Target="https://www.gov.wales/sites/default/files/publications/2018-03/the-four-purposes-of-the-curriculum-for-wales.pdf" TargetMode="External"/><Relationship Id="rId52" Type="http://schemas.openxmlformats.org/officeDocument/2006/relationships/hyperlink" Target="https://hwb.gov.wales/api/storage/b1801d78-38c3-4320-9818-d9996c21aef8/220914-a-curriculum-for-funded-non-maintained-nursery-settings.pdf"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22</Pages>
  <Words>7095</Words>
  <Characters>40444</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LOV19845269 (Hannah Lovell)</dc:creator>
  <cp:keywords/>
  <dc:description/>
  <cp:lastModifiedBy>LOV19845269 (Hannah Lovell)</cp:lastModifiedBy>
  <cp:revision>139</cp:revision>
  <dcterms:created xsi:type="dcterms:W3CDTF">2023-10-15T20:36:00Z</dcterms:created>
  <dcterms:modified xsi:type="dcterms:W3CDTF">2023-10-23T13:48:00Z</dcterms:modified>
</cp:coreProperties>
</file>