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65128" w14:textId="3D44B947" w:rsidR="00277D8F" w:rsidRDefault="00146C12" w:rsidP="00146C12">
      <w:pPr>
        <w:spacing w:line="360" w:lineRule="auto"/>
        <w:jc w:val="center"/>
        <w:rPr>
          <w:rFonts w:ascii="Arial" w:hAnsi="Arial" w:cs="Arial"/>
          <w:b/>
          <w:bCs/>
        </w:rPr>
      </w:pPr>
      <w:r>
        <w:rPr>
          <w:rFonts w:ascii="Times New Roman"/>
          <w:noProof/>
          <w:sz w:val="20"/>
        </w:rPr>
        <w:drawing>
          <wp:inline distT="0" distB="0" distL="0" distR="0" wp14:anchorId="1084AC0B" wp14:editId="582CF832">
            <wp:extent cx="3733800" cy="1866900"/>
            <wp:effectExtent l="0" t="0" r="0" b="0"/>
            <wp:docPr id="2" name="Image 2" descr="UWTSD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UWTSD new Logo"/>
                    <pic:cNvPicPr/>
                  </pic:nvPicPr>
                  <pic:blipFill>
                    <a:blip r:embed="rId6" cstate="print"/>
                    <a:stretch>
                      <a:fillRect/>
                    </a:stretch>
                  </pic:blipFill>
                  <pic:spPr>
                    <a:xfrm>
                      <a:off x="0" y="0"/>
                      <a:ext cx="3735266" cy="1867633"/>
                    </a:xfrm>
                    <a:prstGeom prst="rect">
                      <a:avLst/>
                    </a:prstGeom>
                  </pic:spPr>
                </pic:pic>
              </a:graphicData>
            </a:graphic>
          </wp:inline>
        </w:drawing>
      </w:r>
    </w:p>
    <w:p w14:paraId="7D3B4574" w14:textId="77777777" w:rsidR="00DB69BA" w:rsidRDefault="00DB69BA" w:rsidP="00FE0D4E">
      <w:pPr>
        <w:spacing w:line="360" w:lineRule="auto"/>
        <w:rPr>
          <w:rFonts w:ascii="Arial" w:hAnsi="Arial" w:cs="Arial"/>
          <w:b/>
          <w:bCs/>
        </w:rPr>
      </w:pPr>
    </w:p>
    <w:p w14:paraId="711D9789" w14:textId="77777777" w:rsidR="00146C12" w:rsidRDefault="00146C12" w:rsidP="00FE0D4E">
      <w:pPr>
        <w:spacing w:line="360" w:lineRule="auto"/>
        <w:rPr>
          <w:rFonts w:ascii="Arial" w:hAnsi="Arial" w:cs="Arial"/>
          <w:b/>
          <w:bCs/>
        </w:rPr>
      </w:pPr>
    </w:p>
    <w:p w14:paraId="406EAFA8" w14:textId="77777777" w:rsidR="00146C12" w:rsidRPr="00A955AA" w:rsidRDefault="00146C12" w:rsidP="00FE0D4E">
      <w:pPr>
        <w:spacing w:line="360" w:lineRule="auto"/>
        <w:rPr>
          <w:rFonts w:ascii="Arial" w:hAnsi="Arial" w:cs="Arial"/>
          <w:b/>
          <w:sz w:val="28"/>
          <w:szCs w:val="28"/>
        </w:rPr>
      </w:pPr>
    </w:p>
    <w:p w14:paraId="63CFC6FF" w14:textId="77777777" w:rsidR="00734818" w:rsidRPr="002F3B03" w:rsidRDefault="00734818" w:rsidP="00734818">
      <w:pPr>
        <w:widowControl w:val="0"/>
        <w:autoSpaceDE w:val="0"/>
        <w:autoSpaceDN w:val="0"/>
        <w:spacing w:before="120" w:after="0" w:line="240" w:lineRule="auto"/>
        <w:ind w:left="105"/>
        <w:jc w:val="center"/>
        <w:rPr>
          <w:rFonts w:ascii="Arial" w:eastAsia="Arial" w:hAnsi="Arial" w:cs="Arial"/>
          <w:b/>
          <w:color w:val="000000" w:themeColor="text1"/>
          <w:kern w:val="0"/>
          <w:sz w:val="28"/>
          <w:szCs w:val="28"/>
          <w:lang w:val="en-US"/>
          <w14:ligatures w14:val="none"/>
        </w:rPr>
      </w:pPr>
      <w:r w:rsidRPr="002F3B03">
        <w:rPr>
          <w:rFonts w:ascii="Arial" w:eastAsia="Arial" w:hAnsi="Arial" w:cs="Arial"/>
          <w:b/>
          <w:color w:val="000000" w:themeColor="text1"/>
          <w:spacing w:val="-2"/>
          <w:kern w:val="0"/>
          <w:sz w:val="28"/>
          <w:szCs w:val="28"/>
          <w:lang w:val="en-US"/>
          <w14:ligatures w14:val="none"/>
        </w:rPr>
        <w:t>Program:</w:t>
      </w:r>
      <w:r w:rsidRPr="002F3B03">
        <w:rPr>
          <w:rFonts w:ascii="Arial" w:eastAsia="Arial" w:hAnsi="Arial" w:cs="Arial"/>
          <w:b/>
          <w:color w:val="000000" w:themeColor="text1"/>
          <w:kern w:val="0"/>
          <w:sz w:val="28"/>
          <w:szCs w:val="28"/>
          <w:lang w:val="en-US"/>
          <w14:ligatures w14:val="none"/>
        </w:rPr>
        <w:t xml:space="preserve"> BA</w:t>
      </w:r>
      <w:r w:rsidRPr="002F3B03">
        <w:rPr>
          <w:rFonts w:ascii="Arial" w:eastAsia="Arial" w:hAnsi="Arial" w:cs="Arial"/>
          <w:b/>
          <w:color w:val="000000" w:themeColor="text1"/>
          <w:spacing w:val="-6"/>
          <w:kern w:val="0"/>
          <w:sz w:val="28"/>
          <w:szCs w:val="28"/>
          <w:lang w:val="en-US"/>
          <w14:ligatures w14:val="none"/>
        </w:rPr>
        <w:t xml:space="preserve"> </w:t>
      </w:r>
      <w:r w:rsidRPr="002F3B03">
        <w:rPr>
          <w:rFonts w:ascii="Arial" w:eastAsia="Arial" w:hAnsi="Arial" w:cs="Arial"/>
          <w:b/>
          <w:color w:val="000000" w:themeColor="text1"/>
          <w:kern w:val="0"/>
          <w:sz w:val="28"/>
          <w:szCs w:val="28"/>
          <w:lang w:val="en-US"/>
          <w14:ligatures w14:val="none"/>
        </w:rPr>
        <w:t>(Hons)</w:t>
      </w:r>
      <w:r w:rsidRPr="002F3B03">
        <w:rPr>
          <w:rFonts w:ascii="Arial" w:eastAsia="Arial" w:hAnsi="Arial" w:cs="Arial"/>
          <w:b/>
          <w:color w:val="000000" w:themeColor="text1"/>
          <w:spacing w:val="-3"/>
          <w:kern w:val="0"/>
          <w:sz w:val="28"/>
          <w:szCs w:val="28"/>
          <w:lang w:val="en-US"/>
          <w14:ligatures w14:val="none"/>
        </w:rPr>
        <w:t xml:space="preserve"> </w:t>
      </w:r>
      <w:r w:rsidRPr="002F3B03">
        <w:rPr>
          <w:rFonts w:ascii="Arial" w:eastAsia="Arial" w:hAnsi="Arial" w:cs="Arial"/>
          <w:b/>
          <w:color w:val="000000" w:themeColor="text1"/>
          <w:kern w:val="0"/>
          <w:sz w:val="28"/>
          <w:szCs w:val="28"/>
          <w:lang w:val="en-US"/>
          <w14:ligatures w14:val="none"/>
        </w:rPr>
        <w:t>Developing</w:t>
      </w:r>
      <w:r w:rsidRPr="002F3B03">
        <w:rPr>
          <w:rFonts w:ascii="Arial" w:eastAsia="Arial" w:hAnsi="Arial" w:cs="Arial"/>
          <w:b/>
          <w:color w:val="000000" w:themeColor="text1"/>
          <w:spacing w:val="-9"/>
          <w:kern w:val="0"/>
          <w:sz w:val="28"/>
          <w:szCs w:val="28"/>
          <w:lang w:val="en-US"/>
          <w14:ligatures w14:val="none"/>
        </w:rPr>
        <w:t xml:space="preserve"> </w:t>
      </w:r>
      <w:r w:rsidRPr="002F3B03">
        <w:rPr>
          <w:rFonts w:ascii="Arial" w:eastAsia="Arial" w:hAnsi="Arial" w:cs="Arial"/>
          <w:b/>
          <w:color w:val="000000" w:themeColor="text1"/>
          <w:kern w:val="0"/>
          <w:sz w:val="28"/>
          <w:szCs w:val="28"/>
          <w:lang w:val="en-US"/>
          <w14:ligatures w14:val="none"/>
        </w:rPr>
        <w:t>Leadership</w:t>
      </w:r>
      <w:r w:rsidRPr="002F3B03">
        <w:rPr>
          <w:rFonts w:ascii="Arial" w:eastAsia="Arial" w:hAnsi="Arial" w:cs="Arial"/>
          <w:b/>
          <w:color w:val="000000" w:themeColor="text1"/>
          <w:spacing w:val="-4"/>
          <w:kern w:val="0"/>
          <w:sz w:val="28"/>
          <w:szCs w:val="28"/>
          <w:lang w:val="en-US"/>
          <w14:ligatures w14:val="none"/>
        </w:rPr>
        <w:t xml:space="preserve"> </w:t>
      </w:r>
      <w:r w:rsidRPr="002F3B03">
        <w:rPr>
          <w:rFonts w:ascii="Arial" w:eastAsia="Arial" w:hAnsi="Arial" w:cs="Arial"/>
          <w:b/>
          <w:color w:val="000000" w:themeColor="text1"/>
          <w:kern w:val="0"/>
          <w:sz w:val="28"/>
          <w:szCs w:val="28"/>
          <w:lang w:val="en-US"/>
          <w14:ligatures w14:val="none"/>
        </w:rPr>
        <w:t>and</w:t>
      </w:r>
      <w:r w:rsidRPr="002F3B03">
        <w:rPr>
          <w:rFonts w:ascii="Arial" w:eastAsia="Arial" w:hAnsi="Arial" w:cs="Arial"/>
          <w:b/>
          <w:color w:val="000000" w:themeColor="text1"/>
          <w:spacing w:val="-8"/>
          <w:kern w:val="0"/>
          <w:sz w:val="28"/>
          <w:szCs w:val="28"/>
          <w:lang w:val="en-US"/>
          <w14:ligatures w14:val="none"/>
        </w:rPr>
        <w:t xml:space="preserve"> </w:t>
      </w:r>
      <w:r w:rsidRPr="002F3B03">
        <w:rPr>
          <w:rFonts w:ascii="Arial" w:eastAsia="Arial" w:hAnsi="Arial" w:cs="Arial"/>
          <w:b/>
          <w:color w:val="000000" w:themeColor="text1"/>
          <w:spacing w:val="-2"/>
          <w:kern w:val="0"/>
          <w:sz w:val="28"/>
          <w:szCs w:val="28"/>
          <w:lang w:val="en-US"/>
          <w14:ligatures w14:val="none"/>
        </w:rPr>
        <w:t>Management</w:t>
      </w:r>
    </w:p>
    <w:p w14:paraId="35122058" w14:textId="77777777" w:rsidR="00734818" w:rsidRPr="002F3B03" w:rsidRDefault="00734818" w:rsidP="00734818">
      <w:pPr>
        <w:widowControl w:val="0"/>
        <w:autoSpaceDE w:val="0"/>
        <w:autoSpaceDN w:val="0"/>
        <w:spacing w:before="120" w:after="0" w:line="240" w:lineRule="auto"/>
        <w:ind w:left="105"/>
        <w:jc w:val="center"/>
        <w:rPr>
          <w:rFonts w:ascii="Arial" w:eastAsia="Arial" w:hAnsi="Arial" w:cs="Arial"/>
          <w:b/>
          <w:color w:val="000000" w:themeColor="text1"/>
          <w:kern w:val="0"/>
          <w:sz w:val="28"/>
          <w:szCs w:val="28"/>
          <w:lang w:val="en-US"/>
          <w14:ligatures w14:val="none"/>
        </w:rPr>
      </w:pPr>
    </w:p>
    <w:p w14:paraId="136FA58A" w14:textId="77777777"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r w:rsidRPr="002F3B03">
        <w:rPr>
          <w:rFonts w:ascii="Arial" w:eastAsia="Arial" w:hAnsi="Arial" w:cs="Arial"/>
          <w:b/>
          <w:color w:val="000000" w:themeColor="text1"/>
          <w:spacing w:val="-2"/>
          <w:kern w:val="0"/>
          <w:sz w:val="28"/>
          <w:szCs w:val="28"/>
          <w:lang w:val="en-US"/>
          <w14:ligatures w14:val="none"/>
        </w:rPr>
        <w:t>Module:</w:t>
      </w:r>
      <w:r w:rsidRPr="002F3B03">
        <w:rPr>
          <w:rFonts w:ascii="Arial" w:eastAsia="Arial" w:hAnsi="Arial" w:cs="Arial"/>
          <w:b/>
          <w:color w:val="000000" w:themeColor="text1"/>
          <w:kern w:val="0"/>
          <w:sz w:val="28"/>
          <w:szCs w:val="28"/>
          <w:lang w:val="en-US"/>
          <w14:ligatures w14:val="none"/>
        </w:rPr>
        <w:t xml:space="preserve"> Creativity and Innovation</w:t>
      </w:r>
    </w:p>
    <w:p w14:paraId="3D2E633E" w14:textId="77777777"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37A21FA2" w14:textId="77777777"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r w:rsidRPr="002F3B03">
        <w:rPr>
          <w:rFonts w:ascii="Arial" w:eastAsia="Arial" w:hAnsi="Arial" w:cs="Arial"/>
          <w:b/>
          <w:color w:val="000000" w:themeColor="text1"/>
          <w:kern w:val="0"/>
          <w:sz w:val="28"/>
          <w:szCs w:val="28"/>
          <w:lang w:val="en-US"/>
          <w14:ligatures w14:val="none"/>
        </w:rPr>
        <w:t>Module</w:t>
      </w:r>
      <w:r w:rsidRPr="002F3B03">
        <w:rPr>
          <w:rFonts w:ascii="Arial" w:eastAsia="Arial" w:hAnsi="Arial" w:cs="Arial"/>
          <w:b/>
          <w:color w:val="000000" w:themeColor="text1"/>
          <w:spacing w:val="-8"/>
          <w:kern w:val="0"/>
          <w:sz w:val="28"/>
          <w:szCs w:val="28"/>
          <w:lang w:val="en-US"/>
          <w14:ligatures w14:val="none"/>
        </w:rPr>
        <w:t xml:space="preserve"> </w:t>
      </w:r>
      <w:r w:rsidRPr="002F3B03">
        <w:rPr>
          <w:rFonts w:ascii="Arial" w:eastAsia="Arial" w:hAnsi="Arial" w:cs="Arial"/>
          <w:b/>
          <w:color w:val="000000" w:themeColor="text1"/>
          <w:spacing w:val="-2"/>
          <w:kern w:val="0"/>
          <w:sz w:val="28"/>
          <w:szCs w:val="28"/>
          <w:lang w:val="en-US"/>
          <w14:ligatures w14:val="none"/>
        </w:rPr>
        <w:t>code: BMSW5031_Swan</w:t>
      </w:r>
    </w:p>
    <w:p w14:paraId="61A46915" w14:textId="77777777"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7B6045A8" w14:textId="7DD054A8" w:rsidR="00734818" w:rsidRPr="002F3B03" w:rsidRDefault="00734818" w:rsidP="00734818">
      <w:pPr>
        <w:widowControl w:val="0"/>
        <w:autoSpaceDE w:val="0"/>
        <w:autoSpaceDN w:val="0"/>
        <w:spacing w:after="108" w:line="237" w:lineRule="auto"/>
        <w:ind w:left="125" w:right="46" w:hanging="10"/>
        <w:jc w:val="center"/>
        <w:rPr>
          <w:rFonts w:ascii="Arial" w:eastAsia="Arial" w:hAnsi="Arial" w:cs="Arial"/>
          <w:b/>
          <w:color w:val="000000" w:themeColor="text1"/>
          <w:kern w:val="0"/>
          <w:sz w:val="28"/>
          <w:szCs w:val="28"/>
          <w:u w:val="single" w:color="000000"/>
          <w:lang w:val="en-US"/>
          <w14:ligatures w14:val="none"/>
        </w:rPr>
      </w:pPr>
      <w:r w:rsidRPr="002F3B03">
        <w:rPr>
          <w:rFonts w:ascii="Arial" w:eastAsia="Arial" w:hAnsi="Arial" w:cs="Arial"/>
          <w:b/>
          <w:color w:val="000000" w:themeColor="text1"/>
          <w:spacing w:val="-2"/>
          <w:kern w:val="0"/>
          <w:sz w:val="28"/>
          <w:szCs w:val="28"/>
          <w:lang w:val="en-US"/>
          <w14:ligatures w14:val="none"/>
        </w:rPr>
        <w:t>Lecturer:</w:t>
      </w:r>
      <w:r w:rsidRPr="002F3B03">
        <w:rPr>
          <w:rFonts w:ascii="Arial" w:eastAsia="Arial" w:hAnsi="Arial" w:cs="Arial"/>
          <w:b/>
          <w:color w:val="000000" w:themeColor="text1"/>
          <w:kern w:val="0"/>
          <w:sz w:val="28"/>
          <w:szCs w:val="28"/>
          <w:lang w:val="en-US"/>
          <w14:ligatures w14:val="none"/>
        </w:rPr>
        <w:t xml:space="preserve"> Chris</w:t>
      </w:r>
      <w:r w:rsidR="00EE109D" w:rsidRPr="002F3B03">
        <w:rPr>
          <w:rFonts w:ascii="Arial" w:eastAsia="Arial" w:hAnsi="Arial" w:cs="Arial"/>
          <w:b/>
          <w:color w:val="000000" w:themeColor="text1"/>
          <w:kern w:val="0"/>
          <w:sz w:val="28"/>
          <w:szCs w:val="28"/>
          <w:lang w:val="en-US"/>
          <w14:ligatures w14:val="none"/>
        </w:rPr>
        <w:t>top</w:t>
      </w:r>
      <w:r w:rsidR="00414771" w:rsidRPr="002F3B03">
        <w:rPr>
          <w:rFonts w:ascii="Arial" w:eastAsia="Arial" w:hAnsi="Arial" w:cs="Arial"/>
          <w:b/>
          <w:color w:val="000000" w:themeColor="text1"/>
          <w:kern w:val="0"/>
          <w:sz w:val="28"/>
          <w:szCs w:val="28"/>
          <w:lang w:val="en-US"/>
          <w14:ligatures w14:val="none"/>
        </w:rPr>
        <w:t>h</w:t>
      </w:r>
      <w:r w:rsidR="00EE109D" w:rsidRPr="002F3B03">
        <w:rPr>
          <w:rFonts w:ascii="Arial" w:eastAsia="Arial" w:hAnsi="Arial" w:cs="Arial"/>
          <w:b/>
          <w:color w:val="000000" w:themeColor="text1"/>
          <w:kern w:val="0"/>
          <w:sz w:val="28"/>
          <w:szCs w:val="28"/>
          <w:lang w:val="en-US"/>
          <w14:ligatures w14:val="none"/>
        </w:rPr>
        <w:t>er</w:t>
      </w:r>
      <w:r w:rsidRPr="002F3B03">
        <w:rPr>
          <w:rFonts w:ascii="Arial" w:eastAsia="Arial" w:hAnsi="Arial" w:cs="Arial"/>
          <w:b/>
          <w:color w:val="000000" w:themeColor="text1"/>
          <w:kern w:val="0"/>
          <w:sz w:val="28"/>
          <w:szCs w:val="28"/>
          <w:lang w:val="en-US"/>
          <w14:ligatures w14:val="none"/>
        </w:rPr>
        <w:t xml:space="preserve"> Wilkin </w:t>
      </w:r>
    </w:p>
    <w:p w14:paraId="375D47FA" w14:textId="77777777"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109F04BC" w14:textId="77777777"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r w:rsidRPr="002F3B03">
        <w:rPr>
          <w:rFonts w:ascii="Arial" w:eastAsia="Arial" w:hAnsi="Arial" w:cs="Arial"/>
          <w:b/>
          <w:color w:val="000000" w:themeColor="text1"/>
          <w:kern w:val="0"/>
          <w:sz w:val="28"/>
          <w:szCs w:val="28"/>
          <w:lang w:val="en-US"/>
          <w14:ligatures w14:val="none"/>
        </w:rPr>
        <w:t>Assignment</w:t>
      </w:r>
      <w:r w:rsidRPr="002F3B03">
        <w:rPr>
          <w:rFonts w:ascii="Arial" w:eastAsia="Arial" w:hAnsi="Arial" w:cs="Arial"/>
          <w:b/>
          <w:color w:val="000000" w:themeColor="text1"/>
          <w:spacing w:val="-9"/>
          <w:kern w:val="0"/>
          <w:sz w:val="28"/>
          <w:szCs w:val="28"/>
          <w:lang w:val="en-US"/>
          <w14:ligatures w14:val="none"/>
        </w:rPr>
        <w:t xml:space="preserve"> </w:t>
      </w:r>
      <w:r w:rsidRPr="002F3B03">
        <w:rPr>
          <w:rFonts w:ascii="Arial" w:eastAsia="Arial" w:hAnsi="Arial" w:cs="Arial"/>
          <w:b/>
          <w:color w:val="000000" w:themeColor="text1"/>
          <w:spacing w:val="-2"/>
          <w:kern w:val="0"/>
          <w:sz w:val="28"/>
          <w:szCs w:val="28"/>
          <w:lang w:val="en-US"/>
          <w14:ligatures w14:val="none"/>
        </w:rPr>
        <w:t>Title:</w:t>
      </w:r>
      <w:r w:rsidRPr="002F3B03">
        <w:rPr>
          <w:rFonts w:ascii="Arial" w:eastAsia="Arial" w:hAnsi="Arial" w:cs="Arial"/>
          <w:b/>
          <w:color w:val="000000" w:themeColor="text1"/>
          <w:kern w:val="0"/>
          <w:sz w:val="28"/>
          <w:szCs w:val="28"/>
          <w:lang w:val="en-US"/>
          <w14:ligatures w14:val="none"/>
        </w:rPr>
        <w:t xml:space="preserve"> Critically detailing and discussing an innovative/creative solution to an operational problem</w:t>
      </w:r>
    </w:p>
    <w:p w14:paraId="3F855BA4" w14:textId="77777777"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7A197705" w14:textId="04F3E606"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2F3B03">
        <w:rPr>
          <w:rFonts w:ascii="Arial" w:eastAsia="Arial" w:hAnsi="Arial" w:cs="Arial"/>
          <w:b/>
          <w:color w:val="000000" w:themeColor="text1"/>
          <w:kern w:val="0"/>
          <w:sz w:val="28"/>
          <w:szCs w:val="28"/>
          <w:lang w:val="nl-NL"/>
          <w14:ligatures w14:val="none"/>
        </w:rPr>
        <w:t>Student Name:</w:t>
      </w:r>
      <w:r w:rsidR="004921D8" w:rsidRPr="002F3B03">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Maia Vashakmadze</w:t>
      </w:r>
    </w:p>
    <w:p w14:paraId="3DF7EFDB" w14:textId="77777777"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p>
    <w:p w14:paraId="6BB973E8" w14:textId="77777777"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2F3B03">
        <w:rPr>
          <w:rFonts w:ascii="Arial" w:eastAsia="Arial" w:hAnsi="Arial" w:cs="Arial"/>
          <w:b/>
          <w:color w:val="000000" w:themeColor="text1"/>
          <w:kern w:val="0"/>
          <w:sz w:val="28"/>
          <w:szCs w:val="28"/>
          <w:lang w:val="nl-NL"/>
          <w14:ligatures w14:val="none"/>
        </w:rPr>
        <w:t>Student Number:</w:t>
      </w:r>
      <w:r w:rsidRPr="002F3B03">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1816795</w:t>
      </w:r>
    </w:p>
    <w:p w14:paraId="44A072D5" w14:textId="77777777" w:rsidR="00734818" w:rsidRPr="002F3B03" w:rsidRDefault="00734818" w:rsidP="00734818">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3EFF0859" w14:textId="539681B6" w:rsidR="00FF7483" w:rsidRPr="002F3B03" w:rsidRDefault="00734818" w:rsidP="00721DDC">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r w:rsidRPr="002F3B03">
        <w:rPr>
          <w:rFonts w:ascii="Arial" w:eastAsia="Arial" w:hAnsi="Arial" w:cs="Arial"/>
          <w:b/>
          <w:color w:val="000000" w:themeColor="text1"/>
          <w:spacing w:val="-2"/>
          <w:kern w:val="0"/>
          <w:sz w:val="28"/>
          <w:szCs w:val="28"/>
          <w:lang w:val="en-US"/>
          <w14:ligatures w14:val="none"/>
        </w:rPr>
        <w:t xml:space="preserve">Submission deadline: </w:t>
      </w:r>
      <w:r w:rsidRPr="002F3B03">
        <w:rPr>
          <w:rFonts w:ascii="Arial" w:eastAsia="Arial" w:hAnsi="Arial" w:cs="Arial"/>
          <w:b/>
          <w:color w:val="000000" w:themeColor="text1"/>
          <w:kern w:val="0"/>
          <w:sz w:val="28"/>
          <w:szCs w:val="28"/>
          <w:lang w:val="en-US"/>
          <w14:ligatures w14:val="none"/>
        </w:rPr>
        <w:t>Tuesday 31</w:t>
      </w:r>
      <w:r w:rsidRPr="002F3B03">
        <w:rPr>
          <w:rFonts w:ascii="Arial" w:eastAsia="Arial" w:hAnsi="Arial" w:cs="Arial"/>
          <w:b/>
          <w:color w:val="000000" w:themeColor="text1"/>
          <w:kern w:val="0"/>
          <w:sz w:val="28"/>
          <w:szCs w:val="28"/>
          <w:vertAlign w:val="superscript"/>
          <w:lang w:val="en-US"/>
          <w14:ligatures w14:val="none"/>
        </w:rPr>
        <w:t>st</w:t>
      </w:r>
      <w:r w:rsidRPr="002F3B03">
        <w:rPr>
          <w:rFonts w:ascii="Arial" w:eastAsia="Arial" w:hAnsi="Arial" w:cs="Arial"/>
          <w:b/>
          <w:color w:val="000000" w:themeColor="text1"/>
          <w:kern w:val="0"/>
          <w:sz w:val="28"/>
          <w:szCs w:val="28"/>
          <w:lang w:val="en-US"/>
          <w14:ligatures w14:val="none"/>
        </w:rPr>
        <w:t xml:space="preserve"> March 23.59, 2026</w:t>
      </w:r>
    </w:p>
    <w:p w14:paraId="55417E11" w14:textId="77777777" w:rsidR="0055746C" w:rsidRPr="002F3B03" w:rsidRDefault="0055746C" w:rsidP="00734818">
      <w:pPr>
        <w:spacing w:line="360" w:lineRule="auto"/>
        <w:rPr>
          <w:rFonts w:ascii="Arial" w:hAnsi="Arial" w:cs="Arial"/>
          <w:b/>
          <w:bCs/>
          <w:color w:val="000000" w:themeColor="text1"/>
        </w:rPr>
      </w:pPr>
    </w:p>
    <w:p w14:paraId="14C4DA9A" w14:textId="77777777" w:rsidR="00146C12" w:rsidRDefault="00146C12" w:rsidP="00FE0D4E">
      <w:pPr>
        <w:spacing w:line="360" w:lineRule="auto"/>
        <w:rPr>
          <w:rFonts w:ascii="Arial" w:hAnsi="Arial" w:cs="Arial"/>
          <w:b/>
          <w:bCs/>
        </w:rPr>
      </w:pPr>
    </w:p>
    <w:p w14:paraId="512ADAD3" w14:textId="77777777" w:rsidR="00A9348C" w:rsidRDefault="00A9348C" w:rsidP="00FE0D4E">
      <w:pPr>
        <w:spacing w:line="360" w:lineRule="auto"/>
        <w:rPr>
          <w:rFonts w:ascii="Arial" w:hAnsi="Arial" w:cs="Arial"/>
          <w:b/>
          <w:bCs/>
        </w:rPr>
      </w:pPr>
    </w:p>
    <w:p w14:paraId="2A8268DE" w14:textId="77777777" w:rsidR="00A9348C" w:rsidRDefault="00A9348C" w:rsidP="00FE0D4E">
      <w:pPr>
        <w:spacing w:line="360" w:lineRule="auto"/>
        <w:rPr>
          <w:rFonts w:ascii="Arial" w:hAnsi="Arial" w:cs="Arial"/>
          <w:b/>
          <w:bCs/>
        </w:rPr>
      </w:pPr>
    </w:p>
    <w:p w14:paraId="0E1D7A1C" w14:textId="77777777" w:rsidR="00112392" w:rsidRDefault="00112392" w:rsidP="00112392">
      <w:pPr>
        <w:spacing w:line="360" w:lineRule="auto"/>
        <w:rPr>
          <w:rFonts w:ascii="Arial" w:hAnsi="Arial" w:cs="Arial"/>
          <w:b/>
          <w:bCs/>
        </w:rPr>
      </w:pPr>
    </w:p>
    <w:sdt>
      <w:sdtPr>
        <w:rPr>
          <w:rFonts w:asciiTheme="minorHAnsi" w:eastAsiaTheme="minorHAnsi" w:hAnsiTheme="minorHAnsi" w:cstheme="minorBidi"/>
          <w:color w:val="auto"/>
          <w:kern w:val="2"/>
          <w:sz w:val="24"/>
          <w:szCs w:val="24"/>
          <w:lang w:val="en-GB"/>
          <w14:ligatures w14:val="standardContextual"/>
        </w:rPr>
        <w:id w:val="-92786579"/>
        <w:docPartObj>
          <w:docPartGallery w:val="Table of Contents"/>
          <w:docPartUnique/>
        </w:docPartObj>
      </w:sdtPr>
      <w:sdtEndPr>
        <w:rPr>
          <w:noProof/>
        </w:rPr>
      </w:sdtEndPr>
      <w:sdtContent>
        <w:p w14:paraId="1BE23421" w14:textId="77777777" w:rsidR="00112392" w:rsidRDefault="00112392" w:rsidP="00112392">
          <w:pPr>
            <w:pStyle w:val="TOCHeading"/>
          </w:pPr>
          <w:r>
            <w:t>Contents</w:t>
          </w:r>
        </w:p>
        <w:p w14:paraId="4FF6930E" w14:textId="77777777" w:rsidR="00112392" w:rsidRPr="005C44E2" w:rsidRDefault="00112392" w:rsidP="00112392">
          <w:pPr>
            <w:rPr>
              <w:lang w:val="en-US"/>
            </w:rPr>
          </w:pPr>
        </w:p>
        <w:p w14:paraId="424171A6" w14:textId="2A8BC6A5" w:rsidR="00D91CFF" w:rsidRDefault="00112392">
          <w:pPr>
            <w:pStyle w:val="TOC1"/>
            <w:rPr>
              <w:rFonts w:eastAsiaTheme="minorEastAsia"/>
              <w:lang w:eastAsia="en-GB"/>
            </w:rPr>
          </w:pPr>
          <w:r w:rsidRPr="005C44E2">
            <w:rPr>
              <w:noProof w:val="0"/>
            </w:rPr>
            <w:fldChar w:fldCharType="begin"/>
          </w:r>
          <w:r w:rsidRPr="005C44E2">
            <w:instrText xml:space="preserve"> TOC \o "1-3" \h \z \u </w:instrText>
          </w:r>
          <w:r w:rsidRPr="005C44E2">
            <w:rPr>
              <w:noProof w:val="0"/>
            </w:rPr>
            <w:fldChar w:fldCharType="separate"/>
          </w:r>
          <w:hyperlink w:anchor="_Toc226382067" w:history="1">
            <w:r w:rsidR="00D91CFF" w:rsidRPr="0097711C">
              <w:rPr>
                <w:rStyle w:val="Hyperlink"/>
              </w:rPr>
              <w:t>Part 1. A Creative and Innovative Managerial Solution for Seren Coffi</w:t>
            </w:r>
            <w:r w:rsidR="00D91CFF">
              <w:rPr>
                <w:webHidden/>
              </w:rPr>
              <w:tab/>
            </w:r>
            <w:r w:rsidR="00D91CFF">
              <w:rPr>
                <w:webHidden/>
              </w:rPr>
              <w:fldChar w:fldCharType="begin"/>
            </w:r>
            <w:r w:rsidR="00D91CFF">
              <w:rPr>
                <w:webHidden/>
              </w:rPr>
              <w:instrText xml:space="preserve"> PAGEREF _Toc226382067 \h </w:instrText>
            </w:r>
            <w:r w:rsidR="00D91CFF">
              <w:rPr>
                <w:webHidden/>
              </w:rPr>
            </w:r>
            <w:r w:rsidR="00D91CFF">
              <w:rPr>
                <w:webHidden/>
              </w:rPr>
              <w:fldChar w:fldCharType="separate"/>
            </w:r>
            <w:r w:rsidR="00D91CFF">
              <w:rPr>
                <w:webHidden/>
              </w:rPr>
              <w:t>3</w:t>
            </w:r>
            <w:r w:rsidR="00D91CFF">
              <w:rPr>
                <w:webHidden/>
              </w:rPr>
              <w:fldChar w:fldCharType="end"/>
            </w:r>
          </w:hyperlink>
        </w:p>
        <w:p w14:paraId="63B1C113" w14:textId="5B063010" w:rsidR="00D91CFF" w:rsidRDefault="00D91CFF">
          <w:pPr>
            <w:pStyle w:val="TOC1"/>
            <w:rPr>
              <w:rFonts w:eastAsiaTheme="minorEastAsia"/>
              <w:lang w:eastAsia="en-GB"/>
            </w:rPr>
          </w:pPr>
          <w:hyperlink w:anchor="_Toc226382068" w:history="1">
            <w:r w:rsidRPr="0097711C">
              <w:rPr>
                <w:rStyle w:val="Hyperlink"/>
              </w:rPr>
              <w:t>Executive Summary</w:t>
            </w:r>
            <w:r>
              <w:rPr>
                <w:webHidden/>
              </w:rPr>
              <w:tab/>
            </w:r>
            <w:r>
              <w:rPr>
                <w:webHidden/>
              </w:rPr>
              <w:fldChar w:fldCharType="begin"/>
            </w:r>
            <w:r>
              <w:rPr>
                <w:webHidden/>
              </w:rPr>
              <w:instrText xml:space="preserve"> PAGEREF _Toc226382068 \h </w:instrText>
            </w:r>
            <w:r>
              <w:rPr>
                <w:webHidden/>
              </w:rPr>
            </w:r>
            <w:r>
              <w:rPr>
                <w:webHidden/>
              </w:rPr>
              <w:fldChar w:fldCharType="separate"/>
            </w:r>
            <w:r>
              <w:rPr>
                <w:webHidden/>
              </w:rPr>
              <w:t>3</w:t>
            </w:r>
            <w:r>
              <w:rPr>
                <w:webHidden/>
              </w:rPr>
              <w:fldChar w:fldCharType="end"/>
            </w:r>
          </w:hyperlink>
        </w:p>
        <w:p w14:paraId="3548D297" w14:textId="111554A3" w:rsidR="00D91CFF" w:rsidRDefault="00D91CFF">
          <w:pPr>
            <w:pStyle w:val="TOC1"/>
            <w:rPr>
              <w:rFonts w:eastAsiaTheme="minorEastAsia"/>
              <w:lang w:eastAsia="en-GB"/>
            </w:rPr>
          </w:pPr>
          <w:hyperlink w:anchor="_Toc226382069" w:history="1">
            <w:r w:rsidRPr="0097711C">
              <w:rPr>
                <w:rStyle w:val="Hyperlink"/>
              </w:rPr>
              <w:t>Introduction</w:t>
            </w:r>
            <w:r>
              <w:rPr>
                <w:webHidden/>
              </w:rPr>
              <w:tab/>
            </w:r>
            <w:r>
              <w:rPr>
                <w:webHidden/>
              </w:rPr>
              <w:fldChar w:fldCharType="begin"/>
            </w:r>
            <w:r>
              <w:rPr>
                <w:webHidden/>
              </w:rPr>
              <w:instrText xml:space="preserve"> PAGEREF _Toc226382069 \h </w:instrText>
            </w:r>
            <w:r>
              <w:rPr>
                <w:webHidden/>
              </w:rPr>
            </w:r>
            <w:r>
              <w:rPr>
                <w:webHidden/>
              </w:rPr>
              <w:fldChar w:fldCharType="separate"/>
            </w:r>
            <w:r>
              <w:rPr>
                <w:webHidden/>
              </w:rPr>
              <w:t>4</w:t>
            </w:r>
            <w:r>
              <w:rPr>
                <w:webHidden/>
              </w:rPr>
              <w:fldChar w:fldCharType="end"/>
            </w:r>
          </w:hyperlink>
        </w:p>
        <w:p w14:paraId="45C3B8C8" w14:textId="524EA7A2" w:rsidR="00D91CFF" w:rsidRDefault="00D91CFF">
          <w:pPr>
            <w:pStyle w:val="TOC1"/>
            <w:rPr>
              <w:rFonts w:eastAsiaTheme="minorEastAsia"/>
              <w:lang w:eastAsia="en-GB"/>
            </w:rPr>
          </w:pPr>
          <w:hyperlink w:anchor="_Toc226382070" w:history="1">
            <w:r w:rsidRPr="0097711C">
              <w:rPr>
                <w:rStyle w:val="Hyperlink"/>
              </w:rPr>
              <w:t>Creativity, Innovation and the Tensions of Capitalist Growth</w:t>
            </w:r>
            <w:r>
              <w:rPr>
                <w:webHidden/>
              </w:rPr>
              <w:tab/>
            </w:r>
            <w:r>
              <w:rPr>
                <w:webHidden/>
              </w:rPr>
              <w:fldChar w:fldCharType="begin"/>
            </w:r>
            <w:r>
              <w:rPr>
                <w:webHidden/>
              </w:rPr>
              <w:instrText xml:space="preserve"> PAGEREF _Toc226382070 \h </w:instrText>
            </w:r>
            <w:r>
              <w:rPr>
                <w:webHidden/>
              </w:rPr>
            </w:r>
            <w:r>
              <w:rPr>
                <w:webHidden/>
              </w:rPr>
              <w:fldChar w:fldCharType="separate"/>
            </w:r>
            <w:r>
              <w:rPr>
                <w:webHidden/>
              </w:rPr>
              <w:t>4</w:t>
            </w:r>
            <w:r>
              <w:rPr>
                <w:webHidden/>
              </w:rPr>
              <w:fldChar w:fldCharType="end"/>
            </w:r>
          </w:hyperlink>
        </w:p>
        <w:p w14:paraId="0094A6E7" w14:textId="4350A3E8" w:rsidR="00D91CFF" w:rsidRDefault="00D91CFF">
          <w:pPr>
            <w:pStyle w:val="TOC1"/>
            <w:rPr>
              <w:rFonts w:eastAsiaTheme="minorEastAsia"/>
              <w:lang w:eastAsia="en-GB"/>
            </w:rPr>
          </w:pPr>
          <w:hyperlink w:anchor="_Toc226382071" w:history="1">
            <w:r w:rsidRPr="0097711C">
              <w:rPr>
                <w:rStyle w:val="Hyperlink"/>
              </w:rPr>
              <w:t>Hiring an Experienced, Enthusiastic Manager</w:t>
            </w:r>
            <w:r>
              <w:rPr>
                <w:webHidden/>
              </w:rPr>
              <w:tab/>
            </w:r>
            <w:r>
              <w:rPr>
                <w:webHidden/>
              </w:rPr>
              <w:fldChar w:fldCharType="begin"/>
            </w:r>
            <w:r>
              <w:rPr>
                <w:webHidden/>
              </w:rPr>
              <w:instrText xml:space="preserve"> PAGEREF _Toc226382071 \h </w:instrText>
            </w:r>
            <w:r>
              <w:rPr>
                <w:webHidden/>
              </w:rPr>
            </w:r>
            <w:r>
              <w:rPr>
                <w:webHidden/>
              </w:rPr>
              <w:fldChar w:fldCharType="separate"/>
            </w:r>
            <w:r>
              <w:rPr>
                <w:webHidden/>
              </w:rPr>
              <w:t>6</w:t>
            </w:r>
            <w:r>
              <w:rPr>
                <w:webHidden/>
              </w:rPr>
              <w:fldChar w:fldCharType="end"/>
            </w:r>
          </w:hyperlink>
        </w:p>
        <w:p w14:paraId="61D3A204" w14:textId="0AEC29C9" w:rsidR="00D91CFF" w:rsidRDefault="00D91CFF">
          <w:pPr>
            <w:pStyle w:val="TOC1"/>
            <w:rPr>
              <w:rFonts w:eastAsiaTheme="minorEastAsia"/>
              <w:lang w:eastAsia="en-GB"/>
            </w:rPr>
          </w:pPr>
          <w:hyperlink w:anchor="_Toc226382072" w:history="1">
            <w:r w:rsidRPr="0097711C">
              <w:rPr>
                <w:rStyle w:val="Hyperlink"/>
              </w:rPr>
              <w:t>The 4Ps of Innovation and the Managerial Solution</w:t>
            </w:r>
            <w:r>
              <w:rPr>
                <w:webHidden/>
              </w:rPr>
              <w:tab/>
            </w:r>
            <w:r>
              <w:rPr>
                <w:webHidden/>
              </w:rPr>
              <w:fldChar w:fldCharType="begin"/>
            </w:r>
            <w:r>
              <w:rPr>
                <w:webHidden/>
              </w:rPr>
              <w:instrText xml:space="preserve"> PAGEREF _Toc226382072 \h </w:instrText>
            </w:r>
            <w:r>
              <w:rPr>
                <w:webHidden/>
              </w:rPr>
            </w:r>
            <w:r>
              <w:rPr>
                <w:webHidden/>
              </w:rPr>
              <w:fldChar w:fldCharType="separate"/>
            </w:r>
            <w:r>
              <w:rPr>
                <w:webHidden/>
              </w:rPr>
              <w:t>7</w:t>
            </w:r>
            <w:r>
              <w:rPr>
                <w:webHidden/>
              </w:rPr>
              <w:fldChar w:fldCharType="end"/>
            </w:r>
          </w:hyperlink>
        </w:p>
        <w:p w14:paraId="0EFB52D7" w14:textId="58776139" w:rsidR="00D91CFF" w:rsidRDefault="00D91CFF">
          <w:pPr>
            <w:pStyle w:val="TOC1"/>
            <w:rPr>
              <w:rFonts w:eastAsiaTheme="minorEastAsia"/>
              <w:lang w:eastAsia="en-GB"/>
            </w:rPr>
          </w:pPr>
          <w:hyperlink w:anchor="_Toc226382073" w:history="1">
            <w:r w:rsidRPr="0097711C">
              <w:rPr>
                <w:rStyle w:val="Hyperlink"/>
              </w:rPr>
              <w:t>The Creative Process Behind the Concept</w:t>
            </w:r>
            <w:r>
              <w:rPr>
                <w:webHidden/>
              </w:rPr>
              <w:tab/>
            </w:r>
            <w:r>
              <w:rPr>
                <w:webHidden/>
              </w:rPr>
              <w:fldChar w:fldCharType="begin"/>
            </w:r>
            <w:r>
              <w:rPr>
                <w:webHidden/>
              </w:rPr>
              <w:instrText xml:space="preserve"> PAGEREF _Toc226382073 \h </w:instrText>
            </w:r>
            <w:r>
              <w:rPr>
                <w:webHidden/>
              </w:rPr>
            </w:r>
            <w:r>
              <w:rPr>
                <w:webHidden/>
              </w:rPr>
              <w:fldChar w:fldCharType="separate"/>
            </w:r>
            <w:r>
              <w:rPr>
                <w:webHidden/>
              </w:rPr>
              <w:t>8</w:t>
            </w:r>
            <w:r>
              <w:rPr>
                <w:webHidden/>
              </w:rPr>
              <w:fldChar w:fldCharType="end"/>
            </w:r>
          </w:hyperlink>
        </w:p>
        <w:p w14:paraId="5AA5C9CF" w14:textId="17D1F59E" w:rsidR="00D91CFF" w:rsidRDefault="00D91CFF">
          <w:pPr>
            <w:pStyle w:val="TOC1"/>
            <w:rPr>
              <w:rFonts w:eastAsiaTheme="minorEastAsia"/>
              <w:lang w:eastAsia="en-GB"/>
            </w:rPr>
          </w:pPr>
          <w:hyperlink w:anchor="_Toc226382074" w:history="1">
            <w:r w:rsidRPr="0097711C">
              <w:rPr>
                <w:rStyle w:val="Hyperlink"/>
              </w:rPr>
              <w:t>Viability Analysis Using Lewin’s Force Field Model</w:t>
            </w:r>
            <w:r>
              <w:rPr>
                <w:webHidden/>
              </w:rPr>
              <w:tab/>
            </w:r>
            <w:r>
              <w:rPr>
                <w:webHidden/>
              </w:rPr>
              <w:fldChar w:fldCharType="begin"/>
            </w:r>
            <w:r>
              <w:rPr>
                <w:webHidden/>
              </w:rPr>
              <w:instrText xml:space="preserve"> PAGEREF _Toc226382074 \h </w:instrText>
            </w:r>
            <w:r>
              <w:rPr>
                <w:webHidden/>
              </w:rPr>
            </w:r>
            <w:r>
              <w:rPr>
                <w:webHidden/>
              </w:rPr>
              <w:fldChar w:fldCharType="separate"/>
            </w:r>
            <w:r>
              <w:rPr>
                <w:webHidden/>
              </w:rPr>
              <w:t>8</w:t>
            </w:r>
            <w:r>
              <w:rPr>
                <w:webHidden/>
              </w:rPr>
              <w:fldChar w:fldCharType="end"/>
            </w:r>
          </w:hyperlink>
        </w:p>
        <w:p w14:paraId="253C03E2" w14:textId="60EF028F" w:rsidR="00D91CFF" w:rsidRDefault="00D91CFF">
          <w:pPr>
            <w:pStyle w:val="TOC1"/>
            <w:rPr>
              <w:rFonts w:eastAsiaTheme="minorEastAsia"/>
              <w:lang w:eastAsia="en-GB"/>
            </w:rPr>
          </w:pPr>
          <w:hyperlink w:anchor="_Toc226382075" w:history="1">
            <w:r w:rsidRPr="0097711C">
              <w:rPr>
                <w:rStyle w:val="Hyperlink"/>
              </w:rPr>
              <w:t>Organisational Climate and Support for Innovation</w:t>
            </w:r>
            <w:r>
              <w:rPr>
                <w:webHidden/>
              </w:rPr>
              <w:tab/>
            </w:r>
            <w:r>
              <w:rPr>
                <w:webHidden/>
              </w:rPr>
              <w:fldChar w:fldCharType="begin"/>
            </w:r>
            <w:r>
              <w:rPr>
                <w:webHidden/>
              </w:rPr>
              <w:instrText xml:space="preserve"> PAGEREF _Toc226382075 \h </w:instrText>
            </w:r>
            <w:r>
              <w:rPr>
                <w:webHidden/>
              </w:rPr>
            </w:r>
            <w:r>
              <w:rPr>
                <w:webHidden/>
              </w:rPr>
              <w:fldChar w:fldCharType="separate"/>
            </w:r>
            <w:r>
              <w:rPr>
                <w:webHidden/>
              </w:rPr>
              <w:t>9</w:t>
            </w:r>
            <w:r>
              <w:rPr>
                <w:webHidden/>
              </w:rPr>
              <w:fldChar w:fldCharType="end"/>
            </w:r>
          </w:hyperlink>
        </w:p>
        <w:p w14:paraId="0A6DCE58" w14:textId="1E2B52F3" w:rsidR="00D91CFF" w:rsidRDefault="00D91CFF">
          <w:pPr>
            <w:pStyle w:val="TOC1"/>
            <w:rPr>
              <w:rFonts w:eastAsiaTheme="minorEastAsia"/>
              <w:lang w:eastAsia="en-GB"/>
            </w:rPr>
          </w:pPr>
          <w:hyperlink w:anchor="_Toc226382076" w:history="1">
            <w:r w:rsidRPr="0097711C">
              <w:rPr>
                <w:rStyle w:val="Hyperlink"/>
              </w:rPr>
              <w:t>Conclusion and Recommendations</w:t>
            </w:r>
            <w:r>
              <w:rPr>
                <w:webHidden/>
              </w:rPr>
              <w:tab/>
            </w:r>
            <w:r>
              <w:rPr>
                <w:webHidden/>
              </w:rPr>
              <w:fldChar w:fldCharType="begin"/>
            </w:r>
            <w:r>
              <w:rPr>
                <w:webHidden/>
              </w:rPr>
              <w:instrText xml:space="preserve"> PAGEREF _Toc226382076 \h </w:instrText>
            </w:r>
            <w:r>
              <w:rPr>
                <w:webHidden/>
              </w:rPr>
            </w:r>
            <w:r>
              <w:rPr>
                <w:webHidden/>
              </w:rPr>
              <w:fldChar w:fldCharType="separate"/>
            </w:r>
            <w:r>
              <w:rPr>
                <w:webHidden/>
              </w:rPr>
              <w:t>10</w:t>
            </w:r>
            <w:r>
              <w:rPr>
                <w:webHidden/>
              </w:rPr>
              <w:fldChar w:fldCharType="end"/>
            </w:r>
          </w:hyperlink>
        </w:p>
        <w:p w14:paraId="3191C642" w14:textId="22AB4875" w:rsidR="00D91CFF" w:rsidRDefault="00D91CFF">
          <w:pPr>
            <w:pStyle w:val="TOC1"/>
            <w:rPr>
              <w:rFonts w:eastAsiaTheme="minorEastAsia"/>
              <w:lang w:eastAsia="en-GB"/>
            </w:rPr>
          </w:pPr>
          <w:hyperlink w:anchor="_Toc226382077" w:history="1">
            <w:r w:rsidRPr="0097711C">
              <w:rPr>
                <w:rStyle w:val="Hyperlink"/>
                <w:b/>
                <w:bCs/>
              </w:rPr>
              <w:t>Part 2: Using AI to Develop the Innovation for Seren Coffi</w:t>
            </w:r>
            <w:r>
              <w:rPr>
                <w:webHidden/>
              </w:rPr>
              <w:tab/>
            </w:r>
            <w:r>
              <w:rPr>
                <w:webHidden/>
              </w:rPr>
              <w:fldChar w:fldCharType="begin"/>
            </w:r>
            <w:r>
              <w:rPr>
                <w:webHidden/>
              </w:rPr>
              <w:instrText xml:space="preserve"> PAGEREF _Toc226382077 \h </w:instrText>
            </w:r>
            <w:r>
              <w:rPr>
                <w:webHidden/>
              </w:rPr>
            </w:r>
            <w:r>
              <w:rPr>
                <w:webHidden/>
              </w:rPr>
              <w:fldChar w:fldCharType="separate"/>
            </w:r>
            <w:r>
              <w:rPr>
                <w:webHidden/>
              </w:rPr>
              <w:t>11</w:t>
            </w:r>
            <w:r>
              <w:rPr>
                <w:webHidden/>
              </w:rPr>
              <w:fldChar w:fldCharType="end"/>
            </w:r>
          </w:hyperlink>
        </w:p>
        <w:p w14:paraId="406FA5F9" w14:textId="5756DD0F" w:rsidR="00D91CFF" w:rsidRDefault="00D91CFF">
          <w:pPr>
            <w:pStyle w:val="TOC1"/>
            <w:rPr>
              <w:rFonts w:eastAsiaTheme="minorEastAsia"/>
              <w:lang w:eastAsia="en-GB"/>
            </w:rPr>
          </w:pPr>
          <w:hyperlink w:anchor="_Toc226382078" w:history="1">
            <w:r w:rsidRPr="0097711C">
              <w:rPr>
                <w:rStyle w:val="Hyperlink"/>
              </w:rPr>
              <w:t>Introduction</w:t>
            </w:r>
            <w:r>
              <w:rPr>
                <w:webHidden/>
              </w:rPr>
              <w:tab/>
            </w:r>
            <w:r>
              <w:rPr>
                <w:webHidden/>
              </w:rPr>
              <w:fldChar w:fldCharType="begin"/>
            </w:r>
            <w:r>
              <w:rPr>
                <w:webHidden/>
              </w:rPr>
              <w:instrText xml:space="preserve"> PAGEREF _Toc226382078 \h </w:instrText>
            </w:r>
            <w:r>
              <w:rPr>
                <w:webHidden/>
              </w:rPr>
            </w:r>
            <w:r>
              <w:rPr>
                <w:webHidden/>
              </w:rPr>
              <w:fldChar w:fldCharType="separate"/>
            </w:r>
            <w:r>
              <w:rPr>
                <w:webHidden/>
              </w:rPr>
              <w:t>11</w:t>
            </w:r>
            <w:r>
              <w:rPr>
                <w:webHidden/>
              </w:rPr>
              <w:fldChar w:fldCharType="end"/>
            </w:r>
          </w:hyperlink>
        </w:p>
        <w:p w14:paraId="163F0CB0" w14:textId="4894954A" w:rsidR="00D91CFF" w:rsidRDefault="00D91CFF">
          <w:pPr>
            <w:pStyle w:val="TOC1"/>
            <w:rPr>
              <w:rFonts w:eastAsiaTheme="minorEastAsia"/>
              <w:lang w:eastAsia="en-GB"/>
            </w:rPr>
          </w:pPr>
          <w:hyperlink w:anchor="_Toc226382079" w:history="1">
            <w:r w:rsidRPr="0097711C">
              <w:rPr>
                <w:rStyle w:val="Hyperlink"/>
              </w:rPr>
              <w:t>How I Used AI to Develop My Idea (First Interaction with AI)</w:t>
            </w:r>
            <w:r>
              <w:rPr>
                <w:webHidden/>
              </w:rPr>
              <w:tab/>
            </w:r>
            <w:r>
              <w:rPr>
                <w:webHidden/>
              </w:rPr>
              <w:fldChar w:fldCharType="begin"/>
            </w:r>
            <w:r>
              <w:rPr>
                <w:webHidden/>
              </w:rPr>
              <w:instrText xml:space="preserve"> PAGEREF _Toc226382079 \h </w:instrText>
            </w:r>
            <w:r>
              <w:rPr>
                <w:webHidden/>
              </w:rPr>
            </w:r>
            <w:r>
              <w:rPr>
                <w:webHidden/>
              </w:rPr>
              <w:fldChar w:fldCharType="separate"/>
            </w:r>
            <w:r>
              <w:rPr>
                <w:webHidden/>
              </w:rPr>
              <w:t>11</w:t>
            </w:r>
            <w:r>
              <w:rPr>
                <w:webHidden/>
              </w:rPr>
              <w:fldChar w:fldCharType="end"/>
            </w:r>
          </w:hyperlink>
        </w:p>
        <w:p w14:paraId="0BD67D81" w14:textId="5C639E03" w:rsidR="00D91CFF" w:rsidRDefault="00D91CFF">
          <w:pPr>
            <w:pStyle w:val="TOC1"/>
            <w:rPr>
              <w:rFonts w:eastAsiaTheme="minorEastAsia"/>
              <w:lang w:eastAsia="en-GB"/>
            </w:rPr>
          </w:pPr>
          <w:hyperlink w:anchor="_Toc226382080" w:history="1">
            <w:r w:rsidRPr="0097711C">
              <w:rPr>
                <w:rStyle w:val="Hyperlink"/>
              </w:rPr>
              <w:t>Developing Supporting Ideas (Second Prompt)</w:t>
            </w:r>
            <w:r>
              <w:rPr>
                <w:webHidden/>
              </w:rPr>
              <w:tab/>
            </w:r>
            <w:r>
              <w:rPr>
                <w:webHidden/>
              </w:rPr>
              <w:fldChar w:fldCharType="begin"/>
            </w:r>
            <w:r>
              <w:rPr>
                <w:webHidden/>
              </w:rPr>
              <w:instrText xml:space="preserve"> PAGEREF _Toc226382080 \h </w:instrText>
            </w:r>
            <w:r>
              <w:rPr>
                <w:webHidden/>
              </w:rPr>
            </w:r>
            <w:r>
              <w:rPr>
                <w:webHidden/>
              </w:rPr>
              <w:fldChar w:fldCharType="separate"/>
            </w:r>
            <w:r>
              <w:rPr>
                <w:webHidden/>
              </w:rPr>
              <w:t>12</w:t>
            </w:r>
            <w:r>
              <w:rPr>
                <w:webHidden/>
              </w:rPr>
              <w:fldChar w:fldCharType="end"/>
            </w:r>
          </w:hyperlink>
        </w:p>
        <w:p w14:paraId="3E996EDE" w14:textId="630FC4C4" w:rsidR="00D91CFF" w:rsidRDefault="00D91CFF">
          <w:pPr>
            <w:pStyle w:val="TOC1"/>
            <w:rPr>
              <w:rFonts w:eastAsiaTheme="minorEastAsia"/>
              <w:lang w:eastAsia="en-GB"/>
            </w:rPr>
          </w:pPr>
          <w:hyperlink w:anchor="_Toc226382081" w:history="1">
            <w:r w:rsidRPr="0097711C">
              <w:rPr>
                <w:rStyle w:val="Hyperlink"/>
              </w:rPr>
              <w:t>Using AI to Connect with Theory (Third Prompt)</w:t>
            </w:r>
            <w:r>
              <w:rPr>
                <w:webHidden/>
              </w:rPr>
              <w:tab/>
            </w:r>
            <w:r>
              <w:rPr>
                <w:webHidden/>
              </w:rPr>
              <w:fldChar w:fldCharType="begin"/>
            </w:r>
            <w:r>
              <w:rPr>
                <w:webHidden/>
              </w:rPr>
              <w:instrText xml:space="preserve"> PAGEREF _Toc226382081 \h </w:instrText>
            </w:r>
            <w:r>
              <w:rPr>
                <w:webHidden/>
              </w:rPr>
            </w:r>
            <w:r>
              <w:rPr>
                <w:webHidden/>
              </w:rPr>
              <w:fldChar w:fldCharType="separate"/>
            </w:r>
            <w:r>
              <w:rPr>
                <w:webHidden/>
              </w:rPr>
              <w:t>12</w:t>
            </w:r>
            <w:r>
              <w:rPr>
                <w:webHidden/>
              </w:rPr>
              <w:fldChar w:fldCharType="end"/>
            </w:r>
          </w:hyperlink>
        </w:p>
        <w:p w14:paraId="1F3F0C8C" w14:textId="66827E8F" w:rsidR="00D91CFF" w:rsidRDefault="00D91CFF">
          <w:pPr>
            <w:pStyle w:val="TOC1"/>
            <w:rPr>
              <w:rFonts w:eastAsiaTheme="minorEastAsia"/>
              <w:lang w:eastAsia="en-GB"/>
            </w:rPr>
          </w:pPr>
          <w:hyperlink w:anchor="_Toc226382082" w:history="1">
            <w:r w:rsidRPr="0097711C">
              <w:rPr>
                <w:rStyle w:val="Hyperlink"/>
              </w:rPr>
              <w:t>Improving My Critical Thinking (Fourth Prompt)</w:t>
            </w:r>
            <w:r>
              <w:rPr>
                <w:webHidden/>
              </w:rPr>
              <w:tab/>
            </w:r>
            <w:r>
              <w:rPr>
                <w:webHidden/>
              </w:rPr>
              <w:fldChar w:fldCharType="begin"/>
            </w:r>
            <w:r>
              <w:rPr>
                <w:webHidden/>
              </w:rPr>
              <w:instrText xml:space="preserve"> PAGEREF _Toc226382082 \h </w:instrText>
            </w:r>
            <w:r>
              <w:rPr>
                <w:webHidden/>
              </w:rPr>
            </w:r>
            <w:r>
              <w:rPr>
                <w:webHidden/>
              </w:rPr>
              <w:fldChar w:fldCharType="separate"/>
            </w:r>
            <w:r>
              <w:rPr>
                <w:webHidden/>
              </w:rPr>
              <w:t>13</w:t>
            </w:r>
            <w:r>
              <w:rPr>
                <w:webHidden/>
              </w:rPr>
              <w:fldChar w:fldCharType="end"/>
            </w:r>
          </w:hyperlink>
        </w:p>
        <w:p w14:paraId="50D11ECA" w14:textId="681E90F1" w:rsidR="00D91CFF" w:rsidRDefault="00D91CFF">
          <w:pPr>
            <w:pStyle w:val="TOC1"/>
            <w:rPr>
              <w:rFonts w:eastAsiaTheme="minorEastAsia"/>
              <w:lang w:eastAsia="en-GB"/>
            </w:rPr>
          </w:pPr>
          <w:hyperlink w:anchor="_Toc226382083" w:history="1">
            <w:r w:rsidRPr="0097711C">
              <w:rPr>
                <w:rStyle w:val="Hyperlink"/>
              </w:rPr>
              <w:t>What Worked Well (Successes of Using AI)</w:t>
            </w:r>
            <w:r>
              <w:rPr>
                <w:webHidden/>
              </w:rPr>
              <w:tab/>
            </w:r>
            <w:r>
              <w:rPr>
                <w:webHidden/>
              </w:rPr>
              <w:fldChar w:fldCharType="begin"/>
            </w:r>
            <w:r>
              <w:rPr>
                <w:webHidden/>
              </w:rPr>
              <w:instrText xml:space="preserve"> PAGEREF _Toc226382083 \h </w:instrText>
            </w:r>
            <w:r>
              <w:rPr>
                <w:webHidden/>
              </w:rPr>
            </w:r>
            <w:r>
              <w:rPr>
                <w:webHidden/>
              </w:rPr>
              <w:fldChar w:fldCharType="separate"/>
            </w:r>
            <w:r>
              <w:rPr>
                <w:webHidden/>
              </w:rPr>
              <w:t>14</w:t>
            </w:r>
            <w:r>
              <w:rPr>
                <w:webHidden/>
              </w:rPr>
              <w:fldChar w:fldCharType="end"/>
            </w:r>
          </w:hyperlink>
        </w:p>
        <w:p w14:paraId="0197139D" w14:textId="04203380" w:rsidR="00D91CFF" w:rsidRDefault="00D91CFF">
          <w:pPr>
            <w:pStyle w:val="TOC1"/>
            <w:rPr>
              <w:rFonts w:eastAsiaTheme="minorEastAsia"/>
              <w:lang w:eastAsia="en-GB"/>
            </w:rPr>
          </w:pPr>
          <w:hyperlink w:anchor="_Toc226382084" w:history="1">
            <w:r w:rsidRPr="0097711C">
              <w:rPr>
                <w:rStyle w:val="Hyperlink"/>
              </w:rPr>
              <w:t>Problems and Limitations of AI</w:t>
            </w:r>
            <w:r>
              <w:rPr>
                <w:webHidden/>
              </w:rPr>
              <w:tab/>
            </w:r>
            <w:r>
              <w:rPr>
                <w:webHidden/>
              </w:rPr>
              <w:fldChar w:fldCharType="begin"/>
            </w:r>
            <w:r>
              <w:rPr>
                <w:webHidden/>
              </w:rPr>
              <w:instrText xml:space="preserve"> PAGEREF _Toc226382084 \h </w:instrText>
            </w:r>
            <w:r>
              <w:rPr>
                <w:webHidden/>
              </w:rPr>
            </w:r>
            <w:r>
              <w:rPr>
                <w:webHidden/>
              </w:rPr>
              <w:fldChar w:fldCharType="separate"/>
            </w:r>
            <w:r>
              <w:rPr>
                <w:webHidden/>
              </w:rPr>
              <w:t>14</w:t>
            </w:r>
            <w:r>
              <w:rPr>
                <w:webHidden/>
              </w:rPr>
              <w:fldChar w:fldCharType="end"/>
            </w:r>
          </w:hyperlink>
        </w:p>
        <w:p w14:paraId="1BD8148D" w14:textId="402A9B5B" w:rsidR="00D91CFF" w:rsidRDefault="00D91CFF">
          <w:pPr>
            <w:pStyle w:val="TOC1"/>
            <w:rPr>
              <w:rFonts w:eastAsiaTheme="minorEastAsia"/>
              <w:lang w:eastAsia="en-GB"/>
            </w:rPr>
          </w:pPr>
          <w:hyperlink w:anchor="_Toc226382085" w:history="1">
            <w:r w:rsidRPr="0097711C">
              <w:rPr>
                <w:rStyle w:val="Hyperlink"/>
              </w:rPr>
              <w:t>My Reflection on Using AI</w:t>
            </w:r>
            <w:r>
              <w:rPr>
                <w:webHidden/>
              </w:rPr>
              <w:tab/>
            </w:r>
            <w:r>
              <w:rPr>
                <w:webHidden/>
              </w:rPr>
              <w:fldChar w:fldCharType="begin"/>
            </w:r>
            <w:r>
              <w:rPr>
                <w:webHidden/>
              </w:rPr>
              <w:instrText xml:space="preserve"> PAGEREF _Toc226382085 \h </w:instrText>
            </w:r>
            <w:r>
              <w:rPr>
                <w:webHidden/>
              </w:rPr>
            </w:r>
            <w:r>
              <w:rPr>
                <w:webHidden/>
              </w:rPr>
              <w:fldChar w:fldCharType="separate"/>
            </w:r>
            <w:r>
              <w:rPr>
                <w:webHidden/>
              </w:rPr>
              <w:t>15</w:t>
            </w:r>
            <w:r>
              <w:rPr>
                <w:webHidden/>
              </w:rPr>
              <w:fldChar w:fldCharType="end"/>
            </w:r>
          </w:hyperlink>
        </w:p>
        <w:p w14:paraId="4B9926A3" w14:textId="5D2A4773" w:rsidR="00D91CFF" w:rsidRDefault="00D91CFF">
          <w:pPr>
            <w:pStyle w:val="TOC1"/>
            <w:rPr>
              <w:rFonts w:eastAsiaTheme="minorEastAsia"/>
              <w:lang w:eastAsia="en-GB"/>
            </w:rPr>
          </w:pPr>
          <w:hyperlink w:anchor="_Toc226382086" w:history="1">
            <w:r w:rsidRPr="0097711C">
              <w:rPr>
                <w:rStyle w:val="Hyperlink"/>
              </w:rPr>
              <w:t>AI helped me improved My Original Idea</w:t>
            </w:r>
            <w:r>
              <w:rPr>
                <w:webHidden/>
              </w:rPr>
              <w:tab/>
            </w:r>
            <w:r>
              <w:rPr>
                <w:webHidden/>
              </w:rPr>
              <w:fldChar w:fldCharType="begin"/>
            </w:r>
            <w:r>
              <w:rPr>
                <w:webHidden/>
              </w:rPr>
              <w:instrText xml:space="preserve"> PAGEREF _Toc226382086 \h </w:instrText>
            </w:r>
            <w:r>
              <w:rPr>
                <w:webHidden/>
              </w:rPr>
            </w:r>
            <w:r>
              <w:rPr>
                <w:webHidden/>
              </w:rPr>
              <w:fldChar w:fldCharType="separate"/>
            </w:r>
            <w:r>
              <w:rPr>
                <w:webHidden/>
              </w:rPr>
              <w:t>16</w:t>
            </w:r>
            <w:r>
              <w:rPr>
                <w:webHidden/>
              </w:rPr>
              <w:fldChar w:fldCharType="end"/>
            </w:r>
          </w:hyperlink>
        </w:p>
        <w:p w14:paraId="4D6C1025" w14:textId="43C6C84F" w:rsidR="00D91CFF" w:rsidRDefault="00D91CFF">
          <w:pPr>
            <w:pStyle w:val="TOC1"/>
            <w:rPr>
              <w:rFonts w:eastAsiaTheme="minorEastAsia"/>
              <w:lang w:eastAsia="en-GB"/>
            </w:rPr>
          </w:pPr>
          <w:hyperlink w:anchor="_Toc226382087" w:history="1">
            <w:r w:rsidRPr="0097711C">
              <w:rPr>
                <w:rStyle w:val="Hyperlink"/>
              </w:rPr>
              <w:t>Ethical Use of AI</w:t>
            </w:r>
            <w:r>
              <w:rPr>
                <w:webHidden/>
              </w:rPr>
              <w:tab/>
            </w:r>
            <w:r>
              <w:rPr>
                <w:webHidden/>
              </w:rPr>
              <w:fldChar w:fldCharType="begin"/>
            </w:r>
            <w:r>
              <w:rPr>
                <w:webHidden/>
              </w:rPr>
              <w:instrText xml:space="preserve"> PAGEREF _Toc226382087 \h </w:instrText>
            </w:r>
            <w:r>
              <w:rPr>
                <w:webHidden/>
              </w:rPr>
            </w:r>
            <w:r>
              <w:rPr>
                <w:webHidden/>
              </w:rPr>
              <w:fldChar w:fldCharType="separate"/>
            </w:r>
            <w:r>
              <w:rPr>
                <w:webHidden/>
              </w:rPr>
              <w:t>16</w:t>
            </w:r>
            <w:r>
              <w:rPr>
                <w:webHidden/>
              </w:rPr>
              <w:fldChar w:fldCharType="end"/>
            </w:r>
          </w:hyperlink>
        </w:p>
        <w:p w14:paraId="45B44431" w14:textId="4E6D325F" w:rsidR="00D91CFF" w:rsidRDefault="00D91CFF">
          <w:pPr>
            <w:pStyle w:val="TOC1"/>
            <w:rPr>
              <w:rFonts w:eastAsiaTheme="minorEastAsia"/>
              <w:lang w:eastAsia="en-GB"/>
            </w:rPr>
          </w:pPr>
          <w:hyperlink w:anchor="_Toc226382088" w:history="1">
            <w:r w:rsidRPr="0097711C">
              <w:rPr>
                <w:rStyle w:val="Hyperlink"/>
              </w:rPr>
              <w:t>Conclusion</w:t>
            </w:r>
            <w:r>
              <w:rPr>
                <w:webHidden/>
              </w:rPr>
              <w:tab/>
            </w:r>
            <w:r>
              <w:rPr>
                <w:webHidden/>
              </w:rPr>
              <w:fldChar w:fldCharType="begin"/>
            </w:r>
            <w:r>
              <w:rPr>
                <w:webHidden/>
              </w:rPr>
              <w:instrText xml:space="preserve"> PAGEREF _Toc226382088 \h </w:instrText>
            </w:r>
            <w:r>
              <w:rPr>
                <w:webHidden/>
              </w:rPr>
            </w:r>
            <w:r>
              <w:rPr>
                <w:webHidden/>
              </w:rPr>
              <w:fldChar w:fldCharType="separate"/>
            </w:r>
            <w:r>
              <w:rPr>
                <w:webHidden/>
              </w:rPr>
              <w:t>17</w:t>
            </w:r>
            <w:r>
              <w:rPr>
                <w:webHidden/>
              </w:rPr>
              <w:fldChar w:fldCharType="end"/>
            </w:r>
          </w:hyperlink>
        </w:p>
        <w:p w14:paraId="2FA8E318" w14:textId="7B98EECF" w:rsidR="00D91CFF" w:rsidRDefault="00D91CFF">
          <w:pPr>
            <w:pStyle w:val="TOC2"/>
            <w:tabs>
              <w:tab w:val="right" w:leader="dot" w:pos="9016"/>
            </w:tabs>
            <w:rPr>
              <w:rFonts w:eastAsiaTheme="minorEastAsia"/>
              <w:noProof/>
              <w:lang w:eastAsia="en-GB"/>
            </w:rPr>
          </w:pPr>
          <w:hyperlink w:anchor="_Toc226382089" w:history="1">
            <w:r w:rsidRPr="0097711C">
              <w:rPr>
                <w:rStyle w:val="Hyperlink"/>
                <w:noProof/>
              </w:rPr>
              <w:t>References</w:t>
            </w:r>
            <w:r>
              <w:rPr>
                <w:noProof/>
                <w:webHidden/>
              </w:rPr>
              <w:tab/>
            </w:r>
            <w:r>
              <w:rPr>
                <w:noProof/>
                <w:webHidden/>
              </w:rPr>
              <w:fldChar w:fldCharType="begin"/>
            </w:r>
            <w:r>
              <w:rPr>
                <w:noProof/>
                <w:webHidden/>
              </w:rPr>
              <w:instrText xml:space="preserve"> PAGEREF _Toc226382089 \h </w:instrText>
            </w:r>
            <w:r>
              <w:rPr>
                <w:noProof/>
                <w:webHidden/>
              </w:rPr>
            </w:r>
            <w:r>
              <w:rPr>
                <w:noProof/>
                <w:webHidden/>
              </w:rPr>
              <w:fldChar w:fldCharType="separate"/>
            </w:r>
            <w:r>
              <w:rPr>
                <w:noProof/>
                <w:webHidden/>
              </w:rPr>
              <w:t>18</w:t>
            </w:r>
            <w:r>
              <w:rPr>
                <w:noProof/>
                <w:webHidden/>
              </w:rPr>
              <w:fldChar w:fldCharType="end"/>
            </w:r>
          </w:hyperlink>
        </w:p>
        <w:p w14:paraId="7D1CDAA5" w14:textId="06593EE9" w:rsidR="00D91CFF" w:rsidRDefault="00D91CFF">
          <w:pPr>
            <w:pStyle w:val="TOC2"/>
            <w:tabs>
              <w:tab w:val="right" w:leader="dot" w:pos="9016"/>
            </w:tabs>
            <w:rPr>
              <w:rFonts w:eastAsiaTheme="minorEastAsia"/>
              <w:noProof/>
              <w:lang w:eastAsia="en-GB"/>
            </w:rPr>
          </w:pPr>
          <w:hyperlink w:anchor="_Toc226382090" w:history="1">
            <w:r w:rsidRPr="0097711C">
              <w:rPr>
                <w:rStyle w:val="Hyperlink"/>
                <w:noProof/>
              </w:rPr>
              <w:t>Appendices</w:t>
            </w:r>
            <w:r>
              <w:rPr>
                <w:noProof/>
                <w:webHidden/>
              </w:rPr>
              <w:tab/>
            </w:r>
            <w:r>
              <w:rPr>
                <w:noProof/>
                <w:webHidden/>
              </w:rPr>
              <w:fldChar w:fldCharType="begin"/>
            </w:r>
            <w:r>
              <w:rPr>
                <w:noProof/>
                <w:webHidden/>
              </w:rPr>
              <w:instrText xml:space="preserve"> PAGEREF _Toc226382090 \h </w:instrText>
            </w:r>
            <w:r>
              <w:rPr>
                <w:noProof/>
                <w:webHidden/>
              </w:rPr>
            </w:r>
            <w:r>
              <w:rPr>
                <w:noProof/>
                <w:webHidden/>
              </w:rPr>
              <w:fldChar w:fldCharType="separate"/>
            </w:r>
            <w:r>
              <w:rPr>
                <w:noProof/>
                <w:webHidden/>
              </w:rPr>
              <w:t>23</w:t>
            </w:r>
            <w:r>
              <w:rPr>
                <w:noProof/>
                <w:webHidden/>
              </w:rPr>
              <w:fldChar w:fldCharType="end"/>
            </w:r>
          </w:hyperlink>
        </w:p>
        <w:p w14:paraId="56FCDE5B" w14:textId="300DCF63" w:rsidR="00D91CFF" w:rsidRDefault="00D91CFF">
          <w:pPr>
            <w:pStyle w:val="TOC2"/>
            <w:tabs>
              <w:tab w:val="right" w:leader="dot" w:pos="9016"/>
            </w:tabs>
            <w:rPr>
              <w:rFonts w:eastAsiaTheme="minorEastAsia"/>
              <w:noProof/>
              <w:lang w:eastAsia="en-GB"/>
            </w:rPr>
          </w:pPr>
          <w:hyperlink w:anchor="_Toc226382091" w:history="1">
            <w:r w:rsidRPr="0097711C">
              <w:rPr>
                <w:rStyle w:val="Hyperlink"/>
                <w:noProof/>
              </w:rPr>
              <w:t xml:space="preserve">Appendix 1: Screenshot of Prompt 1 response </w:t>
            </w:r>
            <w:r w:rsidRPr="0097711C">
              <w:rPr>
                <w:rStyle w:val="Hyperlink"/>
                <w:b/>
                <w:noProof/>
              </w:rPr>
              <w:t>ChatGPT</w:t>
            </w:r>
            <w:r>
              <w:rPr>
                <w:noProof/>
                <w:webHidden/>
              </w:rPr>
              <w:tab/>
            </w:r>
            <w:r>
              <w:rPr>
                <w:noProof/>
                <w:webHidden/>
              </w:rPr>
              <w:fldChar w:fldCharType="begin"/>
            </w:r>
            <w:r>
              <w:rPr>
                <w:noProof/>
                <w:webHidden/>
              </w:rPr>
              <w:instrText xml:space="preserve"> PAGEREF _Toc226382091 \h </w:instrText>
            </w:r>
            <w:r>
              <w:rPr>
                <w:noProof/>
                <w:webHidden/>
              </w:rPr>
            </w:r>
            <w:r>
              <w:rPr>
                <w:noProof/>
                <w:webHidden/>
              </w:rPr>
              <w:fldChar w:fldCharType="separate"/>
            </w:r>
            <w:r>
              <w:rPr>
                <w:noProof/>
                <w:webHidden/>
              </w:rPr>
              <w:t>23</w:t>
            </w:r>
            <w:r>
              <w:rPr>
                <w:noProof/>
                <w:webHidden/>
              </w:rPr>
              <w:fldChar w:fldCharType="end"/>
            </w:r>
          </w:hyperlink>
        </w:p>
        <w:p w14:paraId="3DEB30FC" w14:textId="6E7CE364" w:rsidR="00D91CFF" w:rsidRDefault="00D91CFF">
          <w:pPr>
            <w:pStyle w:val="TOC2"/>
            <w:tabs>
              <w:tab w:val="right" w:leader="dot" w:pos="9016"/>
            </w:tabs>
            <w:rPr>
              <w:rFonts w:eastAsiaTheme="minorEastAsia"/>
              <w:noProof/>
              <w:lang w:eastAsia="en-GB"/>
            </w:rPr>
          </w:pPr>
          <w:hyperlink w:anchor="_Toc226382092" w:history="1">
            <w:r w:rsidRPr="0097711C">
              <w:rPr>
                <w:rStyle w:val="Hyperlink"/>
                <w:noProof/>
              </w:rPr>
              <w:t xml:space="preserve">Appendix 2: Screenshot of Prompt 1 response </w:t>
            </w:r>
            <w:r w:rsidRPr="0097711C">
              <w:rPr>
                <w:rStyle w:val="Hyperlink"/>
                <w:rFonts w:ascii="Arial" w:hAnsi="Arial" w:cs="Arial"/>
                <w:noProof/>
              </w:rPr>
              <w:t>CoPilot</w:t>
            </w:r>
            <w:r>
              <w:rPr>
                <w:noProof/>
                <w:webHidden/>
              </w:rPr>
              <w:tab/>
            </w:r>
            <w:r>
              <w:rPr>
                <w:noProof/>
                <w:webHidden/>
              </w:rPr>
              <w:fldChar w:fldCharType="begin"/>
            </w:r>
            <w:r>
              <w:rPr>
                <w:noProof/>
                <w:webHidden/>
              </w:rPr>
              <w:instrText xml:space="preserve"> PAGEREF _Toc226382092 \h </w:instrText>
            </w:r>
            <w:r>
              <w:rPr>
                <w:noProof/>
                <w:webHidden/>
              </w:rPr>
            </w:r>
            <w:r>
              <w:rPr>
                <w:noProof/>
                <w:webHidden/>
              </w:rPr>
              <w:fldChar w:fldCharType="separate"/>
            </w:r>
            <w:r>
              <w:rPr>
                <w:noProof/>
                <w:webHidden/>
              </w:rPr>
              <w:t>31</w:t>
            </w:r>
            <w:r>
              <w:rPr>
                <w:noProof/>
                <w:webHidden/>
              </w:rPr>
              <w:fldChar w:fldCharType="end"/>
            </w:r>
          </w:hyperlink>
        </w:p>
        <w:p w14:paraId="4FF16311" w14:textId="02C30AEB" w:rsidR="00112392" w:rsidRPr="005C44E2" w:rsidRDefault="00112392" w:rsidP="00112392">
          <w:r w:rsidRPr="005C44E2">
            <w:rPr>
              <w:noProof/>
            </w:rPr>
            <w:fldChar w:fldCharType="end"/>
          </w:r>
        </w:p>
      </w:sdtContent>
    </w:sdt>
    <w:p w14:paraId="26BAB971" w14:textId="77777777" w:rsidR="00E55124" w:rsidRDefault="00112392" w:rsidP="00112392">
      <w:pPr>
        <w:pStyle w:val="Heading1"/>
      </w:pPr>
      <w:bookmarkStart w:id="0" w:name="_Toc226382067"/>
      <w:r w:rsidRPr="000C50A3">
        <w:lastRenderedPageBreak/>
        <w:t xml:space="preserve">Part 1. A Creative and Innovative Managerial Solution </w:t>
      </w:r>
      <w:r>
        <w:t xml:space="preserve">for </w:t>
      </w:r>
      <w:r w:rsidRPr="000C50A3">
        <w:t xml:space="preserve">Seren </w:t>
      </w:r>
      <w:proofErr w:type="spellStart"/>
      <w:r w:rsidRPr="000C50A3">
        <w:t>Coffi</w:t>
      </w:r>
      <w:bookmarkEnd w:id="0"/>
      <w:proofErr w:type="spellEnd"/>
    </w:p>
    <w:p w14:paraId="4D52CCC6" w14:textId="7448C501" w:rsidR="00112392" w:rsidRDefault="00112392" w:rsidP="00112392">
      <w:pPr>
        <w:pStyle w:val="Heading1"/>
        <w:rPr>
          <w:sz w:val="28"/>
          <w:szCs w:val="28"/>
        </w:rPr>
      </w:pPr>
      <w:bookmarkStart w:id="1" w:name="_Toc226382068"/>
      <w:r w:rsidRPr="00476446">
        <w:rPr>
          <w:sz w:val="28"/>
          <w:szCs w:val="28"/>
        </w:rPr>
        <w:t>Executive Summary</w:t>
      </w:r>
      <w:bookmarkEnd w:id="1"/>
      <w:r w:rsidRPr="00476446">
        <w:rPr>
          <w:sz w:val="28"/>
          <w:szCs w:val="28"/>
        </w:rPr>
        <w:t xml:space="preserve"> </w:t>
      </w:r>
    </w:p>
    <w:p w14:paraId="08A40950" w14:textId="77777777" w:rsidR="00107BD3" w:rsidRPr="00107BD3" w:rsidRDefault="00107BD3" w:rsidP="00107BD3"/>
    <w:p w14:paraId="7C869DB8" w14:textId="037BF04B" w:rsidR="00112392" w:rsidRPr="00C628E3" w:rsidRDefault="00112392" w:rsidP="00112392">
      <w:pPr>
        <w:spacing w:line="360" w:lineRule="auto"/>
        <w:rPr>
          <w:rFonts w:ascii="Arial" w:hAnsi="Arial" w:cs="Arial"/>
        </w:rPr>
      </w:pPr>
      <w:r w:rsidRPr="00C628E3">
        <w:rPr>
          <w:rFonts w:ascii="Arial" w:hAnsi="Arial" w:cs="Arial"/>
        </w:rPr>
        <w:t xml:space="preserve">Seren Coffi, an independent ethical café in Cardiff, is experiencing significant operational and financial strain despite its strong community identity, loyal customer base, and socially conscious values. </w:t>
      </w:r>
      <w:r w:rsidR="00152900" w:rsidRPr="00C628E3">
        <w:rPr>
          <w:rFonts w:ascii="Arial" w:hAnsi="Arial" w:cs="Arial"/>
        </w:rPr>
        <w:t>Rising costs</w:t>
      </w:r>
      <w:r w:rsidRPr="00C628E3">
        <w:rPr>
          <w:rFonts w:ascii="Arial" w:hAnsi="Arial" w:cs="Arial"/>
        </w:rPr>
        <w:t xml:space="preserve"> intensified local competition, and internal inefficiencies have left the business with only £2,000 in reserves and an urgent need for strategic intervention. The core issue identified is the absence of effective managerial leadership, resulting in slow decision</w:t>
      </w:r>
      <w:r w:rsidRPr="00C628E3">
        <w:rPr>
          <w:rFonts w:ascii="Arial" w:hAnsi="Arial" w:cs="Arial"/>
        </w:rPr>
        <w:noBreakHyphen/>
        <w:t>making, founder fatigue, and limited capacity to respond creatively to external pressures.</w:t>
      </w:r>
    </w:p>
    <w:p w14:paraId="535D9B39" w14:textId="2AA10E56" w:rsidR="00112392" w:rsidRPr="00C628E3" w:rsidRDefault="00112392" w:rsidP="00112392">
      <w:pPr>
        <w:spacing w:line="360" w:lineRule="auto"/>
        <w:rPr>
          <w:rFonts w:ascii="Arial" w:hAnsi="Arial" w:cs="Arial"/>
        </w:rPr>
      </w:pPr>
      <w:r w:rsidRPr="00C628E3">
        <w:rPr>
          <w:rFonts w:ascii="Arial" w:hAnsi="Arial" w:cs="Arial"/>
        </w:rPr>
        <w:t>This report proposes a single transformative innovation: the recruitment of an experienced, values</w:t>
      </w:r>
      <w:r w:rsidRPr="00C628E3">
        <w:rPr>
          <w:rFonts w:ascii="Arial" w:hAnsi="Arial" w:cs="Arial"/>
        </w:rPr>
        <w:noBreakHyphen/>
        <w:t xml:space="preserve">driven manager capable of stabilising </w:t>
      </w:r>
      <w:r>
        <w:rPr>
          <w:rFonts w:ascii="Arial" w:hAnsi="Arial" w:cs="Arial"/>
        </w:rPr>
        <w:t>day</w:t>
      </w:r>
      <w:r w:rsidR="00152900">
        <w:rPr>
          <w:rFonts w:ascii="Arial" w:hAnsi="Arial" w:cs="Arial"/>
        </w:rPr>
        <w:t xml:space="preserve"> </w:t>
      </w:r>
      <w:r>
        <w:rPr>
          <w:rFonts w:ascii="Arial" w:hAnsi="Arial" w:cs="Arial"/>
        </w:rPr>
        <w:t>to</w:t>
      </w:r>
      <w:r w:rsidR="00152900">
        <w:rPr>
          <w:rFonts w:ascii="Arial" w:hAnsi="Arial" w:cs="Arial"/>
        </w:rPr>
        <w:t xml:space="preserve"> </w:t>
      </w:r>
      <w:r>
        <w:rPr>
          <w:rFonts w:ascii="Arial" w:hAnsi="Arial" w:cs="Arial"/>
        </w:rPr>
        <w:t>day</w:t>
      </w:r>
      <w:r w:rsidRPr="00C628E3">
        <w:rPr>
          <w:rFonts w:ascii="Arial" w:hAnsi="Arial" w:cs="Arial"/>
        </w:rPr>
        <w:t xml:space="preserve"> operations while revitalising Seren </w:t>
      </w:r>
      <w:proofErr w:type="spellStart"/>
      <w:r w:rsidRPr="00C628E3">
        <w:rPr>
          <w:rFonts w:ascii="Arial" w:hAnsi="Arial" w:cs="Arial"/>
        </w:rPr>
        <w:t>Coffi’s</w:t>
      </w:r>
      <w:proofErr w:type="spellEnd"/>
      <w:r w:rsidRPr="00C628E3">
        <w:rPr>
          <w:rFonts w:ascii="Arial" w:hAnsi="Arial" w:cs="Arial"/>
        </w:rPr>
        <w:t xml:space="preserve"> community</w:t>
      </w:r>
      <w:r w:rsidR="003A2537">
        <w:rPr>
          <w:rFonts w:ascii="Arial" w:hAnsi="Arial" w:cs="Arial"/>
        </w:rPr>
        <w:t xml:space="preserve"> </w:t>
      </w:r>
      <w:r w:rsidRPr="00C628E3">
        <w:rPr>
          <w:rFonts w:ascii="Arial" w:hAnsi="Arial" w:cs="Arial"/>
        </w:rPr>
        <w:t>centred mission. This appointment represents both a process and paradigm innovation within Tidd and Bessant’s 4Ps framework, as it restructures internal practices and reframes the organisation’s approach to sustainability beyond purely capitalist metrics.</w:t>
      </w:r>
    </w:p>
    <w:p w14:paraId="4918AB74" w14:textId="3FE1262F" w:rsidR="00112392" w:rsidRPr="00556654" w:rsidRDefault="00112392" w:rsidP="00112392">
      <w:pPr>
        <w:spacing w:line="360" w:lineRule="auto"/>
        <w:rPr>
          <w:rFonts w:ascii="Arial" w:hAnsi="Arial" w:cs="Arial"/>
          <w:color w:val="000000" w:themeColor="text1"/>
        </w:rPr>
      </w:pPr>
      <w:r w:rsidRPr="00556654">
        <w:rPr>
          <w:rFonts w:ascii="Arial" w:hAnsi="Arial" w:cs="Arial"/>
          <w:color w:val="000000" w:themeColor="text1"/>
        </w:rPr>
        <w:t xml:space="preserve">Supporting innovations include </w:t>
      </w:r>
      <w:proofErr w:type="gramStart"/>
      <w:r w:rsidR="00ED098A" w:rsidRPr="00556654">
        <w:rPr>
          <w:rFonts w:ascii="Arial" w:hAnsi="Arial" w:cs="Arial"/>
          <w:color w:val="000000" w:themeColor="text1"/>
        </w:rPr>
        <w:t>low cost</w:t>
      </w:r>
      <w:proofErr w:type="gramEnd"/>
      <w:r w:rsidRPr="00556654">
        <w:rPr>
          <w:rFonts w:ascii="Arial" w:hAnsi="Arial" w:cs="Arial"/>
          <w:color w:val="000000" w:themeColor="text1"/>
        </w:rPr>
        <w:t xml:space="preserve"> digital upgrades such as replacing chalkboards with a digital display, reintroducing and expanding community events, forming partnerships with local influencers, and exploring affordable equipment solutions such as renting or sourcing </w:t>
      </w:r>
      <w:r w:rsidR="00ED098A" w:rsidRPr="00556654">
        <w:rPr>
          <w:rFonts w:ascii="Arial" w:hAnsi="Arial" w:cs="Arial"/>
          <w:color w:val="000000" w:themeColor="text1"/>
        </w:rPr>
        <w:t>second hand</w:t>
      </w:r>
      <w:r w:rsidRPr="00556654">
        <w:rPr>
          <w:rFonts w:ascii="Arial" w:hAnsi="Arial" w:cs="Arial"/>
          <w:color w:val="000000" w:themeColor="text1"/>
        </w:rPr>
        <w:t xml:space="preserve"> coffee machinery. These initiatives aim to enhance visibility, diversify revenue streams, and strengthen Seren </w:t>
      </w:r>
      <w:proofErr w:type="spellStart"/>
      <w:r w:rsidRPr="00556654">
        <w:rPr>
          <w:rFonts w:ascii="Arial" w:hAnsi="Arial" w:cs="Arial"/>
          <w:color w:val="000000" w:themeColor="text1"/>
        </w:rPr>
        <w:t>Coffi’s</w:t>
      </w:r>
      <w:proofErr w:type="spellEnd"/>
      <w:r w:rsidRPr="00556654">
        <w:rPr>
          <w:rFonts w:ascii="Arial" w:hAnsi="Arial" w:cs="Arial"/>
          <w:color w:val="000000" w:themeColor="text1"/>
        </w:rPr>
        <w:t xml:space="preserve"> cultural role within the community.</w:t>
      </w:r>
    </w:p>
    <w:p w14:paraId="38204770" w14:textId="60D81C2F" w:rsidR="00112392" w:rsidRPr="00556654" w:rsidRDefault="00112392" w:rsidP="00556654">
      <w:pPr>
        <w:spacing w:line="360" w:lineRule="auto"/>
        <w:rPr>
          <w:rFonts w:ascii="Arial" w:hAnsi="Arial" w:cs="Arial"/>
        </w:rPr>
      </w:pPr>
      <w:r w:rsidRPr="00C628E3">
        <w:rPr>
          <w:rFonts w:ascii="Arial" w:hAnsi="Arial" w:cs="Arial"/>
        </w:rPr>
        <w:t xml:space="preserve">Lewin’s Force Field Analysis indicates strong driving </w:t>
      </w:r>
      <w:r w:rsidRPr="00FE0D4E">
        <w:rPr>
          <w:rFonts w:ascii="Arial" w:hAnsi="Arial" w:cs="Arial"/>
        </w:rPr>
        <w:t>forces, community</w:t>
      </w:r>
      <w:r w:rsidRPr="00C628E3">
        <w:rPr>
          <w:rFonts w:ascii="Arial" w:hAnsi="Arial" w:cs="Arial"/>
        </w:rPr>
        <w:t xml:space="preserve"> loyalty, staff commitment, and clear strategic need</w:t>
      </w:r>
      <w:r w:rsidRPr="00FE0D4E">
        <w:rPr>
          <w:rFonts w:ascii="Arial" w:hAnsi="Arial" w:cs="Arial"/>
        </w:rPr>
        <w:t xml:space="preserve"> </w:t>
      </w:r>
      <w:r w:rsidRPr="00C628E3">
        <w:rPr>
          <w:rFonts w:ascii="Arial" w:hAnsi="Arial" w:cs="Arial"/>
        </w:rPr>
        <w:t>while restraining forces such as limited finances and change resistance remain manageable with effective leadership. The report concludes that prioritising the recruitment of a capable manager through community networks, social media outreach, and creative compensation models is essential for long</w:t>
      </w:r>
      <w:r w:rsidR="00ED098A">
        <w:rPr>
          <w:rFonts w:ascii="Arial" w:hAnsi="Arial" w:cs="Arial"/>
        </w:rPr>
        <w:t xml:space="preserve"> </w:t>
      </w:r>
      <w:r w:rsidRPr="00C628E3">
        <w:rPr>
          <w:rFonts w:ascii="Arial" w:hAnsi="Arial" w:cs="Arial"/>
        </w:rPr>
        <w:t xml:space="preserve">term </w:t>
      </w:r>
      <w:r w:rsidRPr="00FE0D4E">
        <w:rPr>
          <w:rFonts w:ascii="Arial" w:hAnsi="Arial" w:cs="Arial"/>
        </w:rPr>
        <w:t>viability. Task</w:t>
      </w:r>
      <w:r w:rsidRPr="00C628E3">
        <w:rPr>
          <w:rFonts w:ascii="Arial" w:hAnsi="Arial" w:cs="Arial"/>
        </w:rPr>
        <w:t xml:space="preserve"> 2 will further explore how AI tools can support and refine this innovation strategy.</w:t>
      </w:r>
    </w:p>
    <w:p w14:paraId="49615C25" w14:textId="69F2626E" w:rsidR="00112392" w:rsidRDefault="00112392" w:rsidP="00112392">
      <w:pPr>
        <w:pStyle w:val="Heading1"/>
        <w:rPr>
          <w:sz w:val="28"/>
          <w:szCs w:val="28"/>
        </w:rPr>
      </w:pPr>
      <w:bookmarkStart w:id="2" w:name="_Toc226382069"/>
      <w:r w:rsidRPr="00476446">
        <w:rPr>
          <w:sz w:val="28"/>
          <w:szCs w:val="28"/>
        </w:rPr>
        <w:lastRenderedPageBreak/>
        <w:t>Introduction</w:t>
      </w:r>
      <w:bookmarkEnd w:id="2"/>
    </w:p>
    <w:p w14:paraId="385E98A8" w14:textId="77777777" w:rsidR="00107BD3" w:rsidRPr="00107BD3" w:rsidRDefault="00107BD3" w:rsidP="00107BD3"/>
    <w:p w14:paraId="3718C3B8" w14:textId="77777777" w:rsidR="00112392" w:rsidRPr="00277D8F" w:rsidRDefault="00112392" w:rsidP="00112392">
      <w:pPr>
        <w:spacing w:line="360" w:lineRule="auto"/>
        <w:rPr>
          <w:rFonts w:ascii="Arial" w:hAnsi="Arial" w:cs="Arial"/>
        </w:rPr>
      </w:pPr>
      <w:r w:rsidRPr="00277D8F">
        <w:rPr>
          <w:rFonts w:ascii="Arial" w:hAnsi="Arial" w:cs="Arial"/>
        </w:rPr>
        <w:t>Seren Coffi, a small independent café in Cardiff, was founded on principles of community, fairness and ethical sourcing. Its early success stemmed from its distinctive identity: bilingual signage, reclaimed furniture, transparent supply chains and a warm, slow</w:t>
      </w:r>
      <w:r w:rsidRPr="00277D8F">
        <w:rPr>
          <w:rFonts w:ascii="Arial" w:hAnsi="Arial" w:cs="Arial"/>
        </w:rPr>
        <w:noBreakHyphen/>
        <w:t>paced atmosphere that encouraged conversation. However, by January 2026</w:t>
      </w:r>
      <w:r>
        <w:rPr>
          <w:rFonts w:ascii="Arial" w:hAnsi="Arial" w:cs="Arial"/>
        </w:rPr>
        <w:t xml:space="preserve">, </w:t>
      </w:r>
      <w:r w:rsidRPr="00277D8F">
        <w:rPr>
          <w:rFonts w:ascii="Arial" w:hAnsi="Arial" w:cs="Arial"/>
        </w:rPr>
        <w:t>the business face</w:t>
      </w:r>
      <w:r>
        <w:rPr>
          <w:rFonts w:ascii="Arial" w:hAnsi="Arial" w:cs="Arial"/>
        </w:rPr>
        <w:t>d</w:t>
      </w:r>
      <w:r w:rsidRPr="00277D8F">
        <w:rPr>
          <w:rFonts w:ascii="Arial" w:hAnsi="Arial" w:cs="Arial"/>
        </w:rPr>
        <w:t xml:space="preserve"> severe financial and operational pressures. Rising energy costs, supply chain instability, increased competition and internal fatigue weakened the café’s resilience. Although the product remains in demand and the business model is fundamentally sound, Seren </w:t>
      </w:r>
      <w:proofErr w:type="spellStart"/>
      <w:r w:rsidRPr="00277D8F">
        <w:rPr>
          <w:rFonts w:ascii="Arial" w:hAnsi="Arial" w:cs="Arial"/>
        </w:rPr>
        <w:t>Coffi</w:t>
      </w:r>
      <w:proofErr w:type="spellEnd"/>
      <w:r w:rsidRPr="00277D8F">
        <w:rPr>
          <w:rFonts w:ascii="Arial" w:hAnsi="Arial" w:cs="Arial"/>
        </w:rPr>
        <w:t xml:space="preserve"> is at risk of closure.</w:t>
      </w:r>
    </w:p>
    <w:p w14:paraId="4C19403C" w14:textId="43698EDC" w:rsidR="00112392" w:rsidRPr="008129B5" w:rsidRDefault="00112392" w:rsidP="00112392">
      <w:pPr>
        <w:spacing w:line="360" w:lineRule="auto"/>
        <w:rPr>
          <w:rFonts w:ascii="Arial" w:hAnsi="Arial" w:cs="Arial"/>
          <w:bCs/>
          <w:color w:val="000000" w:themeColor="text1"/>
          <w:spacing w:val="-2"/>
        </w:rPr>
      </w:pPr>
      <w:r w:rsidRPr="00277D8F">
        <w:rPr>
          <w:rFonts w:ascii="Arial" w:hAnsi="Arial" w:cs="Arial"/>
        </w:rPr>
        <w:t xml:space="preserve">This report proposes a single, focused innovation: the recruitment of an </w:t>
      </w:r>
      <w:r w:rsidR="000F2F2E" w:rsidRPr="00277D8F">
        <w:rPr>
          <w:rFonts w:ascii="Arial" w:hAnsi="Arial" w:cs="Arial"/>
        </w:rPr>
        <w:t>experienced, manager</w:t>
      </w:r>
      <w:r w:rsidRPr="00277D8F">
        <w:rPr>
          <w:rFonts w:ascii="Arial" w:hAnsi="Arial" w:cs="Arial"/>
        </w:rPr>
        <w:t xml:space="preserve"> capable of stabilising operations, revitalising community engagement and implementing low</w:t>
      </w:r>
      <w:r w:rsidRPr="00277D8F">
        <w:rPr>
          <w:rFonts w:ascii="Arial" w:hAnsi="Arial" w:cs="Arial"/>
        </w:rPr>
        <w:noBreakHyphen/>
        <w:t xml:space="preserve">cost creative solutions. This managerial innovation is supported by secondary ideas such as digital displays, community events and influencer partnerships, but the central argument is that leadership is the catalyst through which all other innovations become viable. The report critically analyses creativity and innovation within capitalist constraints, applies the 4Ps of innovation, outlines the creative process behind the concept, evaluates viability using Lewin’s Force Field Analysis, and assesses Seren </w:t>
      </w:r>
      <w:proofErr w:type="spellStart"/>
      <w:r w:rsidRPr="00277D8F">
        <w:rPr>
          <w:rFonts w:ascii="Arial" w:hAnsi="Arial" w:cs="Arial"/>
        </w:rPr>
        <w:t>Coffi’s</w:t>
      </w:r>
      <w:proofErr w:type="spellEnd"/>
      <w:r w:rsidRPr="00277D8F">
        <w:rPr>
          <w:rFonts w:ascii="Arial" w:hAnsi="Arial" w:cs="Arial"/>
        </w:rPr>
        <w:t xml:space="preserve"> organisational climate for innovation.</w:t>
      </w:r>
      <w:r w:rsidRPr="007A736D">
        <w:rPr>
          <w:rFonts w:ascii="Arial" w:hAnsi="Arial" w:cs="Arial"/>
          <w:bCs/>
          <w:color w:val="000000" w:themeColor="text1"/>
          <w:spacing w:val="-2"/>
        </w:rPr>
        <w:t xml:space="preserve"> Initially</w:t>
      </w:r>
      <w:r>
        <w:rPr>
          <w:rFonts w:ascii="Arial" w:hAnsi="Arial" w:cs="Arial"/>
          <w:bCs/>
          <w:color w:val="000000" w:themeColor="text1"/>
          <w:spacing w:val="-2"/>
        </w:rPr>
        <w:t xml:space="preserve"> all</w:t>
      </w:r>
      <w:r w:rsidRPr="007A736D">
        <w:rPr>
          <w:rFonts w:ascii="Arial" w:hAnsi="Arial" w:cs="Arial"/>
          <w:bCs/>
          <w:color w:val="000000" w:themeColor="text1"/>
          <w:spacing w:val="-2"/>
        </w:rPr>
        <w:t xml:space="preserve"> this approach generated significant customer interest and positive media attention, establishing Seren </w:t>
      </w:r>
      <w:proofErr w:type="spellStart"/>
      <w:r w:rsidRPr="007A736D">
        <w:rPr>
          <w:rFonts w:ascii="Arial" w:hAnsi="Arial" w:cs="Arial"/>
          <w:bCs/>
          <w:color w:val="000000" w:themeColor="text1"/>
          <w:spacing w:val="-2"/>
        </w:rPr>
        <w:t>Coffi</w:t>
      </w:r>
      <w:proofErr w:type="spellEnd"/>
      <w:r w:rsidRPr="007A736D">
        <w:rPr>
          <w:rFonts w:ascii="Arial" w:hAnsi="Arial" w:cs="Arial"/>
          <w:bCs/>
          <w:color w:val="000000" w:themeColor="text1"/>
          <w:spacing w:val="-2"/>
        </w:rPr>
        <w:t xml:space="preserve"> as a valued community space</w:t>
      </w:r>
      <w:r w:rsidRPr="008129B5">
        <w:rPr>
          <w:rFonts w:ascii="Arial" w:hAnsi="Arial" w:cs="Arial"/>
          <w:bCs/>
          <w:color w:val="000000" w:themeColor="text1"/>
          <w:spacing w:val="-2"/>
        </w:rPr>
        <w:t xml:space="preserve"> (Neath Port Talbot Council, 2023)</w:t>
      </w:r>
      <w:r>
        <w:rPr>
          <w:rFonts w:ascii="Arial" w:hAnsi="Arial" w:cs="Arial"/>
          <w:bCs/>
          <w:color w:val="000000" w:themeColor="text1"/>
          <w:spacing w:val="-2"/>
        </w:rPr>
        <w:t xml:space="preserve">. </w:t>
      </w:r>
    </w:p>
    <w:p w14:paraId="7FC22831" w14:textId="77777777" w:rsidR="00112392" w:rsidRDefault="00112392" w:rsidP="00112392">
      <w:pPr>
        <w:pStyle w:val="Heading1"/>
        <w:rPr>
          <w:sz w:val="28"/>
          <w:szCs w:val="28"/>
        </w:rPr>
      </w:pPr>
      <w:bookmarkStart w:id="3" w:name="_Toc226382070"/>
      <w:r w:rsidRPr="00476446">
        <w:rPr>
          <w:sz w:val="28"/>
          <w:szCs w:val="28"/>
        </w:rPr>
        <w:t>Creativity, Innovation and the Tensions of Capitalist Growth</w:t>
      </w:r>
      <w:bookmarkEnd w:id="3"/>
    </w:p>
    <w:p w14:paraId="1EA49412" w14:textId="77777777" w:rsidR="00107BD3" w:rsidRPr="00107BD3" w:rsidRDefault="00107BD3" w:rsidP="00107BD3"/>
    <w:p w14:paraId="7512DCC3" w14:textId="30EB94AF" w:rsidR="00112392" w:rsidRDefault="00112392" w:rsidP="00112392">
      <w:pPr>
        <w:spacing w:line="360" w:lineRule="auto"/>
        <w:rPr>
          <w:rFonts w:ascii="Arial" w:hAnsi="Arial" w:cs="Arial"/>
        </w:rPr>
      </w:pPr>
      <w:r w:rsidRPr="00277D8F">
        <w:rPr>
          <w:rFonts w:ascii="Arial" w:hAnsi="Arial" w:cs="Arial"/>
        </w:rPr>
        <w:t xml:space="preserve">Creativity and innovation are widely recognised as essential for organisational survival, particularly in turbulent markets. </w:t>
      </w:r>
      <w:r w:rsidRPr="00934344">
        <w:rPr>
          <w:rFonts w:ascii="Arial" w:hAnsi="Arial" w:cs="Arial"/>
        </w:rPr>
        <w:t>Tidd and Bessant (2020)</w:t>
      </w:r>
      <w:r w:rsidRPr="00277D8F">
        <w:rPr>
          <w:rFonts w:ascii="Arial" w:hAnsi="Arial" w:cs="Arial"/>
        </w:rPr>
        <w:t xml:space="preserve"> argue that innovation is not merely the generation of ideas but the successful implementation of them in ways that create value. However, innovation within small ethical businesses is often constrained by the capitalist logic of growth, efficiency and competition.</w:t>
      </w:r>
      <w:r w:rsidRPr="000B2B94">
        <w:rPr>
          <w:rFonts w:ascii="Times New Roman" w:eastAsia="Times New Roman" w:hAnsi="Times New Roman" w:cs="Times New Roman"/>
          <w:kern w:val="0"/>
          <w:lang w:eastAsia="en-GB"/>
          <w14:ligatures w14:val="none"/>
        </w:rPr>
        <w:t xml:space="preserve"> </w:t>
      </w:r>
      <w:r w:rsidRPr="000B2B94">
        <w:rPr>
          <w:rFonts w:ascii="Arial" w:hAnsi="Arial" w:cs="Arial"/>
        </w:rPr>
        <w:t xml:space="preserve">Research shows a competitive marketplace makes it difficult for small enterprises to strike a balance between profit-seeking and </w:t>
      </w:r>
      <w:r>
        <w:rPr>
          <w:rFonts w:ascii="Arial" w:hAnsi="Arial" w:cs="Arial"/>
        </w:rPr>
        <w:t>not</w:t>
      </w:r>
      <w:r w:rsidR="00152900">
        <w:rPr>
          <w:rFonts w:ascii="Arial" w:hAnsi="Arial" w:cs="Arial"/>
        </w:rPr>
        <w:t xml:space="preserve"> </w:t>
      </w:r>
      <w:r>
        <w:rPr>
          <w:rFonts w:ascii="Arial" w:hAnsi="Arial" w:cs="Arial"/>
        </w:rPr>
        <w:t>for</w:t>
      </w:r>
      <w:r w:rsidR="00152900">
        <w:rPr>
          <w:rFonts w:ascii="Arial" w:hAnsi="Arial" w:cs="Arial"/>
        </w:rPr>
        <w:t xml:space="preserve"> </w:t>
      </w:r>
      <w:r>
        <w:rPr>
          <w:rFonts w:ascii="Arial" w:hAnsi="Arial" w:cs="Arial"/>
        </w:rPr>
        <w:t>profit</w:t>
      </w:r>
      <w:r w:rsidRPr="000B2B94">
        <w:rPr>
          <w:rFonts w:ascii="Arial" w:hAnsi="Arial" w:cs="Arial"/>
        </w:rPr>
        <w:t xml:space="preserve"> benefits</w:t>
      </w:r>
      <w:r>
        <w:rPr>
          <w:rFonts w:ascii="Arial" w:hAnsi="Arial" w:cs="Arial"/>
        </w:rPr>
        <w:t xml:space="preserve"> </w:t>
      </w:r>
      <w:r w:rsidRPr="00934344">
        <w:rPr>
          <w:rFonts w:ascii="Arial" w:hAnsi="Arial" w:cs="Arial"/>
        </w:rPr>
        <w:t>(Jasmine, 2024).</w:t>
      </w:r>
      <w:r w:rsidRPr="00277D8F">
        <w:rPr>
          <w:rFonts w:ascii="Arial" w:hAnsi="Arial" w:cs="Arial"/>
        </w:rPr>
        <w:t xml:space="preserve"> Seren </w:t>
      </w:r>
      <w:proofErr w:type="spellStart"/>
      <w:r w:rsidRPr="00277D8F">
        <w:rPr>
          <w:rFonts w:ascii="Arial" w:hAnsi="Arial" w:cs="Arial"/>
        </w:rPr>
        <w:t>Coffi’s</w:t>
      </w:r>
      <w:proofErr w:type="spellEnd"/>
      <w:r w:rsidRPr="00277D8F">
        <w:rPr>
          <w:rFonts w:ascii="Arial" w:hAnsi="Arial" w:cs="Arial"/>
        </w:rPr>
        <w:t xml:space="preserve"> founders prioritised fairness, community and ethical sourcing, yet these </w:t>
      </w:r>
      <w:r w:rsidRPr="00277D8F">
        <w:rPr>
          <w:rFonts w:ascii="Arial" w:hAnsi="Arial" w:cs="Arial"/>
        </w:rPr>
        <w:lastRenderedPageBreak/>
        <w:t>values slowed decision</w:t>
      </w:r>
      <w:r w:rsidRPr="00277D8F">
        <w:rPr>
          <w:rFonts w:ascii="Arial" w:hAnsi="Arial" w:cs="Arial"/>
        </w:rPr>
        <w:noBreakHyphen/>
        <w:t>making, increased costs and limited scalability. This tension is common in value</w:t>
      </w:r>
      <w:r w:rsidRPr="00277D8F">
        <w:rPr>
          <w:rFonts w:ascii="Arial" w:hAnsi="Arial" w:cs="Arial"/>
        </w:rPr>
        <w:noBreakHyphen/>
        <w:t xml:space="preserve">driven enterprises, </w:t>
      </w:r>
      <w:r w:rsidRPr="00934344">
        <w:rPr>
          <w:rFonts w:ascii="Arial" w:hAnsi="Arial" w:cs="Arial"/>
        </w:rPr>
        <w:t xml:space="preserve">where the desire to “do things properly” can conflict with the need to adapt quickly and reduce expenditure </w:t>
      </w:r>
      <w:r w:rsidR="00BF15CF" w:rsidRPr="00934344">
        <w:rPr>
          <w:rFonts w:ascii="Arial" w:hAnsi="Arial" w:cs="Arial"/>
        </w:rPr>
        <w:t>(Murray, 2025)</w:t>
      </w:r>
      <w:r w:rsidR="00934344" w:rsidRPr="00934344">
        <w:rPr>
          <w:rFonts w:ascii="Arial" w:hAnsi="Arial" w:cs="Arial"/>
        </w:rPr>
        <w:t>.</w:t>
      </w:r>
      <w:r w:rsidR="00934344">
        <w:rPr>
          <w:rFonts w:ascii="Arial" w:hAnsi="Arial" w:cs="Arial"/>
        </w:rPr>
        <w:t xml:space="preserve"> </w:t>
      </w:r>
      <w:r w:rsidRPr="000A35AC">
        <w:rPr>
          <w:rFonts w:ascii="Arial" w:hAnsi="Arial" w:cs="Arial"/>
        </w:rPr>
        <w:t>Creativity in business is frequently romanticised, but in practice it requires disciplined processes, risk</w:t>
      </w:r>
      <w:r w:rsidRPr="000A35AC">
        <w:rPr>
          <w:rFonts w:ascii="Arial" w:hAnsi="Arial" w:cs="Arial"/>
        </w:rPr>
        <w:noBreakHyphen/>
        <w:t>taking and the ability to challenge existing assumptions.</w:t>
      </w:r>
      <w:r w:rsidRPr="008129B5">
        <w:rPr>
          <w:rFonts w:ascii="Arial" w:hAnsi="Arial" w:cs="Arial"/>
        </w:rPr>
        <w:t xml:space="preserve"> </w:t>
      </w:r>
      <w:r w:rsidRPr="0098542A">
        <w:rPr>
          <w:rFonts w:ascii="Arial" w:hAnsi="Arial" w:cs="Arial"/>
        </w:rPr>
        <w:t>Manners</w:t>
      </w:r>
      <w:r w:rsidRPr="0098542A">
        <w:rPr>
          <w:rFonts w:ascii="Arial" w:hAnsi="Arial" w:cs="Arial"/>
        </w:rPr>
        <w:noBreakHyphen/>
        <w:t>Bell and Lyon (2023)</w:t>
      </w:r>
      <w:r w:rsidRPr="00277D8F">
        <w:rPr>
          <w:rFonts w:ascii="Arial" w:hAnsi="Arial" w:cs="Arial"/>
        </w:rPr>
        <w:t xml:space="preserve"> highlight that supply chain disruptions</w:t>
      </w:r>
      <w:r>
        <w:rPr>
          <w:rFonts w:ascii="Arial" w:hAnsi="Arial" w:cs="Arial"/>
        </w:rPr>
        <w:t xml:space="preserve"> </w:t>
      </w:r>
      <w:r w:rsidRPr="00277D8F">
        <w:rPr>
          <w:rFonts w:ascii="Arial" w:hAnsi="Arial" w:cs="Arial"/>
        </w:rPr>
        <w:t>such as those affecting global coffee markets</w:t>
      </w:r>
      <w:r>
        <w:rPr>
          <w:rFonts w:ascii="Arial" w:hAnsi="Arial" w:cs="Arial"/>
        </w:rPr>
        <w:t xml:space="preserve"> </w:t>
      </w:r>
      <w:r w:rsidRPr="00277D8F">
        <w:rPr>
          <w:rFonts w:ascii="Arial" w:hAnsi="Arial" w:cs="Arial"/>
        </w:rPr>
        <w:t xml:space="preserve">demand innovative responses, yet small firms often lack the managerial capacity to respond strategically. Seren </w:t>
      </w:r>
      <w:proofErr w:type="spellStart"/>
      <w:r w:rsidRPr="00277D8F">
        <w:rPr>
          <w:rFonts w:ascii="Arial" w:hAnsi="Arial" w:cs="Arial"/>
        </w:rPr>
        <w:t>Coffi’s</w:t>
      </w:r>
      <w:proofErr w:type="spellEnd"/>
      <w:r w:rsidRPr="00277D8F">
        <w:rPr>
          <w:rFonts w:ascii="Arial" w:hAnsi="Arial" w:cs="Arial"/>
        </w:rPr>
        <w:t xml:space="preserve"> founders, though passionate, were overstretched and fatigued, leading to slow reactions to market changes and operational</w:t>
      </w:r>
      <w:r>
        <w:rPr>
          <w:rFonts w:ascii="Arial" w:hAnsi="Arial" w:cs="Arial"/>
        </w:rPr>
        <w:t xml:space="preserve"> </w:t>
      </w:r>
      <w:r w:rsidRPr="00277D8F">
        <w:rPr>
          <w:rFonts w:ascii="Arial" w:hAnsi="Arial" w:cs="Arial"/>
        </w:rPr>
        <w:t>inefficiencies.</w:t>
      </w:r>
      <w:r w:rsidR="00F32438">
        <w:rPr>
          <w:rFonts w:ascii="Arial" w:hAnsi="Arial" w:cs="Arial"/>
        </w:rPr>
        <w:t xml:space="preserve"> </w:t>
      </w:r>
    </w:p>
    <w:p w14:paraId="3D311AF0" w14:textId="6CD0A66F" w:rsidR="00376B8A" w:rsidRPr="00376B8A" w:rsidRDefault="00376B8A" w:rsidP="00376B8A">
      <w:pPr>
        <w:spacing w:line="360" w:lineRule="auto"/>
        <w:rPr>
          <w:rFonts w:ascii="Arial" w:hAnsi="Arial" w:cs="Arial"/>
        </w:rPr>
      </w:pPr>
      <w:r w:rsidRPr="00376B8A">
        <w:rPr>
          <w:rFonts w:ascii="Arial" w:hAnsi="Arial" w:cs="Arial"/>
        </w:rPr>
        <w:t>Capitalist forces strongly shape customer expectations by promoting a culture of consumerism, influencing social norms, and driving constant innovation to stimulate demand (</w:t>
      </w:r>
      <w:proofErr w:type="spellStart"/>
      <w:r w:rsidRPr="00376B8A">
        <w:rPr>
          <w:rFonts w:ascii="Arial" w:hAnsi="Arial" w:cs="Arial"/>
        </w:rPr>
        <w:t>Bodislav</w:t>
      </w:r>
      <w:proofErr w:type="spellEnd"/>
      <w:r w:rsidRPr="00376B8A">
        <w:rPr>
          <w:rFonts w:ascii="Arial" w:hAnsi="Arial" w:cs="Arial"/>
        </w:rPr>
        <w:t xml:space="preserve"> and Georgescu, 2025). This environment encourages businesses to prioritise speed, convenience, and uniformity, which is why competitors offering loyalty apps, rapid service, and standardised menus attract customers who value efficiency. In contrast, Seren </w:t>
      </w:r>
      <w:proofErr w:type="spellStart"/>
      <w:r w:rsidRPr="00376B8A">
        <w:rPr>
          <w:rFonts w:ascii="Arial" w:hAnsi="Arial" w:cs="Arial"/>
        </w:rPr>
        <w:t>Coffi’s</w:t>
      </w:r>
      <w:proofErr w:type="spellEnd"/>
      <w:r w:rsidRPr="00376B8A">
        <w:rPr>
          <w:rFonts w:ascii="Arial" w:hAnsi="Arial" w:cs="Arial"/>
        </w:rPr>
        <w:t xml:space="preserve"> slower, more deliberate approach</w:t>
      </w:r>
      <w:r w:rsidR="00F36ACC">
        <w:rPr>
          <w:rFonts w:ascii="Arial" w:hAnsi="Arial" w:cs="Arial"/>
        </w:rPr>
        <w:t xml:space="preserve"> </w:t>
      </w:r>
      <w:r w:rsidRPr="00376B8A">
        <w:rPr>
          <w:rFonts w:ascii="Arial" w:hAnsi="Arial" w:cs="Arial"/>
        </w:rPr>
        <w:t>once considered a unique strength</w:t>
      </w:r>
      <w:r w:rsidR="00F36ACC">
        <w:rPr>
          <w:rFonts w:ascii="Arial" w:hAnsi="Arial" w:cs="Arial"/>
        </w:rPr>
        <w:t xml:space="preserve"> </w:t>
      </w:r>
      <w:r w:rsidRPr="00376B8A">
        <w:rPr>
          <w:rFonts w:ascii="Arial" w:hAnsi="Arial" w:cs="Arial"/>
        </w:rPr>
        <w:t>became a disadvantage as service quality declined and expectations shifted.</w:t>
      </w:r>
    </w:p>
    <w:p w14:paraId="1FE32F66" w14:textId="77777777" w:rsidR="00376B8A" w:rsidRPr="00376B8A" w:rsidRDefault="00376B8A" w:rsidP="00376B8A">
      <w:pPr>
        <w:spacing w:line="360" w:lineRule="auto"/>
        <w:rPr>
          <w:rFonts w:ascii="Arial" w:hAnsi="Arial" w:cs="Arial"/>
        </w:rPr>
      </w:pPr>
      <w:r w:rsidRPr="00376B8A">
        <w:rPr>
          <w:rFonts w:ascii="Arial" w:hAnsi="Arial" w:cs="Arial"/>
        </w:rPr>
        <w:t>In such a competitive landscape, innovation must balance ethical identity with practical demands. Rather than simply pursuing rapid change, organisations benefit from adopting a reflective and thoughtful approach that integrates ethical considerations into the innovation process (Lang, n.d.). This includes ensuring transparency, supporting local communities, and designing products and services that respect both workers and the environment. By doing so, businesses can remain competitive while staying true to their core values.</w:t>
      </w:r>
    </w:p>
    <w:p w14:paraId="3A4C865C" w14:textId="37C62B7A" w:rsidR="00112392" w:rsidRDefault="00112392" w:rsidP="00112392">
      <w:pPr>
        <w:spacing w:line="360" w:lineRule="auto"/>
        <w:rPr>
          <w:rFonts w:ascii="Arial" w:hAnsi="Arial" w:cs="Arial"/>
        </w:rPr>
      </w:pPr>
      <w:r w:rsidRPr="006D4E84">
        <w:rPr>
          <w:rFonts w:ascii="Arial" w:hAnsi="Arial" w:cs="Arial"/>
        </w:rPr>
        <w:t>The proposed management strategy strives to uphold Seren Coffi's ideals while allowing for more quick, strategic decision making.</w:t>
      </w:r>
      <w:r w:rsidRPr="006D4E84">
        <w:rPr>
          <w:rFonts w:ascii="Arial" w:hAnsi="Arial" w:cs="Arial"/>
          <w:color w:val="0A0A0A"/>
          <w:shd w:val="clear" w:color="auto" w:fill="FFFFFF"/>
        </w:rPr>
        <w:t xml:space="preserve"> </w:t>
      </w:r>
      <w:r w:rsidRPr="006D4E84">
        <w:rPr>
          <w:rFonts w:ascii="Arial" w:hAnsi="Arial" w:cs="Arial"/>
        </w:rPr>
        <w:t>long-term strategic goals and stability while allowing for more quick, strategic decision making</w:t>
      </w:r>
      <w:r>
        <w:rPr>
          <w:rFonts w:ascii="Arial" w:hAnsi="Arial" w:cs="Arial"/>
        </w:rPr>
        <w:t xml:space="preserve"> as it points in </w:t>
      </w:r>
      <w:r w:rsidRPr="0098542A">
        <w:rPr>
          <w:rFonts w:ascii="Arial" w:hAnsi="Arial" w:cs="Arial"/>
        </w:rPr>
        <w:t>(Höglund et al., 2018).</w:t>
      </w:r>
    </w:p>
    <w:p w14:paraId="24CB5D40" w14:textId="77777777" w:rsidR="00112392" w:rsidRDefault="00112392" w:rsidP="00112392">
      <w:pPr>
        <w:spacing w:line="360" w:lineRule="auto"/>
        <w:rPr>
          <w:rFonts w:ascii="Arial" w:hAnsi="Arial" w:cs="Arial"/>
        </w:rPr>
      </w:pPr>
    </w:p>
    <w:p w14:paraId="28C53452" w14:textId="77777777" w:rsidR="00112392" w:rsidRDefault="00112392" w:rsidP="00112392">
      <w:pPr>
        <w:pStyle w:val="Heading1"/>
        <w:rPr>
          <w:sz w:val="28"/>
          <w:szCs w:val="28"/>
        </w:rPr>
      </w:pPr>
      <w:bookmarkStart w:id="4" w:name="_Toc226382071"/>
      <w:r w:rsidRPr="00B00617">
        <w:rPr>
          <w:sz w:val="28"/>
          <w:szCs w:val="28"/>
        </w:rPr>
        <w:lastRenderedPageBreak/>
        <w:t>Hiring an Experienced, Enthusiastic Manager</w:t>
      </w:r>
      <w:bookmarkEnd w:id="4"/>
    </w:p>
    <w:p w14:paraId="3A2814DE" w14:textId="77777777" w:rsidR="00107BD3" w:rsidRPr="00107BD3" w:rsidRDefault="00107BD3" w:rsidP="00107BD3"/>
    <w:p w14:paraId="3074FFFD" w14:textId="201AE786" w:rsidR="00112392" w:rsidRPr="00A24CB2" w:rsidRDefault="00112392" w:rsidP="00112392">
      <w:pPr>
        <w:spacing w:line="360" w:lineRule="auto"/>
        <w:rPr>
          <w:rFonts w:ascii="Arial" w:hAnsi="Arial" w:cs="Arial"/>
          <w:highlight w:val="green"/>
        </w:rPr>
      </w:pPr>
      <w:r w:rsidRPr="001F753B">
        <w:rPr>
          <w:rFonts w:ascii="Arial" w:hAnsi="Arial" w:cs="Arial"/>
        </w:rPr>
        <w:t>The core innovation is the recruitment of a skilled manager who can stabilise operations, introduce creative solutions and rebuild community engagement. This individual would ideally be someone motivated by challenge,</w:t>
      </w:r>
      <w:r w:rsidRPr="00FC1FEE">
        <w:rPr>
          <w:rFonts w:ascii="Arial" w:hAnsi="Arial" w:cs="Arial"/>
          <w:color w:val="000000" w:themeColor="text1"/>
        </w:rPr>
        <w:t xml:space="preserve"> </w:t>
      </w:r>
      <w:r w:rsidR="00A51710" w:rsidRPr="00FC1FEE">
        <w:rPr>
          <w:rFonts w:ascii="Arial" w:hAnsi="Arial" w:cs="Arial"/>
          <w:color w:val="000000" w:themeColor="text1"/>
        </w:rPr>
        <w:t>associated</w:t>
      </w:r>
      <w:r w:rsidRPr="00FC1FEE">
        <w:rPr>
          <w:rFonts w:ascii="Arial" w:hAnsi="Arial" w:cs="Arial"/>
          <w:color w:val="000000" w:themeColor="text1"/>
        </w:rPr>
        <w:t xml:space="preserve"> and experienced manage</w:t>
      </w:r>
      <w:r w:rsidR="00206EA0" w:rsidRPr="00206EA0">
        <w:rPr>
          <w:rFonts w:ascii="Arial" w:hAnsi="Arial" w:cs="Arial"/>
          <w:color w:val="000000" w:themeColor="text1"/>
        </w:rPr>
        <w:t>r</w:t>
      </w:r>
      <w:r w:rsidRPr="00206EA0">
        <w:rPr>
          <w:rFonts w:ascii="Arial" w:hAnsi="Arial" w:cs="Arial"/>
          <w:color w:val="000000" w:themeColor="text1"/>
        </w:rPr>
        <w:t xml:space="preserve"> </w:t>
      </w:r>
      <w:r w:rsidRPr="00456CFE">
        <w:rPr>
          <w:rFonts w:ascii="Arial" w:hAnsi="Arial" w:cs="Arial"/>
        </w:rPr>
        <w:t>ensures consistent operations</w:t>
      </w:r>
      <w:r w:rsidR="00FC1FEE">
        <w:rPr>
          <w:rFonts w:ascii="Arial" w:hAnsi="Arial" w:cs="Arial"/>
        </w:rPr>
        <w:t xml:space="preserve"> </w:t>
      </w:r>
      <w:r w:rsidR="00FC1FEE" w:rsidRPr="004B2E8B">
        <w:rPr>
          <w:rFonts w:ascii="Arial" w:hAnsi="Arial" w:cs="Arial"/>
        </w:rPr>
        <w:t>(Indeed Career Guide, 2025)</w:t>
      </w:r>
      <w:r w:rsidRPr="004B2E8B">
        <w:rPr>
          <w:rFonts w:ascii="Arial" w:hAnsi="Arial" w:cs="Arial"/>
        </w:rPr>
        <w:t>,</w:t>
      </w:r>
      <w:r w:rsidRPr="00456CFE">
        <w:rPr>
          <w:rFonts w:ascii="Arial" w:hAnsi="Arial" w:cs="Arial"/>
        </w:rPr>
        <w:t xml:space="preserve"> introduces creative solutions for market adaptation, and rebuilds community trust through engagement</w:t>
      </w:r>
      <w:r w:rsidRPr="00277D8F">
        <w:rPr>
          <w:rFonts w:ascii="Arial" w:hAnsi="Arial" w:cs="Arial"/>
        </w:rPr>
        <w:t xml:space="preserve"> with Seren </w:t>
      </w:r>
      <w:proofErr w:type="spellStart"/>
      <w:r w:rsidRPr="00277D8F">
        <w:rPr>
          <w:rFonts w:ascii="Arial" w:hAnsi="Arial" w:cs="Arial"/>
        </w:rPr>
        <w:t>Coffi’s</w:t>
      </w:r>
      <w:proofErr w:type="spellEnd"/>
      <w:r w:rsidRPr="00277D8F">
        <w:rPr>
          <w:rFonts w:ascii="Arial" w:hAnsi="Arial" w:cs="Arial"/>
        </w:rPr>
        <w:t xml:space="preserve"> values and potentially willing to volunteer or work at reduced cost initially. </w:t>
      </w:r>
      <w:r w:rsidRPr="00A24CB2">
        <w:rPr>
          <w:rFonts w:ascii="Arial" w:hAnsi="Arial" w:cs="Arial"/>
        </w:rPr>
        <w:t>Recruitment could be achieved through targeted social media campaigns, community networks, former customers, local charities and grant</w:t>
      </w:r>
      <w:r w:rsidRPr="00A24CB2">
        <w:rPr>
          <w:rFonts w:ascii="Arial" w:hAnsi="Arial" w:cs="Arial"/>
        </w:rPr>
        <w:noBreakHyphen/>
        <w:t>funded employment schemes</w:t>
      </w:r>
      <w:r w:rsidR="00403910" w:rsidRPr="00A24CB2">
        <w:rPr>
          <w:rFonts w:ascii="Arial" w:hAnsi="Arial" w:cs="Arial"/>
        </w:rPr>
        <w:t xml:space="preserve"> </w:t>
      </w:r>
      <w:r w:rsidR="00A24CB2" w:rsidRPr="00A24CB2">
        <w:rPr>
          <w:rFonts w:ascii="Arial" w:hAnsi="Arial" w:cs="Arial"/>
        </w:rPr>
        <w:t>(Walpole </w:t>
      </w:r>
      <w:r w:rsidR="00A24CB2" w:rsidRPr="00A24CB2">
        <w:rPr>
          <w:rFonts w:ascii="Arial" w:hAnsi="Arial" w:cs="Arial"/>
          <w:i/>
          <w:iCs/>
        </w:rPr>
        <w:t>et al.</w:t>
      </w:r>
      <w:r w:rsidR="00A24CB2" w:rsidRPr="00A24CB2">
        <w:rPr>
          <w:rFonts w:ascii="Arial" w:hAnsi="Arial" w:cs="Arial"/>
        </w:rPr>
        <w:t>, 2023)</w:t>
      </w:r>
      <w:r w:rsidRPr="00A24CB2">
        <w:rPr>
          <w:rFonts w:ascii="Arial" w:hAnsi="Arial" w:cs="Arial"/>
        </w:rPr>
        <w:t xml:space="preserve">. This approach aligns with Seren </w:t>
      </w:r>
      <w:proofErr w:type="spellStart"/>
      <w:r w:rsidRPr="00A24CB2">
        <w:rPr>
          <w:rFonts w:ascii="Arial" w:hAnsi="Arial" w:cs="Arial"/>
        </w:rPr>
        <w:t>Coffi’s</w:t>
      </w:r>
      <w:proofErr w:type="spellEnd"/>
      <w:r w:rsidRPr="00A24CB2">
        <w:rPr>
          <w:rFonts w:ascii="Arial" w:hAnsi="Arial" w:cs="Arial"/>
        </w:rPr>
        <w:t xml:space="preserve"> ethos of community collaboration and minimises financial burden.</w:t>
      </w:r>
    </w:p>
    <w:p w14:paraId="57E22EAC" w14:textId="59A48F63" w:rsidR="00093527" w:rsidRDefault="00112392" w:rsidP="00247B8C">
      <w:pPr>
        <w:spacing w:line="360" w:lineRule="auto"/>
        <w:rPr>
          <w:rFonts w:ascii="Arial" w:hAnsi="Arial" w:cs="Arial"/>
        </w:rPr>
      </w:pPr>
      <w:r w:rsidRPr="00277D8F">
        <w:rPr>
          <w:rFonts w:ascii="Arial" w:hAnsi="Arial" w:cs="Arial"/>
        </w:rPr>
        <w:t>A strong manager can deliver transformative impact. They can streamline operations, improve staff morale, ensure consistent service quality and introduce low</w:t>
      </w:r>
      <w:r w:rsidRPr="00277D8F">
        <w:rPr>
          <w:rFonts w:ascii="Arial" w:hAnsi="Arial" w:cs="Arial"/>
        </w:rPr>
        <w:noBreakHyphen/>
        <w:t>cost innovations such as digital marketing, event programming and partnerships. They can also act as a boundary</w:t>
      </w:r>
      <w:r w:rsidRPr="00277D8F">
        <w:rPr>
          <w:rFonts w:ascii="Arial" w:hAnsi="Arial" w:cs="Arial"/>
        </w:rPr>
        <w:noBreakHyphen/>
        <w:t>spanner, connecting the café with local organisations, influencers and funding opportunities</w:t>
      </w:r>
      <w:r>
        <w:rPr>
          <w:rFonts w:ascii="Arial" w:hAnsi="Arial" w:cs="Arial"/>
        </w:rPr>
        <w:t xml:space="preserve"> </w:t>
      </w:r>
      <w:r w:rsidRPr="00102732">
        <w:rPr>
          <w:rFonts w:ascii="Arial" w:hAnsi="Arial" w:cs="Arial"/>
        </w:rPr>
        <w:t>(Jameel et al., 2025).</w:t>
      </w:r>
      <w:r w:rsidRPr="00277D8F">
        <w:rPr>
          <w:rFonts w:ascii="Arial" w:hAnsi="Arial" w:cs="Arial"/>
        </w:rPr>
        <w:t xml:space="preserve"> </w:t>
      </w:r>
      <w:r w:rsidRPr="004534C4">
        <w:rPr>
          <w:rFonts w:ascii="Arial" w:hAnsi="Arial" w:cs="Arial"/>
        </w:rPr>
        <w:t xml:space="preserve">Leadership literature consistently emphasises the role of effective managers in fostering innovation, </w:t>
      </w:r>
      <w:r w:rsidRPr="00397E16">
        <w:rPr>
          <w:rFonts w:ascii="Arial" w:hAnsi="Arial" w:cs="Arial"/>
        </w:rPr>
        <w:t xml:space="preserve">creating psychological safety and enabling </w:t>
      </w:r>
      <w:r w:rsidR="00093527" w:rsidRPr="00397E16">
        <w:rPr>
          <w:rFonts w:ascii="Arial" w:hAnsi="Arial" w:cs="Arial"/>
        </w:rPr>
        <w:t xml:space="preserve">change </w:t>
      </w:r>
      <w:r w:rsidR="00093527" w:rsidRPr="00824852">
        <w:rPr>
          <w:rFonts w:ascii="Arial" w:hAnsi="Arial" w:cs="Arial"/>
        </w:rPr>
        <w:t>(</w:t>
      </w:r>
      <w:r w:rsidR="00824852" w:rsidRPr="00824852">
        <w:rPr>
          <w:rFonts w:ascii="Arial" w:hAnsi="Arial" w:cs="Arial"/>
        </w:rPr>
        <w:t xml:space="preserve">Berman and Ackroyd, no </w:t>
      </w:r>
      <w:r w:rsidR="00824852">
        <w:rPr>
          <w:rFonts w:ascii="Arial" w:hAnsi="Arial" w:cs="Arial"/>
        </w:rPr>
        <w:t>2006</w:t>
      </w:r>
      <w:r w:rsidR="00824852" w:rsidRPr="00824852">
        <w:rPr>
          <w:rFonts w:ascii="Arial" w:hAnsi="Arial" w:cs="Arial"/>
        </w:rPr>
        <w:t>)</w:t>
      </w:r>
      <w:r w:rsidRPr="00397E16">
        <w:rPr>
          <w:rFonts w:ascii="Arial" w:hAnsi="Arial" w:cs="Arial"/>
        </w:rPr>
        <w:t xml:space="preserve"> In Seren </w:t>
      </w:r>
      <w:proofErr w:type="spellStart"/>
      <w:r w:rsidRPr="00397E16">
        <w:rPr>
          <w:rFonts w:ascii="Arial" w:hAnsi="Arial" w:cs="Arial"/>
        </w:rPr>
        <w:t>Coffi’s</w:t>
      </w:r>
      <w:proofErr w:type="spellEnd"/>
      <w:r w:rsidRPr="00397E16">
        <w:rPr>
          <w:rFonts w:ascii="Arial" w:hAnsi="Arial" w:cs="Arial"/>
        </w:rPr>
        <w:t xml:space="preserve"> case, the absence of dedicated managerial oversight has contributed to operational drift and strategic paralysis.</w:t>
      </w:r>
    </w:p>
    <w:p w14:paraId="4EE9E90E" w14:textId="65362833" w:rsidR="000E5600" w:rsidRPr="00247B8C" w:rsidRDefault="00247B8C" w:rsidP="00247B8C">
      <w:pPr>
        <w:spacing w:line="360" w:lineRule="auto"/>
        <w:rPr>
          <w:rFonts w:ascii="Arial" w:hAnsi="Arial" w:cs="Arial"/>
        </w:rPr>
      </w:pPr>
      <w:r w:rsidRPr="00247B8C">
        <w:rPr>
          <w:rFonts w:ascii="Arial" w:hAnsi="Arial" w:cs="Arial"/>
        </w:rPr>
        <w:t xml:space="preserve">The renewal of The Bevy in Brighton and </w:t>
      </w:r>
      <w:proofErr w:type="spellStart"/>
      <w:r w:rsidRPr="00247B8C">
        <w:rPr>
          <w:rFonts w:ascii="Arial" w:hAnsi="Arial" w:cs="Arial"/>
        </w:rPr>
        <w:t>Homebaked</w:t>
      </w:r>
      <w:proofErr w:type="spellEnd"/>
      <w:r w:rsidRPr="00247B8C">
        <w:rPr>
          <w:rFonts w:ascii="Arial" w:hAnsi="Arial" w:cs="Arial"/>
        </w:rPr>
        <w:t xml:space="preserve"> in Liverpool illustrates how community-led managerial change can successfully revive struggling local enterprises. In both cases, residents took ownership of the process, prioritising social purpose over profit and appointing managers who combined strong business capability with a deep commitment to community wellbeing</w:t>
      </w:r>
      <w:r w:rsidR="000E5600">
        <w:rPr>
          <w:rFonts w:ascii="Arial" w:hAnsi="Arial" w:cs="Arial"/>
        </w:rPr>
        <w:t xml:space="preserve"> </w:t>
      </w:r>
      <w:r w:rsidR="000E5600" w:rsidRPr="00504D1F">
        <w:rPr>
          <w:rFonts w:ascii="Arial" w:hAnsi="Arial" w:cs="Arial"/>
        </w:rPr>
        <w:t>(Elton, 2025)</w:t>
      </w:r>
      <w:r w:rsidR="00876E29" w:rsidRPr="00504D1F">
        <w:rPr>
          <w:rFonts w:ascii="Arial" w:hAnsi="Arial" w:cs="Arial"/>
        </w:rPr>
        <w:t>.</w:t>
      </w:r>
    </w:p>
    <w:p w14:paraId="2668F2C3" w14:textId="13C6FDFD" w:rsidR="00504D1F" w:rsidRPr="00247B8C" w:rsidRDefault="00247B8C" w:rsidP="00247B8C">
      <w:pPr>
        <w:spacing w:line="360" w:lineRule="auto"/>
        <w:rPr>
          <w:rFonts w:ascii="Arial" w:hAnsi="Arial" w:cs="Arial"/>
        </w:rPr>
      </w:pPr>
      <w:r w:rsidRPr="00247B8C">
        <w:rPr>
          <w:rFonts w:ascii="Arial" w:hAnsi="Arial" w:cs="Arial"/>
        </w:rPr>
        <w:t xml:space="preserve">At The Bevy, after the former pub closed, </w:t>
      </w:r>
      <w:proofErr w:type="gramStart"/>
      <w:r w:rsidRPr="00247B8C">
        <w:rPr>
          <w:rFonts w:ascii="Arial" w:hAnsi="Arial" w:cs="Arial"/>
        </w:rPr>
        <w:t>local residents</w:t>
      </w:r>
      <w:proofErr w:type="gramEnd"/>
      <w:r w:rsidRPr="00247B8C">
        <w:rPr>
          <w:rFonts w:ascii="Arial" w:hAnsi="Arial" w:cs="Arial"/>
        </w:rPr>
        <w:t xml:space="preserve"> formed a </w:t>
      </w:r>
      <w:r w:rsidR="00BA24F3" w:rsidRPr="00247B8C">
        <w:rPr>
          <w:rFonts w:ascii="Arial" w:hAnsi="Arial" w:cs="Arial"/>
        </w:rPr>
        <w:t>co</w:t>
      </w:r>
      <w:r w:rsidR="00BA24F3">
        <w:rPr>
          <w:rFonts w:ascii="Arial" w:hAnsi="Arial" w:cs="Arial"/>
        </w:rPr>
        <w:t>o</w:t>
      </w:r>
      <w:r w:rsidR="00BA24F3" w:rsidRPr="00247B8C">
        <w:rPr>
          <w:rFonts w:ascii="Arial" w:hAnsi="Arial" w:cs="Arial"/>
        </w:rPr>
        <w:t>perative</w:t>
      </w:r>
      <w:r w:rsidRPr="00247B8C">
        <w:rPr>
          <w:rFonts w:ascii="Arial" w:hAnsi="Arial" w:cs="Arial"/>
        </w:rPr>
        <w:t>, raised investment, and recruited a manager with proven experience in running inclusive, community</w:t>
      </w:r>
      <w:r w:rsidRPr="00247B8C">
        <w:rPr>
          <w:rFonts w:ascii="Arial" w:hAnsi="Arial" w:cs="Arial"/>
        </w:rPr>
        <w:noBreakHyphen/>
        <w:t xml:space="preserve">centred pubs. This ensured the new venue reflected local values, offering a safe, welcoming space for all. Similarly, </w:t>
      </w:r>
      <w:proofErr w:type="spellStart"/>
      <w:r w:rsidRPr="00247B8C">
        <w:rPr>
          <w:rFonts w:ascii="Arial" w:hAnsi="Arial" w:cs="Arial"/>
        </w:rPr>
        <w:t>Homebaked</w:t>
      </w:r>
      <w:proofErr w:type="spellEnd"/>
      <w:r w:rsidRPr="00247B8C">
        <w:rPr>
          <w:rFonts w:ascii="Arial" w:hAnsi="Arial" w:cs="Arial"/>
        </w:rPr>
        <w:t xml:space="preserve"> emerged from a community land trust and an </w:t>
      </w:r>
      <w:proofErr w:type="gramStart"/>
      <w:r w:rsidRPr="00247B8C">
        <w:rPr>
          <w:rFonts w:ascii="Arial" w:hAnsi="Arial" w:cs="Arial"/>
        </w:rPr>
        <w:t>arts</w:t>
      </w:r>
      <w:proofErr w:type="gramEnd"/>
      <w:r w:rsidR="000F2F2E">
        <w:rPr>
          <w:rFonts w:ascii="Arial" w:hAnsi="Arial" w:cs="Arial"/>
        </w:rPr>
        <w:t xml:space="preserve"> </w:t>
      </w:r>
      <w:r w:rsidRPr="00247B8C">
        <w:rPr>
          <w:rFonts w:ascii="Arial" w:hAnsi="Arial" w:cs="Arial"/>
        </w:rPr>
        <w:t xml:space="preserve">led regeneration project, where residents </w:t>
      </w:r>
      <w:r w:rsidRPr="00247B8C">
        <w:rPr>
          <w:rFonts w:ascii="Arial" w:hAnsi="Arial" w:cs="Arial"/>
        </w:rPr>
        <w:lastRenderedPageBreak/>
        <w:t>collectively shaped the bakery’s future and selected leaders who aligned with their social mission</w:t>
      </w:r>
      <w:r w:rsidR="00504D1F" w:rsidRPr="00970840">
        <w:rPr>
          <w:rFonts w:ascii="Arial" w:hAnsi="Arial" w:cs="Arial"/>
        </w:rPr>
        <w:t xml:space="preserve"> (Admin-bevy, 2020)</w:t>
      </w:r>
    </w:p>
    <w:p w14:paraId="40C36703" w14:textId="325C7AF1" w:rsidR="00BA0468" w:rsidRPr="00247B8C" w:rsidRDefault="00247B8C" w:rsidP="00247B8C">
      <w:pPr>
        <w:spacing w:line="360" w:lineRule="auto"/>
        <w:rPr>
          <w:rFonts w:ascii="Arial" w:hAnsi="Arial" w:cs="Arial"/>
        </w:rPr>
      </w:pPr>
      <w:r w:rsidRPr="00247B8C">
        <w:rPr>
          <w:rFonts w:ascii="Arial" w:hAnsi="Arial" w:cs="Arial"/>
        </w:rPr>
        <w:t>These managers demonstrated that commercial skill and social commitment can coexist. Their approach fostered trust, encouraged experimentation, and enabled rapid, community-focused responses</w:t>
      </w:r>
      <w:r w:rsidR="000F2F2E">
        <w:rPr>
          <w:rFonts w:ascii="Arial" w:hAnsi="Arial" w:cs="Arial"/>
        </w:rPr>
        <w:t xml:space="preserve"> </w:t>
      </w:r>
      <w:r w:rsidRPr="00247B8C">
        <w:rPr>
          <w:rFonts w:ascii="Arial" w:hAnsi="Arial" w:cs="Arial"/>
        </w:rPr>
        <w:t xml:space="preserve">such as </w:t>
      </w:r>
      <w:proofErr w:type="spellStart"/>
      <w:r w:rsidRPr="00247B8C">
        <w:rPr>
          <w:rFonts w:ascii="Arial" w:hAnsi="Arial" w:cs="Arial"/>
        </w:rPr>
        <w:t>Homebaked’s</w:t>
      </w:r>
      <w:proofErr w:type="spellEnd"/>
      <w:r w:rsidRPr="00247B8C">
        <w:rPr>
          <w:rFonts w:ascii="Arial" w:hAnsi="Arial" w:cs="Arial"/>
        </w:rPr>
        <w:t xml:space="preserve"> food support initiatives during COVID</w:t>
      </w:r>
      <w:r w:rsidR="00BA24F3">
        <w:rPr>
          <w:rFonts w:ascii="Arial" w:hAnsi="Arial" w:cs="Arial"/>
        </w:rPr>
        <w:t xml:space="preserve"> </w:t>
      </w:r>
      <w:r w:rsidRPr="00247B8C">
        <w:rPr>
          <w:rFonts w:ascii="Arial" w:hAnsi="Arial" w:cs="Arial"/>
        </w:rPr>
        <w:t>19</w:t>
      </w:r>
      <w:r w:rsidR="000F2F2E">
        <w:rPr>
          <w:rFonts w:ascii="Arial" w:hAnsi="Arial" w:cs="Arial"/>
        </w:rPr>
        <w:t xml:space="preserve"> </w:t>
      </w:r>
      <w:r w:rsidRPr="00247B8C">
        <w:rPr>
          <w:rFonts w:ascii="Arial" w:hAnsi="Arial" w:cs="Arial"/>
        </w:rPr>
        <w:t>showing how values</w:t>
      </w:r>
      <w:r w:rsidR="00BA24F3">
        <w:rPr>
          <w:rFonts w:ascii="Arial" w:hAnsi="Arial" w:cs="Arial"/>
        </w:rPr>
        <w:t xml:space="preserve"> </w:t>
      </w:r>
      <w:r w:rsidRPr="00247B8C">
        <w:rPr>
          <w:rFonts w:ascii="Arial" w:hAnsi="Arial" w:cs="Arial"/>
        </w:rPr>
        <w:t>led management can drive long-term resilience</w:t>
      </w:r>
      <w:r w:rsidR="006C0896" w:rsidRPr="00970840">
        <w:rPr>
          <w:rFonts w:ascii="Arial" w:hAnsi="Arial" w:cs="Arial"/>
        </w:rPr>
        <w:t xml:space="preserve"> </w:t>
      </w:r>
      <w:r w:rsidR="00BA0468" w:rsidRPr="00970840">
        <w:rPr>
          <w:rFonts w:ascii="Arial" w:hAnsi="Arial" w:cs="Arial"/>
        </w:rPr>
        <w:t>(Perera, 2022)</w:t>
      </w:r>
    </w:p>
    <w:p w14:paraId="7E7B8080" w14:textId="375E7354" w:rsidR="00112392" w:rsidRDefault="00112392" w:rsidP="00112392">
      <w:pPr>
        <w:pStyle w:val="Heading1"/>
        <w:rPr>
          <w:sz w:val="28"/>
          <w:szCs w:val="28"/>
        </w:rPr>
      </w:pPr>
      <w:bookmarkStart w:id="5" w:name="_Toc226382072"/>
      <w:r w:rsidRPr="00B00617">
        <w:rPr>
          <w:sz w:val="28"/>
          <w:szCs w:val="28"/>
        </w:rPr>
        <w:t>The 4Ps of Innovation and the Managerial Solution</w:t>
      </w:r>
      <w:bookmarkEnd w:id="5"/>
    </w:p>
    <w:p w14:paraId="010E75E3" w14:textId="77777777" w:rsidR="00107BD3" w:rsidRPr="00107BD3" w:rsidRDefault="00107BD3" w:rsidP="00107BD3"/>
    <w:p w14:paraId="62FD9899" w14:textId="77777777" w:rsidR="00112392" w:rsidRPr="00277D8F" w:rsidRDefault="00112392" w:rsidP="00112392">
      <w:pPr>
        <w:spacing w:line="360" w:lineRule="auto"/>
        <w:rPr>
          <w:rFonts w:ascii="Arial" w:hAnsi="Arial" w:cs="Arial"/>
        </w:rPr>
      </w:pPr>
      <w:r w:rsidRPr="00BA24F3">
        <w:rPr>
          <w:rFonts w:ascii="Arial" w:hAnsi="Arial" w:cs="Arial"/>
        </w:rPr>
        <w:t>Tidd and Bessant’s (2020)</w:t>
      </w:r>
      <w:r w:rsidRPr="00277D8F">
        <w:rPr>
          <w:rFonts w:ascii="Arial" w:hAnsi="Arial" w:cs="Arial"/>
        </w:rPr>
        <w:t xml:space="preserve"> 4Ps of innovation</w:t>
      </w:r>
      <w:r>
        <w:rPr>
          <w:rFonts w:ascii="Arial" w:hAnsi="Arial" w:cs="Arial"/>
        </w:rPr>
        <w:t xml:space="preserve"> </w:t>
      </w:r>
      <w:r w:rsidRPr="00277D8F">
        <w:rPr>
          <w:rFonts w:ascii="Arial" w:hAnsi="Arial" w:cs="Arial"/>
        </w:rPr>
        <w:t>Product, Process, Position and Paradigm</w:t>
      </w:r>
      <w:r>
        <w:rPr>
          <w:rFonts w:ascii="Arial" w:hAnsi="Arial" w:cs="Arial"/>
        </w:rPr>
        <w:t xml:space="preserve">, </w:t>
      </w:r>
      <w:r w:rsidRPr="00277D8F">
        <w:rPr>
          <w:rFonts w:ascii="Arial" w:hAnsi="Arial" w:cs="Arial"/>
        </w:rPr>
        <w:t>provide a useful framework for categorising the proposed idea.</w:t>
      </w:r>
    </w:p>
    <w:p w14:paraId="396A82B9" w14:textId="26C203C3" w:rsidR="00152900" w:rsidRPr="00152900" w:rsidRDefault="00112392" w:rsidP="00112392">
      <w:pPr>
        <w:spacing w:line="360" w:lineRule="auto"/>
        <w:rPr>
          <w:rFonts w:ascii="Arial" w:hAnsi="Arial" w:cs="Arial"/>
          <w:color w:val="000000" w:themeColor="text1"/>
        </w:rPr>
      </w:pPr>
      <w:r w:rsidRPr="006E4C0A">
        <w:rPr>
          <w:rFonts w:ascii="Arial" w:hAnsi="Arial" w:cs="Arial"/>
          <w:color w:val="000000" w:themeColor="text1"/>
        </w:rPr>
        <w:t xml:space="preserve">The managerial appointment represents primarily a Process Innovation is </w:t>
      </w:r>
      <w:r w:rsidRPr="006B798D">
        <w:rPr>
          <w:rFonts w:ascii="Arial" w:hAnsi="Arial" w:cs="Arial"/>
        </w:rPr>
        <w:t>as it changes the way the organisation is run, how decisions are made and how operations are coordinated. A competent manager can introduce new processes for scheduling, stock control, customer engagement and event planning.</w:t>
      </w:r>
      <w:r w:rsidRPr="00277D8F">
        <w:rPr>
          <w:rFonts w:ascii="Arial" w:hAnsi="Arial" w:cs="Arial"/>
        </w:rPr>
        <w:t xml:space="preserve"> It also has elements of Paradigm Innovation, as it reframes the business from a founder</w:t>
      </w:r>
      <w:r w:rsidRPr="00277D8F">
        <w:rPr>
          <w:rFonts w:ascii="Arial" w:hAnsi="Arial" w:cs="Arial"/>
        </w:rPr>
        <w:noBreakHyphen/>
        <w:t>led collective to a professionally managed community enterprise. This shift in organisational identity can unlock new opportunities and partnerships</w:t>
      </w:r>
      <w:r w:rsidR="009E7406" w:rsidRPr="009E7406">
        <w:rPr>
          <w:rFonts w:ascii="Arial" w:hAnsi="Arial" w:cs="Arial"/>
          <w:color w:val="000000" w:themeColor="text1"/>
        </w:rPr>
        <w:t xml:space="preserve"> </w:t>
      </w:r>
      <w:r w:rsidR="009E7406" w:rsidRPr="006E4C0A">
        <w:rPr>
          <w:rFonts w:ascii="Arial" w:hAnsi="Arial" w:cs="Arial"/>
          <w:color w:val="000000" w:themeColor="text1"/>
        </w:rPr>
        <w:t xml:space="preserve">(Process Innovation: Improve the way of doing things and increase </w:t>
      </w:r>
      <w:proofErr w:type="spellStart"/>
      <w:proofErr w:type="gramStart"/>
      <w:r w:rsidR="009E7406" w:rsidRPr="006E4C0A">
        <w:rPr>
          <w:rFonts w:ascii="Arial" w:hAnsi="Arial" w:cs="Arial"/>
          <w:color w:val="000000" w:themeColor="text1"/>
        </w:rPr>
        <w:t>Productivity</w:t>
      </w:r>
      <w:r w:rsidR="00152900">
        <w:rPr>
          <w:rFonts w:ascii="Arial" w:hAnsi="Arial" w:cs="Arial"/>
          <w:color w:val="000000" w:themeColor="text1"/>
        </w:rPr>
        <w:t>,</w:t>
      </w:r>
      <w:r w:rsidR="009E7406" w:rsidRPr="006E4C0A">
        <w:rPr>
          <w:rFonts w:ascii="Arial" w:hAnsi="Arial" w:cs="Arial"/>
          <w:color w:val="000000" w:themeColor="text1"/>
        </w:rPr>
        <w:t>Checkify</w:t>
      </w:r>
      <w:proofErr w:type="spellEnd"/>
      <w:proofErr w:type="gramEnd"/>
      <w:r w:rsidR="009E7406" w:rsidRPr="006E4C0A">
        <w:rPr>
          <w:rFonts w:ascii="Arial" w:hAnsi="Arial" w:cs="Arial"/>
          <w:color w:val="000000" w:themeColor="text1"/>
        </w:rPr>
        <w:t>, 2021)</w:t>
      </w:r>
    </w:p>
    <w:p w14:paraId="22259675" w14:textId="30BE5CEF" w:rsidR="00112392" w:rsidRDefault="00112392" w:rsidP="00112392">
      <w:pPr>
        <w:spacing w:line="360" w:lineRule="auto"/>
        <w:rPr>
          <w:rFonts w:ascii="Arial" w:hAnsi="Arial" w:cs="Arial"/>
        </w:rPr>
      </w:pPr>
      <w:r w:rsidRPr="00844DD5">
        <w:rPr>
          <w:rFonts w:ascii="Arial" w:hAnsi="Arial" w:cs="Arial"/>
          <w:color w:val="000000" w:themeColor="text1"/>
        </w:rPr>
        <w:t>Supporting ideas also map onto the 4</w:t>
      </w:r>
      <w:r w:rsidR="00844DD5" w:rsidRPr="00844DD5">
        <w:rPr>
          <w:rFonts w:ascii="Arial" w:hAnsi="Arial" w:cs="Arial"/>
          <w:color w:val="000000" w:themeColor="text1"/>
        </w:rPr>
        <w:t>Ps Digital</w:t>
      </w:r>
      <w:r w:rsidRPr="00844DD5">
        <w:rPr>
          <w:rFonts w:ascii="Arial" w:hAnsi="Arial" w:cs="Arial"/>
          <w:color w:val="000000" w:themeColor="text1"/>
        </w:rPr>
        <w:t xml:space="preserve"> </w:t>
      </w:r>
      <w:r w:rsidRPr="00277D8F">
        <w:rPr>
          <w:rFonts w:ascii="Arial" w:hAnsi="Arial" w:cs="Arial"/>
        </w:rPr>
        <w:t xml:space="preserve">screens for advertising represent Product and Process Innovation, enhancing communication and modernising the customer experience. </w:t>
      </w:r>
      <w:r w:rsidRPr="00F46174">
        <w:rPr>
          <w:rFonts w:ascii="Arial" w:hAnsi="Arial" w:cs="Arial"/>
        </w:rPr>
        <w:t>Community events such as Dungeons &amp; Dragons evenings, home</w:t>
      </w:r>
      <w:r w:rsidRPr="00F46174">
        <w:rPr>
          <w:rFonts w:ascii="Arial" w:hAnsi="Arial" w:cs="Arial"/>
        </w:rPr>
        <w:noBreakHyphen/>
        <w:t>school meet</w:t>
      </w:r>
      <w:r w:rsidRPr="00F46174">
        <w:rPr>
          <w:rFonts w:ascii="Arial" w:hAnsi="Arial" w:cs="Arial"/>
        </w:rPr>
        <w:noBreakHyphen/>
        <w:t xml:space="preserve">ups and local business gatherings represent Position Innovation, as they reposition Seren </w:t>
      </w:r>
      <w:proofErr w:type="spellStart"/>
      <w:r w:rsidRPr="00F46174">
        <w:rPr>
          <w:rFonts w:ascii="Arial" w:hAnsi="Arial" w:cs="Arial"/>
        </w:rPr>
        <w:t>Coffi</w:t>
      </w:r>
      <w:proofErr w:type="spellEnd"/>
      <w:r w:rsidRPr="00F46174">
        <w:rPr>
          <w:rFonts w:ascii="Arial" w:hAnsi="Arial" w:cs="Arial"/>
        </w:rPr>
        <w:t xml:space="preserve"> as a multifunctional social hub. Influencer collaborations represent Position Innovation by reframing how the café is perceived by new audiences. Together, these innovations reinforce the managerial solution and create a coherent strategy for renewal</w:t>
      </w:r>
      <w:r w:rsidR="003E0691">
        <w:rPr>
          <w:rFonts w:ascii="Arial" w:hAnsi="Arial" w:cs="Arial"/>
        </w:rPr>
        <w:t xml:space="preserve"> </w:t>
      </w:r>
      <w:r w:rsidR="003E0691" w:rsidRPr="003E0691">
        <w:rPr>
          <w:rFonts w:ascii="Arial" w:hAnsi="Arial" w:cs="Arial"/>
        </w:rPr>
        <w:t>(Tomchek, 2026)</w:t>
      </w:r>
    </w:p>
    <w:p w14:paraId="1C6BED6F" w14:textId="77777777" w:rsidR="00107BD3" w:rsidRDefault="00107BD3" w:rsidP="00112392">
      <w:pPr>
        <w:spacing w:line="360" w:lineRule="auto"/>
        <w:rPr>
          <w:rFonts w:ascii="Arial" w:hAnsi="Arial" w:cs="Arial"/>
        </w:rPr>
      </w:pPr>
    </w:p>
    <w:p w14:paraId="6FE22DCB" w14:textId="7EDC9AB4" w:rsidR="00112392" w:rsidRDefault="00112392" w:rsidP="00F74759">
      <w:pPr>
        <w:pStyle w:val="Heading1"/>
        <w:rPr>
          <w:sz w:val="28"/>
          <w:szCs w:val="28"/>
        </w:rPr>
      </w:pPr>
      <w:bookmarkStart w:id="6" w:name="_Toc226382073"/>
      <w:r w:rsidRPr="00CE69C5">
        <w:rPr>
          <w:sz w:val="28"/>
          <w:szCs w:val="28"/>
        </w:rPr>
        <w:lastRenderedPageBreak/>
        <w:t>The Creative Process Behind the Concept</w:t>
      </w:r>
      <w:bookmarkEnd w:id="6"/>
    </w:p>
    <w:p w14:paraId="34567B03" w14:textId="77777777" w:rsidR="00107BD3" w:rsidRPr="00107BD3" w:rsidRDefault="00107BD3" w:rsidP="00107BD3"/>
    <w:p w14:paraId="5303C83F" w14:textId="77777777" w:rsidR="00112392" w:rsidRPr="00277D8F" w:rsidRDefault="00112392" w:rsidP="00112392">
      <w:pPr>
        <w:spacing w:line="360" w:lineRule="auto"/>
        <w:rPr>
          <w:rFonts w:ascii="Arial" w:hAnsi="Arial" w:cs="Arial"/>
        </w:rPr>
      </w:pPr>
      <w:r w:rsidRPr="00277D8F">
        <w:rPr>
          <w:rFonts w:ascii="Arial" w:hAnsi="Arial" w:cs="Arial"/>
        </w:rPr>
        <w:t>The idea emerged from a combination of problem analysis, observation and theoretical reflection. The case study reveals recurring issues: slow decision</w:t>
      </w:r>
      <w:r w:rsidRPr="00277D8F">
        <w:rPr>
          <w:rFonts w:ascii="Arial" w:hAnsi="Arial" w:cs="Arial"/>
        </w:rPr>
        <w:noBreakHyphen/>
        <w:t>making, founder fatigue, operational inconsistency and lack of strategic direction. These symptoms pointed towards a leadership gap rather than a product or market failure. Brainstorming potential solutions highlighted that many innovations</w:t>
      </w:r>
      <w:r>
        <w:rPr>
          <w:rFonts w:ascii="Arial" w:hAnsi="Arial" w:cs="Arial"/>
        </w:rPr>
        <w:t xml:space="preserve"> </w:t>
      </w:r>
      <w:r w:rsidRPr="00277D8F">
        <w:rPr>
          <w:rFonts w:ascii="Arial" w:hAnsi="Arial" w:cs="Arial"/>
        </w:rPr>
        <w:t>events, marketing, partnerships</w:t>
      </w:r>
      <w:r>
        <w:rPr>
          <w:rFonts w:ascii="Arial" w:hAnsi="Arial" w:cs="Arial"/>
        </w:rPr>
        <w:t xml:space="preserve"> </w:t>
      </w:r>
      <w:r w:rsidRPr="00277D8F">
        <w:rPr>
          <w:rFonts w:ascii="Arial" w:hAnsi="Arial" w:cs="Arial"/>
        </w:rPr>
        <w:t>require coordination and sustained effort, which the founders currently cannot provide.</w:t>
      </w:r>
    </w:p>
    <w:p w14:paraId="5325EA55" w14:textId="2494E76D" w:rsidR="00112392" w:rsidRDefault="00112392" w:rsidP="00112392">
      <w:pPr>
        <w:spacing w:line="360" w:lineRule="auto"/>
        <w:rPr>
          <w:rFonts w:ascii="Arial" w:hAnsi="Arial" w:cs="Arial"/>
        </w:rPr>
      </w:pPr>
      <w:r w:rsidRPr="00277D8F">
        <w:rPr>
          <w:rFonts w:ascii="Arial" w:hAnsi="Arial" w:cs="Arial"/>
        </w:rPr>
        <w:t>Applying creativity theory, particularly the concept of lateral thinking, encouraged exploration of unconventional approaches such as recruiting a volunteer manager or seeking community</w:t>
      </w:r>
      <w:r w:rsidR="00CC36D2">
        <w:rPr>
          <w:rFonts w:ascii="Arial" w:hAnsi="Arial" w:cs="Arial"/>
        </w:rPr>
        <w:t xml:space="preserve"> </w:t>
      </w:r>
      <w:r w:rsidRPr="00277D8F">
        <w:rPr>
          <w:rFonts w:ascii="Arial" w:hAnsi="Arial" w:cs="Arial"/>
        </w:rPr>
        <w:t>funded support. Observing examples of community</w:t>
      </w:r>
      <w:r w:rsidR="00CC36D2">
        <w:rPr>
          <w:rFonts w:ascii="Arial" w:hAnsi="Arial" w:cs="Arial"/>
        </w:rPr>
        <w:t xml:space="preserve"> </w:t>
      </w:r>
      <w:r w:rsidRPr="00277D8F">
        <w:rPr>
          <w:rFonts w:ascii="Arial" w:hAnsi="Arial" w:cs="Arial"/>
        </w:rPr>
        <w:t xml:space="preserve">supported enterprises further reinforced the feasibility of this approach. The creative process therefore combined intuitive insight with structured analysis, aligning with </w:t>
      </w:r>
      <w:r w:rsidRPr="00966C2B">
        <w:rPr>
          <w:rFonts w:ascii="Arial" w:hAnsi="Arial" w:cs="Arial"/>
        </w:rPr>
        <w:t>Tidd and Bessant’s (2020)</w:t>
      </w:r>
      <w:r w:rsidRPr="00277D8F">
        <w:rPr>
          <w:rFonts w:ascii="Arial" w:hAnsi="Arial" w:cs="Arial"/>
        </w:rPr>
        <w:t xml:space="preserve"> argument that creativity is both spontaneous and systematic.</w:t>
      </w:r>
    </w:p>
    <w:p w14:paraId="709BA9B9" w14:textId="77777777" w:rsidR="00112392" w:rsidRPr="00277D8F" w:rsidRDefault="00112392" w:rsidP="00112392">
      <w:pPr>
        <w:spacing w:line="360" w:lineRule="auto"/>
        <w:rPr>
          <w:rFonts w:ascii="Arial" w:hAnsi="Arial" w:cs="Arial"/>
        </w:rPr>
      </w:pPr>
    </w:p>
    <w:p w14:paraId="1ECB1F29" w14:textId="77777777" w:rsidR="00112392" w:rsidRDefault="00112392" w:rsidP="00F74759">
      <w:pPr>
        <w:pStyle w:val="Heading1"/>
        <w:rPr>
          <w:sz w:val="28"/>
          <w:szCs w:val="28"/>
        </w:rPr>
      </w:pPr>
      <w:bookmarkStart w:id="7" w:name="_Toc226382074"/>
      <w:r w:rsidRPr="00CE69C5">
        <w:rPr>
          <w:sz w:val="28"/>
          <w:szCs w:val="28"/>
        </w:rPr>
        <w:t>Viability Analysis Using Lewin’s Force Field Model</w:t>
      </w:r>
      <w:bookmarkEnd w:id="7"/>
    </w:p>
    <w:p w14:paraId="2521125D" w14:textId="77777777" w:rsidR="00107BD3" w:rsidRPr="00107BD3" w:rsidRDefault="00107BD3" w:rsidP="00107BD3"/>
    <w:p w14:paraId="71773298" w14:textId="77777777" w:rsidR="00112392" w:rsidRPr="00277D8F" w:rsidRDefault="00112392" w:rsidP="00112392">
      <w:pPr>
        <w:spacing w:line="360" w:lineRule="auto"/>
        <w:rPr>
          <w:rFonts w:ascii="Arial" w:hAnsi="Arial" w:cs="Arial"/>
        </w:rPr>
      </w:pPr>
      <w:r w:rsidRPr="00277D8F">
        <w:rPr>
          <w:rFonts w:ascii="Arial" w:hAnsi="Arial" w:cs="Arial"/>
        </w:rPr>
        <w:t>Lewin’s Force Field Analysis provides a structured method for evaluating the viability of the managerial innovation. Driving forces include the urgent need for leadership, community goodwill, the café’s strong identity, and the potential for grants or volunteer support. Restraining forces include limited finances, founder reluctance to relinquish control, and uncertainty about finding a suitable candidate</w:t>
      </w:r>
      <w:r>
        <w:rPr>
          <w:rFonts w:ascii="Arial" w:hAnsi="Arial" w:cs="Arial"/>
        </w:rPr>
        <w:t xml:space="preserve">. </w:t>
      </w:r>
      <w:r w:rsidRPr="00210FEE">
        <w:rPr>
          <w:rFonts w:ascii="Arial" w:hAnsi="Arial" w:cs="Arial"/>
        </w:rPr>
        <w:t>Kurt Lewin's Force Field Analysis is a change management tool that examines forces driving change (like customer demand or efficiency) against forces resisting it (like fear or lack of training). When these forces are equal, the situation remains unchanged</w:t>
      </w:r>
      <w:r>
        <w:rPr>
          <w:rFonts w:ascii="Arial" w:hAnsi="Arial" w:cs="Arial"/>
        </w:rPr>
        <w:t xml:space="preserve"> </w:t>
      </w:r>
      <w:r w:rsidRPr="000A653F">
        <w:rPr>
          <w:rFonts w:ascii="Arial" w:hAnsi="Arial" w:cs="Arial"/>
        </w:rPr>
        <w:t>(Wells, 2006).</w:t>
      </w:r>
      <w:r>
        <w:rPr>
          <w:rFonts w:ascii="Arial" w:hAnsi="Arial" w:cs="Arial"/>
        </w:rPr>
        <w:t xml:space="preserve"> </w:t>
      </w:r>
    </w:p>
    <w:p w14:paraId="04DCF519" w14:textId="200DAB41" w:rsidR="00112392" w:rsidRDefault="00112392" w:rsidP="00112392">
      <w:pPr>
        <w:spacing w:line="360" w:lineRule="auto"/>
        <w:rPr>
          <w:rFonts w:ascii="Arial" w:hAnsi="Arial" w:cs="Arial"/>
        </w:rPr>
      </w:pPr>
      <w:r w:rsidRPr="00277D8F">
        <w:rPr>
          <w:rFonts w:ascii="Arial" w:hAnsi="Arial" w:cs="Arial"/>
        </w:rPr>
        <w:t>From a capitalist perspective, the idea may appear risky because it does not guarantee immediate financial returns. However, value creation theory suggests that not all innovations must maximise profit; some create social, cultural or relational value that strengthens long</w:t>
      </w:r>
      <w:r w:rsidRPr="00277D8F">
        <w:rPr>
          <w:rFonts w:ascii="Arial" w:hAnsi="Arial" w:cs="Arial"/>
        </w:rPr>
        <w:noBreakHyphen/>
        <w:t>term sustainability</w:t>
      </w:r>
      <w:r>
        <w:rPr>
          <w:rFonts w:ascii="Arial" w:hAnsi="Arial" w:cs="Arial"/>
        </w:rPr>
        <w:t xml:space="preserve"> </w:t>
      </w:r>
      <w:r w:rsidRPr="000A653F">
        <w:rPr>
          <w:rFonts w:ascii="Arial" w:hAnsi="Arial" w:cs="Arial"/>
        </w:rPr>
        <w:t>(Wilkinson, 2024).</w:t>
      </w:r>
      <w:r>
        <w:rPr>
          <w:rFonts w:ascii="Arial" w:hAnsi="Arial" w:cs="Arial"/>
        </w:rPr>
        <w:t xml:space="preserve"> </w:t>
      </w:r>
      <w:r w:rsidRPr="002B5539">
        <w:rPr>
          <w:rFonts w:ascii="Arial" w:hAnsi="Arial" w:cs="Arial"/>
        </w:rPr>
        <w:t xml:space="preserve">Social value, </w:t>
      </w:r>
      <w:r w:rsidRPr="002B5539">
        <w:rPr>
          <w:rFonts w:ascii="Arial" w:hAnsi="Arial" w:cs="Arial"/>
        </w:rPr>
        <w:lastRenderedPageBreak/>
        <w:t xml:space="preserve">originating in UK public </w:t>
      </w:r>
      <w:r w:rsidR="00966C2B" w:rsidRPr="002B5539">
        <w:rPr>
          <w:rFonts w:ascii="Arial" w:hAnsi="Arial" w:cs="Arial"/>
        </w:rPr>
        <w:t>earning</w:t>
      </w:r>
      <w:r w:rsidRPr="002B5539">
        <w:rPr>
          <w:rFonts w:ascii="Arial" w:hAnsi="Arial" w:cs="Arial"/>
        </w:rPr>
        <w:t xml:space="preserve">, aims to create community well-being beyond just economic gain. </w:t>
      </w:r>
      <w:r w:rsidRPr="00177929">
        <w:rPr>
          <w:rFonts w:ascii="Arial" w:hAnsi="Arial" w:cs="Arial"/>
        </w:rPr>
        <w:t>The Public Services (Social Value) Act 2012 requires public bodies to consider social, economic, and environmental impacts in their purchasing decisions, shifting focus from mere cost to societal benefit</w:t>
      </w:r>
      <w:r w:rsidR="00610713" w:rsidRPr="00177929">
        <w:rPr>
          <w:rFonts w:ascii="Roboto" w:hAnsi="Roboto"/>
          <w:color w:val="2C3E50"/>
          <w:sz w:val="23"/>
          <w:szCs w:val="23"/>
          <w:shd w:val="clear" w:color="auto" w:fill="FFFFFF"/>
        </w:rPr>
        <w:t xml:space="preserve"> </w:t>
      </w:r>
      <w:r w:rsidR="00F740E5" w:rsidRPr="00177929">
        <w:rPr>
          <w:rFonts w:ascii="Arial" w:hAnsi="Arial" w:cs="Arial"/>
        </w:rPr>
        <w:t>(Aris, 2025)</w:t>
      </w:r>
      <w:r w:rsidRPr="00177929">
        <w:rPr>
          <w:rFonts w:ascii="Arial" w:hAnsi="Arial" w:cs="Arial"/>
        </w:rPr>
        <w:t>.</w:t>
      </w:r>
      <w:r w:rsidRPr="002B5539">
        <w:rPr>
          <w:rFonts w:ascii="Arial" w:hAnsi="Arial" w:cs="Arial"/>
        </w:rPr>
        <w:t xml:space="preserve"> </w:t>
      </w:r>
      <w:r w:rsidRPr="00277D8F">
        <w:rPr>
          <w:rFonts w:ascii="Arial" w:hAnsi="Arial" w:cs="Arial"/>
        </w:rPr>
        <w:t>A manager who rebuilds community engagement, enhances customer experience and stabilises operations contributes to value creation beyond short</w:t>
      </w:r>
      <w:r w:rsidRPr="00277D8F">
        <w:rPr>
          <w:rFonts w:ascii="Arial" w:hAnsi="Arial" w:cs="Arial"/>
        </w:rPr>
        <w:noBreakHyphen/>
        <w:t>term revenue</w:t>
      </w:r>
      <w:r w:rsidRPr="006F261F">
        <w:rPr>
          <w:rFonts w:ascii="Arial" w:hAnsi="Arial" w:cs="Arial"/>
        </w:rPr>
        <w:t xml:space="preserve"> which means </w:t>
      </w:r>
      <w:r>
        <w:rPr>
          <w:rFonts w:ascii="Arial" w:hAnsi="Arial" w:cs="Arial"/>
        </w:rPr>
        <w:t>b</w:t>
      </w:r>
      <w:r w:rsidRPr="006F261F">
        <w:rPr>
          <w:rFonts w:ascii="Arial" w:hAnsi="Arial" w:cs="Arial"/>
        </w:rPr>
        <w:t>uilding strong community ties is</w:t>
      </w:r>
      <w:r>
        <w:rPr>
          <w:rFonts w:ascii="Arial" w:hAnsi="Arial" w:cs="Arial"/>
        </w:rPr>
        <w:t xml:space="preserve"> not </w:t>
      </w:r>
      <w:r w:rsidRPr="006F261F">
        <w:rPr>
          <w:rFonts w:ascii="Arial" w:hAnsi="Arial" w:cs="Arial"/>
        </w:rPr>
        <w:t>just good practice</w:t>
      </w:r>
      <w:r>
        <w:rPr>
          <w:rFonts w:ascii="Arial" w:hAnsi="Arial" w:cs="Arial"/>
        </w:rPr>
        <w:t>,</w:t>
      </w:r>
      <w:r w:rsidRPr="006F261F">
        <w:rPr>
          <w:rFonts w:ascii="Arial" w:hAnsi="Arial" w:cs="Arial"/>
        </w:rPr>
        <w:t xml:space="preserve"> </w:t>
      </w:r>
      <w:r>
        <w:rPr>
          <w:rFonts w:ascii="Arial" w:hAnsi="Arial" w:cs="Arial"/>
        </w:rPr>
        <w:t>it is</w:t>
      </w:r>
      <w:r w:rsidRPr="006F261F">
        <w:rPr>
          <w:rFonts w:ascii="Arial" w:hAnsi="Arial" w:cs="Arial"/>
        </w:rPr>
        <w:t xml:space="preserve"> essential for a business's survival and future success! By actively and openly connecting with your community, you gain trust, prove your commitment to responsible business, and show investors, employees, and customers that you're making a real difference</w:t>
      </w:r>
      <w:r>
        <w:rPr>
          <w:rFonts w:ascii="Arial" w:hAnsi="Arial" w:cs="Arial"/>
        </w:rPr>
        <w:t xml:space="preserve"> </w:t>
      </w:r>
      <w:r w:rsidRPr="00FF5B4E">
        <w:rPr>
          <w:rFonts w:ascii="Arial" w:hAnsi="Arial" w:cs="Arial"/>
        </w:rPr>
        <w:t>(BSR, 2026).</w:t>
      </w:r>
      <w:r w:rsidRPr="00277D8F">
        <w:rPr>
          <w:rFonts w:ascii="Arial" w:hAnsi="Arial" w:cs="Arial"/>
        </w:rPr>
        <w:t xml:space="preserve"> If capitalist viability is limited, the idea can be reframed as a community</w:t>
      </w:r>
      <w:r w:rsidR="00D2559E">
        <w:rPr>
          <w:rFonts w:ascii="Arial" w:hAnsi="Arial" w:cs="Arial"/>
        </w:rPr>
        <w:t xml:space="preserve"> </w:t>
      </w:r>
      <w:r w:rsidRPr="00277D8F">
        <w:rPr>
          <w:rFonts w:ascii="Arial" w:hAnsi="Arial" w:cs="Arial"/>
        </w:rPr>
        <w:t xml:space="preserve">driven social enterprise initiative, aligning with Seren </w:t>
      </w:r>
      <w:proofErr w:type="spellStart"/>
      <w:r w:rsidRPr="00277D8F">
        <w:rPr>
          <w:rFonts w:ascii="Arial" w:hAnsi="Arial" w:cs="Arial"/>
        </w:rPr>
        <w:t>Coffi’s</w:t>
      </w:r>
      <w:proofErr w:type="spellEnd"/>
      <w:r w:rsidRPr="00277D8F">
        <w:rPr>
          <w:rFonts w:ascii="Arial" w:hAnsi="Arial" w:cs="Arial"/>
        </w:rPr>
        <w:t xml:space="preserve"> </w:t>
      </w:r>
      <w:r w:rsidR="00D2559E" w:rsidRPr="00277D8F">
        <w:rPr>
          <w:rFonts w:ascii="Arial" w:hAnsi="Arial" w:cs="Arial"/>
        </w:rPr>
        <w:t>principles</w:t>
      </w:r>
      <w:r w:rsidRPr="00277D8F">
        <w:rPr>
          <w:rFonts w:ascii="Arial" w:hAnsi="Arial" w:cs="Arial"/>
        </w:rPr>
        <w:t>.</w:t>
      </w:r>
    </w:p>
    <w:p w14:paraId="2BB36792" w14:textId="77777777" w:rsidR="00112392" w:rsidRDefault="00112392" w:rsidP="00112392">
      <w:pPr>
        <w:spacing w:line="360" w:lineRule="auto"/>
        <w:rPr>
          <w:rFonts w:ascii="Arial" w:hAnsi="Arial" w:cs="Arial"/>
        </w:rPr>
      </w:pPr>
    </w:p>
    <w:p w14:paraId="1C991B51" w14:textId="77777777" w:rsidR="00112392" w:rsidRDefault="00112392" w:rsidP="00F74759">
      <w:pPr>
        <w:pStyle w:val="Heading1"/>
        <w:rPr>
          <w:sz w:val="28"/>
          <w:szCs w:val="28"/>
        </w:rPr>
      </w:pPr>
      <w:bookmarkStart w:id="8" w:name="_Toc226382075"/>
      <w:r w:rsidRPr="00476446">
        <w:rPr>
          <w:sz w:val="28"/>
          <w:szCs w:val="28"/>
        </w:rPr>
        <w:t>Organisational Climate and Support for Innovation</w:t>
      </w:r>
      <w:bookmarkEnd w:id="8"/>
    </w:p>
    <w:p w14:paraId="6CBD7562" w14:textId="77777777" w:rsidR="00107BD3" w:rsidRPr="00107BD3" w:rsidRDefault="00107BD3" w:rsidP="00107BD3"/>
    <w:p w14:paraId="38B9ACA5" w14:textId="77777777" w:rsidR="00112392" w:rsidRDefault="00112392" w:rsidP="00112392">
      <w:pPr>
        <w:spacing w:line="360" w:lineRule="auto"/>
        <w:rPr>
          <w:rFonts w:ascii="Arial" w:hAnsi="Arial" w:cs="Arial"/>
        </w:rPr>
      </w:pPr>
      <w:r w:rsidRPr="00277D8F">
        <w:rPr>
          <w:rFonts w:ascii="Arial" w:hAnsi="Arial" w:cs="Arial"/>
        </w:rPr>
        <w:t xml:space="preserve">Seren </w:t>
      </w:r>
      <w:proofErr w:type="spellStart"/>
      <w:r w:rsidRPr="00277D8F">
        <w:rPr>
          <w:rFonts w:ascii="Arial" w:hAnsi="Arial" w:cs="Arial"/>
        </w:rPr>
        <w:t>Coffi’s</w:t>
      </w:r>
      <w:proofErr w:type="spellEnd"/>
      <w:r w:rsidRPr="00277D8F">
        <w:rPr>
          <w:rFonts w:ascii="Arial" w:hAnsi="Arial" w:cs="Arial"/>
        </w:rPr>
        <w:t xml:space="preserve"> organisational climate is both supportive and resistant to innovation</w:t>
      </w:r>
      <w:r>
        <w:rPr>
          <w:rFonts w:ascii="Arial" w:hAnsi="Arial" w:cs="Arial"/>
        </w:rPr>
        <w:t xml:space="preserve"> </w:t>
      </w:r>
      <w:r w:rsidRPr="009C5C78">
        <w:rPr>
          <w:rFonts w:ascii="Arial" w:hAnsi="Arial" w:cs="Arial"/>
        </w:rPr>
        <w:t>(Wilkinson, 2024).</w:t>
      </w:r>
      <w:r w:rsidRPr="00277D8F">
        <w:rPr>
          <w:rFonts w:ascii="Arial" w:hAnsi="Arial" w:cs="Arial"/>
        </w:rPr>
        <w:t xml:space="preserve"> On the supportive side, the founders value creativity, community engagement and ethical practice. The café has a history of hosting events and experimenting with new ideas, suggesting openness to innovation. The strong community identity also provides a foundation for collaborative initiatives.</w:t>
      </w:r>
    </w:p>
    <w:p w14:paraId="462114F3" w14:textId="77777777" w:rsidR="00112392" w:rsidRDefault="00112392" w:rsidP="00112392">
      <w:pPr>
        <w:spacing w:line="360" w:lineRule="auto"/>
        <w:rPr>
          <w:rFonts w:ascii="Arial" w:hAnsi="Arial" w:cs="Arial"/>
        </w:rPr>
      </w:pPr>
      <w:r w:rsidRPr="00277D8F">
        <w:rPr>
          <w:rFonts w:ascii="Arial" w:hAnsi="Arial" w:cs="Arial"/>
        </w:rPr>
        <w:t>However, the climate also contains barriers. Decision</w:t>
      </w:r>
      <w:r w:rsidRPr="00277D8F">
        <w:rPr>
          <w:rFonts w:ascii="Arial" w:hAnsi="Arial" w:cs="Arial"/>
        </w:rPr>
        <w:noBreakHyphen/>
        <w:t>making is slow and consensus</w:t>
      </w:r>
      <w:r w:rsidRPr="00277D8F">
        <w:rPr>
          <w:rFonts w:ascii="Arial" w:hAnsi="Arial" w:cs="Arial"/>
        </w:rPr>
        <w:noBreakHyphen/>
        <w:t xml:space="preserve">driven, which can inhibit rapid innovation. Founder </w:t>
      </w:r>
      <w:r w:rsidRPr="0052069A">
        <w:rPr>
          <w:rFonts w:ascii="Arial" w:hAnsi="Arial" w:cs="Arial"/>
        </w:rPr>
        <w:t>weakness</w:t>
      </w:r>
      <w:r w:rsidRPr="00277D8F">
        <w:rPr>
          <w:rFonts w:ascii="Arial" w:hAnsi="Arial" w:cs="Arial"/>
        </w:rPr>
        <w:t xml:space="preserve"> reduces capacity for experimentation</w:t>
      </w:r>
      <w:r>
        <w:rPr>
          <w:rFonts w:ascii="Arial" w:hAnsi="Arial" w:cs="Arial"/>
        </w:rPr>
        <w:t xml:space="preserve"> based on </w:t>
      </w:r>
      <w:r w:rsidRPr="009C5C78">
        <w:rPr>
          <w:rFonts w:ascii="Arial" w:hAnsi="Arial" w:cs="Arial"/>
        </w:rPr>
        <w:t>(Wojtaszek et al., 2025).</w:t>
      </w:r>
      <w:r w:rsidRPr="00277D8F">
        <w:rPr>
          <w:rFonts w:ascii="Arial" w:hAnsi="Arial" w:cs="Arial"/>
        </w:rPr>
        <w:t xml:space="preserve"> Financial pressures create risk aversion, and the emotion</w:t>
      </w:r>
      <w:r>
        <w:rPr>
          <w:rFonts w:ascii="Arial" w:hAnsi="Arial" w:cs="Arial"/>
        </w:rPr>
        <w:t xml:space="preserve">, </w:t>
      </w:r>
      <w:r w:rsidRPr="00277D8F">
        <w:rPr>
          <w:rFonts w:ascii="Arial" w:hAnsi="Arial" w:cs="Arial"/>
        </w:rPr>
        <w:t>financial to ethical principles can limit pragmatic adaptation. A new manager could help balance these tensions by introducing structure, clarity and strategic focus while respecting the café’s values.</w:t>
      </w:r>
    </w:p>
    <w:p w14:paraId="4179C30E" w14:textId="77777777" w:rsidR="00107BD3" w:rsidRDefault="00107BD3" w:rsidP="00112392">
      <w:pPr>
        <w:spacing w:line="360" w:lineRule="auto"/>
        <w:rPr>
          <w:rFonts w:ascii="Arial" w:hAnsi="Arial" w:cs="Arial"/>
        </w:rPr>
      </w:pPr>
    </w:p>
    <w:p w14:paraId="70832D22" w14:textId="77777777" w:rsidR="00107BD3" w:rsidRDefault="00107BD3" w:rsidP="00112392">
      <w:pPr>
        <w:spacing w:line="360" w:lineRule="auto"/>
        <w:rPr>
          <w:rFonts w:ascii="Arial" w:hAnsi="Arial" w:cs="Arial"/>
        </w:rPr>
      </w:pPr>
    </w:p>
    <w:p w14:paraId="7E9D34CE" w14:textId="77777777" w:rsidR="00284EED" w:rsidRPr="00284EED" w:rsidRDefault="00284EED" w:rsidP="00112392">
      <w:pPr>
        <w:spacing w:line="360" w:lineRule="auto"/>
        <w:rPr>
          <w:rFonts w:ascii="Arial" w:hAnsi="Arial" w:cs="Arial"/>
          <w:sz w:val="28"/>
          <w:szCs w:val="28"/>
        </w:rPr>
      </w:pPr>
    </w:p>
    <w:p w14:paraId="7E2D9467" w14:textId="77777777" w:rsidR="00112392" w:rsidRDefault="00112392" w:rsidP="00F74759">
      <w:pPr>
        <w:pStyle w:val="Heading1"/>
        <w:rPr>
          <w:sz w:val="28"/>
          <w:szCs w:val="28"/>
        </w:rPr>
      </w:pPr>
      <w:bookmarkStart w:id="9" w:name="_Toc226382076"/>
      <w:r w:rsidRPr="00CE69C5">
        <w:rPr>
          <w:sz w:val="28"/>
          <w:szCs w:val="28"/>
        </w:rPr>
        <w:lastRenderedPageBreak/>
        <w:t>Conclusion and Recommendations</w:t>
      </w:r>
      <w:bookmarkEnd w:id="9"/>
    </w:p>
    <w:p w14:paraId="165FA549" w14:textId="77777777" w:rsidR="00107BD3" w:rsidRPr="00107BD3" w:rsidRDefault="00107BD3" w:rsidP="00107BD3"/>
    <w:p w14:paraId="35A3235D" w14:textId="77777777" w:rsidR="00112392" w:rsidRPr="00277D8F" w:rsidRDefault="00112392" w:rsidP="00112392">
      <w:pPr>
        <w:spacing w:line="360" w:lineRule="auto"/>
        <w:rPr>
          <w:rFonts w:ascii="Arial" w:hAnsi="Arial" w:cs="Arial"/>
        </w:rPr>
      </w:pPr>
      <w:r w:rsidRPr="00277D8F">
        <w:rPr>
          <w:rFonts w:ascii="Arial" w:hAnsi="Arial" w:cs="Arial"/>
        </w:rPr>
        <w:t xml:space="preserve">Seren </w:t>
      </w:r>
      <w:proofErr w:type="spellStart"/>
      <w:r w:rsidRPr="00277D8F">
        <w:rPr>
          <w:rFonts w:ascii="Arial" w:hAnsi="Arial" w:cs="Arial"/>
        </w:rPr>
        <w:t>Coffi</w:t>
      </w:r>
      <w:proofErr w:type="spellEnd"/>
      <w:r w:rsidRPr="00277D8F">
        <w:rPr>
          <w:rFonts w:ascii="Arial" w:hAnsi="Arial" w:cs="Arial"/>
        </w:rPr>
        <w:t xml:space="preserve"> stands at a critical juncture. Its values, identity and community support remain strong, but operational and financial pressures threaten its survival. The proposed innovation</w:t>
      </w:r>
      <w:r>
        <w:rPr>
          <w:rFonts w:ascii="Arial" w:hAnsi="Arial" w:cs="Arial"/>
        </w:rPr>
        <w:t xml:space="preserve"> </w:t>
      </w:r>
      <w:r w:rsidRPr="00277D8F">
        <w:rPr>
          <w:rFonts w:ascii="Arial" w:hAnsi="Arial" w:cs="Arial"/>
        </w:rPr>
        <w:t>recruiting an experienced, enthusiastic manager</w:t>
      </w:r>
      <w:r>
        <w:rPr>
          <w:rFonts w:ascii="Arial" w:hAnsi="Arial" w:cs="Arial"/>
        </w:rPr>
        <w:t xml:space="preserve"> </w:t>
      </w:r>
      <w:r w:rsidRPr="00277D8F">
        <w:rPr>
          <w:rFonts w:ascii="Arial" w:hAnsi="Arial" w:cs="Arial"/>
        </w:rPr>
        <w:t>offers a realistic and creative solution that aligns with the café’s ethos while enabling necessary change. Supported by low</w:t>
      </w:r>
      <w:r w:rsidRPr="00277D8F">
        <w:rPr>
          <w:rFonts w:ascii="Arial" w:hAnsi="Arial" w:cs="Arial"/>
        </w:rPr>
        <w:noBreakHyphen/>
        <w:t>cost innovations such as digital displays, community events and influencer partnerships, this managerial appointment can revitalise the café’s operations, rebuild community engagement and restore financial stability.</w:t>
      </w:r>
    </w:p>
    <w:p w14:paraId="503490E4" w14:textId="181FF82F" w:rsidR="006A1D60" w:rsidRPr="00277D8F" w:rsidRDefault="00112392" w:rsidP="00112392">
      <w:pPr>
        <w:spacing w:line="360" w:lineRule="auto"/>
        <w:rPr>
          <w:rFonts w:ascii="Arial" w:hAnsi="Arial" w:cs="Arial"/>
        </w:rPr>
      </w:pPr>
      <w:r w:rsidRPr="000F70ED">
        <w:rPr>
          <w:rFonts w:ascii="Arial" w:hAnsi="Arial" w:cs="Arial"/>
        </w:rPr>
        <w:t>Theoretical frameworks from Tidd and Bessant (2020) and Manners</w:t>
      </w:r>
      <w:r w:rsidRPr="000F70ED">
        <w:rPr>
          <w:rFonts w:ascii="Arial" w:hAnsi="Arial" w:cs="Arial"/>
        </w:rPr>
        <w:noBreakHyphen/>
        <w:t>Bell and Lyon (2023)</w:t>
      </w:r>
      <w:r w:rsidRPr="00277D8F">
        <w:rPr>
          <w:rFonts w:ascii="Arial" w:hAnsi="Arial" w:cs="Arial"/>
        </w:rPr>
        <w:t xml:space="preserve"> demonstrate that innovation requires both creativity and disciplined implementation, particularly in small ethical businesses facing capitalist pressures. </w:t>
      </w:r>
      <w:r w:rsidRPr="003409F9">
        <w:rPr>
          <w:rFonts w:ascii="Arial" w:hAnsi="Arial" w:cs="Arial"/>
        </w:rPr>
        <w:t>Lewin’s Force Field Analysis confirms that while challenges exist, the driving forces for change are strong and can be strengthened through community involvement and value</w:t>
      </w:r>
      <w:r w:rsidRPr="003409F9">
        <w:rPr>
          <w:rFonts w:ascii="Arial" w:hAnsi="Arial" w:cs="Arial"/>
        </w:rPr>
        <w:noBreakHyphen/>
        <w:t>creation strategies</w:t>
      </w:r>
      <w:r w:rsidR="00C8380A" w:rsidRPr="003409F9">
        <w:rPr>
          <w:rFonts w:ascii="Roboto" w:hAnsi="Roboto"/>
          <w:color w:val="2C3E50"/>
          <w:sz w:val="23"/>
          <w:szCs w:val="23"/>
          <w:shd w:val="clear" w:color="auto" w:fill="FFFFFF"/>
        </w:rPr>
        <w:t xml:space="preserve"> </w:t>
      </w:r>
      <w:r w:rsidR="00C8380A" w:rsidRPr="003409F9">
        <w:rPr>
          <w:rFonts w:ascii="Arial" w:hAnsi="Arial" w:cs="Arial"/>
        </w:rPr>
        <w:t>(Ashton, 2025)</w:t>
      </w:r>
    </w:p>
    <w:p w14:paraId="150B752F" w14:textId="5680C74A" w:rsidR="00112392" w:rsidRDefault="00112392" w:rsidP="00112392">
      <w:pPr>
        <w:spacing w:line="360" w:lineRule="auto"/>
        <w:rPr>
          <w:rFonts w:ascii="Arial" w:hAnsi="Arial" w:cs="Arial"/>
        </w:rPr>
      </w:pPr>
      <w:r w:rsidRPr="00277D8F">
        <w:rPr>
          <w:rFonts w:ascii="Arial" w:hAnsi="Arial" w:cs="Arial"/>
        </w:rPr>
        <w:t xml:space="preserve">The recommendation is clear: Seren </w:t>
      </w:r>
      <w:proofErr w:type="spellStart"/>
      <w:r w:rsidRPr="00277D8F">
        <w:rPr>
          <w:rFonts w:ascii="Arial" w:hAnsi="Arial" w:cs="Arial"/>
        </w:rPr>
        <w:t>Coffi</w:t>
      </w:r>
      <w:proofErr w:type="spellEnd"/>
      <w:r w:rsidRPr="00277D8F">
        <w:rPr>
          <w:rFonts w:ascii="Arial" w:hAnsi="Arial" w:cs="Arial"/>
        </w:rPr>
        <w:t xml:space="preserve"> should prioritise the recruitment of a capable manager who can lead the café through renewal, supported by community networks and </w:t>
      </w:r>
      <w:proofErr w:type="gramStart"/>
      <w:r w:rsidRPr="00277D8F">
        <w:rPr>
          <w:rFonts w:ascii="Arial" w:hAnsi="Arial" w:cs="Arial"/>
        </w:rPr>
        <w:t>low</w:t>
      </w:r>
      <w:r w:rsidR="00C167CA">
        <w:rPr>
          <w:rFonts w:ascii="Arial" w:hAnsi="Arial" w:cs="Arial"/>
        </w:rPr>
        <w:t xml:space="preserve"> </w:t>
      </w:r>
      <w:r w:rsidRPr="00277D8F">
        <w:rPr>
          <w:rFonts w:ascii="Arial" w:hAnsi="Arial" w:cs="Arial"/>
        </w:rPr>
        <w:t>cost</w:t>
      </w:r>
      <w:proofErr w:type="gramEnd"/>
      <w:r w:rsidRPr="00277D8F">
        <w:rPr>
          <w:rFonts w:ascii="Arial" w:hAnsi="Arial" w:cs="Arial"/>
        </w:rPr>
        <w:t xml:space="preserve"> creative initiatives. With focused leadership and strategic innovation, Seren </w:t>
      </w:r>
      <w:proofErr w:type="spellStart"/>
      <w:r w:rsidRPr="00277D8F">
        <w:rPr>
          <w:rFonts w:ascii="Arial" w:hAnsi="Arial" w:cs="Arial"/>
        </w:rPr>
        <w:t>Coffi</w:t>
      </w:r>
      <w:proofErr w:type="spellEnd"/>
      <w:r w:rsidRPr="00277D8F">
        <w:rPr>
          <w:rFonts w:ascii="Arial" w:hAnsi="Arial" w:cs="Arial"/>
        </w:rPr>
        <w:t xml:space="preserve"> can once again become a thriving, meaningful space within Cardiff’s cultural landscape.</w:t>
      </w:r>
    </w:p>
    <w:p w14:paraId="2ADAC5A8" w14:textId="77777777" w:rsidR="009E1C9B" w:rsidRDefault="009E1C9B" w:rsidP="00112392">
      <w:pPr>
        <w:spacing w:line="360" w:lineRule="auto"/>
        <w:rPr>
          <w:rFonts w:ascii="Arial" w:hAnsi="Arial" w:cs="Arial"/>
        </w:rPr>
      </w:pPr>
    </w:p>
    <w:p w14:paraId="4673A8CF" w14:textId="77777777" w:rsidR="0077470D" w:rsidRDefault="0077470D" w:rsidP="009077BC">
      <w:pPr>
        <w:pStyle w:val="Heading1"/>
      </w:pPr>
    </w:p>
    <w:p w14:paraId="249A1BC0" w14:textId="77777777" w:rsidR="00975BE2" w:rsidRDefault="00975BE2" w:rsidP="009077BC">
      <w:pPr>
        <w:pStyle w:val="Heading1"/>
        <w:rPr>
          <w:b/>
          <w:bCs/>
        </w:rPr>
      </w:pPr>
    </w:p>
    <w:p w14:paraId="4D7B3E48" w14:textId="77777777" w:rsidR="0017068E" w:rsidRDefault="0017068E" w:rsidP="009077BC">
      <w:pPr>
        <w:pStyle w:val="Heading1"/>
        <w:rPr>
          <w:b/>
          <w:bCs/>
        </w:rPr>
      </w:pPr>
    </w:p>
    <w:p w14:paraId="08F7D74E" w14:textId="77777777" w:rsidR="0017068E" w:rsidRDefault="0017068E" w:rsidP="00E25DAE">
      <w:pPr>
        <w:spacing w:line="360" w:lineRule="auto"/>
        <w:rPr>
          <w:rFonts w:ascii="Arial" w:hAnsi="Arial" w:cs="Arial"/>
          <w:b/>
          <w:bCs/>
        </w:rPr>
      </w:pPr>
    </w:p>
    <w:p w14:paraId="7E352CEE" w14:textId="77777777" w:rsidR="0017068E" w:rsidRDefault="0017068E" w:rsidP="00E25DAE">
      <w:pPr>
        <w:spacing w:line="360" w:lineRule="auto"/>
        <w:rPr>
          <w:rFonts w:ascii="Arial" w:hAnsi="Arial" w:cs="Arial"/>
          <w:b/>
          <w:bCs/>
        </w:rPr>
      </w:pPr>
    </w:p>
    <w:p w14:paraId="5909A863" w14:textId="77777777" w:rsidR="0017068E" w:rsidRDefault="0017068E" w:rsidP="0017068E">
      <w:pPr>
        <w:pStyle w:val="Heading1"/>
        <w:rPr>
          <w:b/>
          <w:bCs/>
        </w:rPr>
      </w:pPr>
      <w:bookmarkStart w:id="10" w:name="_Toc226382077"/>
      <w:r w:rsidRPr="00937B16">
        <w:rPr>
          <w:b/>
          <w:bCs/>
        </w:rPr>
        <w:lastRenderedPageBreak/>
        <w:t xml:space="preserve">Part 2: Using AI to Develop the Innovation for Seren </w:t>
      </w:r>
      <w:proofErr w:type="spellStart"/>
      <w:r w:rsidRPr="00937B16">
        <w:rPr>
          <w:b/>
          <w:bCs/>
        </w:rPr>
        <w:t>Coffi</w:t>
      </w:r>
      <w:bookmarkEnd w:id="10"/>
      <w:proofErr w:type="spellEnd"/>
    </w:p>
    <w:p w14:paraId="4A150918" w14:textId="0348CE2C" w:rsidR="00E25DAE" w:rsidRDefault="00E25DAE" w:rsidP="00DD5B22">
      <w:pPr>
        <w:pStyle w:val="Heading1"/>
        <w:rPr>
          <w:sz w:val="28"/>
          <w:szCs w:val="28"/>
        </w:rPr>
      </w:pPr>
      <w:bookmarkStart w:id="11" w:name="_Toc226382078"/>
      <w:r w:rsidRPr="00DD5B22">
        <w:rPr>
          <w:sz w:val="28"/>
          <w:szCs w:val="28"/>
        </w:rPr>
        <w:t>Introduction</w:t>
      </w:r>
      <w:bookmarkEnd w:id="11"/>
    </w:p>
    <w:p w14:paraId="5E13249A" w14:textId="77777777" w:rsidR="00DD5B22" w:rsidRPr="00DD5B22" w:rsidRDefault="00DD5B22" w:rsidP="00DD5B22"/>
    <w:p w14:paraId="240AC532" w14:textId="77777777" w:rsidR="00E25DAE" w:rsidRPr="00EC3FA6" w:rsidRDefault="00E25DAE" w:rsidP="00E25DAE">
      <w:pPr>
        <w:spacing w:line="360" w:lineRule="auto"/>
        <w:rPr>
          <w:rFonts w:ascii="Arial" w:hAnsi="Arial" w:cs="Arial"/>
        </w:rPr>
      </w:pPr>
      <w:r w:rsidRPr="00EC3FA6">
        <w:rPr>
          <w:rFonts w:ascii="Arial" w:hAnsi="Arial" w:cs="Arial"/>
        </w:rPr>
        <w:t xml:space="preserve">In this part of the assignment, I used an AI tool called </w:t>
      </w:r>
      <w:r w:rsidRPr="00A36EB1">
        <w:rPr>
          <w:rFonts w:ascii="Arial" w:hAnsi="Arial" w:cs="Arial"/>
          <w:b/>
          <w:bCs/>
        </w:rPr>
        <w:t>ChatGPT</w:t>
      </w:r>
      <w:r>
        <w:rPr>
          <w:rFonts w:ascii="Arial" w:hAnsi="Arial" w:cs="Arial"/>
        </w:rPr>
        <w:t xml:space="preserve"> and CoPilot</w:t>
      </w:r>
      <w:r w:rsidRPr="00EC3FA6">
        <w:rPr>
          <w:rFonts w:ascii="Arial" w:hAnsi="Arial" w:cs="Arial"/>
        </w:rPr>
        <w:t xml:space="preserve"> to help me develop and improve my original idea for Seren </w:t>
      </w:r>
      <w:proofErr w:type="spellStart"/>
      <w:r w:rsidRPr="00EC3FA6">
        <w:rPr>
          <w:rFonts w:ascii="Arial" w:hAnsi="Arial" w:cs="Arial"/>
        </w:rPr>
        <w:t>Coffi</w:t>
      </w:r>
      <w:proofErr w:type="spellEnd"/>
      <w:r w:rsidRPr="00EC3FA6">
        <w:rPr>
          <w:rFonts w:ascii="Arial" w:hAnsi="Arial" w:cs="Arial"/>
        </w:rPr>
        <w:t xml:space="preserve">. My main idea in Part 1 was to focus on solving one key problem, which is the lack of a strong manager. </w:t>
      </w:r>
      <w:r w:rsidRPr="00DE1D1A">
        <w:rPr>
          <w:rFonts w:ascii="Arial" w:hAnsi="Arial" w:cs="Arial"/>
        </w:rPr>
        <w:t xml:space="preserve">I believed that finding an experienced and enthusiastic manager could help the business become more organised, creative and stable without requiring significant financial investment </w:t>
      </w:r>
      <w:r w:rsidRPr="00DD5B22">
        <w:rPr>
          <w:rFonts w:ascii="Arial" w:hAnsi="Arial" w:cs="Arial"/>
        </w:rPr>
        <w:t>(Leimbach, 2025).</w:t>
      </w:r>
      <w:r w:rsidRPr="00EC3FA6">
        <w:rPr>
          <w:rFonts w:ascii="Arial" w:hAnsi="Arial" w:cs="Arial"/>
        </w:rPr>
        <w:t xml:space="preserve"> The purpose of using AI was to support my thinking, generate new ideas, and help me </w:t>
      </w:r>
      <w:r>
        <w:rPr>
          <w:rFonts w:ascii="Arial" w:hAnsi="Arial" w:cs="Arial"/>
        </w:rPr>
        <w:t>to see other perspective, criticises myself and AI thinking more</w:t>
      </w:r>
      <w:r w:rsidRPr="00EC3FA6">
        <w:rPr>
          <w:rFonts w:ascii="Arial" w:hAnsi="Arial" w:cs="Arial"/>
        </w:rPr>
        <w:t xml:space="preserve"> clearly. I used AI several times</w:t>
      </w:r>
      <w:r>
        <w:rPr>
          <w:rFonts w:ascii="Arial" w:hAnsi="Arial" w:cs="Arial"/>
        </w:rPr>
        <w:t xml:space="preserve">, </w:t>
      </w:r>
      <w:r w:rsidRPr="00EC3FA6">
        <w:rPr>
          <w:rFonts w:ascii="Arial" w:hAnsi="Arial" w:cs="Arial"/>
        </w:rPr>
        <w:t>encourages to explore possible solutions, improve my understanding, and refine my innovation. In this section, I explain how I used AI, what it helped me achieve, and the problems I faced during the process.</w:t>
      </w:r>
      <w:r w:rsidRPr="00987103">
        <w:rPr>
          <w:rFonts w:ascii="Roboto" w:hAnsi="Roboto"/>
          <w:color w:val="2C3E50"/>
          <w:sz w:val="23"/>
          <w:szCs w:val="23"/>
          <w:shd w:val="clear" w:color="auto" w:fill="FFFFFF"/>
        </w:rPr>
        <w:t xml:space="preserve"> </w:t>
      </w:r>
      <w:r w:rsidRPr="00DD5B22">
        <w:rPr>
          <w:rFonts w:ascii="Arial" w:hAnsi="Arial" w:cs="Arial"/>
        </w:rPr>
        <w:t>(Liu, Yang and Xu, 2025)</w:t>
      </w:r>
    </w:p>
    <w:p w14:paraId="645A74E1" w14:textId="7119CD44" w:rsidR="008671AF" w:rsidRDefault="008671AF" w:rsidP="006912ED">
      <w:pPr>
        <w:pStyle w:val="Heading1"/>
        <w:rPr>
          <w:sz w:val="28"/>
          <w:szCs w:val="28"/>
        </w:rPr>
      </w:pPr>
      <w:bookmarkStart w:id="12" w:name="_Toc226382079"/>
      <w:r w:rsidRPr="00F83917">
        <w:rPr>
          <w:sz w:val="28"/>
          <w:szCs w:val="28"/>
        </w:rPr>
        <w:t>How I Used AI to Develop My Idea (First Interaction with AI)</w:t>
      </w:r>
      <w:bookmarkEnd w:id="12"/>
    </w:p>
    <w:p w14:paraId="27B9456B" w14:textId="77777777" w:rsidR="00DD5B22" w:rsidRPr="00DD5B22" w:rsidRDefault="00DD5B22" w:rsidP="00DD5B22"/>
    <w:p w14:paraId="7D42BB6B" w14:textId="2DD3DFBA" w:rsidR="008671AF" w:rsidRPr="006120BB" w:rsidRDefault="008671AF" w:rsidP="008671AF">
      <w:pPr>
        <w:spacing w:line="360" w:lineRule="auto"/>
        <w:rPr>
          <w:rFonts w:ascii="Arial" w:hAnsi="Arial" w:cs="Arial"/>
        </w:rPr>
      </w:pPr>
      <w:r w:rsidRPr="006120BB">
        <w:rPr>
          <w:rFonts w:ascii="Arial" w:hAnsi="Arial" w:cs="Arial"/>
        </w:rPr>
        <w:t>The initial AI engagement focused on validating and expanding the core concept: the imperative of securing a capable manager. My preliminary idea was straightforward</w:t>
      </w:r>
      <w:r w:rsidR="00BE140D" w:rsidRPr="00747B49">
        <w:rPr>
          <w:rFonts w:ascii="Arial" w:hAnsi="Arial" w:cs="Arial"/>
        </w:rPr>
        <w:t xml:space="preserve"> </w:t>
      </w:r>
      <w:r w:rsidRPr="006120BB">
        <w:rPr>
          <w:rFonts w:ascii="Arial" w:hAnsi="Arial" w:cs="Arial"/>
        </w:rPr>
        <w:t xml:space="preserve">the business required a competent individual to steer operations. To explore this, I formulated a </w:t>
      </w:r>
      <w:proofErr w:type="spellStart"/>
      <w:proofErr w:type="gramStart"/>
      <w:r w:rsidRPr="006120BB">
        <w:rPr>
          <w:rFonts w:ascii="Arial" w:hAnsi="Arial" w:cs="Arial"/>
        </w:rPr>
        <w:t>prompt:How</w:t>
      </w:r>
      <w:proofErr w:type="spellEnd"/>
      <w:proofErr w:type="gramEnd"/>
      <w:r w:rsidRPr="006120BB">
        <w:rPr>
          <w:rFonts w:ascii="Arial" w:hAnsi="Arial" w:cs="Arial"/>
        </w:rPr>
        <w:t xml:space="preserve"> can a small coffee shop with little money find a good manager to improve the business?</w:t>
      </w:r>
      <w:r w:rsidR="00E101A6" w:rsidRPr="00E101A6">
        <w:rPr>
          <w:rFonts w:ascii="Roboto" w:hAnsi="Roboto"/>
          <w:color w:val="2C3E50"/>
          <w:sz w:val="23"/>
          <w:szCs w:val="23"/>
          <w:shd w:val="clear" w:color="auto" w:fill="FFFFFF"/>
        </w:rPr>
        <w:t xml:space="preserve"> </w:t>
      </w:r>
      <w:r w:rsidR="00E101A6" w:rsidRPr="00DD5B22">
        <w:rPr>
          <w:rFonts w:ascii="Arial" w:hAnsi="Arial" w:cs="Arial"/>
        </w:rPr>
        <w:t>(Jobwise, 2024)</w:t>
      </w:r>
      <w:r w:rsidR="00E101A6" w:rsidRPr="00DD5B22">
        <w:rPr>
          <w:rFonts w:ascii="Arial" w:hAnsi="Arial" w:cs="Arial"/>
        </w:rPr>
        <w:t>.</w:t>
      </w:r>
    </w:p>
    <w:p w14:paraId="407FBBA2" w14:textId="597A9465" w:rsidR="00F34861" w:rsidRPr="00F34861" w:rsidRDefault="008671AF" w:rsidP="008671AF">
      <w:pPr>
        <w:spacing w:line="360" w:lineRule="auto"/>
        <w:rPr>
          <w:rFonts w:ascii="Arial" w:hAnsi="Arial" w:cs="Arial"/>
          <w:b/>
          <w:bCs/>
          <w:color w:val="000000" w:themeColor="text1"/>
        </w:rPr>
      </w:pPr>
      <w:r w:rsidRPr="006120BB">
        <w:rPr>
          <w:rFonts w:ascii="Arial" w:hAnsi="Arial" w:cs="Arial"/>
        </w:rPr>
        <w:t>The AI's response</w:t>
      </w:r>
      <w:r w:rsidR="00661EAD">
        <w:rPr>
          <w:rFonts w:ascii="Arial" w:hAnsi="Arial" w:cs="Arial"/>
        </w:rPr>
        <w:t xml:space="preserve"> was not much different </w:t>
      </w:r>
      <w:r w:rsidR="009735D8">
        <w:rPr>
          <w:rFonts w:ascii="Arial" w:hAnsi="Arial" w:cs="Arial"/>
        </w:rPr>
        <w:t>than</w:t>
      </w:r>
      <w:r w:rsidR="00661EAD">
        <w:rPr>
          <w:rFonts w:ascii="Arial" w:hAnsi="Arial" w:cs="Arial"/>
        </w:rPr>
        <w:t xml:space="preserve"> mine</w:t>
      </w:r>
      <w:r w:rsidR="00F672E3">
        <w:rPr>
          <w:rFonts w:ascii="Arial" w:hAnsi="Arial" w:cs="Arial"/>
        </w:rPr>
        <w:t>, even</w:t>
      </w:r>
      <w:r w:rsidR="00C702BA">
        <w:rPr>
          <w:rFonts w:ascii="Arial" w:hAnsi="Arial" w:cs="Arial"/>
        </w:rPr>
        <w:t xml:space="preserve"> sometimes was </w:t>
      </w:r>
      <w:r w:rsidR="00C6023F">
        <w:rPr>
          <w:rFonts w:ascii="Arial" w:hAnsi="Arial" w:cs="Arial"/>
        </w:rPr>
        <w:t>repeating</w:t>
      </w:r>
      <w:r w:rsidR="006879CE">
        <w:rPr>
          <w:rFonts w:ascii="Arial" w:hAnsi="Arial" w:cs="Arial"/>
        </w:rPr>
        <w:t xml:space="preserve"> </w:t>
      </w:r>
      <w:r w:rsidR="00C702BA">
        <w:rPr>
          <w:rFonts w:ascii="Arial" w:hAnsi="Arial" w:cs="Arial"/>
        </w:rPr>
        <w:t xml:space="preserve">my ideas what I </w:t>
      </w:r>
      <w:r w:rsidR="007902C0">
        <w:rPr>
          <w:rFonts w:ascii="Arial" w:hAnsi="Arial" w:cs="Arial"/>
        </w:rPr>
        <w:t>gave</w:t>
      </w:r>
      <w:r w:rsidR="00C702BA">
        <w:rPr>
          <w:rFonts w:ascii="Arial" w:hAnsi="Arial" w:cs="Arial"/>
        </w:rPr>
        <w:t xml:space="preserve"> to </w:t>
      </w:r>
      <w:r w:rsidR="007902C0">
        <w:rPr>
          <w:rFonts w:ascii="Arial" w:hAnsi="Arial" w:cs="Arial"/>
        </w:rPr>
        <w:t>it</w:t>
      </w:r>
      <w:r w:rsidRPr="006120BB">
        <w:rPr>
          <w:rFonts w:ascii="Arial" w:hAnsi="Arial" w:cs="Arial"/>
        </w:rPr>
        <w:t xml:space="preserve"> (Appendix 1</w:t>
      </w:r>
      <w:r w:rsidR="009735D8">
        <w:rPr>
          <w:rFonts w:ascii="Arial" w:hAnsi="Arial" w:cs="Arial"/>
        </w:rPr>
        <w:t xml:space="preserve"> and 2</w:t>
      </w:r>
      <w:r w:rsidRPr="006120BB">
        <w:rPr>
          <w:rFonts w:ascii="Arial" w:hAnsi="Arial" w:cs="Arial"/>
        </w:rPr>
        <w:t xml:space="preserve">) confirmed the viability of my approach and suggested actionable pathways. It outlined </w:t>
      </w:r>
      <w:r w:rsidR="000E7179" w:rsidRPr="00D2460F">
        <w:rPr>
          <w:rFonts w:ascii="Arial" w:hAnsi="Arial" w:cs="Arial"/>
        </w:rPr>
        <w:t>possibilities</w:t>
      </w:r>
      <w:r w:rsidRPr="006120BB">
        <w:rPr>
          <w:rFonts w:ascii="Arial" w:hAnsi="Arial" w:cs="Arial"/>
        </w:rPr>
        <w:t xml:space="preserve"> such as seeking a volunteer manager, framing the role as a challenge, leveraging social media (Facebook, Instagram), engaging the local community, and exploring partnerships with charities or relevant organisations</w:t>
      </w:r>
      <w:r w:rsidR="00AC290C" w:rsidRPr="00D2460F">
        <w:rPr>
          <w:rFonts w:ascii="Arial" w:hAnsi="Arial" w:cs="Arial"/>
        </w:rPr>
        <w:t xml:space="preserve"> </w:t>
      </w:r>
      <w:r w:rsidR="00AC290C" w:rsidRPr="00DD5B22">
        <w:rPr>
          <w:rFonts w:ascii="Arial" w:hAnsi="Arial" w:cs="Arial"/>
        </w:rPr>
        <w:t>(</w:t>
      </w:r>
      <w:proofErr w:type="gramStart"/>
      <w:r w:rsidR="00AC290C" w:rsidRPr="00DD5B22">
        <w:rPr>
          <w:rFonts w:ascii="Arial" w:hAnsi="Arial" w:cs="Arial"/>
        </w:rPr>
        <w:t>w.paybee.io</w:t>
      </w:r>
      <w:proofErr w:type="gramEnd"/>
      <w:r w:rsidR="00AC290C" w:rsidRPr="00DD5B22">
        <w:rPr>
          <w:rFonts w:ascii="Arial" w:hAnsi="Arial" w:cs="Arial"/>
        </w:rPr>
        <w:t xml:space="preserve">, </w:t>
      </w:r>
      <w:r w:rsidR="000E0EBA" w:rsidRPr="00DD5B22">
        <w:rPr>
          <w:rFonts w:ascii="Arial" w:hAnsi="Arial" w:cs="Arial"/>
        </w:rPr>
        <w:t>2023</w:t>
      </w:r>
      <w:r w:rsidR="00AC290C" w:rsidRPr="00DD5B22">
        <w:rPr>
          <w:rFonts w:ascii="Arial" w:hAnsi="Arial" w:cs="Arial"/>
        </w:rPr>
        <w:t>)</w:t>
      </w:r>
      <w:r w:rsidRPr="006120BB">
        <w:rPr>
          <w:rFonts w:ascii="Arial" w:hAnsi="Arial" w:cs="Arial"/>
        </w:rPr>
        <w:t xml:space="preserve">. This initial interaction was </w:t>
      </w:r>
      <w:r w:rsidR="00CB4BBF" w:rsidRPr="006120BB">
        <w:rPr>
          <w:rFonts w:ascii="Arial" w:hAnsi="Arial" w:cs="Arial"/>
        </w:rPr>
        <w:t>important</w:t>
      </w:r>
      <w:r w:rsidRPr="006120BB">
        <w:rPr>
          <w:rFonts w:ascii="Arial" w:hAnsi="Arial" w:cs="Arial"/>
        </w:rPr>
        <w:t xml:space="preserve"> for </w:t>
      </w:r>
      <w:r w:rsidR="00145EC3" w:rsidRPr="006120BB">
        <w:rPr>
          <w:rFonts w:ascii="Arial" w:hAnsi="Arial" w:cs="Arial"/>
        </w:rPr>
        <w:t>proving</w:t>
      </w:r>
      <w:r w:rsidRPr="006120BB">
        <w:rPr>
          <w:rFonts w:ascii="Arial" w:hAnsi="Arial" w:cs="Arial"/>
        </w:rPr>
        <w:t xml:space="preserve"> the idea and illuminating practical recruitment strategies </w:t>
      </w:r>
      <w:r w:rsidRPr="006120BB">
        <w:rPr>
          <w:rFonts w:ascii="Arial" w:hAnsi="Arial" w:cs="Arial"/>
        </w:rPr>
        <w:lastRenderedPageBreak/>
        <w:t>that bypassed financial constraints, moving beyond just identifying the need for a manager to considering the how of attracting one.</w:t>
      </w:r>
      <w:r w:rsidR="006712BB" w:rsidRPr="00643045">
        <w:rPr>
          <w:rFonts w:ascii="Arial" w:hAnsi="Arial" w:cs="Arial"/>
          <w:b/>
          <w:bCs/>
          <w:color w:val="000000" w:themeColor="text1"/>
        </w:rPr>
        <w:t xml:space="preserve"> (See Appendix 1</w:t>
      </w:r>
      <w:r w:rsidR="00F5658B">
        <w:rPr>
          <w:rFonts w:ascii="Arial" w:hAnsi="Arial" w:cs="Arial"/>
          <w:b/>
          <w:bCs/>
          <w:color w:val="000000" w:themeColor="text1"/>
        </w:rPr>
        <w:t xml:space="preserve"> or 2</w:t>
      </w:r>
      <w:r w:rsidR="006712BB" w:rsidRPr="00643045">
        <w:rPr>
          <w:rFonts w:ascii="Arial" w:hAnsi="Arial" w:cs="Arial"/>
          <w:b/>
          <w:bCs/>
          <w:color w:val="000000" w:themeColor="text1"/>
        </w:rPr>
        <w:t xml:space="preserve">). </w:t>
      </w:r>
    </w:p>
    <w:p w14:paraId="5E2F5F00" w14:textId="77777777" w:rsidR="00A5486F" w:rsidRDefault="00A5486F" w:rsidP="006912ED">
      <w:pPr>
        <w:pStyle w:val="Heading1"/>
        <w:rPr>
          <w:sz w:val="28"/>
          <w:szCs w:val="28"/>
        </w:rPr>
      </w:pPr>
      <w:bookmarkStart w:id="13" w:name="_Toc226382080"/>
      <w:r w:rsidRPr="00F83917">
        <w:rPr>
          <w:sz w:val="28"/>
          <w:szCs w:val="28"/>
        </w:rPr>
        <w:t>Developing Supporting Ideas (Second Prompt)</w:t>
      </w:r>
      <w:bookmarkEnd w:id="13"/>
    </w:p>
    <w:p w14:paraId="4794FA52" w14:textId="77777777" w:rsidR="00DD5B22" w:rsidRPr="00DD5B22" w:rsidRDefault="00DD5B22" w:rsidP="00DD5B22"/>
    <w:p w14:paraId="56D295BF" w14:textId="1B571054" w:rsidR="00E475D7" w:rsidRPr="00A5486F" w:rsidRDefault="00A5486F" w:rsidP="00A5486F">
      <w:pPr>
        <w:spacing w:line="360" w:lineRule="auto"/>
        <w:rPr>
          <w:rFonts w:ascii="Arial" w:hAnsi="Arial" w:cs="Arial"/>
        </w:rPr>
      </w:pPr>
      <w:r w:rsidRPr="00A5486F">
        <w:rPr>
          <w:rFonts w:ascii="Arial" w:hAnsi="Arial" w:cs="Arial"/>
        </w:rPr>
        <w:t>Following validation, the next step involved broadening the scope to encompass supporting initiatives. Recognising that a manager would need areas to focus on and that the café could benefit from revitalisation, I posed a second prompt: Give me low-cost ideas to improve a small ethical coffee shop</w:t>
      </w:r>
      <w:r w:rsidR="000A3B01" w:rsidRPr="000A3B01">
        <w:rPr>
          <w:rFonts w:ascii="Roboto" w:hAnsi="Roboto"/>
          <w:color w:val="2C3E50"/>
          <w:sz w:val="23"/>
          <w:szCs w:val="23"/>
          <w:shd w:val="clear" w:color="auto" w:fill="FFFFFF"/>
        </w:rPr>
        <w:t xml:space="preserve"> </w:t>
      </w:r>
      <w:r w:rsidR="000A3B01" w:rsidRPr="00DD5B22">
        <w:rPr>
          <w:rFonts w:ascii="Arial" w:hAnsi="Arial" w:cs="Arial"/>
        </w:rPr>
        <w:t>(Design SK Studio, 2025)</w:t>
      </w:r>
      <w:r w:rsidR="00E475D7" w:rsidRPr="00DD5B22">
        <w:rPr>
          <w:rFonts w:ascii="Arial" w:hAnsi="Arial" w:cs="Arial"/>
        </w:rPr>
        <w:t>.</w:t>
      </w:r>
    </w:p>
    <w:p w14:paraId="4BBAE849" w14:textId="1A34C06F" w:rsidR="00AC04BB" w:rsidRPr="00AC04BB" w:rsidRDefault="00A5486F" w:rsidP="00A5486F">
      <w:pPr>
        <w:spacing w:line="360" w:lineRule="auto"/>
        <w:rPr>
          <w:rFonts w:ascii="Arial" w:hAnsi="Arial" w:cs="Arial"/>
          <w:b/>
          <w:bCs/>
          <w:color w:val="000000" w:themeColor="text1"/>
        </w:rPr>
      </w:pPr>
      <w:r w:rsidRPr="00A5486F">
        <w:rPr>
          <w:rFonts w:ascii="Arial" w:hAnsi="Arial" w:cs="Arial"/>
        </w:rPr>
        <w:t xml:space="preserve">The AI’s suggestions (Appendix 1) offered practical, </w:t>
      </w:r>
      <w:proofErr w:type="gramStart"/>
      <w:r w:rsidRPr="00A5486F">
        <w:rPr>
          <w:rFonts w:ascii="Arial" w:hAnsi="Arial" w:cs="Arial"/>
        </w:rPr>
        <w:t>cost</w:t>
      </w:r>
      <w:r w:rsidR="003C14E6">
        <w:rPr>
          <w:rFonts w:ascii="Arial" w:hAnsi="Arial" w:cs="Arial"/>
        </w:rPr>
        <w:t xml:space="preserve"> </w:t>
      </w:r>
      <w:r w:rsidRPr="00A5486F">
        <w:rPr>
          <w:rFonts w:ascii="Arial" w:hAnsi="Arial" w:cs="Arial"/>
        </w:rPr>
        <w:t>effective</w:t>
      </w:r>
      <w:proofErr w:type="gramEnd"/>
      <w:r w:rsidRPr="00A5486F">
        <w:rPr>
          <w:rFonts w:ascii="Arial" w:hAnsi="Arial" w:cs="Arial"/>
        </w:rPr>
        <w:t xml:space="preserve"> </w:t>
      </w:r>
      <w:r w:rsidR="00FA5249" w:rsidRPr="00A5486F">
        <w:rPr>
          <w:rFonts w:ascii="Arial" w:hAnsi="Arial" w:cs="Arial"/>
        </w:rPr>
        <w:t>improvements</w:t>
      </w:r>
      <w:r w:rsidRPr="00A5486F">
        <w:rPr>
          <w:rFonts w:ascii="Arial" w:hAnsi="Arial" w:cs="Arial"/>
        </w:rPr>
        <w:t>: transitioning from chalkboards to digital screens, hosting community events (game nights, group meetings), collaborating with local influencers, and improving social media presence. These ideas resonated with my thoughts but provided a more structured articulation. For instance, AI’s specificity</w:t>
      </w:r>
      <w:r w:rsidR="003C14E6" w:rsidRPr="005C4280">
        <w:rPr>
          <w:rFonts w:ascii="Arial" w:hAnsi="Arial" w:cs="Arial"/>
        </w:rPr>
        <w:t xml:space="preserve"> </w:t>
      </w:r>
      <w:r w:rsidRPr="00A5486F">
        <w:rPr>
          <w:rFonts w:ascii="Arial" w:hAnsi="Arial" w:cs="Arial"/>
        </w:rPr>
        <w:t>suggesting Dungeons and Dragons evenings</w:t>
      </w:r>
      <w:r w:rsidR="003C14E6" w:rsidRPr="005C4280">
        <w:rPr>
          <w:rFonts w:ascii="Arial" w:hAnsi="Arial" w:cs="Arial"/>
        </w:rPr>
        <w:t xml:space="preserve"> </w:t>
      </w:r>
      <w:r w:rsidRPr="00A5486F">
        <w:rPr>
          <w:rFonts w:ascii="Arial" w:hAnsi="Arial" w:cs="Arial"/>
        </w:rPr>
        <w:t>provided concrete examples</w:t>
      </w:r>
      <w:r w:rsidR="00A501C4" w:rsidRPr="005C4280">
        <w:rPr>
          <w:rFonts w:ascii="Arial" w:hAnsi="Arial" w:cs="Arial"/>
        </w:rPr>
        <w:t xml:space="preserve"> which already was my idea</w:t>
      </w:r>
      <w:r w:rsidRPr="00A5486F">
        <w:rPr>
          <w:rFonts w:ascii="Arial" w:hAnsi="Arial" w:cs="Arial"/>
        </w:rPr>
        <w:t xml:space="preserve">. Crucially, this output solidified the argument that these initiatives were </w:t>
      </w:r>
      <w:r w:rsidR="00755B69" w:rsidRPr="005C4280">
        <w:rPr>
          <w:rFonts w:ascii="Arial" w:hAnsi="Arial" w:cs="Arial"/>
        </w:rPr>
        <w:t>naturally</w:t>
      </w:r>
      <w:r w:rsidRPr="00A5486F">
        <w:rPr>
          <w:rFonts w:ascii="Arial" w:hAnsi="Arial" w:cs="Arial"/>
        </w:rPr>
        <w:t xml:space="preserve"> linked to effective management; their success would depend on organisation and oversight, reinforcing the central thesis that a manager was essential</w:t>
      </w:r>
      <w:r w:rsidR="005C4280" w:rsidRPr="005C4280">
        <w:rPr>
          <w:rFonts w:ascii="Roboto" w:hAnsi="Roboto"/>
          <w:color w:val="2C3E50"/>
          <w:sz w:val="23"/>
          <w:szCs w:val="23"/>
          <w:shd w:val="clear" w:color="auto" w:fill="FFFFFF"/>
        </w:rPr>
        <w:t xml:space="preserve"> </w:t>
      </w:r>
      <w:r w:rsidR="005C4280" w:rsidRPr="00DD5B22">
        <w:rPr>
          <w:rFonts w:ascii="Arial" w:hAnsi="Arial" w:cs="Arial"/>
        </w:rPr>
        <w:t>(</w:t>
      </w:r>
      <w:proofErr w:type="spellStart"/>
      <w:r w:rsidR="005C4280" w:rsidRPr="00DD5B22">
        <w:rPr>
          <w:rFonts w:ascii="Arial" w:hAnsi="Arial" w:cs="Arial"/>
        </w:rPr>
        <w:t>binujacob</w:t>
      </w:r>
      <w:proofErr w:type="spellEnd"/>
      <w:r w:rsidR="005C4280" w:rsidRPr="00DD5B22">
        <w:rPr>
          <w:rFonts w:ascii="Arial" w:hAnsi="Arial" w:cs="Arial"/>
        </w:rPr>
        <w:t>, 2024)</w:t>
      </w:r>
      <w:r w:rsidR="00AC04BB" w:rsidRPr="00643045">
        <w:rPr>
          <w:rFonts w:ascii="Arial" w:hAnsi="Arial" w:cs="Arial"/>
          <w:b/>
          <w:bCs/>
          <w:color w:val="000000" w:themeColor="text1"/>
        </w:rPr>
        <w:t xml:space="preserve"> (See Appendix 1</w:t>
      </w:r>
      <w:r w:rsidR="00AC04BB">
        <w:rPr>
          <w:rFonts w:ascii="Arial" w:hAnsi="Arial" w:cs="Arial"/>
          <w:b/>
          <w:bCs/>
          <w:color w:val="000000" w:themeColor="text1"/>
        </w:rPr>
        <w:t xml:space="preserve"> or 2</w:t>
      </w:r>
      <w:r w:rsidR="00AC04BB" w:rsidRPr="00643045">
        <w:rPr>
          <w:rFonts w:ascii="Arial" w:hAnsi="Arial" w:cs="Arial"/>
          <w:b/>
          <w:bCs/>
          <w:color w:val="000000" w:themeColor="text1"/>
        </w:rPr>
        <w:t xml:space="preserve">). </w:t>
      </w:r>
    </w:p>
    <w:p w14:paraId="1AFA97F3" w14:textId="77777777" w:rsidR="00DB7427" w:rsidRDefault="00DB7427" w:rsidP="006912ED">
      <w:pPr>
        <w:pStyle w:val="Heading1"/>
        <w:rPr>
          <w:sz w:val="28"/>
          <w:szCs w:val="28"/>
        </w:rPr>
      </w:pPr>
      <w:bookmarkStart w:id="14" w:name="_Toc226382081"/>
      <w:r w:rsidRPr="00F83917">
        <w:rPr>
          <w:sz w:val="28"/>
          <w:szCs w:val="28"/>
        </w:rPr>
        <w:t>Using AI to Connect with Theory (Third Prompt)</w:t>
      </w:r>
      <w:bookmarkEnd w:id="14"/>
    </w:p>
    <w:p w14:paraId="00E789DD" w14:textId="77777777" w:rsidR="00DD5B22" w:rsidRPr="00DD5B22" w:rsidRDefault="00DD5B22" w:rsidP="00DD5B22"/>
    <w:p w14:paraId="1AA3F77B" w14:textId="7879385F" w:rsidR="00DB7427" w:rsidRPr="00DB7427" w:rsidRDefault="00DB7427" w:rsidP="00DB7427">
      <w:pPr>
        <w:spacing w:line="360" w:lineRule="auto"/>
        <w:rPr>
          <w:rFonts w:ascii="Arial" w:hAnsi="Arial" w:cs="Arial"/>
        </w:rPr>
      </w:pPr>
      <w:r w:rsidRPr="00DB7427">
        <w:rPr>
          <w:rFonts w:ascii="Arial" w:hAnsi="Arial" w:cs="Arial"/>
        </w:rPr>
        <w:t xml:space="preserve">A particularly insightful aspect of collaborating with AI involved its ability to facilitate the connection between the practical business solutions proposed for Seren </w:t>
      </w:r>
      <w:proofErr w:type="spellStart"/>
      <w:r w:rsidRPr="00DB7427">
        <w:rPr>
          <w:rFonts w:ascii="Arial" w:hAnsi="Arial" w:cs="Arial"/>
        </w:rPr>
        <w:t>Coffi</w:t>
      </w:r>
      <w:proofErr w:type="spellEnd"/>
      <w:r w:rsidRPr="00DB7427">
        <w:rPr>
          <w:rFonts w:ascii="Arial" w:hAnsi="Arial" w:cs="Arial"/>
        </w:rPr>
        <w:t xml:space="preserve"> and established theoretical frameworks, thereby enhancing the academic depth of the assignment. Following the generation of various managerial and operational ideas, I prompted the AI with:</w:t>
      </w:r>
      <w:r w:rsidR="00FE6051">
        <w:rPr>
          <w:rFonts w:ascii="Arial" w:hAnsi="Arial" w:cs="Arial"/>
        </w:rPr>
        <w:t xml:space="preserve"> </w:t>
      </w:r>
      <w:r w:rsidRPr="00DB7427">
        <w:rPr>
          <w:rFonts w:ascii="Arial" w:hAnsi="Arial" w:cs="Arial"/>
        </w:rPr>
        <w:t xml:space="preserve">Explain the 4Ps of innovation and apply it to a coffee </w:t>
      </w:r>
      <w:proofErr w:type="spellStart"/>
      <w:proofErr w:type="gramStart"/>
      <w:r w:rsidRPr="00DB7427">
        <w:rPr>
          <w:rFonts w:ascii="Arial" w:hAnsi="Arial" w:cs="Arial"/>
        </w:rPr>
        <w:t>shop.The</w:t>
      </w:r>
      <w:proofErr w:type="spellEnd"/>
      <w:proofErr w:type="gramEnd"/>
      <w:r w:rsidRPr="00DB7427">
        <w:rPr>
          <w:rFonts w:ascii="Arial" w:hAnsi="Arial" w:cs="Arial"/>
        </w:rPr>
        <w:t xml:space="preserve"> AI's explanation of product, process, position, and paradigm innovation provided a crucial analytical </w:t>
      </w:r>
      <w:r w:rsidR="00FE6051" w:rsidRPr="00DB7427">
        <w:rPr>
          <w:rFonts w:ascii="Arial" w:hAnsi="Arial" w:cs="Arial"/>
        </w:rPr>
        <w:t>lens</w:t>
      </w:r>
      <w:r w:rsidR="00FE6051">
        <w:rPr>
          <w:rFonts w:ascii="Arial" w:hAnsi="Arial" w:cs="Arial"/>
        </w:rPr>
        <w:t>. (</w:t>
      </w:r>
      <w:r w:rsidR="00D6344B" w:rsidRPr="00DD5B22">
        <w:rPr>
          <w:rFonts w:ascii="Arial" w:hAnsi="Arial" w:cs="Arial"/>
        </w:rPr>
        <w:t>Lucidity, 2022)</w:t>
      </w:r>
      <w:r w:rsidR="008411ED" w:rsidRPr="00DD5B22">
        <w:rPr>
          <w:rFonts w:ascii="Arial" w:hAnsi="Arial" w:cs="Arial"/>
        </w:rPr>
        <w:t>.</w:t>
      </w:r>
    </w:p>
    <w:p w14:paraId="1F59F7FC" w14:textId="183F80D1" w:rsidR="00DB7427" w:rsidRPr="00DB7427" w:rsidRDefault="00DB7427" w:rsidP="00DB7427">
      <w:pPr>
        <w:spacing w:line="360" w:lineRule="auto"/>
        <w:rPr>
          <w:rFonts w:ascii="Arial" w:hAnsi="Arial" w:cs="Arial"/>
        </w:rPr>
      </w:pPr>
      <w:r w:rsidRPr="00DB7427">
        <w:rPr>
          <w:rFonts w:ascii="Arial" w:hAnsi="Arial" w:cs="Arial"/>
        </w:rPr>
        <w:t>Drawing upon the AI's output, I was able to dissect the proposed innovations. For instance, the concept of a Community Manager or a Distributed Leadership Model,</w:t>
      </w:r>
      <w:r w:rsidR="00082C60">
        <w:rPr>
          <w:rFonts w:ascii="Arial" w:hAnsi="Arial" w:cs="Arial"/>
        </w:rPr>
        <w:t xml:space="preserve"> </w:t>
      </w:r>
      <w:r w:rsidRPr="00DB7427">
        <w:rPr>
          <w:rFonts w:ascii="Arial" w:hAnsi="Arial" w:cs="Arial"/>
        </w:rPr>
        <w:t>as suggested by both Copilot and ChatGPT, directly relates to process innovation</w:t>
      </w:r>
      <w:r w:rsidR="00817A69">
        <w:rPr>
          <w:rFonts w:ascii="Arial" w:hAnsi="Arial" w:cs="Arial"/>
        </w:rPr>
        <w:t xml:space="preserve"> </w:t>
      </w:r>
      <w:r w:rsidR="00817A69" w:rsidRPr="00FE6051">
        <w:rPr>
          <w:rFonts w:ascii="Arial" w:hAnsi="Arial" w:cs="Arial"/>
        </w:rPr>
        <w:lastRenderedPageBreak/>
        <w:t>(Somers, 2022)</w:t>
      </w:r>
      <w:r w:rsidRPr="00DB7427">
        <w:rPr>
          <w:rFonts w:ascii="Arial" w:hAnsi="Arial" w:cs="Arial"/>
        </w:rPr>
        <w:t>. These ideas fundamentally alter how the business operates, shifting from a potentially ad-hoc founder-led system to a more structured, albeit collaborative, approach to management and decision</w:t>
      </w:r>
      <w:r w:rsidR="00004AE9">
        <w:rPr>
          <w:rFonts w:ascii="Arial" w:hAnsi="Arial" w:cs="Arial"/>
        </w:rPr>
        <w:t xml:space="preserve"> </w:t>
      </w:r>
      <w:r w:rsidRPr="00DB7427">
        <w:rPr>
          <w:rFonts w:ascii="Arial" w:hAnsi="Arial" w:cs="Arial"/>
        </w:rPr>
        <w:t xml:space="preserve">making. Similarly, the AI's suggestion of an AI-Assisted Management </w:t>
      </w:r>
      <w:r w:rsidR="00FE6051" w:rsidRPr="00DB7427">
        <w:rPr>
          <w:rFonts w:ascii="Arial" w:hAnsi="Arial" w:cs="Arial"/>
        </w:rPr>
        <w:t>System (</w:t>
      </w:r>
      <w:r w:rsidRPr="00DB7427">
        <w:rPr>
          <w:rFonts w:ascii="Arial" w:hAnsi="Arial" w:cs="Arial"/>
        </w:rPr>
        <w:t>e.g., rota planning, decision-making frameworks) represents a clear instance of process innovation, aiming to streamline operations</w:t>
      </w:r>
      <w:r w:rsidR="00981D5F">
        <w:rPr>
          <w:rFonts w:ascii="Arial" w:hAnsi="Arial" w:cs="Arial"/>
        </w:rPr>
        <w:t>.</w:t>
      </w:r>
    </w:p>
    <w:p w14:paraId="598B5144" w14:textId="1A9188D9" w:rsidR="00DB7427" w:rsidRPr="00DB7427" w:rsidRDefault="00DB7427" w:rsidP="00DB7427">
      <w:pPr>
        <w:spacing w:line="360" w:lineRule="auto"/>
        <w:rPr>
          <w:rFonts w:ascii="Arial" w:hAnsi="Arial" w:cs="Arial"/>
        </w:rPr>
      </w:pPr>
      <w:r w:rsidRPr="00DB7427">
        <w:rPr>
          <w:rFonts w:ascii="Arial" w:hAnsi="Arial" w:cs="Arial"/>
        </w:rPr>
        <w:t>Furthermore, the AI's exploration of roles like a Values-Based Managerial Framework or a manager specialising in Social Enterprises touched upon paradigm innovation. These concepts suggest a fundamental shift in the underlying philosophy and governance of the business, moving towards a more defined ethical or community</w:t>
      </w:r>
      <w:r w:rsidR="003358EC">
        <w:rPr>
          <w:rFonts w:ascii="Arial" w:hAnsi="Arial" w:cs="Arial"/>
        </w:rPr>
        <w:t xml:space="preserve"> </w:t>
      </w:r>
      <w:r w:rsidRPr="00DB7427">
        <w:rPr>
          <w:rFonts w:ascii="Arial" w:hAnsi="Arial" w:cs="Arial"/>
        </w:rPr>
        <w:t xml:space="preserve">centric management structure that aligns with Seren </w:t>
      </w:r>
      <w:proofErr w:type="spellStart"/>
      <w:r w:rsidRPr="00DB7427">
        <w:rPr>
          <w:rFonts w:ascii="Arial" w:hAnsi="Arial" w:cs="Arial"/>
        </w:rPr>
        <w:t>Coffi's</w:t>
      </w:r>
      <w:proofErr w:type="spellEnd"/>
      <w:r w:rsidRPr="00DB7427">
        <w:rPr>
          <w:rFonts w:ascii="Arial" w:hAnsi="Arial" w:cs="Arial"/>
        </w:rPr>
        <w:t xml:space="preserve"> core values, rather than simply optimising existing processes</w:t>
      </w:r>
      <w:r w:rsidR="004B1B07" w:rsidRPr="004B1B07">
        <w:rPr>
          <w:rFonts w:ascii="Roboto" w:hAnsi="Roboto"/>
          <w:color w:val="2C3E50"/>
          <w:sz w:val="23"/>
          <w:szCs w:val="23"/>
          <w:shd w:val="clear" w:color="auto" w:fill="FFFFFF"/>
        </w:rPr>
        <w:t xml:space="preserve"> </w:t>
      </w:r>
      <w:r w:rsidR="004B1B07" w:rsidRPr="00082C60">
        <w:rPr>
          <w:rFonts w:ascii="Arial" w:hAnsi="Arial" w:cs="Arial"/>
        </w:rPr>
        <w:t>(THRIVE Project, 2025)</w:t>
      </w:r>
      <w:r w:rsidRPr="00DB7427">
        <w:rPr>
          <w:rFonts w:ascii="Arial" w:hAnsi="Arial" w:cs="Arial"/>
        </w:rPr>
        <w:t>.</w:t>
      </w:r>
    </w:p>
    <w:p w14:paraId="50B98BEC" w14:textId="0E2B89EA" w:rsidR="00DB7427" w:rsidRPr="00DB7427" w:rsidRDefault="00DB7427" w:rsidP="000E65A1">
      <w:pPr>
        <w:spacing w:line="360" w:lineRule="auto"/>
        <w:rPr>
          <w:rFonts w:ascii="Arial" w:hAnsi="Arial" w:cs="Arial"/>
        </w:rPr>
      </w:pPr>
      <w:r w:rsidRPr="00DB7427">
        <w:rPr>
          <w:rFonts w:ascii="Arial" w:hAnsi="Arial" w:cs="Arial"/>
        </w:rPr>
        <w:t xml:space="preserve">The AI's suggestions for community engagement, such as coordinating events (poetry nights, Welsh language exchanges) and managing volunteers, as well as marketing ideas like social media and storytelling and working with local influencers, clearly align with position innovation. These initiatives aim to redefine Seren </w:t>
      </w:r>
      <w:proofErr w:type="spellStart"/>
      <w:r w:rsidRPr="00DB7427">
        <w:rPr>
          <w:rFonts w:ascii="Arial" w:hAnsi="Arial" w:cs="Arial"/>
        </w:rPr>
        <w:t>Coffi's</w:t>
      </w:r>
      <w:proofErr w:type="spellEnd"/>
      <w:r w:rsidRPr="00DB7427">
        <w:rPr>
          <w:rFonts w:ascii="Arial" w:hAnsi="Arial" w:cs="Arial"/>
        </w:rPr>
        <w:t xml:space="preserve"> place in the market, repositioning it as a community hub and a unique cultural destination, thereby differentiating it from competitors.</w:t>
      </w:r>
    </w:p>
    <w:p w14:paraId="64091A1C" w14:textId="54EB8A4C" w:rsidR="006F6E65" w:rsidRPr="006F6E65" w:rsidRDefault="00DB7427" w:rsidP="000E65A1">
      <w:pPr>
        <w:spacing w:line="360" w:lineRule="auto"/>
        <w:rPr>
          <w:rFonts w:ascii="Arial" w:hAnsi="Arial" w:cs="Arial"/>
          <w:b/>
          <w:bCs/>
          <w:color w:val="000000" w:themeColor="text1"/>
        </w:rPr>
      </w:pPr>
      <w:r w:rsidRPr="00DB7427">
        <w:rPr>
          <w:rFonts w:ascii="Arial" w:hAnsi="Arial" w:cs="Arial"/>
        </w:rPr>
        <w:t xml:space="preserve">The AI's ability to articulate these theoretical categories and then provide concrete examples from its own suggestions (like specific roles or event types) allowed me to systematically analyse my proposed solutions. This theoretical grounding, directly enabled by the AI's explanation and its own generated ideas, significantly improved </w:t>
      </w:r>
      <w:r w:rsidR="00F35CAB">
        <w:rPr>
          <w:rFonts w:ascii="Arial" w:hAnsi="Arial" w:cs="Arial"/>
        </w:rPr>
        <w:t>my thinking</w:t>
      </w:r>
      <w:r w:rsidRPr="00DB7427">
        <w:rPr>
          <w:rFonts w:ascii="Arial" w:hAnsi="Arial" w:cs="Arial"/>
        </w:rPr>
        <w:t xml:space="preserve"> by providing a </w:t>
      </w:r>
      <w:r w:rsidR="00392B7C">
        <w:rPr>
          <w:rFonts w:ascii="Arial" w:hAnsi="Arial" w:cs="Arial"/>
        </w:rPr>
        <w:t xml:space="preserve">different </w:t>
      </w:r>
      <w:r w:rsidR="00EB2643">
        <w:rPr>
          <w:rFonts w:ascii="Arial" w:hAnsi="Arial" w:cs="Arial"/>
        </w:rPr>
        <w:t>solutions</w:t>
      </w:r>
      <w:r w:rsidR="00392B7C">
        <w:rPr>
          <w:rFonts w:ascii="Arial" w:hAnsi="Arial" w:cs="Arial"/>
        </w:rPr>
        <w:t xml:space="preserve"> and ideas</w:t>
      </w:r>
      <w:r w:rsidRPr="00DB7427">
        <w:rPr>
          <w:rFonts w:ascii="Arial" w:hAnsi="Arial" w:cs="Arial"/>
        </w:rPr>
        <w:t>, moving beyond a mere list of actions to a more analytical exposition of strategic change</w:t>
      </w:r>
      <w:r w:rsidR="00017269" w:rsidRPr="00017269">
        <w:rPr>
          <w:rFonts w:ascii="Roboto" w:hAnsi="Roboto"/>
          <w:color w:val="2C3E50"/>
          <w:sz w:val="23"/>
          <w:szCs w:val="23"/>
          <w:shd w:val="clear" w:color="auto" w:fill="FFFFFF"/>
        </w:rPr>
        <w:t xml:space="preserve"> </w:t>
      </w:r>
      <w:r w:rsidR="00017269" w:rsidRPr="003A410E">
        <w:rPr>
          <w:rFonts w:ascii="Arial" w:hAnsi="Arial" w:cs="Arial"/>
        </w:rPr>
        <w:t>(Achilleas Kostoulas, 2025)</w:t>
      </w:r>
      <w:r w:rsidRPr="00DB7427">
        <w:rPr>
          <w:rFonts w:ascii="Arial" w:hAnsi="Arial" w:cs="Arial"/>
        </w:rPr>
        <w:t>.</w:t>
      </w:r>
      <w:r w:rsidR="006F6E65" w:rsidRPr="006F6E65">
        <w:rPr>
          <w:rFonts w:ascii="Arial" w:hAnsi="Arial" w:cs="Arial"/>
          <w:b/>
          <w:bCs/>
          <w:color w:val="000000" w:themeColor="text1"/>
        </w:rPr>
        <w:t xml:space="preserve"> </w:t>
      </w:r>
      <w:r w:rsidR="006F6E65" w:rsidRPr="00643045">
        <w:rPr>
          <w:rFonts w:ascii="Arial" w:hAnsi="Arial" w:cs="Arial"/>
          <w:b/>
          <w:bCs/>
          <w:color w:val="000000" w:themeColor="text1"/>
        </w:rPr>
        <w:t>(See Appendix 1</w:t>
      </w:r>
      <w:r w:rsidR="006F6E65">
        <w:rPr>
          <w:rFonts w:ascii="Arial" w:hAnsi="Arial" w:cs="Arial"/>
          <w:b/>
          <w:bCs/>
          <w:color w:val="000000" w:themeColor="text1"/>
        </w:rPr>
        <w:t xml:space="preserve"> or 2</w:t>
      </w:r>
      <w:r w:rsidR="006F6E65" w:rsidRPr="00643045">
        <w:rPr>
          <w:rFonts w:ascii="Arial" w:hAnsi="Arial" w:cs="Arial"/>
          <w:b/>
          <w:bCs/>
          <w:color w:val="000000" w:themeColor="text1"/>
        </w:rPr>
        <w:t>).</w:t>
      </w:r>
    </w:p>
    <w:p w14:paraId="48213855" w14:textId="77777777" w:rsidR="000919DA" w:rsidRDefault="000919DA" w:rsidP="006912ED">
      <w:pPr>
        <w:pStyle w:val="Heading1"/>
        <w:rPr>
          <w:sz w:val="28"/>
          <w:szCs w:val="28"/>
        </w:rPr>
      </w:pPr>
      <w:bookmarkStart w:id="15" w:name="_Toc226382082"/>
      <w:r w:rsidRPr="00F83917">
        <w:rPr>
          <w:sz w:val="28"/>
          <w:szCs w:val="28"/>
        </w:rPr>
        <w:t>Improving My Critical Thinking (Fourth Prompt)</w:t>
      </w:r>
      <w:bookmarkEnd w:id="15"/>
    </w:p>
    <w:p w14:paraId="0A8ABE23" w14:textId="77777777" w:rsidR="003A410E" w:rsidRPr="003A410E" w:rsidRDefault="003A410E" w:rsidP="003A410E"/>
    <w:p w14:paraId="3D7AED72" w14:textId="106FAA6C" w:rsidR="000919DA" w:rsidRPr="000919DA" w:rsidRDefault="000919DA" w:rsidP="000919DA">
      <w:pPr>
        <w:spacing w:line="360" w:lineRule="auto"/>
        <w:rPr>
          <w:rFonts w:ascii="Arial" w:hAnsi="Arial" w:cs="Arial"/>
        </w:rPr>
      </w:pPr>
      <w:r w:rsidRPr="000919DA">
        <w:rPr>
          <w:rFonts w:ascii="Arial" w:hAnsi="Arial" w:cs="Arial"/>
        </w:rPr>
        <w:t>AI was also used to deepen understanding of systemic challenges. The prompt: What are the challenges for small ethical businesses in a capitalist system?</w:t>
      </w:r>
      <w:r w:rsidR="00086CB3">
        <w:rPr>
          <w:rFonts w:ascii="Arial" w:hAnsi="Arial" w:cs="Arial"/>
        </w:rPr>
        <w:t xml:space="preserve"> </w:t>
      </w:r>
      <w:r w:rsidRPr="000919DA">
        <w:rPr>
          <w:rFonts w:ascii="Arial" w:hAnsi="Arial" w:cs="Arial"/>
        </w:rPr>
        <w:t xml:space="preserve">highlighted the tension between ethics and profit, the higher costs of ethical </w:t>
      </w:r>
      <w:r w:rsidRPr="000919DA">
        <w:rPr>
          <w:rFonts w:ascii="Arial" w:hAnsi="Arial" w:cs="Arial"/>
        </w:rPr>
        <w:lastRenderedPageBreak/>
        <w:t>sourcing, and competitive disadvantages against larger corporations</w:t>
      </w:r>
      <w:r w:rsidR="00E2723E" w:rsidRPr="00E2723E">
        <w:rPr>
          <w:rFonts w:ascii="Roboto" w:hAnsi="Roboto"/>
          <w:color w:val="2C3E50"/>
          <w:sz w:val="23"/>
          <w:szCs w:val="23"/>
          <w:shd w:val="clear" w:color="auto" w:fill="FFFFFF"/>
        </w:rPr>
        <w:t xml:space="preserve"> </w:t>
      </w:r>
      <w:r w:rsidR="00E2723E" w:rsidRPr="003A410E">
        <w:rPr>
          <w:rFonts w:ascii="Arial" w:hAnsi="Arial" w:cs="Arial"/>
        </w:rPr>
        <w:t>(Environment, 2023)</w:t>
      </w:r>
      <w:r w:rsidR="00E2723E" w:rsidRPr="003A410E">
        <w:rPr>
          <w:rFonts w:ascii="Arial" w:hAnsi="Arial" w:cs="Arial"/>
        </w:rPr>
        <w:t>.</w:t>
      </w:r>
    </w:p>
    <w:p w14:paraId="2FF3FCB7" w14:textId="37596846" w:rsidR="000919DA" w:rsidRDefault="000919DA" w:rsidP="000919DA">
      <w:pPr>
        <w:spacing w:line="360" w:lineRule="auto"/>
        <w:rPr>
          <w:rFonts w:ascii="Arial" w:hAnsi="Arial" w:cs="Arial"/>
        </w:rPr>
      </w:pPr>
      <w:r w:rsidRPr="000919DA">
        <w:rPr>
          <w:rFonts w:ascii="Arial" w:hAnsi="Arial" w:cs="Arial"/>
        </w:rPr>
        <w:t xml:space="preserve">This insight </w:t>
      </w:r>
      <w:r w:rsidR="00CC375F">
        <w:rPr>
          <w:rFonts w:ascii="Arial" w:hAnsi="Arial" w:cs="Arial"/>
        </w:rPr>
        <w:t xml:space="preserve">situationally </w:t>
      </w:r>
      <w:r w:rsidRPr="000919DA">
        <w:rPr>
          <w:rFonts w:ascii="Arial" w:hAnsi="Arial" w:cs="Arial"/>
        </w:rPr>
        <w:t xml:space="preserve">Seren </w:t>
      </w:r>
      <w:proofErr w:type="spellStart"/>
      <w:r w:rsidRPr="000919DA">
        <w:rPr>
          <w:rFonts w:ascii="Arial" w:hAnsi="Arial" w:cs="Arial"/>
        </w:rPr>
        <w:t>Coffi's</w:t>
      </w:r>
      <w:proofErr w:type="spellEnd"/>
      <w:r w:rsidRPr="000919DA">
        <w:rPr>
          <w:rFonts w:ascii="Arial" w:hAnsi="Arial" w:cs="Arial"/>
        </w:rPr>
        <w:t xml:space="preserve"> struggles, moving the analysis beyond internal management to acknowledge external economic pressures. It framed the managerial solution not merely as an operational fix but as a strategic necessity for navigating a complex market. However, a limitation emerged: AI's responses were often general. Without specific details about Seren </w:t>
      </w:r>
      <w:proofErr w:type="spellStart"/>
      <w:r w:rsidRPr="000919DA">
        <w:rPr>
          <w:rFonts w:ascii="Arial" w:hAnsi="Arial" w:cs="Arial"/>
        </w:rPr>
        <w:t>Coffi</w:t>
      </w:r>
      <w:proofErr w:type="spellEnd"/>
      <w:r w:rsidR="00EB274E">
        <w:rPr>
          <w:rFonts w:ascii="Arial" w:hAnsi="Arial" w:cs="Arial"/>
        </w:rPr>
        <w:t xml:space="preserve"> </w:t>
      </w:r>
      <w:r w:rsidR="003A739E">
        <w:rPr>
          <w:rFonts w:ascii="Arial" w:hAnsi="Arial" w:cs="Arial"/>
        </w:rPr>
        <w:t>or re</w:t>
      </w:r>
      <w:r w:rsidR="00FD5755">
        <w:rPr>
          <w:rFonts w:ascii="Arial" w:hAnsi="Arial" w:cs="Arial"/>
        </w:rPr>
        <w:t xml:space="preserve">peating </w:t>
      </w:r>
      <w:r w:rsidR="003A739E">
        <w:rPr>
          <w:rFonts w:ascii="Arial" w:hAnsi="Arial" w:cs="Arial"/>
        </w:rPr>
        <w:t>my ideas</w:t>
      </w:r>
      <w:r w:rsidRPr="000919DA">
        <w:rPr>
          <w:rFonts w:ascii="Arial" w:hAnsi="Arial" w:cs="Arial"/>
        </w:rPr>
        <w:t xml:space="preserve">, advice tended towards generic business principles. </w:t>
      </w:r>
      <w:r w:rsidR="00B87673">
        <w:rPr>
          <w:rFonts w:ascii="Arial" w:hAnsi="Arial" w:cs="Arial"/>
        </w:rPr>
        <w:t>A</w:t>
      </w:r>
      <w:r w:rsidRPr="000919DA">
        <w:rPr>
          <w:rFonts w:ascii="Arial" w:hAnsi="Arial" w:cs="Arial"/>
        </w:rPr>
        <w:t xml:space="preserve">dapting these insights, filtering them through Seren </w:t>
      </w:r>
      <w:proofErr w:type="spellStart"/>
      <w:r w:rsidRPr="000919DA">
        <w:rPr>
          <w:rFonts w:ascii="Arial" w:hAnsi="Arial" w:cs="Arial"/>
        </w:rPr>
        <w:t>Coffi's</w:t>
      </w:r>
      <w:proofErr w:type="spellEnd"/>
      <w:r w:rsidRPr="000919DA">
        <w:rPr>
          <w:rFonts w:ascii="Arial" w:hAnsi="Arial" w:cs="Arial"/>
        </w:rPr>
        <w:t xml:space="preserve"> specific context, and integrating them with my own understanding was crucial. For example, while AI might discuss ethical sourcing challenges, I had to consider Seren </w:t>
      </w:r>
      <w:proofErr w:type="spellStart"/>
      <w:r w:rsidRPr="000919DA">
        <w:rPr>
          <w:rFonts w:ascii="Arial" w:hAnsi="Arial" w:cs="Arial"/>
        </w:rPr>
        <w:t>Coffi's</w:t>
      </w:r>
      <w:proofErr w:type="spellEnd"/>
      <w:r w:rsidRPr="000919DA">
        <w:rPr>
          <w:rFonts w:ascii="Arial" w:hAnsi="Arial" w:cs="Arial"/>
        </w:rPr>
        <w:t xml:space="preserve"> specific suppliers and how a new manager could renegotiate terms.</w:t>
      </w:r>
      <w:r w:rsidR="006F7D69" w:rsidRPr="006F7D69">
        <w:rPr>
          <w:rFonts w:ascii="Roboto" w:hAnsi="Roboto"/>
          <w:color w:val="2C3E50"/>
          <w:sz w:val="23"/>
          <w:szCs w:val="23"/>
          <w:shd w:val="clear" w:color="auto" w:fill="FFFFFF"/>
        </w:rPr>
        <w:t xml:space="preserve"> </w:t>
      </w:r>
      <w:r w:rsidR="006F7D69" w:rsidRPr="003A410E">
        <w:rPr>
          <w:rFonts w:ascii="Arial" w:hAnsi="Arial" w:cs="Arial"/>
        </w:rPr>
        <w:t>(</w:t>
      </w:r>
      <w:proofErr w:type="spellStart"/>
      <w:r w:rsidR="006F7D69" w:rsidRPr="003A410E">
        <w:rPr>
          <w:rFonts w:ascii="Arial" w:hAnsi="Arial" w:cs="Arial"/>
        </w:rPr>
        <w:t>Siebdrat</w:t>
      </w:r>
      <w:proofErr w:type="spellEnd"/>
      <w:r w:rsidR="006F7D69" w:rsidRPr="003A410E">
        <w:rPr>
          <w:rFonts w:ascii="Arial" w:hAnsi="Arial" w:cs="Arial"/>
        </w:rPr>
        <w:t>, 2026)</w:t>
      </w:r>
      <w:r w:rsidR="0054556F" w:rsidRPr="003A410E">
        <w:rPr>
          <w:rFonts w:ascii="Arial" w:hAnsi="Arial" w:cs="Arial"/>
          <w:b/>
          <w:bCs/>
          <w:color w:val="000000" w:themeColor="text1"/>
        </w:rPr>
        <w:t xml:space="preserve"> </w:t>
      </w:r>
      <w:r w:rsidR="0054556F" w:rsidRPr="003A410E">
        <w:rPr>
          <w:rFonts w:ascii="Arial" w:hAnsi="Arial" w:cs="Arial"/>
          <w:b/>
          <w:bCs/>
          <w:color w:val="000000" w:themeColor="text1"/>
        </w:rPr>
        <w:t>(See Appendix 1 or 2).</w:t>
      </w:r>
    </w:p>
    <w:p w14:paraId="2ED11D2D" w14:textId="77777777" w:rsidR="00911DC5" w:rsidRDefault="00911DC5" w:rsidP="006912ED">
      <w:pPr>
        <w:pStyle w:val="Heading1"/>
        <w:rPr>
          <w:sz w:val="28"/>
          <w:szCs w:val="28"/>
        </w:rPr>
      </w:pPr>
      <w:bookmarkStart w:id="16" w:name="_Toc226382083"/>
      <w:r w:rsidRPr="00F83917">
        <w:rPr>
          <w:sz w:val="28"/>
          <w:szCs w:val="28"/>
        </w:rPr>
        <w:t>What Worked Well (Successes of Using AI)</w:t>
      </w:r>
      <w:bookmarkEnd w:id="16"/>
    </w:p>
    <w:p w14:paraId="6FFFC45B" w14:textId="77777777" w:rsidR="005A7295" w:rsidRPr="005A7295" w:rsidRDefault="005A7295" w:rsidP="005A7295"/>
    <w:p w14:paraId="275908C3" w14:textId="391823CD" w:rsidR="00911DC5" w:rsidRPr="00911DC5" w:rsidRDefault="00911DC5" w:rsidP="00911DC5">
      <w:pPr>
        <w:spacing w:line="360" w:lineRule="auto"/>
        <w:rPr>
          <w:rFonts w:ascii="Arial" w:hAnsi="Arial" w:cs="Arial"/>
        </w:rPr>
      </w:pPr>
      <w:r w:rsidRPr="00911DC5">
        <w:rPr>
          <w:rFonts w:ascii="Arial" w:hAnsi="Arial" w:cs="Arial"/>
        </w:rPr>
        <w:t xml:space="preserve">AI </w:t>
      </w:r>
      <w:r w:rsidR="00623CBB" w:rsidRPr="00911DC5">
        <w:rPr>
          <w:rFonts w:ascii="Arial" w:hAnsi="Arial" w:cs="Arial"/>
        </w:rPr>
        <w:t>addition</w:t>
      </w:r>
      <w:r w:rsidRPr="00911DC5">
        <w:rPr>
          <w:rFonts w:ascii="Arial" w:hAnsi="Arial" w:cs="Arial"/>
        </w:rPr>
        <w:t xml:space="preserve"> </w:t>
      </w:r>
      <w:r w:rsidR="00623CBB" w:rsidRPr="00911DC5">
        <w:rPr>
          <w:rFonts w:ascii="Arial" w:hAnsi="Arial" w:cs="Arial"/>
        </w:rPr>
        <w:t>granted</w:t>
      </w:r>
      <w:r w:rsidRPr="00911DC5">
        <w:rPr>
          <w:rFonts w:ascii="Arial" w:hAnsi="Arial" w:cs="Arial"/>
        </w:rPr>
        <w:t xml:space="preserve"> significant advantages. Foremost was </w:t>
      </w:r>
      <w:r w:rsidR="00384923" w:rsidRPr="00911DC5">
        <w:rPr>
          <w:rFonts w:ascii="Arial" w:hAnsi="Arial" w:cs="Arial"/>
        </w:rPr>
        <w:t>timesaving</w:t>
      </w:r>
      <w:r w:rsidRPr="00911DC5">
        <w:rPr>
          <w:rFonts w:ascii="Arial" w:hAnsi="Arial" w:cs="Arial"/>
        </w:rPr>
        <w:t xml:space="preserve">; AI facilitated rapid idea generation, exploring numerous possibilities </w:t>
      </w:r>
      <w:r w:rsidR="005A7295">
        <w:rPr>
          <w:rFonts w:ascii="Arial" w:hAnsi="Arial" w:cs="Arial"/>
        </w:rPr>
        <w:t>much</w:t>
      </w:r>
      <w:r w:rsidRPr="00911DC5">
        <w:rPr>
          <w:rFonts w:ascii="Arial" w:hAnsi="Arial" w:cs="Arial"/>
        </w:rPr>
        <w:t xml:space="preserve"> quicker than traditional research. This efficiency was crucial for meeting </w:t>
      </w:r>
      <w:r w:rsidR="00C960FB">
        <w:rPr>
          <w:rFonts w:ascii="Arial" w:hAnsi="Arial" w:cs="Arial"/>
        </w:rPr>
        <w:t>my</w:t>
      </w:r>
      <w:r w:rsidRPr="00911DC5">
        <w:rPr>
          <w:rFonts w:ascii="Arial" w:hAnsi="Arial" w:cs="Arial"/>
        </w:rPr>
        <w:t xml:space="preserve"> demands.</w:t>
      </w:r>
    </w:p>
    <w:p w14:paraId="6CB8A86F" w14:textId="266F1172" w:rsidR="001F0399" w:rsidRPr="001F0399" w:rsidRDefault="00911DC5" w:rsidP="00911DC5">
      <w:pPr>
        <w:spacing w:line="360" w:lineRule="auto"/>
        <w:rPr>
          <w:rFonts w:ascii="Arial" w:hAnsi="Arial" w:cs="Arial"/>
          <w:b/>
          <w:bCs/>
          <w:color w:val="000000" w:themeColor="text1"/>
        </w:rPr>
      </w:pPr>
      <w:r w:rsidRPr="00911DC5">
        <w:rPr>
          <w:rFonts w:ascii="Arial" w:hAnsi="Arial" w:cs="Arial"/>
        </w:rPr>
        <w:t>AI also enhanced structural coherence, helping delineate the primary innovation (management) from supporting initiatives (events, digital presence), creating a more logical report flow. Furthermore, AI acted as a catalyst for expanding conceptual horizons, introducing avenues like charity support and influencer marketing, injecting creativity and practicality into solutions. AI's ability to explain complex theoretical concepts (e.g., 4Ps of innovation) in accessible terms was another key success, allowing for a more sophisticated analysis and connection to academic frameworks</w:t>
      </w:r>
      <w:r w:rsidR="006672F3" w:rsidRPr="006672F3">
        <w:rPr>
          <w:rFonts w:ascii="Roboto" w:hAnsi="Roboto"/>
          <w:color w:val="2C3E50"/>
          <w:sz w:val="23"/>
          <w:szCs w:val="23"/>
          <w:shd w:val="clear" w:color="auto" w:fill="FFFFFF"/>
        </w:rPr>
        <w:t xml:space="preserve"> </w:t>
      </w:r>
      <w:r w:rsidR="006672F3" w:rsidRPr="006672F3">
        <w:rPr>
          <w:rFonts w:ascii="Arial" w:hAnsi="Arial" w:cs="Arial"/>
        </w:rPr>
        <w:t>(</w:t>
      </w:r>
      <w:proofErr w:type="spellStart"/>
      <w:r w:rsidR="006672F3" w:rsidRPr="005A7295">
        <w:rPr>
          <w:rFonts w:ascii="Arial" w:hAnsi="Arial" w:cs="Arial"/>
        </w:rPr>
        <w:t>Karamath</w:t>
      </w:r>
      <w:proofErr w:type="spellEnd"/>
      <w:r w:rsidR="006672F3" w:rsidRPr="005A7295">
        <w:rPr>
          <w:rFonts w:ascii="Arial" w:hAnsi="Arial" w:cs="Arial"/>
        </w:rPr>
        <w:t xml:space="preserve"> Ateeq et al., 2025)</w:t>
      </w:r>
      <w:r w:rsidRPr="00911DC5">
        <w:rPr>
          <w:rFonts w:ascii="Arial" w:hAnsi="Arial" w:cs="Arial"/>
        </w:rPr>
        <w:t>.</w:t>
      </w:r>
      <w:r w:rsidR="001F0399" w:rsidRPr="005A7295">
        <w:rPr>
          <w:rFonts w:ascii="Arial" w:hAnsi="Arial" w:cs="Arial"/>
          <w:b/>
          <w:bCs/>
          <w:color w:val="000000" w:themeColor="text1"/>
        </w:rPr>
        <w:t xml:space="preserve"> </w:t>
      </w:r>
      <w:r w:rsidR="001F0399" w:rsidRPr="005A7295">
        <w:rPr>
          <w:rFonts w:ascii="Arial" w:hAnsi="Arial" w:cs="Arial"/>
          <w:b/>
          <w:bCs/>
          <w:color w:val="000000" w:themeColor="text1"/>
        </w:rPr>
        <w:t>(See Appendix 1 or 2).</w:t>
      </w:r>
    </w:p>
    <w:p w14:paraId="4067EAD5" w14:textId="77777777" w:rsidR="00145D52" w:rsidRDefault="00145D52" w:rsidP="00911DC5">
      <w:pPr>
        <w:spacing w:line="360" w:lineRule="auto"/>
        <w:rPr>
          <w:rFonts w:ascii="Arial" w:hAnsi="Arial" w:cs="Arial"/>
        </w:rPr>
      </w:pPr>
    </w:p>
    <w:p w14:paraId="5593F870" w14:textId="77777777" w:rsidR="00145D52" w:rsidRDefault="00145D52" w:rsidP="006912ED">
      <w:pPr>
        <w:pStyle w:val="Heading1"/>
        <w:rPr>
          <w:sz w:val="28"/>
          <w:szCs w:val="28"/>
        </w:rPr>
      </w:pPr>
      <w:bookmarkStart w:id="17" w:name="_Toc226382084"/>
      <w:r w:rsidRPr="00F83917">
        <w:rPr>
          <w:sz w:val="28"/>
          <w:szCs w:val="28"/>
        </w:rPr>
        <w:t>Problems and Limitations of AI</w:t>
      </w:r>
      <w:bookmarkEnd w:id="17"/>
    </w:p>
    <w:p w14:paraId="3512ABD9" w14:textId="77777777" w:rsidR="005A7295" w:rsidRPr="005A7295" w:rsidRDefault="005A7295" w:rsidP="005A7295"/>
    <w:p w14:paraId="28AEBD13" w14:textId="50BE50BE" w:rsidR="00145D52" w:rsidRPr="00145D52" w:rsidRDefault="00145D52" w:rsidP="00145D52">
      <w:pPr>
        <w:spacing w:line="360" w:lineRule="auto"/>
        <w:rPr>
          <w:rFonts w:ascii="Arial" w:hAnsi="Arial" w:cs="Arial"/>
        </w:rPr>
      </w:pPr>
      <w:r w:rsidRPr="00145D52">
        <w:rPr>
          <w:rFonts w:ascii="Arial" w:hAnsi="Arial" w:cs="Arial"/>
        </w:rPr>
        <w:t xml:space="preserve">Despite its utility, AI application had challenges. A recurring issue was the generality of responses. ChatGPT often provided advice applicable to many businesses, </w:t>
      </w:r>
      <w:r w:rsidRPr="00145D52">
        <w:rPr>
          <w:rFonts w:ascii="Arial" w:hAnsi="Arial" w:cs="Arial"/>
        </w:rPr>
        <w:lastRenderedPageBreak/>
        <w:t xml:space="preserve">lacking specificity for Seren </w:t>
      </w:r>
      <w:proofErr w:type="spellStart"/>
      <w:r w:rsidRPr="00145D52">
        <w:rPr>
          <w:rFonts w:ascii="Arial" w:hAnsi="Arial" w:cs="Arial"/>
        </w:rPr>
        <w:t>Coffi</w:t>
      </w:r>
      <w:proofErr w:type="spellEnd"/>
      <w:r w:rsidRPr="00145D52">
        <w:rPr>
          <w:rFonts w:ascii="Arial" w:hAnsi="Arial" w:cs="Arial"/>
        </w:rPr>
        <w:t xml:space="preserve"> unless prompted with detailed context. This necessitated significant effort to adapt suggestions</w:t>
      </w:r>
      <w:r w:rsidR="001327DE">
        <w:rPr>
          <w:rFonts w:ascii="Arial" w:hAnsi="Arial" w:cs="Arial"/>
        </w:rPr>
        <w:t xml:space="preserve"> </w:t>
      </w:r>
      <w:r w:rsidR="001327DE" w:rsidRPr="006C5BB9">
        <w:rPr>
          <w:rFonts w:ascii="Arial" w:hAnsi="Arial" w:cs="Arial"/>
        </w:rPr>
        <w:t>(</w:t>
      </w:r>
      <w:proofErr w:type="spellStart"/>
      <w:r w:rsidR="001327DE" w:rsidRPr="006C5BB9">
        <w:rPr>
          <w:rFonts w:ascii="Arial" w:hAnsi="Arial" w:cs="Arial"/>
        </w:rPr>
        <w:t>Alawamleh</w:t>
      </w:r>
      <w:proofErr w:type="spellEnd"/>
      <w:r w:rsidR="001327DE" w:rsidRPr="006C5BB9">
        <w:rPr>
          <w:rFonts w:ascii="Arial" w:hAnsi="Arial" w:cs="Arial"/>
        </w:rPr>
        <w:t xml:space="preserve"> et al., 2024)</w:t>
      </w:r>
      <w:r w:rsidR="006C5BB9" w:rsidRPr="006C5BB9">
        <w:rPr>
          <w:rFonts w:ascii="Arial" w:hAnsi="Arial" w:cs="Arial"/>
        </w:rPr>
        <w:t>.</w:t>
      </w:r>
    </w:p>
    <w:p w14:paraId="35E83208" w14:textId="4D005688" w:rsidR="001F0399" w:rsidRPr="002B0B54" w:rsidRDefault="00145D52" w:rsidP="00145D52">
      <w:pPr>
        <w:spacing w:line="360" w:lineRule="auto"/>
        <w:rPr>
          <w:rFonts w:ascii="Arial" w:hAnsi="Arial" w:cs="Arial"/>
          <w:highlight w:val="yellow"/>
        </w:rPr>
      </w:pPr>
      <w:r w:rsidRPr="00145D52">
        <w:rPr>
          <w:rFonts w:ascii="Arial" w:hAnsi="Arial" w:cs="Arial"/>
        </w:rPr>
        <w:t>Another limitation was the AI's tendency towards descriptive rather than deeply critical analysis. It often failed to proactively question its own recommendations or highlight potential downsides, placing the onus on me for critical appraisal. The risk of over</w:t>
      </w:r>
      <w:r w:rsidR="00807E65">
        <w:rPr>
          <w:rFonts w:ascii="Arial" w:hAnsi="Arial" w:cs="Arial"/>
        </w:rPr>
        <w:t xml:space="preserve"> </w:t>
      </w:r>
      <w:r w:rsidRPr="00145D52">
        <w:rPr>
          <w:rFonts w:ascii="Arial" w:hAnsi="Arial" w:cs="Arial"/>
        </w:rPr>
        <w:t>reliance was also pertinent; I consciously used AI as a supplementary tool, adapting suggestions rather than accepting them verbatim, ensuring my own critical voice remained central. Finally, some redundancy was observed, with similar ideas presented differently, requiring careful filtering</w:t>
      </w:r>
      <w:r w:rsidR="00A97952" w:rsidRPr="006C62B5">
        <w:rPr>
          <w:rFonts w:ascii="Arial" w:hAnsi="Arial" w:cs="Arial"/>
        </w:rPr>
        <w:t xml:space="preserve"> and I </w:t>
      </w:r>
      <w:r w:rsidR="006D5EC0" w:rsidRPr="006C62B5">
        <w:rPr>
          <w:rFonts w:ascii="Arial" w:hAnsi="Arial" w:cs="Arial"/>
        </w:rPr>
        <w:t>guess</w:t>
      </w:r>
      <w:r w:rsidR="00A97952" w:rsidRPr="006C62B5">
        <w:rPr>
          <w:rFonts w:ascii="Arial" w:hAnsi="Arial" w:cs="Arial"/>
        </w:rPr>
        <w:t xml:space="preserve"> </w:t>
      </w:r>
      <w:r w:rsidR="006D5EC0" w:rsidRPr="006C62B5">
        <w:rPr>
          <w:rFonts w:ascii="Arial" w:hAnsi="Arial" w:cs="Arial"/>
        </w:rPr>
        <w:t>I’m</w:t>
      </w:r>
      <w:r w:rsidR="00A97952" w:rsidRPr="006C62B5">
        <w:rPr>
          <w:rFonts w:ascii="Arial" w:hAnsi="Arial" w:cs="Arial"/>
        </w:rPr>
        <w:t xml:space="preserve"> not </w:t>
      </w:r>
      <w:r w:rsidR="006D5EC0" w:rsidRPr="006C62B5">
        <w:rPr>
          <w:rFonts w:ascii="Arial" w:hAnsi="Arial" w:cs="Arial"/>
        </w:rPr>
        <w:t>very</w:t>
      </w:r>
      <w:r w:rsidR="00A97952" w:rsidRPr="006C62B5">
        <w:rPr>
          <w:rFonts w:ascii="Arial" w:hAnsi="Arial" w:cs="Arial"/>
        </w:rPr>
        <w:t xml:space="preserve"> good to use </w:t>
      </w:r>
      <w:r w:rsidR="00BD7D1D" w:rsidRPr="006C62B5">
        <w:rPr>
          <w:rFonts w:ascii="Arial" w:hAnsi="Arial" w:cs="Arial"/>
        </w:rPr>
        <w:t>AI because</w:t>
      </w:r>
      <w:r w:rsidR="00A97952" w:rsidRPr="006C62B5">
        <w:rPr>
          <w:rFonts w:ascii="Arial" w:hAnsi="Arial" w:cs="Arial"/>
        </w:rPr>
        <w:t xml:space="preserve"> </w:t>
      </w:r>
      <w:r w:rsidR="00BD7D1D" w:rsidRPr="006C62B5">
        <w:rPr>
          <w:rFonts w:ascii="Arial" w:hAnsi="Arial" w:cs="Arial"/>
        </w:rPr>
        <w:t xml:space="preserve">I </w:t>
      </w:r>
      <w:r w:rsidR="00137BBC" w:rsidRPr="006C62B5">
        <w:rPr>
          <w:rFonts w:ascii="Arial" w:hAnsi="Arial" w:cs="Arial"/>
        </w:rPr>
        <w:t>Growe</w:t>
      </w:r>
      <w:r w:rsidR="00BD7D1D" w:rsidRPr="006C62B5">
        <w:rPr>
          <w:rFonts w:ascii="Arial" w:hAnsi="Arial" w:cs="Arial"/>
        </w:rPr>
        <w:t xml:space="preserve"> up in </w:t>
      </w:r>
      <w:r w:rsidR="004A065E" w:rsidRPr="006C62B5">
        <w:rPr>
          <w:rFonts w:ascii="Arial" w:hAnsi="Arial" w:cs="Arial"/>
        </w:rPr>
        <w:t xml:space="preserve">pan and paper era </w:t>
      </w:r>
      <w:r w:rsidR="00890D8B" w:rsidRPr="006C62B5">
        <w:rPr>
          <w:rFonts w:ascii="Arial" w:hAnsi="Arial" w:cs="Arial"/>
        </w:rPr>
        <w:t>a</w:t>
      </w:r>
      <w:r w:rsidR="004A065E" w:rsidRPr="006C62B5">
        <w:rPr>
          <w:rFonts w:ascii="Arial" w:hAnsi="Arial" w:cs="Arial"/>
        </w:rPr>
        <w:t xml:space="preserve">nd I guess I </w:t>
      </w:r>
      <w:r w:rsidR="00660BD9" w:rsidRPr="006C62B5">
        <w:rPr>
          <w:rFonts w:ascii="Arial" w:hAnsi="Arial" w:cs="Arial"/>
        </w:rPr>
        <w:t>must</w:t>
      </w:r>
      <w:r w:rsidR="004A065E" w:rsidRPr="006C62B5">
        <w:rPr>
          <w:rFonts w:ascii="Arial" w:hAnsi="Arial" w:cs="Arial"/>
        </w:rPr>
        <w:t xml:space="preserve"> learn what to ask and how to ask </w:t>
      </w:r>
      <w:r w:rsidR="00E60F25" w:rsidRPr="006C62B5">
        <w:rPr>
          <w:rFonts w:ascii="Arial" w:hAnsi="Arial" w:cs="Arial"/>
        </w:rPr>
        <w:t xml:space="preserve">to </w:t>
      </w:r>
      <w:r w:rsidR="00B1731F" w:rsidRPr="006C62B5">
        <w:rPr>
          <w:rFonts w:ascii="Arial" w:hAnsi="Arial" w:cs="Arial"/>
        </w:rPr>
        <w:t>get better</w:t>
      </w:r>
      <w:r w:rsidR="00E60F25" w:rsidRPr="006C62B5">
        <w:rPr>
          <w:rFonts w:ascii="Arial" w:hAnsi="Arial" w:cs="Arial"/>
        </w:rPr>
        <w:t xml:space="preserve"> </w:t>
      </w:r>
      <w:r w:rsidR="00660BD9" w:rsidRPr="006C62B5">
        <w:rPr>
          <w:rFonts w:ascii="Arial" w:hAnsi="Arial" w:cs="Arial"/>
        </w:rPr>
        <w:t>respond.</w:t>
      </w:r>
      <w:r w:rsidR="00E60F25" w:rsidRPr="006C62B5">
        <w:rPr>
          <w:rFonts w:ascii="Arial" w:hAnsi="Arial" w:cs="Arial"/>
        </w:rPr>
        <w:t xml:space="preserve"> </w:t>
      </w:r>
      <w:r w:rsidR="006D5EC0" w:rsidRPr="006C62B5">
        <w:rPr>
          <w:rFonts w:ascii="Arial" w:hAnsi="Arial" w:cs="Arial"/>
        </w:rPr>
        <w:t xml:space="preserve">all its very useful </w:t>
      </w:r>
      <w:r w:rsidR="00EA4172" w:rsidRPr="006C62B5">
        <w:rPr>
          <w:rFonts w:ascii="Arial" w:hAnsi="Arial" w:cs="Arial"/>
        </w:rPr>
        <w:t>tool</w:t>
      </w:r>
      <w:r w:rsidR="00EF0722" w:rsidRPr="006C62B5">
        <w:rPr>
          <w:rFonts w:ascii="Arial" w:hAnsi="Arial" w:cs="Arial"/>
        </w:rPr>
        <w:t xml:space="preserve"> and I intend to</w:t>
      </w:r>
      <w:r w:rsidR="00EA4172" w:rsidRPr="006C62B5">
        <w:rPr>
          <w:rFonts w:ascii="Arial" w:hAnsi="Arial" w:cs="Arial"/>
        </w:rPr>
        <w:t xml:space="preserve"> learn </w:t>
      </w:r>
      <w:r w:rsidR="00890D8B" w:rsidRPr="006C62B5">
        <w:rPr>
          <w:rFonts w:ascii="Arial" w:hAnsi="Arial" w:cs="Arial"/>
        </w:rPr>
        <w:t>about it</w:t>
      </w:r>
      <w:r w:rsidR="00451B42" w:rsidRPr="006C62B5">
        <w:rPr>
          <w:rFonts w:ascii="Arial" w:hAnsi="Arial" w:cs="Arial"/>
        </w:rPr>
        <w:t xml:space="preserve"> </w:t>
      </w:r>
      <w:r w:rsidR="00632207" w:rsidRPr="006C62B5">
        <w:rPr>
          <w:rFonts w:ascii="Arial" w:hAnsi="Arial" w:cs="Arial"/>
        </w:rPr>
        <w:t xml:space="preserve">more </w:t>
      </w:r>
      <w:r w:rsidR="00B1731F" w:rsidRPr="006C62B5">
        <w:rPr>
          <w:rFonts w:ascii="Arial" w:hAnsi="Arial" w:cs="Arial"/>
        </w:rPr>
        <w:t>carefully.</w:t>
      </w:r>
      <w:r w:rsidR="002B0B54" w:rsidRPr="002B0B54">
        <w:rPr>
          <w:rFonts w:ascii="Roboto" w:hAnsi="Roboto"/>
          <w:color w:val="2C3E50"/>
          <w:sz w:val="23"/>
          <w:szCs w:val="23"/>
          <w:shd w:val="clear" w:color="auto" w:fill="FFFFFF"/>
        </w:rPr>
        <w:t xml:space="preserve"> </w:t>
      </w:r>
      <w:r w:rsidR="002B0B54" w:rsidRPr="006C5BB9">
        <w:rPr>
          <w:rFonts w:ascii="Arial" w:hAnsi="Arial" w:cs="Arial"/>
        </w:rPr>
        <w:t>(Tech With Lucy, 2026)</w:t>
      </w:r>
      <w:r w:rsidR="001F0399" w:rsidRPr="006C5BB9">
        <w:rPr>
          <w:rFonts w:ascii="Arial" w:hAnsi="Arial" w:cs="Arial"/>
          <w:b/>
          <w:bCs/>
          <w:color w:val="000000" w:themeColor="text1"/>
        </w:rPr>
        <w:t xml:space="preserve"> </w:t>
      </w:r>
      <w:r w:rsidR="001F0399" w:rsidRPr="006C5BB9">
        <w:rPr>
          <w:rFonts w:ascii="Arial" w:hAnsi="Arial" w:cs="Arial"/>
          <w:b/>
          <w:bCs/>
          <w:color w:val="000000" w:themeColor="text1"/>
        </w:rPr>
        <w:t>(See Appendix 1 or 2).</w:t>
      </w:r>
    </w:p>
    <w:p w14:paraId="4F2590D0" w14:textId="77777777" w:rsidR="003175B8" w:rsidRDefault="003175B8" w:rsidP="006912ED">
      <w:pPr>
        <w:pStyle w:val="Heading1"/>
        <w:rPr>
          <w:sz w:val="28"/>
          <w:szCs w:val="28"/>
        </w:rPr>
      </w:pPr>
      <w:bookmarkStart w:id="18" w:name="_Toc226382085"/>
      <w:r w:rsidRPr="00F83917">
        <w:rPr>
          <w:sz w:val="28"/>
          <w:szCs w:val="28"/>
        </w:rPr>
        <w:t>My Reflection on Using AI</w:t>
      </w:r>
      <w:bookmarkEnd w:id="18"/>
    </w:p>
    <w:p w14:paraId="32C25F7C" w14:textId="77777777" w:rsidR="006C5BB9" w:rsidRPr="006C5BB9" w:rsidRDefault="006C5BB9" w:rsidP="006C5BB9"/>
    <w:p w14:paraId="6F3151CD" w14:textId="7A3AF11E" w:rsidR="003175B8" w:rsidRPr="003175B8" w:rsidRDefault="003175B8" w:rsidP="003175B8">
      <w:pPr>
        <w:spacing w:line="360" w:lineRule="auto"/>
        <w:rPr>
          <w:rFonts w:ascii="Arial" w:hAnsi="Arial" w:cs="Arial"/>
        </w:rPr>
      </w:pPr>
      <w:r w:rsidRPr="003175B8">
        <w:rPr>
          <w:rFonts w:ascii="Arial" w:hAnsi="Arial" w:cs="Arial"/>
        </w:rPr>
        <w:t>Reflecting on this experience, AI is a valuable tool for augmenting ideas, structuring information, and exploring theoretical connections, particularly when a foundational concept exists. However, its effectiveness diminishes when tasked with generating entirely novel concepts, performing deep critical analysis without explicit prompting, or delivering highly specific, context-aware solutions without substantial input</w:t>
      </w:r>
      <w:r w:rsidR="00EC7C86" w:rsidRPr="00EC7C86">
        <w:rPr>
          <w:rFonts w:ascii="Roboto" w:hAnsi="Roboto"/>
          <w:color w:val="2C3E50"/>
          <w:sz w:val="23"/>
          <w:szCs w:val="23"/>
          <w:shd w:val="clear" w:color="auto" w:fill="FFFFFF"/>
        </w:rPr>
        <w:t xml:space="preserve"> </w:t>
      </w:r>
      <w:r w:rsidR="00EC7C86" w:rsidRPr="006C5BB9">
        <w:rPr>
          <w:rFonts w:ascii="Arial" w:hAnsi="Arial" w:cs="Arial"/>
        </w:rPr>
        <w:t>(Watkins, 2024)</w:t>
      </w:r>
      <w:r w:rsidRPr="003175B8">
        <w:rPr>
          <w:rFonts w:ascii="Arial" w:hAnsi="Arial" w:cs="Arial"/>
        </w:rPr>
        <w:t>.</w:t>
      </w:r>
    </w:p>
    <w:p w14:paraId="626E523E" w14:textId="7EB727AD" w:rsidR="00853965" w:rsidRPr="00853965" w:rsidRDefault="003175B8" w:rsidP="003175B8">
      <w:pPr>
        <w:spacing w:line="360" w:lineRule="auto"/>
        <w:rPr>
          <w:rFonts w:ascii="Arial" w:hAnsi="Arial" w:cs="Arial"/>
          <w:b/>
          <w:bCs/>
          <w:color w:val="000000" w:themeColor="text1"/>
        </w:rPr>
      </w:pPr>
      <w:r w:rsidRPr="003175B8">
        <w:rPr>
          <w:rFonts w:ascii="Arial" w:hAnsi="Arial" w:cs="Arial"/>
        </w:rPr>
        <w:t>AI functioned effectively as a collaborative partner</w:t>
      </w:r>
      <w:r w:rsidR="009F34D9" w:rsidRPr="00625EA3">
        <w:rPr>
          <w:rFonts w:ascii="Arial" w:hAnsi="Arial" w:cs="Arial"/>
        </w:rPr>
        <w:t xml:space="preserve"> </w:t>
      </w:r>
      <w:r w:rsidRPr="003175B8">
        <w:rPr>
          <w:rFonts w:ascii="Arial" w:hAnsi="Arial" w:cs="Arial"/>
        </w:rPr>
        <w:t xml:space="preserve">a sophisticated sounding board offering diverse perspectives and accelerating ideation. Yet, the ultimate responsibility for decision-making, critical evaluation, and synthesis remained with me. AI provided raw material and </w:t>
      </w:r>
      <w:r w:rsidR="000D4629" w:rsidRPr="003175B8">
        <w:rPr>
          <w:rFonts w:ascii="Arial" w:hAnsi="Arial" w:cs="Arial"/>
        </w:rPr>
        <w:t>structures</w:t>
      </w:r>
      <w:r w:rsidRPr="003175B8">
        <w:rPr>
          <w:rFonts w:ascii="Arial" w:hAnsi="Arial" w:cs="Arial"/>
        </w:rPr>
        <w:t xml:space="preserve">, but my critical thinking and contextual understanding shaped the final innovation for Seren </w:t>
      </w:r>
      <w:proofErr w:type="spellStart"/>
      <w:r w:rsidRPr="003175B8">
        <w:rPr>
          <w:rFonts w:ascii="Arial" w:hAnsi="Arial" w:cs="Arial"/>
        </w:rPr>
        <w:t>Coffi</w:t>
      </w:r>
      <w:proofErr w:type="spellEnd"/>
      <w:r w:rsidR="00017C1B" w:rsidRPr="00017C1B">
        <w:rPr>
          <w:rFonts w:ascii="Roboto" w:hAnsi="Roboto"/>
          <w:color w:val="2C3E50"/>
          <w:sz w:val="23"/>
          <w:szCs w:val="23"/>
          <w:shd w:val="clear" w:color="auto" w:fill="FFFFFF"/>
        </w:rPr>
        <w:t xml:space="preserve"> </w:t>
      </w:r>
      <w:r w:rsidR="00017C1B" w:rsidRPr="00A43E39">
        <w:rPr>
          <w:rFonts w:ascii="Arial" w:hAnsi="Arial" w:cs="Arial"/>
        </w:rPr>
        <w:t>(Saïd Business School, 2026)</w:t>
      </w:r>
      <w:r w:rsidR="00242775" w:rsidRPr="00A43E39">
        <w:rPr>
          <w:rFonts w:ascii="Arial" w:hAnsi="Arial" w:cs="Arial"/>
        </w:rPr>
        <w:t>.</w:t>
      </w:r>
      <w:r w:rsidR="00853965" w:rsidRPr="00A43E39">
        <w:rPr>
          <w:rFonts w:ascii="Arial" w:hAnsi="Arial" w:cs="Arial"/>
          <w:b/>
          <w:bCs/>
          <w:color w:val="000000" w:themeColor="text1"/>
        </w:rPr>
        <w:t xml:space="preserve"> </w:t>
      </w:r>
      <w:r w:rsidR="00853965" w:rsidRPr="00A43E39">
        <w:rPr>
          <w:rFonts w:ascii="Arial" w:hAnsi="Arial" w:cs="Arial"/>
          <w:b/>
          <w:bCs/>
          <w:color w:val="000000" w:themeColor="text1"/>
        </w:rPr>
        <w:t>(See Appendix 1 or 2).</w:t>
      </w:r>
    </w:p>
    <w:p w14:paraId="27141B2A" w14:textId="77777777" w:rsidR="00FC3C19" w:rsidRDefault="00FC3C19" w:rsidP="003175B8">
      <w:pPr>
        <w:spacing w:line="360" w:lineRule="auto"/>
        <w:rPr>
          <w:rFonts w:ascii="Arial" w:hAnsi="Arial" w:cs="Arial"/>
        </w:rPr>
      </w:pPr>
    </w:p>
    <w:p w14:paraId="1E47658F" w14:textId="77777777" w:rsidR="007B04FA" w:rsidRDefault="007B04FA" w:rsidP="003175B8">
      <w:pPr>
        <w:spacing w:line="360" w:lineRule="auto"/>
        <w:rPr>
          <w:rFonts w:ascii="Arial" w:hAnsi="Arial" w:cs="Arial"/>
        </w:rPr>
      </w:pPr>
    </w:p>
    <w:p w14:paraId="1D526289" w14:textId="77777777" w:rsidR="00A43E39" w:rsidRDefault="00A43E39" w:rsidP="006912ED">
      <w:pPr>
        <w:pStyle w:val="Heading1"/>
        <w:rPr>
          <w:sz w:val="28"/>
          <w:szCs w:val="28"/>
        </w:rPr>
      </w:pPr>
    </w:p>
    <w:p w14:paraId="50AA4A00" w14:textId="77777777" w:rsidR="00A43E39" w:rsidRPr="00A43E39" w:rsidRDefault="00A43E39" w:rsidP="00A43E39"/>
    <w:p w14:paraId="3E27C8E1" w14:textId="61EF52A4" w:rsidR="00BB3686" w:rsidRDefault="00BB3686" w:rsidP="00BB3686">
      <w:pPr>
        <w:pStyle w:val="Heading1"/>
        <w:rPr>
          <w:sz w:val="28"/>
          <w:szCs w:val="28"/>
        </w:rPr>
      </w:pPr>
      <w:bookmarkStart w:id="19" w:name="_Toc226382086"/>
      <w:r w:rsidRPr="00C8735E">
        <w:rPr>
          <w:sz w:val="28"/>
          <w:szCs w:val="28"/>
        </w:rPr>
        <w:lastRenderedPageBreak/>
        <w:t xml:space="preserve">AI </w:t>
      </w:r>
      <w:r>
        <w:rPr>
          <w:sz w:val="28"/>
          <w:szCs w:val="28"/>
        </w:rPr>
        <w:t xml:space="preserve">helped </w:t>
      </w:r>
      <w:r>
        <w:rPr>
          <w:sz w:val="28"/>
          <w:szCs w:val="28"/>
        </w:rPr>
        <w:t xml:space="preserve">me improved </w:t>
      </w:r>
      <w:r w:rsidRPr="00C8735E">
        <w:rPr>
          <w:sz w:val="28"/>
          <w:szCs w:val="28"/>
        </w:rPr>
        <w:t>My Original Idea</w:t>
      </w:r>
      <w:bookmarkEnd w:id="19"/>
    </w:p>
    <w:p w14:paraId="6EAFE906" w14:textId="77777777" w:rsidR="00BB3686" w:rsidRDefault="00BB3686" w:rsidP="004731FA">
      <w:pPr>
        <w:spacing w:line="360" w:lineRule="auto"/>
        <w:rPr>
          <w:rFonts w:ascii="Arial" w:hAnsi="Arial" w:cs="Arial"/>
        </w:rPr>
      </w:pPr>
    </w:p>
    <w:p w14:paraId="2A6442A5" w14:textId="69C24878" w:rsidR="00475A39" w:rsidRPr="005B7D75" w:rsidRDefault="00FC3C19" w:rsidP="004731FA">
      <w:pPr>
        <w:spacing w:line="360" w:lineRule="auto"/>
        <w:rPr>
          <w:rFonts w:ascii="Arial" w:hAnsi="Arial" w:cs="Arial"/>
        </w:rPr>
      </w:pPr>
      <w:r w:rsidRPr="00FC3C19">
        <w:rPr>
          <w:rFonts w:ascii="Arial" w:hAnsi="Arial" w:cs="Arial"/>
        </w:rPr>
        <w:t>AI's impact on my initial concept was transformative, evolving it from a singular focus on recruiting a manager to a more holistic strategy. My original idea was significantly broadened. Through AI, I explored wider recruitment strategies</w:t>
      </w:r>
      <w:r w:rsidR="00C8735E">
        <w:rPr>
          <w:rFonts w:ascii="Arial" w:hAnsi="Arial" w:cs="Arial"/>
        </w:rPr>
        <w:t xml:space="preserve"> </w:t>
      </w:r>
      <w:proofErr w:type="gramStart"/>
      <w:r w:rsidR="00C64A7A" w:rsidRPr="00FC3C19">
        <w:rPr>
          <w:rFonts w:ascii="Arial" w:hAnsi="Arial" w:cs="Arial"/>
        </w:rPr>
        <w:t>community</w:t>
      </w:r>
      <w:r w:rsidR="00C64A7A">
        <w:rPr>
          <w:rFonts w:ascii="Arial" w:hAnsi="Arial" w:cs="Arial"/>
        </w:rPr>
        <w:t xml:space="preserve"> based</w:t>
      </w:r>
      <w:proofErr w:type="gramEnd"/>
      <w:r w:rsidRPr="00FC3C19">
        <w:rPr>
          <w:rFonts w:ascii="Arial" w:hAnsi="Arial" w:cs="Arial"/>
        </w:rPr>
        <w:t xml:space="preserve"> sourcing, volunteerism, challenging opportunities</w:t>
      </w:r>
      <w:r w:rsidR="00C8735E">
        <w:rPr>
          <w:rFonts w:ascii="Arial" w:hAnsi="Arial" w:cs="Arial"/>
        </w:rPr>
        <w:t xml:space="preserve"> </w:t>
      </w:r>
      <w:r w:rsidRPr="00FC3C19">
        <w:rPr>
          <w:rFonts w:ascii="Arial" w:hAnsi="Arial" w:cs="Arial"/>
        </w:rPr>
        <w:t>addressing financial constraints creatively.</w:t>
      </w:r>
      <w:r w:rsidR="005B7D75" w:rsidRPr="005B7D75">
        <w:rPr>
          <w:rFonts w:ascii="Times New Roman" w:eastAsia="Times New Roman" w:hAnsi="Symbol" w:cs="Times New Roman"/>
          <w:kern w:val="0"/>
          <w:lang w:eastAsia="en-GB"/>
          <w14:ligatures w14:val="none"/>
        </w:rPr>
        <w:t xml:space="preserve"> </w:t>
      </w:r>
      <w:r w:rsidR="00A343D8" w:rsidRPr="00F56E14">
        <w:rPr>
          <w:rFonts w:ascii="Arial" w:hAnsi="Arial" w:cs="Arial"/>
        </w:rPr>
        <w:t xml:space="preserve">I </w:t>
      </w:r>
      <w:r w:rsidR="00195E2A" w:rsidRPr="00F56E14">
        <w:rPr>
          <w:rFonts w:ascii="Arial" w:hAnsi="Arial" w:cs="Arial"/>
        </w:rPr>
        <w:t>learned</w:t>
      </w:r>
      <w:r w:rsidR="00E25057" w:rsidRPr="00F56E14">
        <w:rPr>
          <w:rFonts w:ascii="Arial" w:hAnsi="Arial" w:cs="Arial"/>
        </w:rPr>
        <w:t xml:space="preserve"> some new things from </w:t>
      </w:r>
      <w:r w:rsidR="00B21EAF" w:rsidRPr="00F56E14">
        <w:rPr>
          <w:rFonts w:ascii="Arial" w:hAnsi="Arial" w:cs="Arial"/>
        </w:rPr>
        <w:t>AI,</w:t>
      </w:r>
      <w:r w:rsidR="00E25057" w:rsidRPr="00F56E14">
        <w:rPr>
          <w:rFonts w:ascii="Arial" w:hAnsi="Arial" w:cs="Arial"/>
        </w:rPr>
        <w:t xml:space="preserve"> and I </w:t>
      </w:r>
      <w:proofErr w:type="gramStart"/>
      <w:r w:rsidR="00E25057" w:rsidRPr="00F56E14">
        <w:rPr>
          <w:rFonts w:ascii="Arial" w:hAnsi="Arial" w:cs="Arial"/>
        </w:rPr>
        <w:t>def</w:t>
      </w:r>
      <w:r w:rsidR="00B21EAF" w:rsidRPr="00F56E14">
        <w:rPr>
          <w:rFonts w:ascii="Arial" w:hAnsi="Arial" w:cs="Arial"/>
        </w:rPr>
        <w:t>initely</w:t>
      </w:r>
      <w:r w:rsidR="00E25057" w:rsidRPr="00F56E14">
        <w:rPr>
          <w:rFonts w:ascii="Arial" w:hAnsi="Arial" w:cs="Arial"/>
        </w:rPr>
        <w:t xml:space="preserve"> will</w:t>
      </w:r>
      <w:proofErr w:type="gramEnd"/>
      <w:r w:rsidR="00E25057" w:rsidRPr="00F56E14">
        <w:rPr>
          <w:rFonts w:ascii="Arial" w:hAnsi="Arial" w:cs="Arial"/>
        </w:rPr>
        <w:t xml:space="preserve"> use it </w:t>
      </w:r>
      <w:r w:rsidR="00E73949" w:rsidRPr="00F56E14">
        <w:rPr>
          <w:rFonts w:ascii="Arial" w:hAnsi="Arial" w:cs="Arial"/>
        </w:rPr>
        <w:t>in future e.g.</w:t>
      </w:r>
      <w:r w:rsidR="005B7D75" w:rsidRPr="00F56E14">
        <w:rPr>
          <w:rFonts w:ascii="Arial" w:hAnsi="Arial" w:cs="Arial"/>
        </w:rPr>
        <w:t xml:space="preserve"> </w:t>
      </w:r>
      <w:r w:rsidR="00B21EAF" w:rsidRPr="00F56E14">
        <w:rPr>
          <w:rFonts w:ascii="Arial" w:hAnsi="Arial" w:cs="Arial"/>
        </w:rPr>
        <w:t>scheduling, better</w:t>
      </w:r>
      <w:r w:rsidR="00E73949" w:rsidRPr="00F56E14">
        <w:rPr>
          <w:rFonts w:ascii="Arial" w:hAnsi="Arial" w:cs="Arial"/>
        </w:rPr>
        <w:t xml:space="preserve"> </w:t>
      </w:r>
      <w:r w:rsidR="005B7D75" w:rsidRPr="005B7D75">
        <w:rPr>
          <w:rFonts w:ascii="Arial" w:hAnsi="Arial" w:cs="Arial"/>
        </w:rPr>
        <w:t>supplier communication</w:t>
      </w:r>
      <w:r w:rsidR="00012162" w:rsidRPr="00F56E14">
        <w:rPr>
          <w:rFonts w:ascii="Arial" w:hAnsi="Arial" w:cs="Arial"/>
        </w:rPr>
        <w:t xml:space="preserve">, </w:t>
      </w:r>
      <w:r w:rsidR="005B7D75" w:rsidRPr="005B7D75">
        <w:rPr>
          <w:rFonts w:ascii="Arial" w:hAnsi="Arial" w:cs="Arial"/>
        </w:rPr>
        <w:t>financial oversight</w:t>
      </w:r>
      <w:r w:rsidR="00012162" w:rsidRPr="00F56E14">
        <w:rPr>
          <w:rFonts w:ascii="Arial" w:hAnsi="Arial" w:cs="Arial"/>
        </w:rPr>
        <w:t>,</w:t>
      </w:r>
      <w:r w:rsidR="005B7D75" w:rsidRPr="005B7D75">
        <w:rPr>
          <w:rFonts w:ascii="Arial" w:hAnsi="Arial" w:cs="Arial"/>
        </w:rPr>
        <w:t xml:space="preserve"> event planning</w:t>
      </w:r>
      <w:r w:rsidR="00012162" w:rsidRPr="00F56E14">
        <w:rPr>
          <w:rFonts w:ascii="Arial" w:hAnsi="Arial" w:cs="Arial"/>
        </w:rPr>
        <w:t>,</w:t>
      </w:r>
      <w:r w:rsidR="004731FA" w:rsidRPr="004731FA">
        <w:rPr>
          <w:rFonts w:ascii="Arial" w:hAnsi="Arial" w:cs="Arial"/>
        </w:rPr>
        <w:t xml:space="preserve"> Clear frameworks</w:t>
      </w:r>
      <w:r w:rsidR="00012162" w:rsidRPr="00F56E14">
        <w:rPr>
          <w:rFonts w:ascii="Arial" w:hAnsi="Arial" w:cs="Arial"/>
        </w:rPr>
        <w:t>,</w:t>
      </w:r>
      <w:r w:rsidR="004731FA" w:rsidRPr="004731FA">
        <w:rPr>
          <w:rFonts w:ascii="Arial" w:hAnsi="Arial" w:cs="Arial"/>
        </w:rPr>
        <w:t xml:space="preserve"> </w:t>
      </w:r>
      <w:r w:rsidR="00012162" w:rsidRPr="00F56E14">
        <w:rPr>
          <w:rFonts w:ascii="Arial" w:hAnsi="Arial" w:cs="Arial"/>
        </w:rPr>
        <w:t xml:space="preserve">more </w:t>
      </w:r>
      <w:r w:rsidR="004731FA" w:rsidRPr="004731FA">
        <w:rPr>
          <w:rFonts w:ascii="Arial" w:hAnsi="Arial" w:cs="Arial"/>
        </w:rPr>
        <w:t>Structured thinking</w:t>
      </w:r>
      <w:r w:rsidR="00012162" w:rsidRPr="00F56E14">
        <w:rPr>
          <w:rFonts w:ascii="Arial" w:hAnsi="Arial" w:cs="Arial"/>
        </w:rPr>
        <w:t>,</w:t>
      </w:r>
      <w:r w:rsidR="004731FA" w:rsidRPr="00F56E14">
        <w:rPr>
          <w:rFonts w:ascii="Arial" w:hAnsi="Arial" w:cs="Arial"/>
        </w:rPr>
        <w:t xml:space="preserve"> Faster idea generation</w:t>
      </w:r>
      <w:r w:rsidR="00195E2A" w:rsidRPr="00F56E14">
        <w:rPr>
          <w:rFonts w:ascii="Arial" w:hAnsi="Arial" w:cs="Arial"/>
        </w:rPr>
        <w:t xml:space="preserve"> and most importantly </w:t>
      </w:r>
      <w:r w:rsidR="00475A39" w:rsidRPr="00F56E14">
        <w:rPr>
          <w:rFonts w:ascii="Arial" w:hAnsi="Arial" w:cs="Arial"/>
        </w:rPr>
        <w:t>Weekly decision framework instead of long informal meetings</w:t>
      </w:r>
      <w:r w:rsidR="002B5617" w:rsidRPr="00BB3686">
        <w:rPr>
          <w:rFonts w:ascii="Arial" w:hAnsi="Arial" w:cs="Arial"/>
        </w:rPr>
        <w:t>(Navarro, 2025)</w:t>
      </w:r>
      <w:r w:rsidR="007A4C08" w:rsidRPr="00BB3686">
        <w:rPr>
          <w:rFonts w:ascii="Arial" w:hAnsi="Arial" w:cs="Arial"/>
        </w:rPr>
        <w:t>.</w:t>
      </w:r>
    </w:p>
    <w:p w14:paraId="2EFA781D" w14:textId="42CDF195" w:rsidR="00FC3C19" w:rsidRPr="00FC3C19" w:rsidRDefault="00FC3C19" w:rsidP="00FC3C19">
      <w:pPr>
        <w:spacing w:line="360" w:lineRule="auto"/>
        <w:rPr>
          <w:rFonts w:ascii="Arial" w:hAnsi="Arial" w:cs="Arial"/>
        </w:rPr>
      </w:pPr>
    </w:p>
    <w:p w14:paraId="0AF26D57" w14:textId="61A9FC1C" w:rsidR="00853965" w:rsidRPr="00D65F50" w:rsidRDefault="00FC3C19" w:rsidP="00FC3C19">
      <w:pPr>
        <w:spacing w:line="360" w:lineRule="auto"/>
        <w:rPr>
          <w:rFonts w:ascii="Arial" w:hAnsi="Arial" w:cs="Arial"/>
        </w:rPr>
      </w:pPr>
      <w:r w:rsidRPr="00FC3C19">
        <w:rPr>
          <w:rFonts w:ascii="Arial" w:hAnsi="Arial" w:cs="Arial"/>
        </w:rPr>
        <w:t>Crucially, AI helped structure supporting initiatives</w:t>
      </w:r>
      <w:r w:rsidR="00C8735E">
        <w:rPr>
          <w:rFonts w:ascii="Arial" w:hAnsi="Arial" w:cs="Arial"/>
        </w:rPr>
        <w:t xml:space="preserve"> </w:t>
      </w:r>
      <w:r w:rsidRPr="00FC3C19">
        <w:rPr>
          <w:rFonts w:ascii="Arial" w:hAnsi="Arial" w:cs="Arial"/>
        </w:rPr>
        <w:t>revitalised events, social media engagement, influencer collaborations</w:t>
      </w:r>
      <w:r w:rsidR="00C8735E">
        <w:rPr>
          <w:rFonts w:ascii="Arial" w:hAnsi="Arial" w:cs="Arial"/>
        </w:rPr>
        <w:t xml:space="preserve"> </w:t>
      </w:r>
      <w:r w:rsidRPr="00FC3C19">
        <w:rPr>
          <w:rFonts w:ascii="Arial" w:hAnsi="Arial" w:cs="Arial"/>
        </w:rPr>
        <w:t>that would complement the managerial role. Furthermore, AI's ability to connect these practical ideas with innovation theory (product, process, position, paradigm) provided robust academic underpinning</w:t>
      </w:r>
      <w:r w:rsidR="00CF2CC0" w:rsidRPr="00DB1B43">
        <w:rPr>
          <w:rFonts w:ascii="Arial" w:hAnsi="Arial" w:cs="Arial"/>
        </w:rPr>
        <w:t xml:space="preserve"> and </w:t>
      </w:r>
      <w:proofErr w:type="gramStart"/>
      <w:r w:rsidR="00FC3960" w:rsidRPr="00DB1B43">
        <w:rPr>
          <w:rFonts w:ascii="Arial" w:hAnsi="Arial" w:cs="Arial"/>
        </w:rPr>
        <w:t>definitely</w:t>
      </w:r>
      <w:r w:rsidR="00CF2CC0" w:rsidRPr="00DB1B43">
        <w:rPr>
          <w:rFonts w:ascii="Arial" w:hAnsi="Arial" w:cs="Arial"/>
        </w:rPr>
        <w:t xml:space="preserve"> </w:t>
      </w:r>
      <w:r w:rsidR="00FC3960" w:rsidRPr="00DB1B43">
        <w:rPr>
          <w:rFonts w:ascii="Arial" w:hAnsi="Arial" w:cs="Arial"/>
        </w:rPr>
        <w:t>improved</w:t>
      </w:r>
      <w:proofErr w:type="gramEnd"/>
      <w:r w:rsidR="00FC3960" w:rsidRPr="00DB1B43">
        <w:rPr>
          <w:rFonts w:ascii="Arial" w:hAnsi="Arial" w:cs="Arial"/>
        </w:rPr>
        <w:t xml:space="preserve"> my</w:t>
      </w:r>
      <w:r w:rsidR="00013B28" w:rsidRPr="00DB1B43">
        <w:rPr>
          <w:rFonts w:ascii="Arial" w:hAnsi="Arial" w:cs="Arial"/>
        </w:rPr>
        <w:t xml:space="preserve"> idea</w:t>
      </w:r>
      <w:r w:rsidRPr="00FC3C19">
        <w:rPr>
          <w:rFonts w:ascii="Arial" w:hAnsi="Arial" w:cs="Arial"/>
        </w:rPr>
        <w:t xml:space="preserve"> </w:t>
      </w:r>
      <w:r w:rsidR="002A2EE3" w:rsidRPr="00DB1B43">
        <w:rPr>
          <w:rFonts w:ascii="Arial" w:hAnsi="Arial" w:cs="Arial"/>
        </w:rPr>
        <w:t>quality.</w:t>
      </w:r>
      <w:r w:rsidRPr="00FC3C19">
        <w:rPr>
          <w:rFonts w:ascii="Arial" w:hAnsi="Arial" w:cs="Arial"/>
        </w:rPr>
        <w:t xml:space="preserve"> This integration transformed a simple idea into a more comprehensive, realistic, and theoretically grounded strategy for Seren </w:t>
      </w:r>
      <w:proofErr w:type="spellStart"/>
      <w:r w:rsidRPr="00FC3C19">
        <w:rPr>
          <w:rFonts w:ascii="Arial" w:hAnsi="Arial" w:cs="Arial"/>
        </w:rPr>
        <w:t>Coffi’s</w:t>
      </w:r>
      <w:proofErr w:type="spellEnd"/>
      <w:r w:rsidRPr="00FC3C19">
        <w:rPr>
          <w:rFonts w:ascii="Arial" w:hAnsi="Arial" w:cs="Arial"/>
        </w:rPr>
        <w:t xml:space="preserve"> </w:t>
      </w:r>
      <w:r w:rsidR="00D65F50" w:rsidRPr="00FC3C19">
        <w:rPr>
          <w:rFonts w:ascii="Arial" w:hAnsi="Arial" w:cs="Arial"/>
        </w:rPr>
        <w:t>turnaround</w:t>
      </w:r>
      <w:r w:rsidR="00D65F50" w:rsidRPr="00D65F50">
        <w:rPr>
          <w:rFonts w:ascii="Arial" w:hAnsi="Arial" w:cs="Arial"/>
        </w:rPr>
        <w:t xml:space="preserve"> (</w:t>
      </w:r>
      <w:proofErr w:type="spellStart"/>
      <w:r w:rsidR="00640755" w:rsidRPr="00D65F50">
        <w:rPr>
          <w:rFonts w:ascii="Arial" w:hAnsi="Arial" w:cs="Arial"/>
        </w:rPr>
        <w:t>Tennekoon</w:t>
      </w:r>
      <w:proofErr w:type="spellEnd"/>
      <w:r w:rsidR="00640755" w:rsidRPr="00D65F50">
        <w:rPr>
          <w:rFonts w:ascii="Arial" w:hAnsi="Arial" w:cs="Arial"/>
        </w:rPr>
        <w:t>, 2023)</w:t>
      </w:r>
      <w:r w:rsidRPr="00FC3C19">
        <w:rPr>
          <w:rFonts w:ascii="Arial" w:hAnsi="Arial" w:cs="Arial"/>
        </w:rPr>
        <w:t>.</w:t>
      </w:r>
      <w:r w:rsidR="00853965" w:rsidRPr="00D65F50">
        <w:rPr>
          <w:rFonts w:ascii="Arial" w:hAnsi="Arial" w:cs="Arial"/>
          <w:b/>
          <w:bCs/>
          <w:color w:val="000000" w:themeColor="text1"/>
        </w:rPr>
        <w:t xml:space="preserve"> </w:t>
      </w:r>
      <w:r w:rsidR="00853965" w:rsidRPr="00D65F50">
        <w:rPr>
          <w:rFonts w:ascii="Arial" w:hAnsi="Arial" w:cs="Arial"/>
          <w:b/>
          <w:bCs/>
          <w:color w:val="000000" w:themeColor="text1"/>
        </w:rPr>
        <w:t>(See Appendix 1 or 2).</w:t>
      </w:r>
    </w:p>
    <w:p w14:paraId="053542FF" w14:textId="77777777" w:rsidR="00CB545D" w:rsidRDefault="00CB545D" w:rsidP="00FC7DEB">
      <w:pPr>
        <w:pStyle w:val="Heading1"/>
        <w:rPr>
          <w:sz w:val="28"/>
          <w:szCs w:val="28"/>
        </w:rPr>
      </w:pPr>
      <w:bookmarkStart w:id="20" w:name="_Toc226382087"/>
      <w:r w:rsidRPr="00D65F50">
        <w:rPr>
          <w:sz w:val="28"/>
          <w:szCs w:val="28"/>
        </w:rPr>
        <w:t>Ethical Use of AI</w:t>
      </w:r>
      <w:bookmarkEnd w:id="20"/>
    </w:p>
    <w:p w14:paraId="14C258C0" w14:textId="77777777" w:rsidR="00C470ED" w:rsidRPr="00C470ED" w:rsidRDefault="00C470ED" w:rsidP="00C470ED"/>
    <w:p w14:paraId="283D3A59" w14:textId="507FA1ED" w:rsidR="00853965" w:rsidRPr="00CB545D" w:rsidRDefault="00CB545D" w:rsidP="00CB545D">
      <w:pPr>
        <w:spacing w:line="360" w:lineRule="auto"/>
        <w:rPr>
          <w:rFonts w:ascii="Arial" w:hAnsi="Arial" w:cs="Arial"/>
        </w:rPr>
      </w:pPr>
      <w:r w:rsidRPr="00CB545D">
        <w:rPr>
          <w:rFonts w:ascii="Arial" w:hAnsi="Arial" w:cs="Arial"/>
        </w:rPr>
        <w:t xml:space="preserve">The ethical application of AI in academic work is paramount. My approach employed AI as an assistive tool for idea generation, structural organisation, and theoretical exploration, not as a source of ready-made content. I avoided direct copy-pasting, using AI outputs as a foundation for my own analysis and critique. Ensuring the final submission reflects my understanding and critical thinking was key. This involved adapting suggestions to Seren </w:t>
      </w:r>
      <w:proofErr w:type="spellStart"/>
      <w:r w:rsidRPr="00CB545D">
        <w:rPr>
          <w:rFonts w:ascii="Arial" w:hAnsi="Arial" w:cs="Arial"/>
        </w:rPr>
        <w:t>Coffi's</w:t>
      </w:r>
      <w:proofErr w:type="spellEnd"/>
      <w:r w:rsidRPr="00CB545D">
        <w:rPr>
          <w:rFonts w:ascii="Arial" w:hAnsi="Arial" w:cs="Arial"/>
        </w:rPr>
        <w:t xml:space="preserve"> context, evaluating their merits, and integrating them with my own insights, thereby upholding academic integrity while harnessing AI's benefits</w:t>
      </w:r>
      <w:r w:rsidR="00CE367A" w:rsidRPr="00D65F50">
        <w:rPr>
          <w:rFonts w:ascii="Arial" w:hAnsi="Arial" w:cs="Arial"/>
        </w:rPr>
        <w:t> (Thesify.ai, 2025)</w:t>
      </w:r>
      <w:r w:rsidRPr="00CB545D">
        <w:rPr>
          <w:rFonts w:ascii="Arial" w:hAnsi="Arial" w:cs="Arial"/>
        </w:rPr>
        <w:t>.</w:t>
      </w:r>
      <w:r w:rsidR="00853965" w:rsidRPr="00D65F50">
        <w:rPr>
          <w:rFonts w:ascii="Arial" w:hAnsi="Arial" w:cs="Arial"/>
          <w:b/>
          <w:bCs/>
          <w:color w:val="000000" w:themeColor="text1"/>
        </w:rPr>
        <w:t xml:space="preserve"> </w:t>
      </w:r>
      <w:r w:rsidR="00853965" w:rsidRPr="00D65F50">
        <w:rPr>
          <w:rFonts w:ascii="Arial" w:hAnsi="Arial" w:cs="Arial"/>
          <w:b/>
          <w:bCs/>
          <w:color w:val="000000" w:themeColor="text1"/>
        </w:rPr>
        <w:t>(See Appendix 1 or 2).</w:t>
      </w:r>
    </w:p>
    <w:p w14:paraId="751BBA48" w14:textId="77777777" w:rsidR="0099285A" w:rsidRDefault="0099285A" w:rsidP="00C470ED">
      <w:pPr>
        <w:pStyle w:val="Heading1"/>
        <w:rPr>
          <w:sz w:val="28"/>
          <w:szCs w:val="28"/>
        </w:rPr>
      </w:pPr>
    </w:p>
    <w:p w14:paraId="28C9EA17" w14:textId="77777777" w:rsidR="0099285A" w:rsidRDefault="0099285A" w:rsidP="00C470ED">
      <w:pPr>
        <w:pStyle w:val="Heading1"/>
        <w:rPr>
          <w:sz w:val="28"/>
          <w:szCs w:val="28"/>
        </w:rPr>
      </w:pPr>
    </w:p>
    <w:p w14:paraId="147CE3C6" w14:textId="43C64821" w:rsidR="00C470ED" w:rsidRDefault="00CB545D" w:rsidP="00C470ED">
      <w:pPr>
        <w:pStyle w:val="Heading1"/>
        <w:rPr>
          <w:sz w:val="28"/>
          <w:szCs w:val="28"/>
        </w:rPr>
      </w:pPr>
      <w:bookmarkStart w:id="21" w:name="_Toc226382088"/>
      <w:r w:rsidRPr="009A57E7">
        <w:rPr>
          <w:sz w:val="28"/>
          <w:szCs w:val="28"/>
        </w:rPr>
        <w:t>Conclusion</w:t>
      </w:r>
      <w:bookmarkEnd w:id="21"/>
    </w:p>
    <w:p w14:paraId="04D2BC8B" w14:textId="77777777" w:rsidR="0099285A" w:rsidRPr="0099285A" w:rsidRDefault="0099285A" w:rsidP="0099285A"/>
    <w:p w14:paraId="6C7E1545" w14:textId="342DA72A" w:rsidR="00CB545D" w:rsidRPr="00CB545D" w:rsidRDefault="00CB545D" w:rsidP="00CB545D">
      <w:pPr>
        <w:spacing w:line="360" w:lineRule="auto"/>
        <w:rPr>
          <w:rFonts w:ascii="Arial" w:hAnsi="Arial" w:cs="Arial"/>
        </w:rPr>
      </w:pPr>
      <w:r w:rsidRPr="00CB545D">
        <w:rPr>
          <w:rFonts w:ascii="Arial" w:hAnsi="Arial" w:cs="Arial"/>
        </w:rPr>
        <w:t>In summation, AI tools like ChatGPT</w:t>
      </w:r>
      <w:r w:rsidR="00055F1D">
        <w:rPr>
          <w:rFonts w:ascii="Arial" w:hAnsi="Arial" w:cs="Arial"/>
        </w:rPr>
        <w:t xml:space="preserve"> and CoP</w:t>
      </w:r>
      <w:r w:rsidR="00D91CFF">
        <w:rPr>
          <w:rFonts w:ascii="Arial" w:hAnsi="Arial" w:cs="Arial"/>
        </w:rPr>
        <w:t>ilot</w:t>
      </w:r>
      <w:r w:rsidRPr="00CB545D">
        <w:rPr>
          <w:rFonts w:ascii="Arial" w:hAnsi="Arial" w:cs="Arial"/>
        </w:rPr>
        <w:t xml:space="preserve"> proved instrumental in developing the innovation for Seren </w:t>
      </w:r>
      <w:proofErr w:type="spellStart"/>
      <w:r w:rsidRPr="00CB545D">
        <w:rPr>
          <w:rFonts w:ascii="Arial" w:hAnsi="Arial" w:cs="Arial"/>
        </w:rPr>
        <w:t>Coffi</w:t>
      </w:r>
      <w:proofErr w:type="spellEnd"/>
      <w:r w:rsidRPr="00CB545D">
        <w:rPr>
          <w:rFonts w:ascii="Arial" w:hAnsi="Arial" w:cs="Arial"/>
        </w:rPr>
        <w:t>. AI facilitated idea generation, offered practical solutions for recruitment, helped structure the argument, and provided clear explanations of theoretical concepts, significantly enhancing the assignment's depth and rigour.</w:t>
      </w:r>
    </w:p>
    <w:p w14:paraId="66C9C09F" w14:textId="77777777" w:rsidR="00BD14A9" w:rsidRDefault="00CB545D" w:rsidP="004E792A">
      <w:pPr>
        <w:spacing w:line="360" w:lineRule="auto"/>
        <w:rPr>
          <w:rFonts w:ascii="Arial" w:hAnsi="Arial" w:cs="Arial"/>
        </w:rPr>
      </w:pPr>
      <w:r w:rsidRPr="00CB545D">
        <w:rPr>
          <w:rFonts w:ascii="Arial" w:hAnsi="Arial" w:cs="Arial"/>
        </w:rPr>
        <w:t xml:space="preserve">However, AI's limitations were also apparent. Generality required considerable effort to contextualise responses for Seren </w:t>
      </w:r>
      <w:proofErr w:type="spellStart"/>
      <w:r w:rsidRPr="00CB545D">
        <w:rPr>
          <w:rFonts w:ascii="Arial" w:hAnsi="Arial" w:cs="Arial"/>
        </w:rPr>
        <w:t>Coffi</w:t>
      </w:r>
      <w:proofErr w:type="spellEnd"/>
      <w:r w:rsidRPr="00CB545D">
        <w:rPr>
          <w:rFonts w:ascii="Arial" w:hAnsi="Arial" w:cs="Arial"/>
        </w:rPr>
        <w:t>. The lack of inherent critical analysis placed the burden of evaluation on me. The risk of over-reliance underscored the need for critical distance and ensuring the final work represented my own intellectual contribution. Ultimately, AI served as a powerful co-pilot, augmenting capabilities and accelerating development, but critical thinking, decision-making, and synthesis remained human-driven. AI is best viewed as a sophisticated guide, enriching the process, rather than a replacement for independent thought.</w:t>
      </w:r>
    </w:p>
    <w:p w14:paraId="50B6D9D5" w14:textId="77777777" w:rsidR="00BD14A9" w:rsidRDefault="00BD14A9" w:rsidP="004E792A">
      <w:pPr>
        <w:spacing w:line="360" w:lineRule="auto"/>
        <w:rPr>
          <w:rFonts w:ascii="Arial" w:hAnsi="Arial" w:cs="Arial"/>
        </w:rPr>
      </w:pPr>
    </w:p>
    <w:p w14:paraId="6470471C" w14:textId="77777777" w:rsidR="00BD14A9" w:rsidRDefault="00BD14A9" w:rsidP="004E792A">
      <w:pPr>
        <w:spacing w:line="360" w:lineRule="auto"/>
        <w:rPr>
          <w:rFonts w:ascii="Arial" w:hAnsi="Arial" w:cs="Arial"/>
        </w:rPr>
      </w:pPr>
    </w:p>
    <w:p w14:paraId="32F5301D" w14:textId="77777777" w:rsidR="00BD14A9" w:rsidRDefault="00BD14A9" w:rsidP="004E792A">
      <w:pPr>
        <w:spacing w:line="360" w:lineRule="auto"/>
        <w:rPr>
          <w:rFonts w:ascii="Arial" w:hAnsi="Arial" w:cs="Arial"/>
        </w:rPr>
      </w:pPr>
    </w:p>
    <w:p w14:paraId="54AAAF31" w14:textId="77777777" w:rsidR="00BD14A9" w:rsidRDefault="00BD14A9" w:rsidP="004E792A">
      <w:pPr>
        <w:spacing w:line="360" w:lineRule="auto"/>
        <w:rPr>
          <w:rFonts w:ascii="Arial" w:hAnsi="Arial" w:cs="Arial"/>
        </w:rPr>
      </w:pPr>
    </w:p>
    <w:p w14:paraId="01FCED78" w14:textId="77777777" w:rsidR="00BD14A9" w:rsidRDefault="00BD14A9" w:rsidP="004E792A">
      <w:pPr>
        <w:spacing w:line="360" w:lineRule="auto"/>
        <w:rPr>
          <w:rFonts w:ascii="Arial" w:hAnsi="Arial" w:cs="Arial"/>
        </w:rPr>
      </w:pPr>
    </w:p>
    <w:p w14:paraId="1FE975C9" w14:textId="77777777" w:rsidR="00BD14A9" w:rsidRDefault="00BD14A9" w:rsidP="004E792A">
      <w:pPr>
        <w:spacing w:line="360" w:lineRule="auto"/>
        <w:rPr>
          <w:rFonts w:ascii="Arial" w:hAnsi="Arial" w:cs="Arial"/>
        </w:rPr>
      </w:pPr>
    </w:p>
    <w:p w14:paraId="0C9E7D3F" w14:textId="77777777" w:rsidR="00BD14A9" w:rsidRDefault="00BD14A9" w:rsidP="004E792A">
      <w:pPr>
        <w:spacing w:line="360" w:lineRule="auto"/>
        <w:rPr>
          <w:rFonts w:ascii="Arial" w:hAnsi="Arial" w:cs="Arial"/>
        </w:rPr>
      </w:pPr>
    </w:p>
    <w:p w14:paraId="6BC93CD7" w14:textId="77777777" w:rsidR="00BD14A9" w:rsidRDefault="00BD14A9" w:rsidP="004E792A">
      <w:pPr>
        <w:spacing w:line="360" w:lineRule="auto"/>
        <w:rPr>
          <w:rFonts w:ascii="Arial" w:hAnsi="Arial" w:cs="Arial"/>
        </w:rPr>
      </w:pPr>
    </w:p>
    <w:p w14:paraId="239E6501" w14:textId="77777777" w:rsidR="00BD14A9" w:rsidRDefault="00BD14A9" w:rsidP="004E792A">
      <w:pPr>
        <w:spacing w:line="360" w:lineRule="auto"/>
        <w:rPr>
          <w:rFonts w:ascii="Arial" w:hAnsi="Arial" w:cs="Arial"/>
        </w:rPr>
      </w:pPr>
    </w:p>
    <w:p w14:paraId="76653F50" w14:textId="77777777" w:rsidR="00981D5F" w:rsidRDefault="00981D5F" w:rsidP="004E792A">
      <w:pPr>
        <w:spacing w:line="360" w:lineRule="auto"/>
        <w:rPr>
          <w:b/>
          <w:bCs/>
          <w:sz w:val="28"/>
          <w:szCs w:val="28"/>
        </w:rPr>
      </w:pPr>
    </w:p>
    <w:p w14:paraId="7C794EBC" w14:textId="4E971392" w:rsidR="00112392" w:rsidRDefault="00112392" w:rsidP="00FC7DEB">
      <w:pPr>
        <w:pStyle w:val="Heading2"/>
      </w:pPr>
      <w:bookmarkStart w:id="22" w:name="_Toc226382089"/>
      <w:r w:rsidRPr="00A34284">
        <w:lastRenderedPageBreak/>
        <w:t>References</w:t>
      </w:r>
      <w:bookmarkEnd w:id="22"/>
    </w:p>
    <w:p w14:paraId="028D2A44" w14:textId="77777777" w:rsidR="00894C74" w:rsidRPr="004E792A" w:rsidRDefault="00894C74" w:rsidP="004E792A">
      <w:pPr>
        <w:spacing w:line="360" w:lineRule="auto"/>
        <w:rPr>
          <w:rFonts w:ascii="Arial" w:hAnsi="Arial" w:cs="Arial"/>
        </w:rPr>
      </w:pPr>
    </w:p>
    <w:p w14:paraId="3D738C07" w14:textId="77777777" w:rsidR="004C5AA9" w:rsidRDefault="004C5AA9" w:rsidP="00112392">
      <w:pPr>
        <w:jc w:val="center"/>
        <w:rPr>
          <w:b/>
          <w:color w:val="EE0000"/>
          <w:spacing w:val="-2"/>
        </w:rPr>
      </w:pPr>
    </w:p>
    <w:p w14:paraId="14CFBDD0" w14:textId="77777777" w:rsidR="004C5AA9" w:rsidRDefault="004C5AA9" w:rsidP="00624622">
      <w:pPr>
        <w:spacing w:line="360" w:lineRule="auto"/>
        <w:ind w:hanging="720"/>
        <w:rPr>
          <w:bCs/>
          <w:color w:val="000000" w:themeColor="text1"/>
          <w:spacing w:val="-2"/>
        </w:rPr>
      </w:pPr>
      <w:r w:rsidRPr="00624622">
        <w:rPr>
          <w:bCs/>
          <w:color w:val="000000" w:themeColor="text1"/>
          <w:spacing w:val="-2"/>
        </w:rPr>
        <w:t>Achilleas Kostoulas (2025). </w:t>
      </w:r>
      <w:r w:rsidRPr="00624622">
        <w:rPr>
          <w:bCs/>
          <w:i/>
          <w:iCs/>
          <w:color w:val="000000" w:themeColor="text1"/>
          <w:spacing w:val="-2"/>
        </w:rPr>
        <w:t>Epistemic Vigilance in Language Teaching: Critical Thinking with AI</w:t>
      </w:r>
      <w:r w:rsidRPr="00624622">
        <w:rPr>
          <w:bCs/>
          <w:color w:val="000000" w:themeColor="text1"/>
          <w:spacing w:val="-2"/>
        </w:rPr>
        <w:t xml:space="preserve">. [online] Achilleas Kostoulas. Available at: </w:t>
      </w:r>
      <w:hyperlink r:id="rId7" w:history="1">
        <w:r w:rsidRPr="00E04A72">
          <w:rPr>
            <w:rStyle w:val="Hyperlink"/>
            <w:bCs/>
            <w:spacing w:val="-2"/>
          </w:rPr>
          <w:t>https://achilleaskostoulas.com/2025/11/01/epistemic-vigilange-ai-language-education/</w:t>
        </w:r>
      </w:hyperlink>
      <w:r>
        <w:rPr>
          <w:bCs/>
          <w:color w:val="000000" w:themeColor="text1"/>
          <w:spacing w:val="-2"/>
        </w:rPr>
        <w:t xml:space="preserve"> </w:t>
      </w:r>
      <w:r>
        <w:rPr>
          <w:bCs/>
          <w:color w:val="000000" w:themeColor="text1"/>
          <w:spacing w:val="-2"/>
        </w:rPr>
        <w:t>(</w:t>
      </w:r>
      <w:r w:rsidRPr="00C31275">
        <w:rPr>
          <w:bCs/>
          <w:color w:val="000000" w:themeColor="text1"/>
          <w:spacing w:val="-2"/>
        </w:rPr>
        <w:t>Accessed 5 Apr. 2026</w:t>
      </w:r>
      <w:r>
        <w:rPr>
          <w:bCs/>
          <w:color w:val="000000" w:themeColor="text1"/>
          <w:spacing w:val="-2"/>
        </w:rPr>
        <w:t>).</w:t>
      </w:r>
    </w:p>
    <w:p w14:paraId="00B1A32B" w14:textId="77777777" w:rsidR="004C5AA9" w:rsidRDefault="004C5AA9" w:rsidP="00112392">
      <w:pPr>
        <w:spacing w:line="360" w:lineRule="auto"/>
        <w:ind w:hanging="720"/>
        <w:rPr>
          <w:bCs/>
          <w:color w:val="000000" w:themeColor="text1"/>
          <w:spacing w:val="-2"/>
        </w:rPr>
      </w:pPr>
      <w:r w:rsidRPr="00837BAE">
        <w:rPr>
          <w:bCs/>
          <w:color w:val="000000" w:themeColor="text1"/>
          <w:spacing w:val="-2"/>
        </w:rPr>
        <w:t>Admin-bevy (2020) </w:t>
      </w:r>
      <w:r w:rsidRPr="00837BAE">
        <w:rPr>
          <w:bCs/>
          <w:i/>
          <w:iCs/>
          <w:color w:val="000000" w:themeColor="text1"/>
          <w:spacing w:val="-2"/>
        </w:rPr>
        <w:t>Make do: Travelling at the speed of trust – The Bevy Pub</w:t>
      </w:r>
      <w:r w:rsidRPr="00837BAE">
        <w:rPr>
          <w:bCs/>
          <w:color w:val="000000" w:themeColor="text1"/>
          <w:spacing w:val="-2"/>
        </w:rPr>
        <w:t>, </w:t>
      </w:r>
      <w:r w:rsidRPr="00837BAE">
        <w:rPr>
          <w:bCs/>
          <w:i/>
          <w:iCs/>
          <w:color w:val="000000" w:themeColor="text1"/>
          <w:spacing w:val="-2"/>
        </w:rPr>
        <w:t>Thebevypub.co.uk</w:t>
      </w:r>
      <w:r w:rsidRPr="00837BAE">
        <w:rPr>
          <w:bCs/>
          <w:color w:val="000000" w:themeColor="text1"/>
          <w:spacing w:val="-2"/>
        </w:rPr>
        <w:t>. Available at: https://thebevypub.co.uk/make-d0-travelling-at-the-speed-of-trust/ (Accessed: 4 April 2026).</w:t>
      </w:r>
    </w:p>
    <w:p w14:paraId="39CD4A7D" w14:textId="77777777" w:rsidR="004C5AA9" w:rsidRDefault="004C5AA9" w:rsidP="002F6348">
      <w:pPr>
        <w:spacing w:line="360" w:lineRule="auto"/>
        <w:ind w:hanging="720"/>
        <w:rPr>
          <w:bCs/>
          <w:color w:val="000000" w:themeColor="text1"/>
          <w:spacing w:val="-2"/>
        </w:rPr>
      </w:pPr>
      <w:proofErr w:type="spellStart"/>
      <w:r w:rsidRPr="00982D34">
        <w:rPr>
          <w:bCs/>
          <w:color w:val="000000" w:themeColor="text1"/>
          <w:spacing w:val="-2"/>
        </w:rPr>
        <w:t>Alawamleh</w:t>
      </w:r>
      <w:proofErr w:type="spellEnd"/>
      <w:r w:rsidRPr="00982D34">
        <w:rPr>
          <w:bCs/>
          <w:color w:val="000000" w:themeColor="text1"/>
          <w:spacing w:val="-2"/>
        </w:rPr>
        <w:t xml:space="preserve">, M., Shammas, N., </w:t>
      </w:r>
      <w:proofErr w:type="spellStart"/>
      <w:r w:rsidRPr="00982D34">
        <w:rPr>
          <w:bCs/>
          <w:color w:val="000000" w:themeColor="text1"/>
          <w:spacing w:val="-2"/>
        </w:rPr>
        <w:t>Alawamleh</w:t>
      </w:r>
      <w:proofErr w:type="spellEnd"/>
      <w:r w:rsidRPr="00982D34">
        <w:rPr>
          <w:bCs/>
          <w:color w:val="000000" w:themeColor="text1"/>
          <w:spacing w:val="-2"/>
        </w:rPr>
        <w:t>, K. and Bani Ismail, L. (2024). Examining the limitations of AI in business and the need for human insights using Interpretive Structural Modelling. </w:t>
      </w:r>
      <w:r w:rsidRPr="00982D34">
        <w:rPr>
          <w:bCs/>
          <w:i/>
          <w:iCs/>
          <w:color w:val="000000" w:themeColor="text1"/>
          <w:spacing w:val="-2"/>
        </w:rPr>
        <w:t>Journal of Open Innovation: Technology, Market, and Complexity</w:t>
      </w:r>
      <w:r w:rsidRPr="00982D34">
        <w:rPr>
          <w:bCs/>
          <w:color w:val="000000" w:themeColor="text1"/>
          <w:spacing w:val="-2"/>
        </w:rPr>
        <w:t xml:space="preserve">, 10(3), p.100338. </w:t>
      </w:r>
      <w:proofErr w:type="spellStart"/>
      <w:proofErr w:type="gramStart"/>
      <w:r w:rsidRPr="00982D34">
        <w:rPr>
          <w:bCs/>
          <w:color w:val="000000" w:themeColor="text1"/>
          <w:spacing w:val="-2"/>
        </w:rPr>
        <w:t>doi:https</w:t>
      </w:r>
      <w:proofErr w:type="spellEnd"/>
      <w:r w:rsidRPr="00982D34">
        <w:rPr>
          <w:bCs/>
          <w:color w:val="000000" w:themeColor="text1"/>
          <w:spacing w:val="-2"/>
        </w:rPr>
        <w:t>://doi.org/10.1016/j.joitmc.2024.100338</w:t>
      </w:r>
      <w:proofErr w:type="gramEnd"/>
      <w:r>
        <w:rPr>
          <w:bCs/>
          <w:color w:val="000000" w:themeColor="text1"/>
          <w:spacing w:val="-2"/>
        </w:rPr>
        <w:t xml:space="preserve"> </w:t>
      </w:r>
      <w:r w:rsidRPr="00982D34">
        <w:rPr>
          <w:bCs/>
          <w:color w:val="000000" w:themeColor="text1"/>
          <w:spacing w:val="-2"/>
        </w:rPr>
        <w:t>.</w:t>
      </w:r>
      <w:r>
        <w:rPr>
          <w:bCs/>
          <w:color w:val="000000" w:themeColor="text1"/>
          <w:spacing w:val="-2"/>
        </w:rPr>
        <w:t xml:space="preserve"> </w:t>
      </w:r>
      <w:r>
        <w:rPr>
          <w:bCs/>
          <w:color w:val="000000" w:themeColor="text1"/>
          <w:spacing w:val="-2"/>
        </w:rPr>
        <w:t>(</w:t>
      </w:r>
      <w:r w:rsidRPr="00C31275">
        <w:rPr>
          <w:bCs/>
          <w:color w:val="000000" w:themeColor="text1"/>
          <w:spacing w:val="-2"/>
        </w:rPr>
        <w:t>Accessed 5 Apr. 2026</w:t>
      </w:r>
      <w:r>
        <w:rPr>
          <w:bCs/>
          <w:color w:val="000000" w:themeColor="text1"/>
          <w:spacing w:val="-2"/>
        </w:rPr>
        <w:t>).</w:t>
      </w:r>
      <w:r>
        <w:rPr>
          <w:bCs/>
          <w:color w:val="000000" w:themeColor="text1"/>
          <w:spacing w:val="-2"/>
        </w:rPr>
        <w:t xml:space="preserve"> </w:t>
      </w:r>
    </w:p>
    <w:p w14:paraId="13AF7B26" w14:textId="77777777" w:rsidR="004C5AA9" w:rsidRDefault="004C5AA9" w:rsidP="00112392">
      <w:pPr>
        <w:spacing w:line="360" w:lineRule="auto"/>
        <w:ind w:hanging="720"/>
        <w:rPr>
          <w:bCs/>
          <w:color w:val="000000" w:themeColor="text1"/>
          <w:spacing w:val="-2"/>
        </w:rPr>
      </w:pPr>
      <w:r w:rsidRPr="004D468A">
        <w:rPr>
          <w:rFonts w:ascii="Arial" w:hAnsi="Arial" w:cs="Arial"/>
        </w:rPr>
        <w:t>Aris, D. (2025) </w:t>
      </w:r>
      <w:r w:rsidRPr="004D468A">
        <w:rPr>
          <w:rFonts w:ascii="Arial" w:hAnsi="Arial" w:cs="Arial"/>
          <w:i/>
          <w:iCs/>
        </w:rPr>
        <w:t>CHAS - Contractors’ Health and Safety Assessment Scheme</w:t>
      </w:r>
      <w:r w:rsidRPr="004D468A">
        <w:rPr>
          <w:rFonts w:ascii="Arial" w:hAnsi="Arial" w:cs="Arial"/>
        </w:rPr>
        <w:t>, </w:t>
      </w:r>
      <w:r w:rsidRPr="004D468A">
        <w:rPr>
          <w:rFonts w:ascii="Arial" w:hAnsi="Arial" w:cs="Arial"/>
          <w:i/>
          <w:iCs/>
        </w:rPr>
        <w:t>CHAS</w:t>
      </w:r>
      <w:r w:rsidRPr="004D468A">
        <w:rPr>
          <w:rFonts w:ascii="Arial" w:hAnsi="Arial" w:cs="Arial"/>
        </w:rPr>
        <w:t xml:space="preserve">. Available at: </w:t>
      </w:r>
      <w:hyperlink r:id="rId8" w:history="1">
        <w:r w:rsidRPr="00E04A72">
          <w:rPr>
            <w:rStyle w:val="Hyperlink"/>
            <w:rFonts w:ascii="Arial" w:hAnsi="Arial" w:cs="Arial"/>
          </w:rPr>
          <w:t>https://www.chas.co.uk/blog/what-is-the-social-value-act-2012/</w:t>
        </w:r>
      </w:hyperlink>
      <w:r w:rsidRPr="004D468A">
        <w:rPr>
          <w:rFonts w:ascii="Arial" w:hAnsi="Arial" w:cs="Arial"/>
        </w:rPr>
        <w:t>.</w:t>
      </w:r>
      <w:r>
        <w:rPr>
          <w:rFonts w:ascii="Arial" w:hAnsi="Arial" w:cs="Arial"/>
        </w:rPr>
        <w:t xml:space="preserve"> </w:t>
      </w:r>
      <w:r w:rsidRPr="00837BAE">
        <w:rPr>
          <w:bCs/>
          <w:color w:val="000000" w:themeColor="text1"/>
          <w:spacing w:val="-2"/>
        </w:rPr>
        <w:t>(Accessed: 4 April 2026).</w:t>
      </w:r>
    </w:p>
    <w:p w14:paraId="4E1428A9" w14:textId="77777777" w:rsidR="004C5AA9" w:rsidRDefault="004C5AA9" w:rsidP="00FD7580">
      <w:pPr>
        <w:spacing w:line="360" w:lineRule="auto"/>
        <w:ind w:hanging="720"/>
        <w:rPr>
          <w:bCs/>
          <w:color w:val="000000" w:themeColor="text1"/>
          <w:spacing w:val="-2"/>
        </w:rPr>
      </w:pPr>
      <w:r w:rsidRPr="00FD7580">
        <w:rPr>
          <w:bCs/>
          <w:color w:val="000000" w:themeColor="text1"/>
          <w:spacing w:val="-2"/>
        </w:rPr>
        <w:t>Ashton, D. (2025) </w:t>
      </w:r>
      <w:r w:rsidRPr="00FD7580">
        <w:rPr>
          <w:bCs/>
          <w:i/>
          <w:iCs/>
          <w:color w:val="000000" w:themeColor="text1"/>
          <w:spacing w:val="-2"/>
        </w:rPr>
        <w:t>Forcefield analysis, explained: here’s how to achieve change</w:t>
      </w:r>
      <w:r w:rsidRPr="00FD7580">
        <w:rPr>
          <w:bCs/>
          <w:color w:val="000000" w:themeColor="text1"/>
          <w:spacing w:val="-2"/>
        </w:rPr>
        <w:t>, </w:t>
      </w:r>
      <w:r w:rsidRPr="00FD7580">
        <w:rPr>
          <w:bCs/>
          <w:i/>
          <w:iCs/>
          <w:color w:val="000000" w:themeColor="text1"/>
          <w:spacing w:val="-2"/>
        </w:rPr>
        <w:t>University of the Built Environment</w:t>
      </w:r>
      <w:r w:rsidRPr="00FD7580">
        <w:rPr>
          <w:bCs/>
          <w:color w:val="000000" w:themeColor="text1"/>
          <w:spacing w:val="-2"/>
        </w:rPr>
        <w:t xml:space="preserve">. Available at: </w:t>
      </w:r>
      <w:hyperlink r:id="rId9" w:history="1">
        <w:r w:rsidRPr="00E04A72">
          <w:rPr>
            <w:rStyle w:val="Hyperlink"/>
            <w:bCs/>
            <w:spacing w:val="-2"/>
          </w:rPr>
          <w:t>https://www.ube.ac.uk/whats-happening/articles/forcefield-analysis/</w:t>
        </w:r>
      </w:hyperlink>
      <w:r w:rsidRPr="00FD7580">
        <w:rPr>
          <w:bCs/>
          <w:color w:val="000000" w:themeColor="text1"/>
          <w:spacing w:val="-2"/>
        </w:rPr>
        <w:t>.</w:t>
      </w:r>
      <w:r w:rsidRPr="004C79F4">
        <w:rPr>
          <w:bCs/>
          <w:color w:val="000000" w:themeColor="text1"/>
          <w:spacing w:val="-2"/>
        </w:rPr>
        <w:t>(Accessed: 4 April 2026).</w:t>
      </w:r>
    </w:p>
    <w:p w14:paraId="7668BCA6" w14:textId="77777777" w:rsidR="004C5AA9" w:rsidRDefault="004C5AA9" w:rsidP="00112392">
      <w:pPr>
        <w:spacing w:line="360" w:lineRule="auto"/>
        <w:ind w:hanging="720"/>
        <w:rPr>
          <w:bCs/>
          <w:color w:val="000000" w:themeColor="text1"/>
          <w:spacing w:val="-2"/>
        </w:rPr>
      </w:pPr>
      <w:r w:rsidRPr="007A60F6">
        <w:rPr>
          <w:bCs/>
          <w:color w:val="000000" w:themeColor="text1"/>
          <w:spacing w:val="-2"/>
        </w:rPr>
        <w:t>Berman, J. and Ackroyd, P. (</w:t>
      </w:r>
      <w:r>
        <w:rPr>
          <w:bCs/>
          <w:color w:val="000000" w:themeColor="text1"/>
          <w:spacing w:val="-2"/>
        </w:rPr>
        <w:t>2006</w:t>
      </w:r>
      <w:r w:rsidRPr="007A60F6">
        <w:rPr>
          <w:bCs/>
          <w:color w:val="000000" w:themeColor="text1"/>
          <w:spacing w:val="-2"/>
        </w:rPr>
        <w:t>) </w:t>
      </w:r>
      <w:r w:rsidRPr="007A60F6">
        <w:rPr>
          <w:bCs/>
          <w:i/>
          <w:iCs/>
          <w:color w:val="000000" w:themeColor="text1"/>
          <w:spacing w:val="-2"/>
        </w:rPr>
        <w:t>ORGANISATIONAL DRIFT -A CHALLENGE FOR ENDURING SAFETY PERFORMANCE</w:t>
      </w:r>
      <w:r w:rsidRPr="007A60F6">
        <w:rPr>
          <w:bCs/>
          <w:color w:val="000000" w:themeColor="text1"/>
          <w:spacing w:val="-2"/>
        </w:rPr>
        <w:t xml:space="preserve">. Available at: </w:t>
      </w:r>
      <w:hyperlink r:id="rId10" w:history="1">
        <w:r w:rsidRPr="00E04A72">
          <w:rPr>
            <w:rStyle w:val="Hyperlink"/>
            <w:bCs/>
            <w:spacing w:val="-2"/>
          </w:rPr>
          <w:t>https://www.icheme.org/media/9795/xix-paper-07.pdf</w:t>
        </w:r>
      </w:hyperlink>
      <w:r w:rsidRPr="007A60F6">
        <w:rPr>
          <w:bCs/>
          <w:color w:val="000000" w:themeColor="text1"/>
          <w:spacing w:val="-2"/>
        </w:rPr>
        <w:t>.</w:t>
      </w:r>
      <w:r>
        <w:rPr>
          <w:bCs/>
          <w:color w:val="000000" w:themeColor="text1"/>
          <w:spacing w:val="-2"/>
        </w:rPr>
        <w:t xml:space="preserve"> </w:t>
      </w:r>
      <w:r w:rsidRPr="004C79F4">
        <w:rPr>
          <w:bCs/>
          <w:color w:val="000000" w:themeColor="text1"/>
          <w:spacing w:val="-2"/>
        </w:rPr>
        <w:t>(Accessed: 4 April 2026).</w:t>
      </w:r>
    </w:p>
    <w:p w14:paraId="2B1A23AB" w14:textId="77777777" w:rsidR="004C5AA9" w:rsidRDefault="004C5AA9" w:rsidP="00112392">
      <w:pPr>
        <w:spacing w:line="360" w:lineRule="auto"/>
        <w:ind w:hanging="720"/>
        <w:rPr>
          <w:bCs/>
          <w:color w:val="000000" w:themeColor="text1"/>
          <w:spacing w:val="-2"/>
        </w:rPr>
      </w:pPr>
      <w:proofErr w:type="spellStart"/>
      <w:r w:rsidRPr="00EB1412">
        <w:rPr>
          <w:bCs/>
          <w:color w:val="000000" w:themeColor="text1"/>
          <w:spacing w:val="-2"/>
        </w:rPr>
        <w:t>binujacob</w:t>
      </w:r>
      <w:proofErr w:type="spellEnd"/>
      <w:r w:rsidRPr="00EB1412">
        <w:rPr>
          <w:bCs/>
          <w:color w:val="000000" w:themeColor="text1"/>
          <w:spacing w:val="-2"/>
        </w:rPr>
        <w:t xml:space="preserve"> (2024). </w:t>
      </w:r>
      <w:r w:rsidRPr="00EB1412">
        <w:rPr>
          <w:bCs/>
          <w:i/>
          <w:iCs/>
          <w:color w:val="000000" w:themeColor="text1"/>
          <w:spacing w:val="-2"/>
        </w:rPr>
        <w:t>Top 5 ways AI is transforming engagement and learning</w:t>
      </w:r>
      <w:r w:rsidRPr="00EB1412">
        <w:rPr>
          <w:bCs/>
          <w:color w:val="000000" w:themeColor="text1"/>
          <w:spacing w:val="-2"/>
        </w:rPr>
        <w:t xml:space="preserve">. [online] Engage for Success. Available at: </w:t>
      </w:r>
      <w:hyperlink r:id="rId11" w:history="1">
        <w:r w:rsidRPr="00E04A72">
          <w:rPr>
            <w:rStyle w:val="Hyperlink"/>
            <w:bCs/>
            <w:spacing w:val="-2"/>
          </w:rPr>
          <w:t>https://engageforsuccess.org/top-5-ways-ai-is-transforming-engagement-and-learning/</w:t>
        </w:r>
      </w:hyperlink>
      <w:r w:rsidRPr="00EB1412">
        <w:rPr>
          <w:bCs/>
          <w:color w:val="000000" w:themeColor="text1"/>
          <w:spacing w:val="-2"/>
        </w:rPr>
        <w:t>.</w:t>
      </w:r>
      <w:r>
        <w:rPr>
          <w:bCs/>
          <w:color w:val="000000" w:themeColor="text1"/>
          <w:spacing w:val="-2"/>
        </w:rPr>
        <w:t xml:space="preserve"> </w:t>
      </w:r>
      <w:r>
        <w:rPr>
          <w:bCs/>
          <w:color w:val="000000" w:themeColor="text1"/>
          <w:spacing w:val="-2"/>
        </w:rPr>
        <w:t>(</w:t>
      </w:r>
      <w:r w:rsidRPr="00C31275">
        <w:rPr>
          <w:bCs/>
          <w:color w:val="000000" w:themeColor="text1"/>
          <w:spacing w:val="-2"/>
        </w:rPr>
        <w:t>Accessed 5 Apr. 2026</w:t>
      </w:r>
      <w:r>
        <w:rPr>
          <w:bCs/>
          <w:color w:val="000000" w:themeColor="text1"/>
          <w:spacing w:val="-2"/>
        </w:rPr>
        <w:t>)</w:t>
      </w:r>
    </w:p>
    <w:p w14:paraId="24D7183C" w14:textId="77777777" w:rsidR="004C5AA9" w:rsidRDefault="004C5AA9" w:rsidP="00112392">
      <w:pPr>
        <w:spacing w:line="360" w:lineRule="auto"/>
        <w:ind w:hanging="720"/>
        <w:rPr>
          <w:bCs/>
          <w:color w:val="000000" w:themeColor="text1"/>
          <w:spacing w:val="-2"/>
        </w:rPr>
      </w:pPr>
      <w:proofErr w:type="spellStart"/>
      <w:r w:rsidRPr="00485BA1">
        <w:rPr>
          <w:rFonts w:ascii="Arial" w:hAnsi="Arial" w:cs="Arial"/>
        </w:rPr>
        <w:t>Bodislav</w:t>
      </w:r>
      <w:proofErr w:type="spellEnd"/>
      <w:r w:rsidRPr="00485BA1">
        <w:rPr>
          <w:rFonts w:ascii="Arial" w:hAnsi="Arial" w:cs="Arial"/>
        </w:rPr>
        <w:t xml:space="preserve">, D. and Georgescu, R. (2025). </w:t>
      </w:r>
      <w:r>
        <w:rPr>
          <w:rFonts w:ascii="Arial" w:hAnsi="Arial" w:cs="Arial"/>
        </w:rPr>
        <w:t>‘</w:t>
      </w:r>
      <w:r w:rsidRPr="00485BA1">
        <w:rPr>
          <w:rFonts w:ascii="Arial" w:hAnsi="Arial" w:cs="Arial"/>
        </w:rPr>
        <w:t>Consumerism and capitalism: dynamic evolution, economic benefits, and ethical challenges</w:t>
      </w:r>
      <w:r>
        <w:rPr>
          <w:rFonts w:ascii="Arial" w:hAnsi="Arial" w:cs="Arial"/>
        </w:rPr>
        <w:t xml:space="preserve">’, </w:t>
      </w:r>
      <w:r w:rsidRPr="00485BA1">
        <w:rPr>
          <w:rFonts w:ascii="Arial" w:hAnsi="Arial" w:cs="Arial"/>
          <w:i/>
          <w:iCs/>
        </w:rPr>
        <w:t>Theoretical and Applied Economics</w:t>
      </w:r>
      <w:r w:rsidRPr="00485BA1">
        <w:rPr>
          <w:rFonts w:ascii="Arial" w:hAnsi="Arial" w:cs="Arial"/>
        </w:rPr>
        <w:t xml:space="preserve">, </w:t>
      </w:r>
      <w:proofErr w:type="gramStart"/>
      <w:r w:rsidRPr="00485BA1">
        <w:rPr>
          <w:rFonts w:ascii="Arial" w:hAnsi="Arial" w:cs="Arial"/>
        </w:rPr>
        <w:lastRenderedPageBreak/>
        <w:t>XXXII(</w:t>
      </w:r>
      <w:proofErr w:type="gramEnd"/>
      <w:r w:rsidRPr="00485BA1">
        <w:rPr>
          <w:rFonts w:ascii="Arial" w:hAnsi="Arial" w:cs="Arial"/>
        </w:rPr>
        <w:t xml:space="preserve">1), pp.251–266. Available at: </w:t>
      </w:r>
      <w:hyperlink r:id="rId12" w:history="1">
        <w:r w:rsidRPr="00062BB5">
          <w:rPr>
            <w:rStyle w:val="Hyperlink"/>
            <w:rFonts w:ascii="Arial" w:hAnsi="Arial" w:cs="Arial"/>
          </w:rPr>
          <w:t>https://store.ectap.ro/articole/1820.pdf</w:t>
        </w:r>
      </w:hyperlink>
      <w:r w:rsidRPr="00485BA1">
        <w:rPr>
          <w:rFonts w:ascii="Arial" w:hAnsi="Arial" w:cs="Arial"/>
        </w:rPr>
        <w:t>.</w:t>
      </w:r>
      <w:r w:rsidRPr="00CB2D5E">
        <w:rPr>
          <w:bCs/>
          <w:color w:val="000000" w:themeColor="text1"/>
          <w:spacing w:val="-2"/>
        </w:rPr>
        <w:t xml:space="preserve"> </w:t>
      </w:r>
      <w:r>
        <w:rPr>
          <w:bCs/>
          <w:color w:val="000000" w:themeColor="text1"/>
          <w:spacing w:val="-2"/>
        </w:rPr>
        <w:t>(</w:t>
      </w:r>
      <w:r w:rsidRPr="00515955">
        <w:rPr>
          <w:bCs/>
          <w:color w:val="000000" w:themeColor="text1"/>
          <w:spacing w:val="-2"/>
        </w:rPr>
        <w:t>Accessed 2</w:t>
      </w:r>
      <w:r>
        <w:rPr>
          <w:bCs/>
          <w:color w:val="000000" w:themeColor="text1"/>
          <w:spacing w:val="-2"/>
        </w:rPr>
        <w:t>8</w:t>
      </w:r>
      <w:r w:rsidRPr="00515955">
        <w:rPr>
          <w:bCs/>
          <w:color w:val="000000" w:themeColor="text1"/>
          <w:spacing w:val="-2"/>
        </w:rPr>
        <w:t>Mar. 2026</w:t>
      </w:r>
      <w:r>
        <w:rPr>
          <w:bCs/>
          <w:color w:val="000000" w:themeColor="text1"/>
          <w:spacing w:val="-2"/>
        </w:rPr>
        <w:t>).</w:t>
      </w:r>
    </w:p>
    <w:p w14:paraId="6AC989B7" w14:textId="77777777" w:rsidR="004C5AA9" w:rsidRDefault="004C5AA9" w:rsidP="00112392">
      <w:pPr>
        <w:spacing w:line="360" w:lineRule="auto"/>
        <w:ind w:hanging="720"/>
        <w:rPr>
          <w:bCs/>
          <w:color w:val="000000" w:themeColor="text1"/>
          <w:spacing w:val="-2"/>
        </w:rPr>
      </w:pPr>
      <w:r w:rsidRPr="0045481B">
        <w:rPr>
          <w:bCs/>
          <w:color w:val="000000" w:themeColor="text1"/>
          <w:spacing w:val="-2"/>
        </w:rPr>
        <w:t>B</w:t>
      </w:r>
      <w:r>
        <w:rPr>
          <w:bCs/>
          <w:color w:val="000000" w:themeColor="text1"/>
          <w:spacing w:val="-2"/>
        </w:rPr>
        <w:t>SR</w:t>
      </w:r>
      <w:r w:rsidRPr="0045481B">
        <w:rPr>
          <w:bCs/>
          <w:color w:val="000000" w:themeColor="text1"/>
          <w:spacing w:val="-2"/>
        </w:rPr>
        <w:t xml:space="preserve"> (2026). </w:t>
      </w:r>
      <w:r w:rsidRPr="0045481B">
        <w:rPr>
          <w:bCs/>
          <w:i/>
          <w:iCs/>
          <w:color w:val="000000" w:themeColor="text1"/>
          <w:spacing w:val="-2"/>
        </w:rPr>
        <w:t>Community Engagement: A Cornerstone of Effective Stakeholder Engagement | BSR Insights+ | Sustainable Business Network and Advisory Services | BSR</w:t>
      </w:r>
      <w:r w:rsidRPr="0045481B">
        <w:rPr>
          <w:bCs/>
          <w:color w:val="000000" w:themeColor="text1"/>
          <w:spacing w:val="-2"/>
        </w:rPr>
        <w:t xml:space="preserve">. [online] Available at: https://www.bsr.org/en/insights-plus/community-engagement-a-cornerstone-of-effective-stakeholder-engagement </w:t>
      </w:r>
      <w:r>
        <w:rPr>
          <w:bCs/>
          <w:color w:val="000000" w:themeColor="text1"/>
          <w:spacing w:val="-2"/>
        </w:rPr>
        <w:t>(</w:t>
      </w:r>
      <w:r w:rsidRPr="0045481B">
        <w:rPr>
          <w:bCs/>
          <w:color w:val="000000" w:themeColor="text1"/>
          <w:spacing w:val="-2"/>
        </w:rPr>
        <w:t>Accessed 1 Apr. 2026</w:t>
      </w:r>
      <w:r>
        <w:rPr>
          <w:bCs/>
          <w:color w:val="000000" w:themeColor="text1"/>
          <w:spacing w:val="-2"/>
        </w:rPr>
        <w:t>)</w:t>
      </w:r>
    </w:p>
    <w:p w14:paraId="50B51C1A" w14:textId="77777777" w:rsidR="004C5AA9" w:rsidRDefault="004C5AA9" w:rsidP="00112392">
      <w:pPr>
        <w:spacing w:line="360" w:lineRule="auto"/>
        <w:ind w:hanging="720"/>
        <w:rPr>
          <w:bCs/>
          <w:color w:val="000000" w:themeColor="text1"/>
          <w:spacing w:val="-2"/>
        </w:rPr>
      </w:pPr>
      <w:r w:rsidRPr="00C54314">
        <w:rPr>
          <w:bCs/>
          <w:color w:val="000000" w:themeColor="text1"/>
          <w:spacing w:val="-2"/>
        </w:rPr>
        <w:t>Design SK Studio (2025). </w:t>
      </w:r>
      <w:r w:rsidRPr="00C54314">
        <w:rPr>
          <w:bCs/>
          <w:i/>
          <w:iCs/>
          <w:color w:val="000000" w:themeColor="text1"/>
          <w:spacing w:val="-2"/>
        </w:rPr>
        <w:t xml:space="preserve">Achieving Captivating Cafe Designs </w:t>
      </w:r>
      <w:proofErr w:type="gramStart"/>
      <w:r w:rsidRPr="00C54314">
        <w:rPr>
          <w:bCs/>
          <w:i/>
          <w:iCs/>
          <w:color w:val="000000" w:themeColor="text1"/>
          <w:spacing w:val="-2"/>
        </w:rPr>
        <w:t>With</w:t>
      </w:r>
      <w:proofErr w:type="gramEnd"/>
      <w:r w:rsidRPr="00C54314">
        <w:rPr>
          <w:bCs/>
          <w:i/>
          <w:iCs/>
          <w:color w:val="000000" w:themeColor="text1"/>
          <w:spacing w:val="-2"/>
        </w:rPr>
        <w:t xml:space="preserve"> Low Budget Solutions</w:t>
      </w:r>
      <w:r w:rsidRPr="00C54314">
        <w:rPr>
          <w:bCs/>
          <w:color w:val="000000" w:themeColor="text1"/>
          <w:spacing w:val="-2"/>
        </w:rPr>
        <w:t xml:space="preserve">. [online] YouTube. Available at: https://www.youtube.com/watch?v=dv7B1xNRDvo </w:t>
      </w:r>
      <w:r>
        <w:rPr>
          <w:bCs/>
          <w:color w:val="000000" w:themeColor="text1"/>
          <w:spacing w:val="-2"/>
        </w:rPr>
        <w:t>(</w:t>
      </w:r>
      <w:r w:rsidRPr="00C54314">
        <w:rPr>
          <w:bCs/>
          <w:color w:val="000000" w:themeColor="text1"/>
          <w:spacing w:val="-2"/>
        </w:rPr>
        <w:t>Accessed 5 Apr. 2026</w:t>
      </w:r>
      <w:r>
        <w:rPr>
          <w:bCs/>
          <w:color w:val="000000" w:themeColor="text1"/>
          <w:spacing w:val="-2"/>
        </w:rPr>
        <w:t>).</w:t>
      </w:r>
    </w:p>
    <w:p w14:paraId="4F03FD91" w14:textId="77777777" w:rsidR="004C5AA9" w:rsidRDefault="004C5AA9" w:rsidP="00112392">
      <w:pPr>
        <w:spacing w:line="360" w:lineRule="auto"/>
        <w:ind w:hanging="720"/>
        <w:rPr>
          <w:bCs/>
          <w:color w:val="000000" w:themeColor="text1"/>
          <w:spacing w:val="-2"/>
        </w:rPr>
      </w:pPr>
      <w:r w:rsidRPr="00607E09">
        <w:rPr>
          <w:bCs/>
          <w:color w:val="000000" w:themeColor="text1"/>
          <w:spacing w:val="-2"/>
        </w:rPr>
        <w:t>Elton, L. (2025) </w:t>
      </w:r>
      <w:r w:rsidRPr="00607E09">
        <w:rPr>
          <w:bCs/>
          <w:i/>
          <w:iCs/>
          <w:color w:val="000000" w:themeColor="text1"/>
          <w:spacing w:val="-2"/>
        </w:rPr>
        <w:t>‘It’s not like a normal pub’: How communities are rallying together to breathe new life into dying pubs</w:t>
      </w:r>
      <w:r w:rsidRPr="00607E09">
        <w:rPr>
          <w:bCs/>
          <w:color w:val="000000" w:themeColor="text1"/>
          <w:spacing w:val="-2"/>
        </w:rPr>
        <w:t>, </w:t>
      </w:r>
      <w:r w:rsidRPr="00607E09">
        <w:rPr>
          <w:bCs/>
          <w:i/>
          <w:iCs/>
          <w:color w:val="000000" w:themeColor="text1"/>
          <w:spacing w:val="-2"/>
        </w:rPr>
        <w:t>Big Issue</w:t>
      </w:r>
      <w:r w:rsidRPr="00607E09">
        <w:rPr>
          <w:bCs/>
          <w:color w:val="000000" w:themeColor="text1"/>
          <w:spacing w:val="-2"/>
        </w:rPr>
        <w:t>. Available at: https://www.bigissue.com/news/social-justice/community-pub-the-bevy-moulsecoomb/ (Accessed: 4 April 2026).</w:t>
      </w:r>
    </w:p>
    <w:p w14:paraId="672381A2" w14:textId="77777777" w:rsidR="004C5AA9" w:rsidRDefault="004C5AA9" w:rsidP="002F6348">
      <w:pPr>
        <w:spacing w:line="360" w:lineRule="auto"/>
        <w:ind w:hanging="720"/>
        <w:rPr>
          <w:bCs/>
          <w:color w:val="000000" w:themeColor="text1"/>
          <w:spacing w:val="-2"/>
        </w:rPr>
      </w:pPr>
      <w:r w:rsidRPr="002F6348">
        <w:rPr>
          <w:bCs/>
          <w:color w:val="000000" w:themeColor="text1"/>
          <w:spacing w:val="-2"/>
        </w:rPr>
        <w:t>Environment, E. &amp; (2023). </w:t>
      </w:r>
      <w:r w:rsidRPr="002F6348">
        <w:rPr>
          <w:bCs/>
          <w:i/>
          <w:iCs/>
          <w:color w:val="000000" w:themeColor="text1"/>
          <w:spacing w:val="-2"/>
        </w:rPr>
        <w:t>Cost of Sustainability Turning Small Business Owners Green</w:t>
      </w:r>
      <w:r w:rsidRPr="002F6348">
        <w:rPr>
          <w:bCs/>
          <w:color w:val="000000" w:themeColor="text1"/>
          <w:spacing w:val="-2"/>
        </w:rPr>
        <w:t xml:space="preserve">. [online] Business News Wales. Available at: </w:t>
      </w:r>
      <w:hyperlink r:id="rId13" w:history="1">
        <w:r w:rsidRPr="00E04A72">
          <w:rPr>
            <w:rStyle w:val="Hyperlink"/>
            <w:bCs/>
            <w:spacing w:val="-2"/>
          </w:rPr>
          <w:t>https://businessnewswales.com/cost-of-sustainability-turning-small-business-owners-green/</w:t>
        </w:r>
      </w:hyperlink>
      <w:r w:rsidRPr="002F6348">
        <w:rPr>
          <w:bCs/>
          <w:color w:val="000000" w:themeColor="text1"/>
          <w:spacing w:val="-2"/>
        </w:rPr>
        <w:t>.</w:t>
      </w:r>
      <w:r>
        <w:rPr>
          <w:bCs/>
          <w:color w:val="000000" w:themeColor="text1"/>
          <w:spacing w:val="-2"/>
        </w:rPr>
        <w:t xml:space="preserve"> </w:t>
      </w:r>
      <w:r>
        <w:rPr>
          <w:bCs/>
          <w:color w:val="000000" w:themeColor="text1"/>
          <w:spacing w:val="-2"/>
        </w:rPr>
        <w:t>(</w:t>
      </w:r>
      <w:r w:rsidRPr="00C31275">
        <w:rPr>
          <w:bCs/>
          <w:color w:val="000000" w:themeColor="text1"/>
          <w:spacing w:val="-2"/>
        </w:rPr>
        <w:t>Accessed 5 Apr. 2026</w:t>
      </w:r>
      <w:r>
        <w:rPr>
          <w:bCs/>
          <w:color w:val="000000" w:themeColor="text1"/>
          <w:spacing w:val="-2"/>
        </w:rPr>
        <w:t>).</w:t>
      </w:r>
    </w:p>
    <w:p w14:paraId="58311B83" w14:textId="77777777" w:rsidR="004C5AA9" w:rsidRDefault="004C5AA9" w:rsidP="00112392">
      <w:pPr>
        <w:spacing w:line="360" w:lineRule="auto"/>
        <w:ind w:hanging="720"/>
        <w:rPr>
          <w:bCs/>
          <w:color w:val="000000" w:themeColor="text1"/>
          <w:spacing w:val="-2"/>
        </w:rPr>
      </w:pPr>
      <w:r w:rsidRPr="004E2D75">
        <w:rPr>
          <w:rFonts w:ascii="Arial" w:hAnsi="Arial" w:cs="Arial"/>
        </w:rPr>
        <w:t xml:space="preserve">Höglund, L., Holmgren Caicedo, M., Mårtensson, M. and </w:t>
      </w:r>
      <w:proofErr w:type="spellStart"/>
      <w:r w:rsidRPr="004E2D75">
        <w:rPr>
          <w:rFonts w:ascii="Arial" w:hAnsi="Arial" w:cs="Arial"/>
        </w:rPr>
        <w:t>Svärdsten</w:t>
      </w:r>
      <w:proofErr w:type="spellEnd"/>
      <w:r w:rsidRPr="004E2D75">
        <w:rPr>
          <w:rFonts w:ascii="Arial" w:hAnsi="Arial" w:cs="Arial"/>
        </w:rPr>
        <w:t>, F. (2018)</w:t>
      </w:r>
      <w:r>
        <w:rPr>
          <w:rFonts w:ascii="Arial" w:hAnsi="Arial" w:cs="Arial"/>
        </w:rPr>
        <w:t xml:space="preserve"> ‘</w:t>
      </w:r>
      <w:r w:rsidRPr="004E2D75">
        <w:rPr>
          <w:rFonts w:ascii="Arial" w:hAnsi="Arial" w:cs="Arial"/>
        </w:rPr>
        <w:t>Strategic Management in the Public Sector: How Tools Enable and Constrain Strategy Making</w:t>
      </w:r>
      <w:r>
        <w:rPr>
          <w:rFonts w:ascii="Arial" w:hAnsi="Arial" w:cs="Arial"/>
        </w:rPr>
        <w:t xml:space="preserve">’, </w:t>
      </w:r>
      <w:r w:rsidRPr="004E2D75">
        <w:rPr>
          <w:rFonts w:ascii="Arial" w:hAnsi="Arial" w:cs="Arial"/>
          <w:i/>
          <w:iCs/>
        </w:rPr>
        <w:t>International Public Management Journal</w:t>
      </w:r>
      <w:r w:rsidRPr="004E2D75">
        <w:rPr>
          <w:rFonts w:ascii="Arial" w:hAnsi="Arial" w:cs="Arial"/>
        </w:rPr>
        <w:t xml:space="preserve">, 21(5), pp.822–849. </w:t>
      </w:r>
      <w:r>
        <w:rPr>
          <w:rFonts w:ascii="Arial" w:hAnsi="Arial" w:cs="Arial"/>
        </w:rPr>
        <w:t xml:space="preserve">Available at: </w:t>
      </w:r>
      <w:r w:rsidRPr="004E2D75">
        <w:rPr>
          <w:rFonts w:ascii="Arial" w:hAnsi="Arial" w:cs="Arial"/>
        </w:rPr>
        <w:t>https://doi.org/10.1080/10967494.2018.1427161.</w:t>
      </w:r>
      <w:r>
        <w:rPr>
          <w:rFonts w:ascii="Arial" w:hAnsi="Arial" w:cs="Arial"/>
        </w:rPr>
        <w:t xml:space="preserve"> (Accessed:</w:t>
      </w:r>
      <w:r w:rsidRPr="00626423">
        <w:rPr>
          <w:rFonts w:ascii="Arial" w:hAnsi="Arial" w:cs="Arial"/>
        </w:rPr>
        <w:t xml:space="preserve"> </w:t>
      </w:r>
      <w:r>
        <w:rPr>
          <w:rFonts w:ascii="Arial" w:hAnsi="Arial" w:cs="Arial"/>
        </w:rPr>
        <w:t xml:space="preserve">2 April </w:t>
      </w:r>
      <w:r w:rsidRPr="00626423">
        <w:rPr>
          <w:rFonts w:ascii="Arial" w:hAnsi="Arial" w:cs="Arial"/>
        </w:rPr>
        <w:t>2025</w:t>
      </w:r>
      <w:r>
        <w:rPr>
          <w:rFonts w:ascii="Arial" w:hAnsi="Arial" w:cs="Arial"/>
        </w:rPr>
        <w:t>).</w:t>
      </w:r>
    </w:p>
    <w:p w14:paraId="6EF94D80" w14:textId="77777777" w:rsidR="004C5AA9" w:rsidRDefault="004C5AA9" w:rsidP="00112392">
      <w:pPr>
        <w:spacing w:line="360" w:lineRule="auto"/>
        <w:ind w:hanging="720"/>
        <w:rPr>
          <w:rFonts w:ascii="Arial" w:hAnsi="Arial" w:cs="Arial"/>
        </w:rPr>
      </w:pPr>
      <w:proofErr w:type="gramStart"/>
      <w:r w:rsidRPr="006F1066">
        <w:rPr>
          <w:bCs/>
          <w:color w:val="000000" w:themeColor="text1"/>
          <w:spacing w:val="-2"/>
        </w:rPr>
        <w:t>Indeed</w:t>
      </w:r>
      <w:proofErr w:type="gramEnd"/>
      <w:r w:rsidRPr="006F1066">
        <w:rPr>
          <w:bCs/>
          <w:color w:val="000000" w:themeColor="text1"/>
          <w:spacing w:val="-2"/>
        </w:rPr>
        <w:t xml:space="preserve"> Career Guide. (2025). </w:t>
      </w:r>
      <w:r w:rsidRPr="006F1066">
        <w:rPr>
          <w:bCs/>
          <w:i/>
          <w:iCs/>
          <w:color w:val="000000" w:themeColor="text1"/>
          <w:spacing w:val="-2"/>
        </w:rPr>
        <w:t>Hiring a management team: how to and benefits</w:t>
      </w:r>
      <w:r w:rsidRPr="006F1066">
        <w:rPr>
          <w:bCs/>
          <w:color w:val="000000" w:themeColor="text1"/>
          <w:spacing w:val="-2"/>
        </w:rPr>
        <w:t xml:space="preserve">. Available at: </w:t>
      </w:r>
      <w:hyperlink r:id="rId14" w:history="1">
        <w:r w:rsidRPr="00062BB5">
          <w:rPr>
            <w:rStyle w:val="Hyperlink"/>
            <w:bCs/>
            <w:spacing w:val="-2"/>
          </w:rPr>
          <w:t>https://uk.indeed.com/career-advice/career-development/hiring-management-team</w:t>
        </w:r>
      </w:hyperlink>
      <w:r w:rsidRPr="006F1066">
        <w:rPr>
          <w:bCs/>
          <w:color w:val="000000" w:themeColor="text1"/>
          <w:spacing w:val="-2"/>
        </w:rPr>
        <w:t>.</w:t>
      </w:r>
      <w:r>
        <w:rPr>
          <w:bCs/>
          <w:color w:val="000000" w:themeColor="text1"/>
          <w:spacing w:val="-2"/>
        </w:rPr>
        <w:t xml:space="preserve"> </w:t>
      </w:r>
      <w:r>
        <w:rPr>
          <w:rFonts w:ascii="Arial" w:hAnsi="Arial" w:cs="Arial"/>
        </w:rPr>
        <w:t>(Accessed</w:t>
      </w:r>
      <w:r w:rsidRPr="00626423">
        <w:rPr>
          <w:rFonts w:ascii="Arial" w:hAnsi="Arial" w:cs="Arial"/>
        </w:rPr>
        <w:t xml:space="preserve"> </w:t>
      </w:r>
      <w:r>
        <w:rPr>
          <w:rFonts w:ascii="Arial" w:hAnsi="Arial" w:cs="Arial"/>
        </w:rPr>
        <w:t>31</w:t>
      </w:r>
      <w:r w:rsidRPr="00626423">
        <w:rPr>
          <w:rFonts w:ascii="Arial" w:hAnsi="Arial" w:cs="Arial"/>
        </w:rPr>
        <w:t xml:space="preserve"> </w:t>
      </w:r>
      <w:r>
        <w:rPr>
          <w:rFonts w:ascii="Arial" w:hAnsi="Arial" w:cs="Arial"/>
        </w:rPr>
        <w:t>Mar</w:t>
      </w:r>
      <w:r w:rsidRPr="00626423">
        <w:rPr>
          <w:rFonts w:ascii="Arial" w:hAnsi="Arial" w:cs="Arial"/>
        </w:rPr>
        <w:t>. 2025</w:t>
      </w:r>
      <w:r>
        <w:rPr>
          <w:rFonts w:ascii="Arial" w:hAnsi="Arial" w:cs="Arial"/>
        </w:rPr>
        <w:t>).</w:t>
      </w:r>
    </w:p>
    <w:p w14:paraId="6D1F0A54" w14:textId="77777777" w:rsidR="004C5AA9" w:rsidRDefault="004C5AA9" w:rsidP="00112392">
      <w:pPr>
        <w:spacing w:line="360" w:lineRule="auto"/>
        <w:ind w:hanging="720"/>
        <w:rPr>
          <w:bCs/>
          <w:color w:val="000000" w:themeColor="text1"/>
          <w:spacing w:val="-2"/>
        </w:rPr>
      </w:pPr>
      <w:r w:rsidRPr="00820AA6">
        <w:rPr>
          <w:bCs/>
          <w:color w:val="000000" w:themeColor="text1"/>
          <w:spacing w:val="-2"/>
        </w:rPr>
        <w:t xml:space="preserve">Jameel, A., </w:t>
      </w:r>
      <w:proofErr w:type="spellStart"/>
      <w:r w:rsidRPr="00820AA6">
        <w:rPr>
          <w:bCs/>
          <w:color w:val="000000" w:themeColor="text1"/>
          <w:spacing w:val="-2"/>
        </w:rPr>
        <w:t>Sahito</w:t>
      </w:r>
      <w:proofErr w:type="spellEnd"/>
      <w:r w:rsidRPr="00820AA6">
        <w:rPr>
          <w:bCs/>
          <w:color w:val="000000" w:themeColor="text1"/>
          <w:spacing w:val="-2"/>
        </w:rPr>
        <w:t xml:space="preserve">, N., Guo, W., Hussain, A., Kanwel, S. and Khan, S. (2025). The influence of supportive leadership on hospitality employees’ green innovative work </w:t>
      </w:r>
      <w:proofErr w:type="spellStart"/>
      <w:r w:rsidRPr="00820AA6">
        <w:rPr>
          <w:bCs/>
          <w:color w:val="000000" w:themeColor="text1"/>
          <w:spacing w:val="-2"/>
        </w:rPr>
        <w:t>behavior</w:t>
      </w:r>
      <w:proofErr w:type="spellEnd"/>
      <w:r w:rsidRPr="00820AA6">
        <w:rPr>
          <w:bCs/>
          <w:color w:val="000000" w:themeColor="text1"/>
          <w:spacing w:val="-2"/>
        </w:rPr>
        <w:t>: the mediating role of innovative climate and psychological empowerment. </w:t>
      </w:r>
      <w:r w:rsidRPr="00820AA6">
        <w:rPr>
          <w:bCs/>
          <w:i/>
          <w:iCs/>
          <w:color w:val="000000" w:themeColor="text1"/>
          <w:spacing w:val="-2"/>
        </w:rPr>
        <w:t>Frontiers in Psychology</w:t>
      </w:r>
      <w:r w:rsidRPr="00820AA6">
        <w:rPr>
          <w:bCs/>
          <w:color w:val="000000" w:themeColor="text1"/>
          <w:spacing w:val="-2"/>
        </w:rPr>
        <w:t xml:space="preserve">, 16. </w:t>
      </w:r>
      <w:proofErr w:type="spellStart"/>
      <w:proofErr w:type="gramStart"/>
      <w:r w:rsidRPr="00820AA6">
        <w:rPr>
          <w:bCs/>
          <w:color w:val="000000" w:themeColor="text1"/>
          <w:spacing w:val="-2"/>
        </w:rPr>
        <w:t>doi:https</w:t>
      </w:r>
      <w:proofErr w:type="spellEnd"/>
      <w:r w:rsidRPr="00820AA6">
        <w:rPr>
          <w:bCs/>
          <w:color w:val="000000" w:themeColor="text1"/>
          <w:spacing w:val="-2"/>
        </w:rPr>
        <w:t>://doi.org/10.3389/fpsyg.2025.1565408</w:t>
      </w:r>
      <w:proofErr w:type="gramEnd"/>
      <w:r w:rsidRPr="00820AA6">
        <w:rPr>
          <w:bCs/>
          <w:color w:val="000000" w:themeColor="text1"/>
          <w:spacing w:val="-2"/>
        </w:rPr>
        <w:t>.</w:t>
      </w:r>
      <w:r>
        <w:rPr>
          <w:bCs/>
          <w:color w:val="000000" w:themeColor="text1"/>
          <w:spacing w:val="-2"/>
        </w:rPr>
        <w:t xml:space="preserve"> (Accessed 02Apr. 2025)</w:t>
      </w:r>
    </w:p>
    <w:p w14:paraId="5ADC28D5" w14:textId="77777777" w:rsidR="004C5AA9" w:rsidRDefault="004C5AA9" w:rsidP="00112392">
      <w:pPr>
        <w:spacing w:line="360" w:lineRule="auto"/>
        <w:ind w:hanging="720"/>
        <w:rPr>
          <w:bCs/>
          <w:color w:val="000000" w:themeColor="text1"/>
          <w:spacing w:val="-2"/>
        </w:rPr>
      </w:pPr>
      <w:r w:rsidRPr="00C31275">
        <w:rPr>
          <w:bCs/>
          <w:color w:val="000000" w:themeColor="text1"/>
          <w:spacing w:val="-2"/>
        </w:rPr>
        <w:t>Jobwise. (2024). </w:t>
      </w:r>
      <w:r w:rsidRPr="00C31275">
        <w:rPr>
          <w:bCs/>
          <w:i/>
          <w:iCs/>
          <w:color w:val="000000" w:themeColor="text1"/>
          <w:spacing w:val="-2"/>
        </w:rPr>
        <w:t xml:space="preserve">Recruitment strategies for small businesses | Jobwise - Leading </w:t>
      </w:r>
      <w:proofErr w:type="gramStart"/>
      <w:r w:rsidRPr="00C31275">
        <w:rPr>
          <w:bCs/>
          <w:i/>
          <w:iCs/>
          <w:color w:val="000000" w:themeColor="text1"/>
          <w:spacing w:val="-2"/>
        </w:rPr>
        <w:t>North West</w:t>
      </w:r>
      <w:proofErr w:type="gramEnd"/>
      <w:r w:rsidRPr="00C31275">
        <w:rPr>
          <w:bCs/>
          <w:i/>
          <w:iCs/>
          <w:color w:val="000000" w:themeColor="text1"/>
          <w:spacing w:val="-2"/>
        </w:rPr>
        <w:t xml:space="preserve"> Recruitment Agency | Jobwise</w:t>
      </w:r>
      <w:r w:rsidRPr="00C31275">
        <w:rPr>
          <w:bCs/>
          <w:color w:val="000000" w:themeColor="text1"/>
          <w:spacing w:val="-2"/>
        </w:rPr>
        <w:t xml:space="preserve">. [online] Available at: </w:t>
      </w:r>
      <w:r w:rsidRPr="00C31275">
        <w:rPr>
          <w:bCs/>
          <w:color w:val="000000" w:themeColor="text1"/>
          <w:spacing w:val="-2"/>
        </w:rPr>
        <w:lastRenderedPageBreak/>
        <w:t xml:space="preserve">https://www.jobwise.co.uk/news/recruitment-strategies-for-small-businesses/ </w:t>
      </w:r>
      <w:r>
        <w:rPr>
          <w:bCs/>
          <w:color w:val="000000" w:themeColor="text1"/>
          <w:spacing w:val="-2"/>
        </w:rPr>
        <w:t>(</w:t>
      </w:r>
      <w:r w:rsidRPr="00C31275">
        <w:rPr>
          <w:bCs/>
          <w:color w:val="000000" w:themeColor="text1"/>
          <w:spacing w:val="-2"/>
        </w:rPr>
        <w:t>Accessed 5 Apr. 2026</w:t>
      </w:r>
      <w:r>
        <w:rPr>
          <w:bCs/>
          <w:color w:val="000000" w:themeColor="text1"/>
          <w:spacing w:val="-2"/>
        </w:rPr>
        <w:t>)</w:t>
      </w:r>
    </w:p>
    <w:p w14:paraId="4B175802" w14:textId="77777777" w:rsidR="004C5AA9" w:rsidRDefault="004C5AA9" w:rsidP="002F6348">
      <w:pPr>
        <w:spacing w:line="360" w:lineRule="auto"/>
        <w:ind w:hanging="720"/>
        <w:rPr>
          <w:bCs/>
          <w:color w:val="000000" w:themeColor="text1"/>
          <w:spacing w:val="-2"/>
        </w:rPr>
      </w:pPr>
      <w:proofErr w:type="spellStart"/>
      <w:r w:rsidRPr="000F5D93">
        <w:rPr>
          <w:bCs/>
          <w:color w:val="000000" w:themeColor="text1"/>
          <w:spacing w:val="-2"/>
        </w:rPr>
        <w:t>Karamath</w:t>
      </w:r>
      <w:proofErr w:type="spellEnd"/>
      <w:r w:rsidRPr="000F5D93">
        <w:rPr>
          <w:bCs/>
          <w:color w:val="000000" w:themeColor="text1"/>
          <w:spacing w:val="-2"/>
        </w:rPr>
        <w:t xml:space="preserve"> Ateeq, Turki Al Masaeid, Selim, H., Nidhi Oswal, Amer, Alami, R. and </w:t>
      </w:r>
      <w:proofErr w:type="spellStart"/>
      <w:r w:rsidRPr="000F5D93">
        <w:rPr>
          <w:bCs/>
          <w:color w:val="000000" w:themeColor="text1"/>
          <w:spacing w:val="-2"/>
        </w:rPr>
        <w:t>Ghuloum</w:t>
      </w:r>
      <w:proofErr w:type="spellEnd"/>
      <w:r w:rsidRPr="000F5D93">
        <w:rPr>
          <w:bCs/>
          <w:color w:val="000000" w:themeColor="text1"/>
          <w:spacing w:val="-2"/>
        </w:rPr>
        <w:t>, M. (2025). Harnessing AI for Faster Innovation: How AI Concept Generation Impacts Development Timelines and Market Agility. </w:t>
      </w:r>
      <w:r w:rsidRPr="000F5D93">
        <w:rPr>
          <w:bCs/>
          <w:i/>
          <w:iCs/>
          <w:color w:val="000000" w:themeColor="text1"/>
          <w:spacing w:val="-2"/>
        </w:rPr>
        <w:t>Journal of Posthumanism</w:t>
      </w:r>
      <w:r w:rsidRPr="000F5D93">
        <w:rPr>
          <w:bCs/>
          <w:color w:val="000000" w:themeColor="text1"/>
          <w:spacing w:val="-2"/>
        </w:rPr>
        <w:t xml:space="preserve">, [online] 5(2), pp.37–50. </w:t>
      </w:r>
      <w:proofErr w:type="spellStart"/>
      <w:proofErr w:type="gramStart"/>
      <w:r w:rsidRPr="000F5D93">
        <w:rPr>
          <w:bCs/>
          <w:color w:val="000000" w:themeColor="text1"/>
          <w:spacing w:val="-2"/>
        </w:rPr>
        <w:t>doi:https</w:t>
      </w:r>
      <w:proofErr w:type="spellEnd"/>
      <w:r w:rsidRPr="000F5D93">
        <w:rPr>
          <w:bCs/>
          <w:color w:val="000000" w:themeColor="text1"/>
          <w:spacing w:val="-2"/>
        </w:rPr>
        <w:t>://doi.org/10.63332/joph.v5i2.390</w:t>
      </w:r>
      <w:proofErr w:type="gramEnd"/>
      <w:r w:rsidRPr="000F5D93">
        <w:rPr>
          <w:bCs/>
          <w:color w:val="000000" w:themeColor="text1"/>
          <w:spacing w:val="-2"/>
        </w:rPr>
        <w:t>.</w:t>
      </w:r>
      <w:r w:rsidRPr="000F5D93">
        <w:rPr>
          <w:bCs/>
          <w:color w:val="000000" w:themeColor="text1"/>
          <w:spacing w:val="-2"/>
        </w:rPr>
        <w:t xml:space="preserve"> </w:t>
      </w:r>
      <w:r>
        <w:rPr>
          <w:bCs/>
          <w:color w:val="000000" w:themeColor="text1"/>
          <w:spacing w:val="-2"/>
        </w:rPr>
        <w:t>(</w:t>
      </w:r>
      <w:r w:rsidRPr="00C31275">
        <w:rPr>
          <w:bCs/>
          <w:color w:val="000000" w:themeColor="text1"/>
          <w:spacing w:val="-2"/>
        </w:rPr>
        <w:t>Accessed 5 Apr. 2026</w:t>
      </w:r>
      <w:r>
        <w:rPr>
          <w:bCs/>
          <w:color w:val="000000" w:themeColor="text1"/>
          <w:spacing w:val="-2"/>
        </w:rPr>
        <w:t>).</w:t>
      </w:r>
      <w:r>
        <w:rPr>
          <w:bCs/>
          <w:color w:val="000000" w:themeColor="text1"/>
          <w:spacing w:val="-2"/>
        </w:rPr>
        <w:t xml:space="preserve"> </w:t>
      </w:r>
    </w:p>
    <w:p w14:paraId="59981C64" w14:textId="77777777" w:rsidR="004C5AA9" w:rsidRPr="00B646FE" w:rsidRDefault="004C5AA9" w:rsidP="00112392">
      <w:pPr>
        <w:spacing w:line="360" w:lineRule="auto"/>
        <w:ind w:hanging="720"/>
        <w:rPr>
          <w:rFonts w:ascii="Arial" w:hAnsi="Arial" w:cs="Arial"/>
        </w:rPr>
      </w:pPr>
      <w:r w:rsidRPr="00626423">
        <w:rPr>
          <w:rFonts w:ascii="Arial" w:hAnsi="Arial" w:cs="Arial"/>
        </w:rPr>
        <w:t>Lang, T. (n.d.). </w:t>
      </w:r>
      <w:r w:rsidRPr="00626423">
        <w:rPr>
          <w:rFonts w:ascii="Arial" w:hAnsi="Arial" w:cs="Arial"/>
          <w:i/>
          <w:iCs/>
        </w:rPr>
        <w:t>Being and becoming: Reconciling the temporal mismatch between organizational identity and strategy by providing identity with a future Strategic Management Review, forthcoming</w:t>
      </w:r>
      <w:r w:rsidRPr="00626423">
        <w:rPr>
          <w:rFonts w:ascii="Arial" w:hAnsi="Arial" w:cs="Arial"/>
        </w:rPr>
        <w:t xml:space="preserve">. Available at: https://www.strategicmanagementreview.net/assets/articles/Lang.pdf </w:t>
      </w:r>
      <w:r>
        <w:rPr>
          <w:rFonts w:ascii="Arial" w:hAnsi="Arial" w:cs="Arial"/>
        </w:rPr>
        <w:t>(Accessed</w:t>
      </w:r>
      <w:r w:rsidRPr="00626423">
        <w:rPr>
          <w:rFonts w:ascii="Arial" w:hAnsi="Arial" w:cs="Arial"/>
        </w:rPr>
        <w:t xml:space="preserve"> </w:t>
      </w:r>
      <w:r>
        <w:rPr>
          <w:rFonts w:ascii="Arial" w:hAnsi="Arial" w:cs="Arial"/>
        </w:rPr>
        <w:t>01Apr</w:t>
      </w:r>
      <w:r w:rsidRPr="00626423">
        <w:rPr>
          <w:rFonts w:ascii="Arial" w:hAnsi="Arial" w:cs="Arial"/>
        </w:rPr>
        <w:t>. 2025</w:t>
      </w:r>
      <w:r>
        <w:rPr>
          <w:rFonts w:ascii="Arial" w:hAnsi="Arial" w:cs="Arial"/>
        </w:rPr>
        <w:t>).</w:t>
      </w:r>
    </w:p>
    <w:p w14:paraId="3B861619" w14:textId="77777777" w:rsidR="004C5AA9" w:rsidRDefault="004C5AA9" w:rsidP="00112392">
      <w:pPr>
        <w:spacing w:line="360" w:lineRule="auto"/>
        <w:ind w:hanging="720"/>
        <w:rPr>
          <w:bCs/>
          <w:color w:val="000000" w:themeColor="text1"/>
          <w:spacing w:val="-2"/>
        </w:rPr>
      </w:pPr>
      <w:r w:rsidRPr="002D24E1">
        <w:rPr>
          <w:bCs/>
          <w:color w:val="000000" w:themeColor="text1"/>
          <w:spacing w:val="-2"/>
        </w:rPr>
        <w:t>Liu, Y., Yang, Y. and Xu, H. (2025) ‘From humans to AI: understanding why AI is perceived as the preferred co-creation partner’, </w:t>
      </w:r>
      <w:r w:rsidRPr="002D24E1">
        <w:rPr>
          <w:bCs/>
          <w:i/>
          <w:iCs/>
          <w:color w:val="000000" w:themeColor="text1"/>
          <w:spacing w:val="-2"/>
        </w:rPr>
        <w:t>Frontiers in Psychology</w:t>
      </w:r>
      <w:r w:rsidRPr="002D24E1">
        <w:rPr>
          <w:bCs/>
          <w:color w:val="000000" w:themeColor="text1"/>
          <w:spacing w:val="-2"/>
        </w:rPr>
        <w:t xml:space="preserve">, 16. Available at: </w:t>
      </w:r>
      <w:hyperlink r:id="rId15" w:history="1">
        <w:r w:rsidRPr="00E04A72">
          <w:rPr>
            <w:rStyle w:val="Hyperlink"/>
            <w:bCs/>
            <w:spacing w:val="-2"/>
          </w:rPr>
          <w:t>https://doi.org/10.3389/fpsyg.2025.1695532</w:t>
        </w:r>
      </w:hyperlink>
      <w:r w:rsidRPr="002D24E1">
        <w:rPr>
          <w:bCs/>
          <w:color w:val="000000" w:themeColor="text1"/>
          <w:spacing w:val="-2"/>
        </w:rPr>
        <w:t xml:space="preserve">. </w:t>
      </w:r>
      <w:r w:rsidRPr="00837BAE">
        <w:rPr>
          <w:bCs/>
          <w:color w:val="000000" w:themeColor="text1"/>
          <w:spacing w:val="-2"/>
        </w:rPr>
        <w:t>(Accessed: 4 April 2026).</w:t>
      </w:r>
    </w:p>
    <w:p w14:paraId="220A9AE5" w14:textId="77777777" w:rsidR="004C5AA9" w:rsidRDefault="004C5AA9" w:rsidP="00112392">
      <w:pPr>
        <w:spacing w:line="360" w:lineRule="auto"/>
        <w:ind w:hanging="720"/>
        <w:rPr>
          <w:bCs/>
          <w:color w:val="000000" w:themeColor="text1"/>
          <w:spacing w:val="-2"/>
        </w:rPr>
      </w:pPr>
      <w:r w:rsidRPr="00A068FF">
        <w:rPr>
          <w:bCs/>
          <w:color w:val="000000" w:themeColor="text1"/>
          <w:spacing w:val="-2"/>
        </w:rPr>
        <w:t>Lucidity (2022). </w:t>
      </w:r>
      <w:r w:rsidRPr="00A068FF">
        <w:rPr>
          <w:bCs/>
          <w:i/>
          <w:iCs/>
          <w:color w:val="000000" w:themeColor="text1"/>
          <w:spacing w:val="-2"/>
        </w:rPr>
        <w:t>The 4Ps of Innovation Strategy | Resources | Get Lucidity</w:t>
      </w:r>
      <w:r w:rsidRPr="00A068FF">
        <w:rPr>
          <w:bCs/>
          <w:color w:val="000000" w:themeColor="text1"/>
          <w:spacing w:val="-2"/>
        </w:rPr>
        <w:t xml:space="preserve">. [online] getlucidity.com. Available at: </w:t>
      </w:r>
      <w:hyperlink r:id="rId16" w:history="1">
        <w:r w:rsidRPr="00E04A72">
          <w:rPr>
            <w:rStyle w:val="Hyperlink"/>
            <w:bCs/>
            <w:spacing w:val="-2"/>
          </w:rPr>
          <w:t>https://getlucidity.com/strategy-resources/fries-with-ketchup-the-4ps-of-innovation-strategy/</w:t>
        </w:r>
      </w:hyperlink>
      <w:r w:rsidRPr="00A068FF">
        <w:rPr>
          <w:bCs/>
          <w:color w:val="000000" w:themeColor="text1"/>
          <w:spacing w:val="-2"/>
        </w:rPr>
        <w:t>.</w:t>
      </w:r>
      <w:r>
        <w:rPr>
          <w:bCs/>
          <w:color w:val="000000" w:themeColor="text1"/>
          <w:spacing w:val="-2"/>
        </w:rPr>
        <w:t xml:space="preserve"> </w:t>
      </w:r>
      <w:r>
        <w:rPr>
          <w:bCs/>
          <w:color w:val="000000" w:themeColor="text1"/>
          <w:spacing w:val="-2"/>
        </w:rPr>
        <w:t>(</w:t>
      </w:r>
      <w:r w:rsidRPr="00C31275">
        <w:rPr>
          <w:bCs/>
          <w:color w:val="000000" w:themeColor="text1"/>
          <w:spacing w:val="-2"/>
        </w:rPr>
        <w:t>Accessed 5 Apr. 2026</w:t>
      </w:r>
      <w:r>
        <w:rPr>
          <w:bCs/>
          <w:color w:val="000000" w:themeColor="text1"/>
          <w:spacing w:val="-2"/>
        </w:rPr>
        <w:t>)</w:t>
      </w:r>
    </w:p>
    <w:p w14:paraId="0BE5068E" w14:textId="77777777" w:rsidR="004C5AA9" w:rsidRDefault="004C5AA9" w:rsidP="00112392">
      <w:pPr>
        <w:spacing w:line="360" w:lineRule="auto"/>
        <w:ind w:hanging="720"/>
        <w:rPr>
          <w:bCs/>
          <w:color w:val="000000" w:themeColor="text1"/>
          <w:spacing w:val="-2"/>
        </w:rPr>
      </w:pPr>
      <w:r w:rsidRPr="00AB7B30">
        <w:rPr>
          <w:bCs/>
          <w:color w:val="000000" w:themeColor="text1"/>
          <w:spacing w:val="-2"/>
        </w:rPr>
        <w:t>Manners-Bell, J. and Lyon, K. (2022) </w:t>
      </w:r>
      <w:r w:rsidRPr="00AB7B30">
        <w:rPr>
          <w:bCs/>
          <w:i/>
          <w:iCs/>
          <w:color w:val="000000" w:themeColor="text1"/>
          <w:spacing w:val="-2"/>
        </w:rPr>
        <w:t xml:space="preserve">Logistics and supply chain </w:t>
      </w:r>
      <w:proofErr w:type="gramStart"/>
      <w:r w:rsidRPr="00AB7B30">
        <w:rPr>
          <w:bCs/>
          <w:i/>
          <w:iCs/>
          <w:color w:val="000000" w:themeColor="text1"/>
          <w:spacing w:val="-2"/>
        </w:rPr>
        <w:t>innovation :</w:t>
      </w:r>
      <w:proofErr w:type="gramEnd"/>
      <w:r w:rsidRPr="00AB7B30">
        <w:rPr>
          <w:bCs/>
          <w:i/>
          <w:iCs/>
          <w:color w:val="000000" w:themeColor="text1"/>
          <w:spacing w:val="-2"/>
        </w:rPr>
        <w:t xml:space="preserve"> a practical guide to disruptive technologies and new business models</w:t>
      </w:r>
      <w:r w:rsidRPr="00AB7B30">
        <w:rPr>
          <w:bCs/>
          <w:color w:val="000000" w:themeColor="text1"/>
          <w:spacing w:val="-2"/>
        </w:rPr>
        <w:t>. Second edition. London: Kogan Page.</w:t>
      </w:r>
      <w:r w:rsidRPr="005B1EBF">
        <w:rPr>
          <w:bCs/>
          <w:color w:val="000000" w:themeColor="text1"/>
          <w:spacing w:val="-2"/>
        </w:rPr>
        <w:t xml:space="preserve"> </w:t>
      </w:r>
    </w:p>
    <w:p w14:paraId="6C393460" w14:textId="77777777" w:rsidR="004C5AA9" w:rsidRDefault="004C5AA9" w:rsidP="00112392">
      <w:pPr>
        <w:spacing w:line="360" w:lineRule="auto"/>
        <w:ind w:hanging="720"/>
        <w:rPr>
          <w:bCs/>
          <w:color w:val="000000" w:themeColor="text1"/>
          <w:spacing w:val="-2"/>
        </w:rPr>
      </w:pPr>
      <w:r w:rsidRPr="004C79F4">
        <w:rPr>
          <w:bCs/>
          <w:color w:val="000000" w:themeColor="text1"/>
          <w:spacing w:val="-2"/>
        </w:rPr>
        <w:t>Murray, C. (2025) </w:t>
      </w:r>
      <w:r w:rsidRPr="004C79F4">
        <w:rPr>
          <w:bCs/>
          <w:i/>
          <w:iCs/>
          <w:color w:val="000000" w:themeColor="text1"/>
          <w:spacing w:val="-2"/>
        </w:rPr>
        <w:t xml:space="preserve">I’ve never read about ‘requisite variety’ before - but it explains so much Adam </w:t>
      </w:r>
      <w:proofErr w:type="gramStart"/>
      <w:r w:rsidRPr="004C79F4">
        <w:rPr>
          <w:bCs/>
          <w:i/>
          <w:iCs/>
          <w:color w:val="000000" w:themeColor="text1"/>
          <w:spacing w:val="-2"/>
        </w:rPr>
        <w:t>Walls!</w:t>
      </w:r>
      <w:r w:rsidRPr="004C79F4">
        <w:rPr>
          <w:bCs/>
          <w:color w:val="000000" w:themeColor="text1"/>
          <w:spacing w:val="-2"/>
        </w:rPr>
        <w:t>,</w:t>
      </w:r>
      <w:proofErr w:type="gramEnd"/>
      <w:r w:rsidRPr="004C79F4">
        <w:rPr>
          <w:bCs/>
          <w:color w:val="000000" w:themeColor="text1"/>
          <w:spacing w:val="-2"/>
        </w:rPr>
        <w:t> </w:t>
      </w:r>
      <w:r w:rsidRPr="004C79F4">
        <w:rPr>
          <w:bCs/>
          <w:i/>
          <w:iCs/>
          <w:color w:val="000000" w:themeColor="text1"/>
          <w:spacing w:val="-2"/>
        </w:rPr>
        <w:t>LinkedIn</w:t>
      </w:r>
      <w:r w:rsidRPr="004C79F4">
        <w:rPr>
          <w:bCs/>
          <w:color w:val="000000" w:themeColor="text1"/>
          <w:spacing w:val="-2"/>
        </w:rPr>
        <w:t>. Available at: https://www.linkedin.com/posts/collette-murray-a72442_ive-never-read-about-requisite-variety-activity-7323624689153576960-mTti (Accessed: 4 April 2026).</w:t>
      </w:r>
    </w:p>
    <w:p w14:paraId="699B28F4" w14:textId="77777777" w:rsidR="004C5AA9" w:rsidRDefault="004C5AA9" w:rsidP="00547E01">
      <w:pPr>
        <w:spacing w:line="360" w:lineRule="auto"/>
        <w:ind w:hanging="720"/>
        <w:rPr>
          <w:bCs/>
          <w:color w:val="000000" w:themeColor="text1"/>
          <w:spacing w:val="-2"/>
        </w:rPr>
      </w:pPr>
      <w:r w:rsidRPr="004C03A4">
        <w:rPr>
          <w:bCs/>
          <w:color w:val="000000" w:themeColor="text1"/>
          <w:spacing w:val="-2"/>
        </w:rPr>
        <w:t>Navarro, B.J. (2025). </w:t>
      </w:r>
      <w:r w:rsidRPr="004C03A4">
        <w:rPr>
          <w:bCs/>
          <w:i/>
          <w:iCs/>
          <w:color w:val="000000" w:themeColor="text1"/>
          <w:spacing w:val="-2"/>
        </w:rPr>
        <w:t>Why AI for Business Planning Is the Future</w:t>
      </w:r>
      <w:r w:rsidRPr="004C03A4">
        <w:rPr>
          <w:bCs/>
          <w:color w:val="000000" w:themeColor="text1"/>
          <w:spacing w:val="-2"/>
        </w:rPr>
        <w:t xml:space="preserve">. [online] Workday Blog. Available at: </w:t>
      </w:r>
      <w:hyperlink r:id="rId17" w:history="1">
        <w:r w:rsidRPr="00E04A72">
          <w:rPr>
            <w:rStyle w:val="Hyperlink"/>
            <w:bCs/>
            <w:spacing w:val="-2"/>
          </w:rPr>
          <w:t>https://blog.workday.com/en-gb/why-ai-for-business-planning-is-the-future.html</w:t>
        </w:r>
      </w:hyperlink>
      <w:r w:rsidRPr="004C03A4">
        <w:rPr>
          <w:bCs/>
          <w:color w:val="000000" w:themeColor="text1"/>
          <w:spacing w:val="-2"/>
        </w:rPr>
        <w:t>.</w:t>
      </w:r>
      <w:r>
        <w:rPr>
          <w:bCs/>
          <w:color w:val="000000" w:themeColor="text1"/>
          <w:spacing w:val="-2"/>
        </w:rPr>
        <w:t xml:space="preserve"> </w:t>
      </w:r>
      <w:r>
        <w:rPr>
          <w:bCs/>
          <w:color w:val="000000" w:themeColor="text1"/>
          <w:spacing w:val="-2"/>
        </w:rPr>
        <w:t>(</w:t>
      </w:r>
      <w:r w:rsidRPr="00865DFF">
        <w:rPr>
          <w:bCs/>
          <w:color w:val="000000" w:themeColor="text1"/>
          <w:spacing w:val="-2"/>
        </w:rPr>
        <w:t>Accessed 6 Apr. 2026</w:t>
      </w:r>
      <w:r>
        <w:rPr>
          <w:bCs/>
          <w:color w:val="000000" w:themeColor="text1"/>
          <w:spacing w:val="-2"/>
        </w:rPr>
        <w:t>).</w:t>
      </w:r>
    </w:p>
    <w:p w14:paraId="007F1001" w14:textId="77777777" w:rsidR="004C5AA9" w:rsidRDefault="004C5AA9" w:rsidP="005D0379">
      <w:pPr>
        <w:spacing w:line="360" w:lineRule="auto"/>
        <w:ind w:hanging="720"/>
        <w:rPr>
          <w:bCs/>
          <w:color w:val="000000" w:themeColor="text1"/>
          <w:spacing w:val="-2"/>
        </w:rPr>
      </w:pPr>
      <w:r>
        <w:rPr>
          <w:bCs/>
          <w:color w:val="000000" w:themeColor="text1"/>
          <w:spacing w:val="-2"/>
        </w:rPr>
        <w:t xml:space="preserve">Neat Port Talbot Council (2023). </w:t>
      </w:r>
      <w:r w:rsidRPr="005C24E1">
        <w:rPr>
          <w:bCs/>
          <w:color w:val="000000" w:themeColor="text1"/>
          <w:spacing w:val="-2"/>
        </w:rPr>
        <w:t xml:space="preserve">Welsh Language Promotion </w:t>
      </w:r>
      <w:proofErr w:type="gramStart"/>
      <w:r w:rsidRPr="005C24E1">
        <w:rPr>
          <w:bCs/>
          <w:color w:val="000000" w:themeColor="text1"/>
          <w:spacing w:val="-2"/>
        </w:rPr>
        <w:t>Strategy</w:t>
      </w:r>
      <w:r>
        <w:rPr>
          <w:bCs/>
          <w:color w:val="000000" w:themeColor="text1"/>
          <w:spacing w:val="-2"/>
        </w:rPr>
        <w:t xml:space="preserve">, </w:t>
      </w:r>
      <w:r w:rsidRPr="00515955">
        <w:rPr>
          <w:bCs/>
          <w:color w:val="000000" w:themeColor="text1"/>
          <w:spacing w:val="-2"/>
        </w:rPr>
        <w:t xml:space="preserve"> Available</w:t>
      </w:r>
      <w:proofErr w:type="gramEnd"/>
      <w:r w:rsidRPr="00515955">
        <w:rPr>
          <w:bCs/>
          <w:color w:val="000000" w:themeColor="text1"/>
          <w:spacing w:val="-2"/>
        </w:rPr>
        <w:t xml:space="preserve"> at: https://media.npt.gov.uk/media/vhydz5bu/welsh-language-promotion-strategy-consultation-report-2023.pdf </w:t>
      </w:r>
      <w:r>
        <w:rPr>
          <w:bCs/>
          <w:color w:val="000000" w:themeColor="text1"/>
          <w:spacing w:val="-2"/>
        </w:rPr>
        <w:t>(</w:t>
      </w:r>
      <w:r w:rsidRPr="00515955">
        <w:rPr>
          <w:bCs/>
          <w:color w:val="000000" w:themeColor="text1"/>
          <w:spacing w:val="-2"/>
        </w:rPr>
        <w:t>Accessed 23 Mar. 2026</w:t>
      </w:r>
      <w:r>
        <w:rPr>
          <w:bCs/>
          <w:color w:val="000000" w:themeColor="text1"/>
          <w:spacing w:val="-2"/>
        </w:rPr>
        <w:t>).</w:t>
      </w:r>
    </w:p>
    <w:p w14:paraId="2595B767" w14:textId="77777777" w:rsidR="004C5AA9" w:rsidRDefault="004C5AA9" w:rsidP="00112392">
      <w:pPr>
        <w:spacing w:line="360" w:lineRule="auto"/>
        <w:ind w:hanging="720"/>
        <w:rPr>
          <w:bCs/>
          <w:color w:val="000000" w:themeColor="text1"/>
          <w:spacing w:val="-2"/>
        </w:rPr>
      </w:pPr>
      <w:r w:rsidRPr="00100110">
        <w:rPr>
          <w:bCs/>
          <w:color w:val="000000" w:themeColor="text1"/>
          <w:spacing w:val="-2"/>
        </w:rPr>
        <w:lastRenderedPageBreak/>
        <w:t>Perera, S. (2022) </w:t>
      </w:r>
      <w:proofErr w:type="spellStart"/>
      <w:r w:rsidRPr="00100110">
        <w:rPr>
          <w:bCs/>
          <w:i/>
          <w:iCs/>
          <w:color w:val="000000" w:themeColor="text1"/>
          <w:spacing w:val="-2"/>
        </w:rPr>
        <w:t>Homebaked</w:t>
      </w:r>
      <w:proofErr w:type="spellEnd"/>
      <w:r w:rsidRPr="00100110">
        <w:rPr>
          <w:bCs/>
          <w:i/>
          <w:iCs/>
          <w:color w:val="000000" w:themeColor="text1"/>
          <w:spacing w:val="-2"/>
        </w:rPr>
        <w:t xml:space="preserve"> Bakery - The power of communities to ‘level up’ for themselves | Social Enterprise UK</w:t>
      </w:r>
      <w:r w:rsidRPr="00100110">
        <w:rPr>
          <w:bCs/>
          <w:color w:val="000000" w:themeColor="text1"/>
          <w:spacing w:val="-2"/>
        </w:rPr>
        <w:t>, </w:t>
      </w:r>
      <w:r w:rsidRPr="00100110">
        <w:rPr>
          <w:bCs/>
          <w:i/>
          <w:iCs/>
          <w:color w:val="000000" w:themeColor="text1"/>
          <w:spacing w:val="-2"/>
        </w:rPr>
        <w:t>Social Enterprise UK</w:t>
      </w:r>
      <w:r w:rsidRPr="00100110">
        <w:rPr>
          <w:bCs/>
          <w:color w:val="000000" w:themeColor="text1"/>
          <w:spacing w:val="-2"/>
        </w:rPr>
        <w:t xml:space="preserve">. Available at: </w:t>
      </w:r>
      <w:hyperlink r:id="rId18" w:history="1">
        <w:r w:rsidRPr="00E04A72">
          <w:rPr>
            <w:rStyle w:val="Hyperlink"/>
            <w:bCs/>
            <w:spacing w:val="-2"/>
          </w:rPr>
          <w:t>https://www.socialenterprise.org.uk/case-studies/homebaked-bakery-the-power-of-communities-to-level-up-for-themselves/</w:t>
        </w:r>
      </w:hyperlink>
      <w:r w:rsidRPr="00100110">
        <w:rPr>
          <w:bCs/>
          <w:color w:val="000000" w:themeColor="text1"/>
          <w:spacing w:val="-2"/>
        </w:rPr>
        <w:t>.</w:t>
      </w:r>
      <w:r>
        <w:rPr>
          <w:bCs/>
          <w:color w:val="000000" w:themeColor="text1"/>
          <w:spacing w:val="-2"/>
        </w:rPr>
        <w:t xml:space="preserve"> </w:t>
      </w:r>
      <w:r w:rsidRPr="00837BAE">
        <w:rPr>
          <w:bCs/>
          <w:color w:val="000000" w:themeColor="text1"/>
          <w:spacing w:val="-2"/>
        </w:rPr>
        <w:t>(Accessed: 4 April 2026).</w:t>
      </w:r>
    </w:p>
    <w:p w14:paraId="7BA9B75E" w14:textId="77777777" w:rsidR="004C5AA9" w:rsidRDefault="004C5AA9" w:rsidP="00112392">
      <w:pPr>
        <w:spacing w:line="360" w:lineRule="auto"/>
        <w:ind w:hanging="720"/>
        <w:rPr>
          <w:bCs/>
          <w:color w:val="000000" w:themeColor="text1"/>
          <w:spacing w:val="-2"/>
        </w:rPr>
      </w:pPr>
      <w:r w:rsidRPr="00077516">
        <w:rPr>
          <w:bCs/>
          <w:color w:val="000000" w:themeColor="text1"/>
          <w:spacing w:val="-2"/>
        </w:rPr>
        <w:t xml:space="preserve">Process Innovation: Improve the way of doing things and increase Productivity • </w:t>
      </w:r>
      <w:proofErr w:type="spellStart"/>
      <w:r w:rsidRPr="00077516">
        <w:rPr>
          <w:bCs/>
          <w:color w:val="000000" w:themeColor="text1"/>
          <w:spacing w:val="-2"/>
        </w:rPr>
        <w:t>Checkify</w:t>
      </w:r>
      <w:proofErr w:type="spellEnd"/>
      <w:r w:rsidRPr="00077516">
        <w:rPr>
          <w:bCs/>
          <w:color w:val="000000" w:themeColor="text1"/>
          <w:spacing w:val="-2"/>
        </w:rPr>
        <w:t>. (2021). </w:t>
      </w:r>
      <w:proofErr w:type="spellStart"/>
      <w:r w:rsidRPr="00077516">
        <w:rPr>
          <w:bCs/>
          <w:i/>
          <w:iCs/>
          <w:color w:val="000000" w:themeColor="text1"/>
          <w:spacing w:val="-2"/>
        </w:rPr>
        <w:t>Checkify</w:t>
      </w:r>
      <w:proofErr w:type="spellEnd"/>
      <w:r w:rsidRPr="00077516">
        <w:rPr>
          <w:bCs/>
          <w:color w:val="000000" w:themeColor="text1"/>
          <w:spacing w:val="-2"/>
        </w:rPr>
        <w:t xml:space="preserve">. [online] 10 Jul. Available at: </w:t>
      </w:r>
      <w:hyperlink r:id="rId19" w:history="1">
        <w:r w:rsidRPr="00C407CC">
          <w:rPr>
            <w:rStyle w:val="Hyperlink"/>
            <w:bCs/>
            <w:spacing w:val="-2"/>
          </w:rPr>
          <w:t>https://checkify.com/blog/process-innovation/</w:t>
        </w:r>
      </w:hyperlink>
      <w:r w:rsidRPr="00077516">
        <w:rPr>
          <w:bCs/>
          <w:color w:val="000000" w:themeColor="text1"/>
          <w:spacing w:val="-2"/>
        </w:rPr>
        <w:t>.</w:t>
      </w:r>
      <w:r>
        <w:rPr>
          <w:bCs/>
          <w:color w:val="000000" w:themeColor="text1"/>
          <w:spacing w:val="-2"/>
        </w:rPr>
        <w:t>(</w:t>
      </w:r>
      <w:r w:rsidRPr="00077516">
        <w:rPr>
          <w:rFonts w:ascii="Arial" w:hAnsi="Arial" w:cs="Arial"/>
        </w:rPr>
        <w:t xml:space="preserve"> </w:t>
      </w:r>
      <w:r>
        <w:rPr>
          <w:rFonts w:ascii="Arial" w:hAnsi="Arial" w:cs="Arial"/>
        </w:rPr>
        <w:t>Accessed</w:t>
      </w:r>
      <w:r w:rsidRPr="00626423">
        <w:rPr>
          <w:rFonts w:ascii="Arial" w:hAnsi="Arial" w:cs="Arial"/>
        </w:rPr>
        <w:t xml:space="preserve"> </w:t>
      </w:r>
      <w:r>
        <w:rPr>
          <w:rFonts w:ascii="Arial" w:hAnsi="Arial" w:cs="Arial"/>
        </w:rPr>
        <w:t>31</w:t>
      </w:r>
      <w:r w:rsidRPr="00626423">
        <w:rPr>
          <w:rFonts w:ascii="Arial" w:hAnsi="Arial" w:cs="Arial"/>
        </w:rPr>
        <w:t xml:space="preserve"> </w:t>
      </w:r>
      <w:r>
        <w:rPr>
          <w:rFonts w:ascii="Arial" w:hAnsi="Arial" w:cs="Arial"/>
        </w:rPr>
        <w:t>Mar</w:t>
      </w:r>
      <w:r w:rsidRPr="00626423">
        <w:rPr>
          <w:rFonts w:ascii="Arial" w:hAnsi="Arial" w:cs="Arial"/>
        </w:rPr>
        <w:t>. 2025</w:t>
      </w:r>
      <w:r>
        <w:rPr>
          <w:rFonts w:ascii="Arial" w:hAnsi="Arial" w:cs="Arial"/>
        </w:rPr>
        <w:t>).</w:t>
      </w:r>
    </w:p>
    <w:p w14:paraId="38EC8B65" w14:textId="77777777" w:rsidR="004C5AA9" w:rsidRDefault="004C5AA9" w:rsidP="00547E01">
      <w:pPr>
        <w:spacing w:line="360" w:lineRule="auto"/>
        <w:ind w:hanging="720"/>
        <w:rPr>
          <w:bCs/>
          <w:color w:val="000000" w:themeColor="text1"/>
          <w:spacing w:val="-2"/>
        </w:rPr>
      </w:pPr>
      <w:r w:rsidRPr="005A1273">
        <w:rPr>
          <w:bCs/>
          <w:color w:val="000000" w:themeColor="text1"/>
          <w:spacing w:val="-2"/>
        </w:rPr>
        <w:t>Saïd Business School. (2026). </w:t>
      </w:r>
      <w:r w:rsidRPr="005A1273">
        <w:rPr>
          <w:bCs/>
          <w:i/>
          <w:iCs/>
          <w:color w:val="000000" w:themeColor="text1"/>
          <w:spacing w:val="-2"/>
        </w:rPr>
        <w:t>The role of humans in a world of AI</w:t>
      </w:r>
      <w:r w:rsidRPr="005A1273">
        <w:rPr>
          <w:bCs/>
          <w:color w:val="000000" w:themeColor="text1"/>
          <w:spacing w:val="-2"/>
        </w:rPr>
        <w:t xml:space="preserve">. [online] Available at: </w:t>
      </w:r>
      <w:hyperlink r:id="rId20" w:history="1">
        <w:r w:rsidRPr="00E04A72">
          <w:rPr>
            <w:rStyle w:val="Hyperlink"/>
            <w:bCs/>
            <w:spacing w:val="-2"/>
          </w:rPr>
          <w:t>https://www.sbs.ox.ac.uk/oxford-answers/role-humans-world-ai</w:t>
        </w:r>
      </w:hyperlink>
      <w:r w:rsidRPr="005A1273">
        <w:rPr>
          <w:bCs/>
          <w:color w:val="000000" w:themeColor="text1"/>
          <w:spacing w:val="-2"/>
        </w:rPr>
        <w:t>.</w:t>
      </w:r>
      <w:r>
        <w:rPr>
          <w:bCs/>
          <w:color w:val="000000" w:themeColor="text1"/>
          <w:spacing w:val="-2"/>
        </w:rPr>
        <w:t xml:space="preserve"> </w:t>
      </w:r>
      <w:r>
        <w:rPr>
          <w:bCs/>
          <w:color w:val="000000" w:themeColor="text1"/>
          <w:spacing w:val="-2"/>
        </w:rPr>
        <w:t>(</w:t>
      </w:r>
      <w:r w:rsidRPr="00865DFF">
        <w:rPr>
          <w:bCs/>
          <w:color w:val="000000" w:themeColor="text1"/>
          <w:spacing w:val="-2"/>
        </w:rPr>
        <w:t>Accessed 6 Apr. 2026</w:t>
      </w:r>
      <w:r>
        <w:rPr>
          <w:bCs/>
          <w:color w:val="000000" w:themeColor="text1"/>
          <w:spacing w:val="-2"/>
        </w:rPr>
        <w:t>).</w:t>
      </w:r>
    </w:p>
    <w:p w14:paraId="65AC75AF" w14:textId="77777777" w:rsidR="004C5AA9" w:rsidRDefault="004C5AA9" w:rsidP="00547E01">
      <w:pPr>
        <w:spacing w:line="360" w:lineRule="auto"/>
        <w:ind w:hanging="720"/>
        <w:rPr>
          <w:bCs/>
          <w:color w:val="000000" w:themeColor="text1"/>
          <w:spacing w:val="-2"/>
        </w:rPr>
      </w:pPr>
      <w:proofErr w:type="spellStart"/>
      <w:r w:rsidRPr="00865DFF">
        <w:rPr>
          <w:bCs/>
          <w:color w:val="000000" w:themeColor="text1"/>
          <w:spacing w:val="-2"/>
        </w:rPr>
        <w:t>Siebdrat</w:t>
      </w:r>
      <w:proofErr w:type="spellEnd"/>
      <w:r w:rsidRPr="00865DFF">
        <w:rPr>
          <w:bCs/>
          <w:color w:val="000000" w:themeColor="text1"/>
          <w:spacing w:val="-2"/>
        </w:rPr>
        <w:t>, H. (2026). </w:t>
      </w:r>
      <w:r w:rsidRPr="00865DFF">
        <w:rPr>
          <w:bCs/>
          <w:i/>
          <w:iCs/>
          <w:color w:val="000000" w:themeColor="text1"/>
          <w:spacing w:val="-2"/>
        </w:rPr>
        <w:t>AI was giving me answers.</w:t>
      </w:r>
      <w:r w:rsidRPr="00865DFF">
        <w:rPr>
          <w:bCs/>
          <w:color w:val="000000" w:themeColor="text1"/>
          <w:spacing w:val="-2"/>
        </w:rPr>
        <w:t xml:space="preserve"> [online] LinkedIn. Available at: </w:t>
      </w:r>
      <w:hyperlink r:id="rId21" w:history="1">
        <w:r w:rsidRPr="00E04A72">
          <w:rPr>
            <w:rStyle w:val="Hyperlink"/>
            <w:bCs/>
            <w:spacing w:val="-2"/>
          </w:rPr>
          <w:t>https://www.linkedin.com/posts/hanna-siebdrat_ai-was-giving-me-answers-just-not-quite-activity-7444231949696675840-7Ept/</w:t>
        </w:r>
      </w:hyperlink>
      <w:r>
        <w:rPr>
          <w:bCs/>
          <w:color w:val="000000" w:themeColor="text1"/>
          <w:spacing w:val="-2"/>
        </w:rPr>
        <w:t xml:space="preserve"> (</w:t>
      </w:r>
      <w:r w:rsidRPr="00865DFF">
        <w:rPr>
          <w:bCs/>
          <w:color w:val="000000" w:themeColor="text1"/>
          <w:spacing w:val="-2"/>
        </w:rPr>
        <w:t>Accessed 6 Apr. 2026</w:t>
      </w:r>
      <w:r>
        <w:rPr>
          <w:bCs/>
          <w:color w:val="000000" w:themeColor="text1"/>
          <w:spacing w:val="-2"/>
        </w:rPr>
        <w:t>).</w:t>
      </w:r>
    </w:p>
    <w:p w14:paraId="242BAC2B" w14:textId="77777777" w:rsidR="004C5AA9" w:rsidRDefault="004C5AA9" w:rsidP="00112392">
      <w:pPr>
        <w:spacing w:line="360" w:lineRule="auto"/>
        <w:ind w:hanging="720"/>
        <w:rPr>
          <w:bCs/>
          <w:color w:val="000000" w:themeColor="text1"/>
          <w:spacing w:val="-2"/>
        </w:rPr>
      </w:pPr>
      <w:r w:rsidRPr="00D61E2B">
        <w:rPr>
          <w:bCs/>
          <w:color w:val="000000" w:themeColor="text1"/>
          <w:spacing w:val="-2"/>
        </w:rPr>
        <w:t>Somers, M. (2022). </w:t>
      </w:r>
      <w:r w:rsidRPr="00D61E2B">
        <w:rPr>
          <w:bCs/>
          <w:i/>
          <w:iCs/>
          <w:color w:val="000000" w:themeColor="text1"/>
          <w:spacing w:val="-2"/>
        </w:rPr>
        <w:t>Why distributed leadership is the future of management</w:t>
      </w:r>
      <w:r w:rsidRPr="00D61E2B">
        <w:rPr>
          <w:bCs/>
          <w:color w:val="000000" w:themeColor="text1"/>
          <w:spacing w:val="-2"/>
        </w:rPr>
        <w:t xml:space="preserve">. [online] MIT Sloan. Available at: </w:t>
      </w:r>
      <w:hyperlink r:id="rId22" w:history="1">
        <w:r w:rsidRPr="00E04A72">
          <w:rPr>
            <w:rStyle w:val="Hyperlink"/>
            <w:bCs/>
            <w:spacing w:val="-2"/>
          </w:rPr>
          <w:t>https://mitsloan.mit.edu/ideas-made-to-matter/why-distributed-leadership-future-management</w:t>
        </w:r>
      </w:hyperlink>
      <w:r w:rsidRPr="00D61E2B">
        <w:rPr>
          <w:bCs/>
          <w:color w:val="000000" w:themeColor="text1"/>
          <w:spacing w:val="-2"/>
        </w:rPr>
        <w:t>.</w:t>
      </w:r>
      <w:r w:rsidRPr="00D61E2B">
        <w:rPr>
          <w:bCs/>
          <w:color w:val="000000" w:themeColor="text1"/>
          <w:spacing w:val="-2"/>
        </w:rPr>
        <w:t xml:space="preserve"> </w:t>
      </w:r>
      <w:r>
        <w:rPr>
          <w:bCs/>
          <w:color w:val="000000" w:themeColor="text1"/>
          <w:spacing w:val="-2"/>
        </w:rPr>
        <w:t>(</w:t>
      </w:r>
      <w:r w:rsidRPr="00C31275">
        <w:rPr>
          <w:bCs/>
          <w:color w:val="000000" w:themeColor="text1"/>
          <w:spacing w:val="-2"/>
        </w:rPr>
        <w:t>Accessed 5 Apr. 2026</w:t>
      </w:r>
      <w:r>
        <w:rPr>
          <w:bCs/>
          <w:color w:val="000000" w:themeColor="text1"/>
          <w:spacing w:val="-2"/>
        </w:rPr>
        <w:t>)</w:t>
      </w:r>
      <w:r>
        <w:rPr>
          <w:bCs/>
          <w:color w:val="000000" w:themeColor="text1"/>
          <w:spacing w:val="-2"/>
        </w:rPr>
        <w:t>.</w:t>
      </w:r>
    </w:p>
    <w:p w14:paraId="3A78AF2F" w14:textId="77777777" w:rsidR="004C5AA9" w:rsidRDefault="004C5AA9" w:rsidP="00112392">
      <w:pPr>
        <w:spacing w:line="360" w:lineRule="auto"/>
        <w:ind w:hanging="720"/>
        <w:rPr>
          <w:bCs/>
          <w:color w:val="000000" w:themeColor="text1"/>
          <w:spacing w:val="-2"/>
        </w:rPr>
      </w:pPr>
      <w:r>
        <w:rPr>
          <w:rFonts w:ascii="Arial" w:hAnsi="Arial" w:cs="Arial"/>
        </w:rPr>
        <w:t xml:space="preserve">Talbot, </w:t>
      </w:r>
      <w:proofErr w:type="gramStart"/>
      <w:r>
        <w:rPr>
          <w:rFonts w:ascii="Arial" w:hAnsi="Arial" w:cs="Arial"/>
        </w:rPr>
        <w:t xml:space="preserve">L </w:t>
      </w:r>
      <w:r w:rsidRPr="003A315A">
        <w:rPr>
          <w:rFonts w:ascii="Arial" w:hAnsi="Arial" w:cs="Arial"/>
        </w:rPr>
        <w:t xml:space="preserve"> (</w:t>
      </w:r>
      <w:proofErr w:type="gramEnd"/>
      <w:r w:rsidRPr="003A315A">
        <w:rPr>
          <w:rFonts w:ascii="Arial" w:hAnsi="Arial" w:cs="Arial"/>
        </w:rPr>
        <w:t>2024). </w:t>
      </w:r>
      <w:r w:rsidRPr="003A315A">
        <w:rPr>
          <w:rFonts w:ascii="Arial" w:hAnsi="Arial" w:cs="Arial"/>
          <w:i/>
          <w:iCs/>
        </w:rPr>
        <w:t>‘Less is Less’</w:t>
      </w:r>
      <w:r>
        <w:rPr>
          <w:rFonts w:ascii="Arial" w:hAnsi="Arial" w:cs="Arial"/>
          <w:i/>
          <w:iCs/>
        </w:rPr>
        <w:t xml:space="preserve">: </w:t>
      </w:r>
      <w:r w:rsidRPr="003A315A">
        <w:rPr>
          <w:rFonts w:ascii="Arial" w:hAnsi="Arial" w:cs="Arial"/>
          <w:i/>
          <w:iCs/>
        </w:rPr>
        <w:t>Capitalism, Corporations, and Growth</w:t>
      </w:r>
      <w:r>
        <w:rPr>
          <w:rFonts w:ascii="Arial" w:hAnsi="Arial" w:cs="Arial"/>
        </w:rPr>
        <w:t xml:space="preserve">. </w:t>
      </w:r>
      <w:r w:rsidRPr="003A315A">
        <w:rPr>
          <w:rFonts w:ascii="Arial" w:hAnsi="Arial" w:cs="Arial"/>
        </w:rPr>
        <w:t xml:space="preserve">Available at: </w:t>
      </w:r>
      <w:hyperlink r:id="rId23" w:history="1">
        <w:r w:rsidRPr="00062BB5">
          <w:rPr>
            <w:rStyle w:val="Hyperlink"/>
            <w:rFonts w:ascii="Arial" w:hAnsi="Arial" w:cs="Arial"/>
          </w:rPr>
          <w:t>https://journaloflawandsociety.co.uk/blog/less-is-less-capitalism-corporations-and-growth/</w:t>
        </w:r>
      </w:hyperlink>
      <w:r w:rsidRPr="003A315A">
        <w:rPr>
          <w:rFonts w:ascii="Arial" w:hAnsi="Arial" w:cs="Arial"/>
        </w:rPr>
        <w:t>.</w:t>
      </w:r>
      <w:r>
        <w:rPr>
          <w:bCs/>
          <w:color w:val="000000" w:themeColor="text1"/>
          <w:spacing w:val="-2"/>
        </w:rPr>
        <w:t xml:space="preserve"> (</w:t>
      </w:r>
      <w:r w:rsidRPr="00515955">
        <w:rPr>
          <w:bCs/>
          <w:color w:val="000000" w:themeColor="text1"/>
          <w:spacing w:val="-2"/>
        </w:rPr>
        <w:t>Accessed 23 Mar</w:t>
      </w:r>
      <w:r>
        <w:rPr>
          <w:bCs/>
          <w:color w:val="000000" w:themeColor="text1"/>
          <w:spacing w:val="-2"/>
        </w:rPr>
        <w:t>ch</w:t>
      </w:r>
      <w:r w:rsidRPr="00515955">
        <w:rPr>
          <w:bCs/>
          <w:color w:val="000000" w:themeColor="text1"/>
          <w:spacing w:val="-2"/>
        </w:rPr>
        <w:t xml:space="preserve"> 2026</w:t>
      </w:r>
      <w:r>
        <w:rPr>
          <w:bCs/>
          <w:color w:val="000000" w:themeColor="text1"/>
          <w:spacing w:val="-2"/>
        </w:rPr>
        <w:t>)</w:t>
      </w:r>
    </w:p>
    <w:p w14:paraId="42E57571" w14:textId="77777777" w:rsidR="004C5AA9" w:rsidRDefault="004C5AA9" w:rsidP="00547E01">
      <w:pPr>
        <w:spacing w:line="360" w:lineRule="auto"/>
        <w:ind w:hanging="720"/>
        <w:rPr>
          <w:bCs/>
          <w:color w:val="000000" w:themeColor="text1"/>
          <w:spacing w:val="-2"/>
        </w:rPr>
      </w:pPr>
      <w:r w:rsidRPr="004454A2">
        <w:rPr>
          <w:bCs/>
          <w:color w:val="000000" w:themeColor="text1"/>
          <w:spacing w:val="-2"/>
        </w:rPr>
        <w:t>Tech With Lucy (2026). </w:t>
      </w:r>
      <w:r w:rsidRPr="004454A2">
        <w:rPr>
          <w:bCs/>
          <w:i/>
          <w:iCs/>
          <w:color w:val="000000" w:themeColor="text1"/>
          <w:spacing w:val="-2"/>
        </w:rPr>
        <w:t>Can AI Truly Replace Developers &amp; Engineers? (Let’s put it to the test)</w:t>
      </w:r>
      <w:r w:rsidRPr="004454A2">
        <w:rPr>
          <w:bCs/>
          <w:color w:val="000000" w:themeColor="text1"/>
          <w:spacing w:val="-2"/>
        </w:rPr>
        <w:t xml:space="preserve">. [online] YouTube. Available at: </w:t>
      </w:r>
      <w:hyperlink r:id="rId24" w:history="1">
        <w:r w:rsidRPr="00E04A72">
          <w:rPr>
            <w:rStyle w:val="Hyperlink"/>
            <w:bCs/>
            <w:spacing w:val="-2"/>
          </w:rPr>
          <w:t>https://www.youtube.com/watch?v=1CJtJGNd6Qs</w:t>
        </w:r>
      </w:hyperlink>
      <w:r w:rsidRPr="004454A2">
        <w:rPr>
          <w:bCs/>
          <w:color w:val="000000" w:themeColor="text1"/>
          <w:spacing w:val="-2"/>
        </w:rPr>
        <w:t xml:space="preserve"> </w:t>
      </w:r>
      <w:r>
        <w:rPr>
          <w:bCs/>
          <w:color w:val="000000" w:themeColor="text1"/>
          <w:spacing w:val="-2"/>
        </w:rPr>
        <w:t xml:space="preserve"> </w:t>
      </w:r>
      <w:r>
        <w:rPr>
          <w:bCs/>
          <w:color w:val="000000" w:themeColor="text1"/>
          <w:spacing w:val="-2"/>
        </w:rPr>
        <w:t>(</w:t>
      </w:r>
      <w:r w:rsidRPr="00865DFF">
        <w:rPr>
          <w:bCs/>
          <w:color w:val="000000" w:themeColor="text1"/>
          <w:spacing w:val="-2"/>
        </w:rPr>
        <w:t>Accessed 6 Apr. 2026</w:t>
      </w:r>
      <w:r>
        <w:rPr>
          <w:bCs/>
          <w:color w:val="000000" w:themeColor="text1"/>
          <w:spacing w:val="-2"/>
        </w:rPr>
        <w:t>).</w:t>
      </w:r>
    </w:p>
    <w:p w14:paraId="77D741F2" w14:textId="77777777" w:rsidR="004C5AA9" w:rsidRDefault="004C5AA9" w:rsidP="00937209">
      <w:pPr>
        <w:spacing w:line="360" w:lineRule="auto"/>
        <w:ind w:hanging="720"/>
        <w:rPr>
          <w:bCs/>
          <w:color w:val="000000" w:themeColor="text1"/>
          <w:spacing w:val="-2"/>
        </w:rPr>
      </w:pPr>
      <w:proofErr w:type="spellStart"/>
      <w:r w:rsidRPr="00937209">
        <w:rPr>
          <w:bCs/>
          <w:color w:val="000000" w:themeColor="text1"/>
          <w:spacing w:val="-2"/>
        </w:rPr>
        <w:t>Tennekoon</w:t>
      </w:r>
      <w:proofErr w:type="spellEnd"/>
      <w:r w:rsidRPr="00937209">
        <w:rPr>
          <w:bCs/>
          <w:color w:val="000000" w:themeColor="text1"/>
          <w:spacing w:val="-2"/>
        </w:rPr>
        <w:t>, C.E. (2023). </w:t>
      </w:r>
      <w:r w:rsidRPr="00937209">
        <w:rPr>
          <w:bCs/>
          <w:i/>
          <w:iCs/>
          <w:color w:val="000000" w:themeColor="text1"/>
          <w:spacing w:val="-2"/>
        </w:rPr>
        <w:t xml:space="preserve">The 4 </w:t>
      </w:r>
      <w:proofErr w:type="gramStart"/>
      <w:r w:rsidRPr="00937209">
        <w:rPr>
          <w:bCs/>
          <w:i/>
          <w:iCs/>
          <w:color w:val="000000" w:themeColor="text1"/>
          <w:spacing w:val="-2"/>
        </w:rPr>
        <w:t>P’s</w:t>
      </w:r>
      <w:proofErr w:type="gramEnd"/>
      <w:r w:rsidRPr="00937209">
        <w:rPr>
          <w:bCs/>
          <w:i/>
          <w:iCs/>
          <w:color w:val="000000" w:themeColor="text1"/>
          <w:spacing w:val="-2"/>
        </w:rPr>
        <w:t xml:space="preserve"> of Innovation: Exploring the Dimensions of Change</w:t>
      </w:r>
      <w:r w:rsidRPr="00937209">
        <w:rPr>
          <w:bCs/>
          <w:color w:val="000000" w:themeColor="text1"/>
          <w:spacing w:val="-2"/>
        </w:rPr>
        <w:t xml:space="preserve">. [online] www.linkedin.com. Available at: </w:t>
      </w:r>
      <w:hyperlink r:id="rId25" w:history="1">
        <w:r w:rsidRPr="00E04A72">
          <w:rPr>
            <w:rStyle w:val="Hyperlink"/>
            <w:bCs/>
            <w:spacing w:val="-2"/>
          </w:rPr>
          <w:t>https://www.linkedin.com/pulse/4-ps-innovation-exploring-dimensions-change-cavan-ernest-tennekoon/</w:t>
        </w:r>
      </w:hyperlink>
      <w:r w:rsidRPr="00937209">
        <w:rPr>
          <w:bCs/>
          <w:color w:val="000000" w:themeColor="text1"/>
          <w:spacing w:val="-2"/>
        </w:rPr>
        <w:t>.</w:t>
      </w:r>
      <w:r>
        <w:rPr>
          <w:bCs/>
          <w:color w:val="000000" w:themeColor="text1"/>
          <w:spacing w:val="-2"/>
        </w:rPr>
        <w:t>(</w:t>
      </w:r>
      <w:r w:rsidRPr="00865DFF">
        <w:rPr>
          <w:bCs/>
          <w:color w:val="000000" w:themeColor="text1"/>
          <w:spacing w:val="-2"/>
        </w:rPr>
        <w:t>Accessed 6 Apr. 2026</w:t>
      </w:r>
      <w:r>
        <w:rPr>
          <w:bCs/>
          <w:color w:val="000000" w:themeColor="text1"/>
          <w:spacing w:val="-2"/>
        </w:rPr>
        <w:t>).</w:t>
      </w:r>
    </w:p>
    <w:p w14:paraId="1809CF36" w14:textId="77777777" w:rsidR="004C5AA9" w:rsidRDefault="004C5AA9" w:rsidP="00937209">
      <w:pPr>
        <w:spacing w:line="360" w:lineRule="auto"/>
        <w:ind w:hanging="720"/>
        <w:rPr>
          <w:bCs/>
          <w:color w:val="000000" w:themeColor="text1"/>
          <w:spacing w:val="-2"/>
        </w:rPr>
      </w:pPr>
      <w:r w:rsidRPr="004C5AA9">
        <w:rPr>
          <w:bCs/>
          <w:color w:val="000000" w:themeColor="text1"/>
          <w:spacing w:val="-2"/>
        </w:rPr>
        <w:t>Thesify.ai. (2025). </w:t>
      </w:r>
      <w:r w:rsidRPr="004C5AA9">
        <w:rPr>
          <w:bCs/>
          <w:i/>
          <w:iCs/>
          <w:color w:val="000000" w:themeColor="text1"/>
          <w:spacing w:val="-2"/>
        </w:rPr>
        <w:t>Ethical Use Cases of AI in Academic Writing: A 2025 Guide for Students and Researchers</w:t>
      </w:r>
      <w:r w:rsidRPr="004C5AA9">
        <w:rPr>
          <w:bCs/>
          <w:color w:val="000000" w:themeColor="text1"/>
          <w:spacing w:val="-2"/>
        </w:rPr>
        <w:t xml:space="preserve">. [online] Available at: </w:t>
      </w:r>
      <w:hyperlink r:id="rId26" w:history="1">
        <w:r w:rsidRPr="00E04A72">
          <w:rPr>
            <w:rStyle w:val="Hyperlink"/>
            <w:bCs/>
            <w:spacing w:val="-2"/>
          </w:rPr>
          <w:t>https://www.thesify.ai/blog/ethical-use-cases-of-ai-in-academic-writing-a-2025-guide-for-students-and-researchers</w:t>
        </w:r>
      </w:hyperlink>
      <w:r w:rsidRPr="004C5AA9">
        <w:rPr>
          <w:bCs/>
          <w:color w:val="000000" w:themeColor="text1"/>
          <w:spacing w:val="-2"/>
        </w:rPr>
        <w:t>.</w:t>
      </w:r>
      <w:r>
        <w:rPr>
          <w:bCs/>
          <w:color w:val="000000" w:themeColor="text1"/>
          <w:spacing w:val="-2"/>
        </w:rPr>
        <w:t xml:space="preserve"> </w:t>
      </w:r>
      <w:r>
        <w:rPr>
          <w:bCs/>
          <w:color w:val="000000" w:themeColor="text1"/>
          <w:spacing w:val="-2"/>
        </w:rPr>
        <w:t>(</w:t>
      </w:r>
      <w:r w:rsidRPr="00865DFF">
        <w:rPr>
          <w:bCs/>
          <w:color w:val="000000" w:themeColor="text1"/>
          <w:spacing w:val="-2"/>
        </w:rPr>
        <w:t>Accessed 6 Apr. 2026</w:t>
      </w:r>
      <w:r>
        <w:rPr>
          <w:bCs/>
          <w:color w:val="000000" w:themeColor="text1"/>
          <w:spacing w:val="-2"/>
        </w:rPr>
        <w:t>).</w:t>
      </w:r>
    </w:p>
    <w:p w14:paraId="4B5F0C7B" w14:textId="77777777" w:rsidR="004C5AA9" w:rsidRDefault="004C5AA9" w:rsidP="00112392">
      <w:pPr>
        <w:spacing w:line="360" w:lineRule="auto"/>
        <w:ind w:hanging="720"/>
        <w:rPr>
          <w:bCs/>
          <w:color w:val="000000" w:themeColor="text1"/>
          <w:spacing w:val="-2"/>
        </w:rPr>
      </w:pPr>
      <w:r w:rsidRPr="00167F06">
        <w:rPr>
          <w:bCs/>
          <w:color w:val="000000" w:themeColor="text1"/>
          <w:spacing w:val="-2"/>
        </w:rPr>
        <w:lastRenderedPageBreak/>
        <w:t>THRIVE Project. (2025). </w:t>
      </w:r>
      <w:r w:rsidRPr="00167F06">
        <w:rPr>
          <w:bCs/>
          <w:i/>
          <w:iCs/>
          <w:color w:val="000000" w:themeColor="text1"/>
          <w:spacing w:val="-2"/>
        </w:rPr>
        <w:t>Values-based Innovation | THRIVE Project</w:t>
      </w:r>
      <w:r w:rsidRPr="00167F06">
        <w:rPr>
          <w:bCs/>
          <w:color w:val="000000" w:themeColor="text1"/>
          <w:spacing w:val="-2"/>
        </w:rPr>
        <w:t xml:space="preserve">. [online] Available at: </w:t>
      </w:r>
      <w:hyperlink r:id="rId27" w:history="1">
        <w:r w:rsidRPr="00E04A72">
          <w:rPr>
            <w:rStyle w:val="Hyperlink"/>
            <w:bCs/>
            <w:spacing w:val="-2"/>
          </w:rPr>
          <w:t>https://thrivabilitymatters.org/thrive-framework/thrive-framework-values-based-innovation/</w:t>
        </w:r>
      </w:hyperlink>
      <w:r w:rsidRPr="00167F06">
        <w:rPr>
          <w:bCs/>
          <w:color w:val="000000" w:themeColor="text1"/>
          <w:spacing w:val="-2"/>
        </w:rPr>
        <w:t>.</w:t>
      </w:r>
      <w:r>
        <w:rPr>
          <w:bCs/>
          <w:color w:val="000000" w:themeColor="text1"/>
          <w:spacing w:val="-2"/>
        </w:rPr>
        <w:t>(</w:t>
      </w:r>
      <w:r w:rsidRPr="00C31275">
        <w:rPr>
          <w:bCs/>
          <w:color w:val="000000" w:themeColor="text1"/>
          <w:spacing w:val="-2"/>
        </w:rPr>
        <w:t>Accessed 5 Apr. 2026</w:t>
      </w:r>
      <w:r>
        <w:rPr>
          <w:bCs/>
          <w:color w:val="000000" w:themeColor="text1"/>
          <w:spacing w:val="-2"/>
        </w:rPr>
        <w:t>).</w:t>
      </w:r>
    </w:p>
    <w:p w14:paraId="186E9790" w14:textId="77777777" w:rsidR="004C5AA9" w:rsidRDefault="004C5AA9" w:rsidP="00112392">
      <w:pPr>
        <w:spacing w:line="360" w:lineRule="auto"/>
        <w:ind w:hanging="720"/>
        <w:rPr>
          <w:bCs/>
          <w:color w:val="000000" w:themeColor="text1"/>
          <w:spacing w:val="-2"/>
        </w:rPr>
      </w:pPr>
      <w:r w:rsidRPr="00EC6DCC">
        <w:rPr>
          <w:bCs/>
          <w:color w:val="000000" w:themeColor="text1"/>
          <w:spacing w:val="-2"/>
        </w:rPr>
        <w:t>Tidd, J. and Bessant, J.R. (2021) </w:t>
      </w:r>
      <w:r w:rsidRPr="00EC6DCC">
        <w:rPr>
          <w:bCs/>
          <w:i/>
          <w:iCs/>
          <w:color w:val="000000" w:themeColor="text1"/>
          <w:spacing w:val="-2"/>
        </w:rPr>
        <w:t xml:space="preserve">Managing </w:t>
      </w:r>
      <w:proofErr w:type="gramStart"/>
      <w:r w:rsidRPr="00EC6DCC">
        <w:rPr>
          <w:bCs/>
          <w:i/>
          <w:iCs/>
          <w:color w:val="000000" w:themeColor="text1"/>
          <w:spacing w:val="-2"/>
        </w:rPr>
        <w:t>innovation :</w:t>
      </w:r>
      <w:proofErr w:type="gramEnd"/>
      <w:r w:rsidRPr="00EC6DCC">
        <w:rPr>
          <w:bCs/>
          <w:i/>
          <w:iCs/>
          <w:color w:val="000000" w:themeColor="text1"/>
          <w:spacing w:val="-2"/>
        </w:rPr>
        <w:t xml:space="preserve"> integrating technological, market and organizational change</w:t>
      </w:r>
      <w:r w:rsidRPr="00EC6DCC">
        <w:rPr>
          <w:bCs/>
          <w:color w:val="000000" w:themeColor="text1"/>
          <w:spacing w:val="-2"/>
        </w:rPr>
        <w:t xml:space="preserve">. Seventh edition. Hoboken: Wiley. </w:t>
      </w:r>
    </w:p>
    <w:p w14:paraId="65B930B9" w14:textId="77777777" w:rsidR="004C5AA9" w:rsidRDefault="004C5AA9" w:rsidP="00112392">
      <w:pPr>
        <w:spacing w:line="360" w:lineRule="auto"/>
        <w:ind w:hanging="720"/>
        <w:rPr>
          <w:bCs/>
          <w:color w:val="000000" w:themeColor="text1"/>
          <w:spacing w:val="-2"/>
        </w:rPr>
      </w:pPr>
      <w:r w:rsidRPr="00FB0779">
        <w:rPr>
          <w:bCs/>
          <w:color w:val="000000" w:themeColor="text1"/>
          <w:spacing w:val="-2"/>
        </w:rPr>
        <w:t>Tomchek, M. (2026) </w:t>
      </w:r>
      <w:r w:rsidRPr="00FB0779">
        <w:rPr>
          <w:bCs/>
          <w:i/>
          <w:iCs/>
          <w:color w:val="000000" w:themeColor="text1"/>
          <w:spacing w:val="-2"/>
        </w:rPr>
        <w:t>How influencer marketing is changing specialty coffee</w:t>
      </w:r>
      <w:r w:rsidRPr="00FB0779">
        <w:rPr>
          <w:bCs/>
          <w:color w:val="000000" w:themeColor="text1"/>
          <w:spacing w:val="-2"/>
        </w:rPr>
        <w:t>, </w:t>
      </w:r>
      <w:r w:rsidRPr="00FB0779">
        <w:rPr>
          <w:bCs/>
          <w:i/>
          <w:iCs/>
          <w:color w:val="000000" w:themeColor="text1"/>
          <w:spacing w:val="-2"/>
        </w:rPr>
        <w:t>Perfect Daily Grind</w:t>
      </w:r>
      <w:r w:rsidRPr="00FB0779">
        <w:rPr>
          <w:bCs/>
          <w:color w:val="000000" w:themeColor="text1"/>
          <w:spacing w:val="-2"/>
        </w:rPr>
        <w:t xml:space="preserve">. Available at: </w:t>
      </w:r>
      <w:hyperlink r:id="rId28" w:history="1">
        <w:r w:rsidRPr="00E04A72">
          <w:rPr>
            <w:rStyle w:val="Hyperlink"/>
            <w:bCs/>
            <w:spacing w:val="-2"/>
          </w:rPr>
          <w:t>https://perfectdailygrind.com/2026/01/influencer-marketing-specialty-coffee/</w:t>
        </w:r>
      </w:hyperlink>
      <w:r>
        <w:rPr>
          <w:bCs/>
          <w:color w:val="000000" w:themeColor="text1"/>
          <w:spacing w:val="-2"/>
        </w:rPr>
        <w:t xml:space="preserve"> </w:t>
      </w:r>
      <w:r w:rsidRPr="00837BAE">
        <w:rPr>
          <w:bCs/>
          <w:color w:val="000000" w:themeColor="text1"/>
          <w:spacing w:val="-2"/>
        </w:rPr>
        <w:t>(Accessed: 4 April 2026).</w:t>
      </w:r>
    </w:p>
    <w:p w14:paraId="0C8F1901" w14:textId="77777777" w:rsidR="004C5AA9" w:rsidRDefault="004C5AA9" w:rsidP="00112392">
      <w:pPr>
        <w:spacing w:line="360" w:lineRule="auto"/>
        <w:ind w:hanging="720"/>
        <w:rPr>
          <w:bCs/>
          <w:color w:val="000000" w:themeColor="text1"/>
          <w:spacing w:val="-2"/>
        </w:rPr>
      </w:pPr>
      <w:proofErr w:type="gramStart"/>
      <w:r w:rsidRPr="00D2460F">
        <w:rPr>
          <w:bCs/>
          <w:color w:val="000000" w:themeColor="text1"/>
          <w:spacing w:val="-2"/>
        </w:rPr>
        <w:t>w.paybee.io</w:t>
      </w:r>
      <w:proofErr w:type="gramEnd"/>
      <w:r w:rsidRPr="00D2460F">
        <w:rPr>
          <w:bCs/>
          <w:color w:val="000000" w:themeColor="text1"/>
          <w:spacing w:val="-2"/>
        </w:rPr>
        <w:t>. (n.d.). </w:t>
      </w:r>
      <w:r w:rsidRPr="00D2460F">
        <w:rPr>
          <w:bCs/>
          <w:i/>
          <w:iCs/>
          <w:color w:val="000000" w:themeColor="text1"/>
          <w:spacing w:val="-2"/>
        </w:rPr>
        <w:t>Volunteer Management: How to Manage Nonprofit Volunteers</w:t>
      </w:r>
      <w:r w:rsidRPr="00D2460F">
        <w:rPr>
          <w:bCs/>
          <w:color w:val="000000" w:themeColor="text1"/>
          <w:spacing w:val="-2"/>
        </w:rPr>
        <w:t xml:space="preserve">. [online] Available at: </w:t>
      </w:r>
      <w:hyperlink r:id="rId29" w:history="1">
        <w:r w:rsidRPr="00E04A72">
          <w:rPr>
            <w:rStyle w:val="Hyperlink"/>
            <w:bCs/>
            <w:spacing w:val="-2"/>
          </w:rPr>
          <w:t>https://w.paybee.io/post/volunteer-management</w:t>
        </w:r>
      </w:hyperlink>
      <w:r w:rsidRPr="00D2460F">
        <w:rPr>
          <w:bCs/>
          <w:color w:val="000000" w:themeColor="text1"/>
          <w:spacing w:val="-2"/>
        </w:rPr>
        <w:t>.</w:t>
      </w:r>
      <w:r>
        <w:rPr>
          <w:bCs/>
          <w:color w:val="000000" w:themeColor="text1"/>
          <w:spacing w:val="-2"/>
        </w:rPr>
        <w:t xml:space="preserve"> </w:t>
      </w:r>
      <w:r>
        <w:rPr>
          <w:bCs/>
          <w:color w:val="000000" w:themeColor="text1"/>
          <w:spacing w:val="-2"/>
        </w:rPr>
        <w:t>(</w:t>
      </w:r>
      <w:r w:rsidRPr="00C31275">
        <w:rPr>
          <w:bCs/>
          <w:color w:val="000000" w:themeColor="text1"/>
          <w:spacing w:val="-2"/>
        </w:rPr>
        <w:t>Accessed 5 Apr. 2026</w:t>
      </w:r>
      <w:r>
        <w:rPr>
          <w:bCs/>
          <w:color w:val="000000" w:themeColor="text1"/>
          <w:spacing w:val="-2"/>
        </w:rPr>
        <w:t>)</w:t>
      </w:r>
    </w:p>
    <w:p w14:paraId="68BEEF23" w14:textId="77777777" w:rsidR="004C5AA9" w:rsidRDefault="004C5AA9" w:rsidP="00112392">
      <w:pPr>
        <w:spacing w:line="360" w:lineRule="auto"/>
        <w:ind w:hanging="720"/>
        <w:rPr>
          <w:bCs/>
          <w:color w:val="000000" w:themeColor="text1"/>
          <w:spacing w:val="-2"/>
        </w:rPr>
      </w:pPr>
      <w:r w:rsidRPr="00865BE8">
        <w:rPr>
          <w:bCs/>
          <w:color w:val="000000" w:themeColor="text1"/>
          <w:spacing w:val="-2"/>
        </w:rPr>
        <w:t>Walpole, G. </w:t>
      </w:r>
      <w:r w:rsidRPr="00865BE8">
        <w:rPr>
          <w:bCs/>
          <w:i/>
          <w:iCs/>
          <w:color w:val="000000" w:themeColor="text1"/>
          <w:spacing w:val="-2"/>
        </w:rPr>
        <w:t>et al.</w:t>
      </w:r>
      <w:r w:rsidRPr="00865BE8">
        <w:rPr>
          <w:bCs/>
          <w:color w:val="000000" w:themeColor="text1"/>
          <w:spacing w:val="-2"/>
        </w:rPr>
        <w:t> (2023) </w:t>
      </w:r>
      <w:r w:rsidRPr="00865BE8">
        <w:rPr>
          <w:bCs/>
          <w:i/>
          <w:iCs/>
          <w:color w:val="000000" w:themeColor="text1"/>
          <w:spacing w:val="-2"/>
        </w:rPr>
        <w:t>Circular Economy Implementation: Case studies in Wales</w:t>
      </w:r>
      <w:r w:rsidRPr="00865BE8">
        <w:rPr>
          <w:bCs/>
          <w:color w:val="000000" w:themeColor="text1"/>
          <w:spacing w:val="-2"/>
        </w:rPr>
        <w:t xml:space="preserve">. Available at: </w:t>
      </w:r>
      <w:hyperlink r:id="rId30" w:history="1">
        <w:r w:rsidRPr="00E04A72">
          <w:rPr>
            <w:rStyle w:val="Hyperlink"/>
            <w:bCs/>
            <w:spacing w:val="-2"/>
          </w:rPr>
          <w:t>https://gala.gre.ac.uk/id/eprint/46738/7/46738_LIU_Circular_economy_implementation_Case_studies_in_Wales.pdf</w:t>
        </w:r>
      </w:hyperlink>
      <w:r>
        <w:rPr>
          <w:bCs/>
          <w:color w:val="000000" w:themeColor="text1"/>
          <w:spacing w:val="-2"/>
        </w:rPr>
        <w:t xml:space="preserve"> </w:t>
      </w:r>
      <w:r w:rsidRPr="004C79F4">
        <w:rPr>
          <w:bCs/>
          <w:color w:val="000000" w:themeColor="text1"/>
          <w:spacing w:val="-2"/>
        </w:rPr>
        <w:t>(Accessed: 4 April 2026).</w:t>
      </w:r>
    </w:p>
    <w:p w14:paraId="7FE8FF42" w14:textId="77777777" w:rsidR="004C5AA9" w:rsidRDefault="004C5AA9" w:rsidP="00547E01">
      <w:pPr>
        <w:spacing w:line="360" w:lineRule="auto"/>
        <w:ind w:hanging="720"/>
        <w:rPr>
          <w:bCs/>
          <w:color w:val="000000" w:themeColor="text1"/>
          <w:spacing w:val="-2"/>
        </w:rPr>
      </w:pPr>
      <w:r w:rsidRPr="004B22B0">
        <w:rPr>
          <w:bCs/>
          <w:color w:val="000000" w:themeColor="text1"/>
          <w:spacing w:val="-2"/>
        </w:rPr>
        <w:t>Watkins, A. (2024). </w:t>
      </w:r>
      <w:r w:rsidRPr="004B22B0">
        <w:rPr>
          <w:bCs/>
          <w:i/>
          <w:iCs/>
          <w:color w:val="000000" w:themeColor="text1"/>
          <w:spacing w:val="-2"/>
        </w:rPr>
        <w:t xml:space="preserve">3 Key Learnings </w:t>
      </w:r>
      <w:proofErr w:type="gramStart"/>
      <w:r w:rsidRPr="004B22B0">
        <w:rPr>
          <w:bCs/>
          <w:i/>
          <w:iCs/>
          <w:color w:val="000000" w:themeColor="text1"/>
          <w:spacing w:val="-2"/>
        </w:rPr>
        <w:t>From</w:t>
      </w:r>
      <w:proofErr w:type="gramEnd"/>
      <w:r w:rsidRPr="004B22B0">
        <w:rPr>
          <w:bCs/>
          <w:i/>
          <w:iCs/>
          <w:color w:val="000000" w:themeColor="text1"/>
          <w:spacing w:val="-2"/>
        </w:rPr>
        <w:t xml:space="preserve"> Digital Transformation That Can Drive AI Success</w:t>
      </w:r>
      <w:r w:rsidRPr="004B22B0">
        <w:rPr>
          <w:bCs/>
          <w:color w:val="000000" w:themeColor="text1"/>
          <w:spacing w:val="-2"/>
        </w:rPr>
        <w:t xml:space="preserve">. [online] </w:t>
      </w:r>
      <w:proofErr w:type="spellStart"/>
      <w:r w:rsidRPr="004B22B0">
        <w:rPr>
          <w:bCs/>
          <w:color w:val="000000" w:themeColor="text1"/>
          <w:spacing w:val="-2"/>
        </w:rPr>
        <w:t>Nephos</w:t>
      </w:r>
      <w:proofErr w:type="spellEnd"/>
      <w:r w:rsidRPr="004B22B0">
        <w:rPr>
          <w:bCs/>
          <w:color w:val="000000" w:themeColor="text1"/>
          <w:spacing w:val="-2"/>
        </w:rPr>
        <w:t xml:space="preserve"> Technologies Ltd. Available at: </w:t>
      </w:r>
      <w:hyperlink r:id="rId31" w:history="1">
        <w:r w:rsidRPr="00E04A72">
          <w:rPr>
            <w:rStyle w:val="Hyperlink"/>
            <w:bCs/>
            <w:spacing w:val="-2"/>
          </w:rPr>
          <w:t>https://nephostechnologies.com/blog/3-key-learnings-from-digital-transformation-that-can-drive-ai-success/</w:t>
        </w:r>
      </w:hyperlink>
      <w:r>
        <w:rPr>
          <w:bCs/>
          <w:color w:val="000000" w:themeColor="text1"/>
          <w:spacing w:val="-2"/>
        </w:rPr>
        <w:t xml:space="preserve"> .</w:t>
      </w:r>
      <w:r w:rsidRPr="004B22B0">
        <w:rPr>
          <w:bCs/>
          <w:color w:val="000000" w:themeColor="text1"/>
          <w:spacing w:val="-2"/>
        </w:rPr>
        <w:t xml:space="preserve"> </w:t>
      </w:r>
      <w:r>
        <w:rPr>
          <w:bCs/>
          <w:color w:val="000000" w:themeColor="text1"/>
          <w:spacing w:val="-2"/>
        </w:rPr>
        <w:t>(</w:t>
      </w:r>
      <w:r w:rsidRPr="004B22B0">
        <w:rPr>
          <w:bCs/>
          <w:color w:val="000000" w:themeColor="text1"/>
          <w:spacing w:val="-2"/>
        </w:rPr>
        <w:t>Accessed 6 Apr. 2026</w:t>
      </w:r>
      <w:r>
        <w:rPr>
          <w:bCs/>
          <w:color w:val="000000" w:themeColor="text1"/>
          <w:spacing w:val="-2"/>
        </w:rPr>
        <w:t>).</w:t>
      </w:r>
    </w:p>
    <w:p w14:paraId="2895763F" w14:textId="77777777" w:rsidR="004C5AA9" w:rsidRDefault="004C5AA9" w:rsidP="00112392">
      <w:pPr>
        <w:spacing w:line="360" w:lineRule="auto"/>
        <w:ind w:hanging="720"/>
        <w:rPr>
          <w:rFonts w:ascii="Arial" w:hAnsi="Arial" w:cs="Arial"/>
        </w:rPr>
      </w:pPr>
      <w:r w:rsidRPr="003461E0">
        <w:rPr>
          <w:rFonts w:ascii="Arial" w:hAnsi="Arial" w:cs="Arial"/>
        </w:rPr>
        <w:t>Wells, S. (2006). </w:t>
      </w:r>
      <w:r w:rsidRPr="003461E0">
        <w:rPr>
          <w:rFonts w:ascii="Arial" w:hAnsi="Arial" w:cs="Arial"/>
          <w:i/>
          <w:iCs/>
        </w:rPr>
        <w:t>Force Field Analysis Mini-Tutorial Quality Management</w:t>
      </w:r>
      <w:r w:rsidRPr="003461E0">
        <w:rPr>
          <w:rFonts w:ascii="Arial" w:hAnsi="Arial" w:cs="Arial"/>
        </w:rPr>
        <w:t xml:space="preserve">. Available at: https://arifpermana.wordpress.com/wp-content/uploads/2014/09/force-field-mini-tutorial.pdf </w:t>
      </w:r>
      <w:r>
        <w:rPr>
          <w:rFonts w:ascii="Arial" w:hAnsi="Arial" w:cs="Arial"/>
        </w:rPr>
        <w:t>(</w:t>
      </w:r>
      <w:r w:rsidRPr="003461E0">
        <w:rPr>
          <w:rFonts w:ascii="Arial" w:hAnsi="Arial" w:cs="Arial"/>
        </w:rPr>
        <w:t xml:space="preserve">Accessed </w:t>
      </w:r>
      <w:r>
        <w:rPr>
          <w:rFonts w:ascii="Arial" w:hAnsi="Arial" w:cs="Arial"/>
        </w:rPr>
        <w:t>0</w:t>
      </w:r>
      <w:r w:rsidRPr="003461E0">
        <w:rPr>
          <w:rFonts w:ascii="Arial" w:hAnsi="Arial" w:cs="Arial"/>
        </w:rPr>
        <w:t>2 Apr. 2025</w:t>
      </w:r>
      <w:r>
        <w:rPr>
          <w:rFonts w:ascii="Arial" w:hAnsi="Arial" w:cs="Arial"/>
        </w:rPr>
        <w:t>).</w:t>
      </w:r>
    </w:p>
    <w:p w14:paraId="08E61EB0" w14:textId="77777777" w:rsidR="004C5AA9" w:rsidRDefault="004C5AA9" w:rsidP="00112392">
      <w:pPr>
        <w:spacing w:line="360" w:lineRule="auto"/>
        <w:ind w:hanging="720"/>
        <w:rPr>
          <w:rFonts w:ascii="Arial" w:hAnsi="Arial" w:cs="Arial"/>
        </w:rPr>
      </w:pPr>
      <w:r w:rsidRPr="000213E5">
        <w:rPr>
          <w:bCs/>
          <w:color w:val="000000" w:themeColor="text1"/>
          <w:spacing w:val="-2"/>
        </w:rPr>
        <w:t>Wilkinson, B. (2024). </w:t>
      </w:r>
      <w:r w:rsidRPr="000213E5">
        <w:rPr>
          <w:bCs/>
          <w:i/>
          <w:iCs/>
          <w:color w:val="000000" w:themeColor="text1"/>
          <w:spacing w:val="-2"/>
        </w:rPr>
        <w:t>What is social value?  | Action Sustainability</w:t>
      </w:r>
      <w:r w:rsidRPr="000213E5">
        <w:rPr>
          <w:bCs/>
          <w:color w:val="000000" w:themeColor="text1"/>
          <w:spacing w:val="-2"/>
        </w:rPr>
        <w:t xml:space="preserve">. [online] Action Sustainability. Available at: </w:t>
      </w:r>
      <w:hyperlink r:id="rId32" w:history="1">
        <w:r w:rsidRPr="00062BB5">
          <w:rPr>
            <w:rStyle w:val="Hyperlink"/>
            <w:bCs/>
            <w:spacing w:val="-2"/>
          </w:rPr>
          <w:t>https://www.actionsustainability.com/resources/what-is-social-value/</w:t>
        </w:r>
      </w:hyperlink>
      <w:r w:rsidRPr="000213E5">
        <w:rPr>
          <w:bCs/>
          <w:color w:val="000000" w:themeColor="text1"/>
          <w:spacing w:val="-2"/>
        </w:rPr>
        <w:t>.</w:t>
      </w:r>
      <w:r>
        <w:rPr>
          <w:rFonts w:ascii="Arial" w:hAnsi="Arial" w:cs="Arial"/>
        </w:rPr>
        <w:t>(Accessed</w:t>
      </w:r>
      <w:r w:rsidRPr="00626423">
        <w:rPr>
          <w:rFonts w:ascii="Arial" w:hAnsi="Arial" w:cs="Arial"/>
        </w:rPr>
        <w:t xml:space="preserve"> </w:t>
      </w:r>
      <w:r>
        <w:rPr>
          <w:rFonts w:ascii="Arial" w:hAnsi="Arial" w:cs="Arial"/>
        </w:rPr>
        <w:t>31 Mar</w:t>
      </w:r>
      <w:r w:rsidRPr="00626423">
        <w:rPr>
          <w:rFonts w:ascii="Arial" w:hAnsi="Arial" w:cs="Arial"/>
        </w:rPr>
        <w:t>. 2025</w:t>
      </w:r>
      <w:r>
        <w:rPr>
          <w:rFonts w:ascii="Arial" w:hAnsi="Arial" w:cs="Arial"/>
        </w:rPr>
        <w:t>).</w:t>
      </w:r>
    </w:p>
    <w:p w14:paraId="7F340A91" w14:textId="77777777" w:rsidR="004C5AA9" w:rsidRDefault="004C5AA9" w:rsidP="00112392">
      <w:pPr>
        <w:spacing w:line="360" w:lineRule="auto"/>
        <w:ind w:hanging="720"/>
        <w:rPr>
          <w:rFonts w:ascii="Arial" w:hAnsi="Arial" w:cs="Arial"/>
        </w:rPr>
      </w:pPr>
      <w:r w:rsidRPr="00F34F59">
        <w:rPr>
          <w:bCs/>
          <w:color w:val="000000" w:themeColor="text1"/>
          <w:spacing w:val="-2"/>
        </w:rPr>
        <w:t xml:space="preserve">Wojtaszek, H., </w:t>
      </w:r>
      <w:proofErr w:type="spellStart"/>
      <w:r w:rsidRPr="00F34F59">
        <w:rPr>
          <w:bCs/>
          <w:color w:val="000000" w:themeColor="text1"/>
          <w:spacing w:val="-2"/>
        </w:rPr>
        <w:t>Miciuła</w:t>
      </w:r>
      <w:proofErr w:type="spellEnd"/>
      <w:r w:rsidRPr="00F34F59">
        <w:rPr>
          <w:bCs/>
          <w:color w:val="000000" w:themeColor="text1"/>
          <w:spacing w:val="-2"/>
        </w:rPr>
        <w:t xml:space="preserve">, I., Kowalczyk, A., Handschke, M., Malinowska, I., </w:t>
      </w:r>
      <w:proofErr w:type="spellStart"/>
      <w:r w:rsidRPr="00F34F59">
        <w:rPr>
          <w:bCs/>
          <w:color w:val="000000" w:themeColor="text1"/>
          <w:spacing w:val="-2"/>
        </w:rPr>
        <w:t>Budrowski</w:t>
      </w:r>
      <w:proofErr w:type="spellEnd"/>
      <w:r w:rsidRPr="00F34F59">
        <w:rPr>
          <w:bCs/>
          <w:color w:val="000000" w:themeColor="text1"/>
          <w:spacing w:val="-2"/>
        </w:rPr>
        <w:t xml:space="preserve">, D., </w:t>
      </w:r>
      <w:proofErr w:type="spellStart"/>
      <w:r w:rsidRPr="00F34F59">
        <w:rPr>
          <w:bCs/>
          <w:color w:val="000000" w:themeColor="text1"/>
          <w:spacing w:val="-2"/>
        </w:rPr>
        <w:t>Pawlińska</w:t>
      </w:r>
      <w:proofErr w:type="spellEnd"/>
      <w:r w:rsidRPr="00F34F59">
        <w:rPr>
          <w:bCs/>
          <w:color w:val="000000" w:themeColor="text1"/>
          <w:spacing w:val="-2"/>
        </w:rPr>
        <w:t xml:space="preserve">, A. and Wójcik-Czerniawska, A. (2025). Barriers to Innovation in Manufacturing SMEs: Evidence from the </w:t>
      </w:r>
      <w:proofErr w:type="spellStart"/>
      <w:r w:rsidRPr="00F34F59">
        <w:rPr>
          <w:bCs/>
          <w:color w:val="000000" w:themeColor="text1"/>
          <w:spacing w:val="-2"/>
        </w:rPr>
        <w:t>Mazowieckie</w:t>
      </w:r>
      <w:proofErr w:type="spellEnd"/>
      <w:r w:rsidRPr="00F34F59">
        <w:rPr>
          <w:bCs/>
          <w:color w:val="000000" w:themeColor="text1"/>
          <w:spacing w:val="-2"/>
        </w:rPr>
        <w:t xml:space="preserve"> Voivodeship (Poland). </w:t>
      </w:r>
      <w:r w:rsidRPr="00F34F59">
        <w:rPr>
          <w:bCs/>
          <w:i/>
          <w:iCs/>
          <w:color w:val="000000" w:themeColor="text1"/>
          <w:spacing w:val="-2"/>
        </w:rPr>
        <w:t>Sustainability</w:t>
      </w:r>
      <w:r w:rsidRPr="00F34F59">
        <w:rPr>
          <w:bCs/>
          <w:color w:val="000000" w:themeColor="text1"/>
          <w:spacing w:val="-2"/>
        </w:rPr>
        <w:t xml:space="preserve">, [online] 17(16), p.7525. </w:t>
      </w:r>
      <w:proofErr w:type="spellStart"/>
      <w:proofErr w:type="gramStart"/>
      <w:r w:rsidRPr="00F34F59">
        <w:rPr>
          <w:bCs/>
          <w:color w:val="000000" w:themeColor="text1"/>
          <w:spacing w:val="-2"/>
        </w:rPr>
        <w:t>doi:https</w:t>
      </w:r>
      <w:proofErr w:type="spellEnd"/>
      <w:r w:rsidRPr="00F34F59">
        <w:rPr>
          <w:bCs/>
          <w:color w:val="000000" w:themeColor="text1"/>
          <w:spacing w:val="-2"/>
        </w:rPr>
        <w:t>://doi.org/10.3390/su17167525</w:t>
      </w:r>
      <w:proofErr w:type="gramEnd"/>
      <w:r w:rsidRPr="00F34F59">
        <w:rPr>
          <w:bCs/>
          <w:color w:val="000000" w:themeColor="text1"/>
          <w:spacing w:val="-2"/>
        </w:rPr>
        <w:t>.</w:t>
      </w:r>
      <w:r>
        <w:rPr>
          <w:bCs/>
          <w:color w:val="000000" w:themeColor="text1"/>
          <w:spacing w:val="-2"/>
        </w:rPr>
        <w:t xml:space="preserve"> </w:t>
      </w:r>
      <w:r>
        <w:rPr>
          <w:rFonts w:ascii="Arial" w:hAnsi="Arial" w:cs="Arial"/>
        </w:rPr>
        <w:t>(Accessed</w:t>
      </w:r>
      <w:r w:rsidRPr="00626423">
        <w:rPr>
          <w:rFonts w:ascii="Arial" w:hAnsi="Arial" w:cs="Arial"/>
        </w:rPr>
        <w:t xml:space="preserve"> </w:t>
      </w:r>
      <w:r>
        <w:rPr>
          <w:rFonts w:ascii="Arial" w:hAnsi="Arial" w:cs="Arial"/>
        </w:rPr>
        <w:t>31</w:t>
      </w:r>
      <w:r w:rsidRPr="00626423">
        <w:rPr>
          <w:rFonts w:ascii="Arial" w:hAnsi="Arial" w:cs="Arial"/>
        </w:rPr>
        <w:t xml:space="preserve"> </w:t>
      </w:r>
      <w:r>
        <w:rPr>
          <w:rFonts w:ascii="Arial" w:hAnsi="Arial" w:cs="Arial"/>
        </w:rPr>
        <w:t>Mar</w:t>
      </w:r>
      <w:r w:rsidRPr="00626423">
        <w:rPr>
          <w:rFonts w:ascii="Arial" w:hAnsi="Arial" w:cs="Arial"/>
        </w:rPr>
        <w:t>. 2025</w:t>
      </w:r>
      <w:r>
        <w:rPr>
          <w:rFonts w:ascii="Arial" w:hAnsi="Arial" w:cs="Arial"/>
        </w:rPr>
        <w:t>).</w:t>
      </w:r>
    </w:p>
    <w:p w14:paraId="7AF3A010" w14:textId="77777777" w:rsidR="00E27694" w:rsidRDefault="00E27694" w:rsidP="00E27694">
      <w:pPr>
        <w:spacing w:line="360" w:lineRule="auto"/>
        <w:rPr>
          <w:bCs/>
          <w:color w:val="000000" w:themeColor="text1"/>
          <w:spacing w:val="-2"/>
        </w:rPr>
      </w:pPr>
    </w:p>
    <w:p w14:paraId="3C9045B2" w14:textId="33591126" w:rsidR="00112392" w:rsidRPr="00E27694" w:rsidRDefault="00112392" w:rsidP="00815B78">
      <w:pPr>
        <w:pStyle w:val="Heading2"/>
        <w:rPr>
          <w:bCs/>
          <w:color w:val="000000" w:themeColor="text1"/>
          <w:spacing w:val="-2"/>
        </w:rPr>
      </w:pPr>
      <w:bookmarkStart w:id="23" w:name="_Toc226382090"/>
      <w:r w:rsidRPr="00776C43">
        <w:lastRenderedPageBreak/>
        <w:t>Appendices</w:t>
      </w:r>
      <w:bookmarkEnd w:id="23"/>
    </w:p>
    <w:p w14:paraId="05CE921D" w14:textId="77777777" w:rsidR="00112392" w:rsidRPr="000C2BCA" w:rsidRDefault="00112392" w:rsidP="00F07400">
      <w:pPr>
        <w:pStyle w:val="Heading2"/>
      </w:pPr>
    </w:p>
    <w:p w14:paraId="60C80AD8" w14:textId="625855F8" w:rsidR="00112392" w:rsidRPr="000C2BCA" w:rsidRDefault="00112392" w:rsidP="00F07400">
      <w:pPr>
        <w:pStyle w:val="Heading2"/>
      </w:pPr>
      <w:bookmarkStart w:id="24" w:name="_Toc226382091"/>
      <w:r w:rsidRPr="000C2BCA">
        <w:t xml:space="preserve">Appendix 1: Screenshot of Prompt </w:t>
      </w:r>
      <w:r w:rsidR="005E604B" w:rsidRPr="000C2BCA">
        <w:t>1</w:t>
      </w:r>
      <w:r w:rsidR="006225AF" w:rsidRPr="000C2BCA">
        <w:t xml:space="preserve"> response </w:t>
      </w:r>
      <w:r w:rsidR="00A825F1" w:rsidRPr="000C2BCA">
        <w:rPr>
          <w:b/>
        </w:rPr>
        <w:t>ChatGPT</w:t>
      </w:r>
      <w:bookmarkEnd w:id="24"/>
      <w:r w:rsidR="00A825F1" w:rsidRPr="000C2BCA">
        <w:t xml:space="preserve"> </w:t>
      </w:r>
    </w:p>
    <w:p w14:paraId="3AC86E21" w14:textId="4C9A1956" w:rsidR="0033799D" w:rsidRPr="000C2BCA" w:rsidRDefault="0033799D" w:rsidP="000C2BCA">
      <w:pPr>
        <w:spacing w:line="360" w:lineRule="auto"/>
        <w:ind w:hanging="720"/>
        <w:rPr>
          <w:rFonts w:ascii="Arial" w:hAnsi="Arial" w:cs="Arial"/>
          <w:bCs/>
          <w:color w:val="000000" w:themeColor="text1"/>
          <w:spacing w:val="-2"/>
        </w:rPr>
      </w:pPr>
      <w:r w:rsidRPr="000C2BCA">
        <w:rPr>
          <w:rFonts w:ascii="Arial" w:hAnsi="Arial" w:cs="Arial"/>
          <w:bCs/>
          <w:color w:val="000000" w:themeColor="text1"/>
          <w:spacing w:val="-2"/>
        </w:rPr>
        <w:t>Appendix A: AI Prompts Used</w:t>
      </w:r>
    </w:p>
    <w:p w14:paraId="3FB5FE35" w14:textId="77777777" w:rsidR="00812DAA" w:rsidRDefault="00812DAA" w:rsidP="00112392">
      <w:pPr>
        <w:spacing w:line="360" w:lineRule="auto"/>
        <w:ind w:hanging="720"/>
        <w:rPr>
          <w:bCs/>
          <w:color w:val="000000" w:themeColor="text1"/>
          <w:spacing w:val="-2"/>
        </w:rPr>
      </w:pPr>
    </w:p>
    <w:p w14:paraId="7C7A0F43" w14:textId="77777777" w:rsidR="001A04DD" w:rsidRDefault="001A04DD" w:rsidP="00112392">
      <w:pPr>
        <w:spacing w:line="360" w:lineRule="auto"/>
        <w:ind w:hanging="720"/>
        <w:rPr>
          <w:bCs/>
          <w:color w:val="000000" w:themeColor="text1"/>
          <w:spacing w:val="-2"/>
        </w:rPr>
      </w:pPr>
    </w:p>
    <w:p w14:paraId="2EEA5F4F" w14:textId="3B31B1AD" w:rsidR="005059F0" w:rsidRDefault="005059F0" w:rsidP="00112392">
      <w:pPr>
        <w:spacing w:line="360" w:lineRule="auto"/>
        <w:ind w:hanging="720"/>
        <w:rPr>
          <w:bCs/>
          <w:color w:val="000000" w:themeColor="text1"/>
          <w:spacing w:val="-2"/>
        </w:rPr>
      </w:pPr>
      <w:r w:rsidRPr="005059F0">
        <w:rPr>
          <w:bCs/>
          <w:noProof/>
          <w:color w:val="000000" w:themeColor="text1"/>
          <w:spacing w:val="-2"/>
        </w:rPr>
        <w:drawing>
          <wp:inline distT="0" distB="0" distL="0" distR="0" wp14:anchorId="4B65EF73" wp14:editId="5FCE796A">
            <wp:extent cx="5731510" cy="4886325"/>
            <wp:effectExtent l="0" t="0" r="2540" b="9525"/>
            <wp:docPr id="47626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26945" name=""/>
                    <pic:cNvPicPr/>
                  </pic:nvPicPr>
                  <pic:blipFill>
                    <a:blip r:embed="rId33"/>
                    <a:stretch>
                      <a:fillRect/>
                    </a:stretch>
                  </pic:blipFill>
                  <pic:spPr>
                    <a:xfrm>
                      <a:off x="0" y="0"/>
                      <a:ext cx="5731510" cy="4886325"/>
                    </a:xfrm>
                    <a:prstGeom prst="rect">
                      <a:avLst/>
                    </a:prstGeom>
                  </pic:spPr>
                </pic:pic>
              </a:graphicData>
            </a:graphic>
          </wp:inline>
        </w:drawing>
      </w:r>
    </w:p>
    <w:p w14:paraId="6C0B0446" w14:textId="77777777" w:rsidR="00812DAA" w:rsidRDefault="00812DAA" w:rsidP="00112392">
      <w:pPr>
        <w:spacing w:line="360" w:lineRule="auto"/>
        <w:ind w:hanging="720"/>
        <w:rPr>
          <w:bCs/>
          <w:color w:val="000000" w:themeColor="text1"/>
          <w:spacing w:val="-2"/>
        </w:rPr>
      </w:pPr>
    </w:p>
    <w:p w14:paraId="619C282F" w14:textId="77777777" w:rsidR="00812DAA" w:rsidRDefault="00812DAA" w:rsidP="00112392">
      <w:pPr>
        <w:spacing w:line="360" w:lineRule="auto"/>
        <w:ind w:hanging="720"/>
        <w:rPr>
          <w:bCs/>
          <w:color w:val="000000" w:themeColor="text1"/>
          <w:spacing w:val="-2"/>
        </w:rPr>
      </w:pPr>
    </w:p>
    <w:p w14:paraId="2C3C8979" w14:textId="77777777" w:rsidR="00812DAA" w:rsidRDefault="00812DAA" w:rsidP="00112392">
      <w:pPr>
        <w:spacing w:line="360" w:lineRule="auto"/>
        <w:ind w:hanging="720"/>
        <w:rPr>
          <w:bCs/>
          <w:color w:val="000000" w:themeColor="text1"/>
          <w:spacing w:val="-2"/>
        </w:rPr>
      </w:pPr>
    </w:p>
    <w:p w14:paraId="483619FD" w14:textId="77777777" w:rsidR="00812DAA" w:rsidRDefault="00812DAA" w:rsidP="00112392">
      <w:pPr>
        <w:spacing w:line="360" w:lineRule="auto"/>
        <w:ind w:hanging="720"/>
        <w:rPr>
          <w:bCs/>
          <w:color w:val="000000" w:themeColor="text1"/>
          <w:spacing w:val="-2"/>
        </w:rPr>
      </w:pPr>
    </w:p>
    <w:p w14:paraId="0965C392" w14:textId="4C8EE476" w:rsidR="00803B64" w:rsidRDefault="00803B64" w:rsidP="00803B64">
      <w:pPr>
        <w:spacing w:line="360" w:lineRule="auto"/>
        <w:ind w:hanging="720"/>
        <w:rPr>
          <w:bCs/>
          <w:color w:val="000000" w:themeColor="text1"/>
          <w:spacing w:val="-2"/>
        </w:rPr>
      </w:pPr>
      <w:r w:rsidRPr="00803B64">
        <w:rPr>
          <w:bCs/>
          <w:color w:val="000000" w:themeColor="text1"/>
          <w:spacing w:val="-2"/>
        </w:rPr>
        <w:lastRenderedPageBreak/>
        <w:t>Appendix B: Selected AI Responses</w:t>
      </w:r>
    </w:p>
    <w:p w14:paraId="0FEA29D5" w14:textId="4076BEA4" w:rsidR="008C0D75" w:rsidRDefault="001A04DD" w:rsidP="00112392">
      <w:pPr>
        <w:spacing w:line="360" w:lineRule="auto"/>
        <w:ind w:hanging="720"/>
        <w:rPr>
          <w:bCs/>
          <w:color w:val="000000" w:themeColor="text1"/>
          <w:spacing w:val="-2"/>
        </w:rPr>
      </w:pPr>
      <w:r w:rsidRPr="001A04DD">
        <w:rPr>
          <w:bCs/>
          <w:noProof/>
          <w:color w:val="000000" w:themeColor="text1"/>
          <w:spacing w:val="-2"/>
        </w:rPr>
        <w:drawing>
          <wp:inline distT="0" distB="0" distL="0" distR="0" wp14:anchorId="267C7D62" wp14:editId="1E33057E">
            <wp:extent cx="5731510" cy="5167630"/>
            <wp:effectExtent l="0" t="0" r="2540" b="0"/>
            <wp:docPr id="1325812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812336" name=""/>
                    <pic:cNvPicPr/>
                  </pic:nvPicPr>
                  <pic:blipFill>
                    <a:blip r:embed="rId34"/>
                    <a:stretch>
                      <a:fillRect/>
                    </a:stretch>
                  </pic:blipFill>
                  <pic:spPr>
                    <a:xfrm>
                      <a:off x="0" y="0"/>
                      <a:ext cx="5731510" cy="5167630"/>
                    </a:xfrm>
                    <a:prstGeom prst="rect">
                      <a:avLst/>
                    </a:prstGeom>
                  </pic:spPr>
                </pic:pic>
              </a:graphicData>
            </a:graphic>
          </wp:inline>
        </w:drawing>
      </w:r>
    </w:p>
    <w:p w14:paraId="7554F607" w14:textId="77777777" w:rsidR="00112392" w:rsidRDefault="00112392" w:rsidP="00112392">
      <w:pPr>
        <w:spacing w:line="360" w:lineRule="auto"/>
        <w:ind w:hanging="720"/>
        <w:rPr>
          <w:bCs/>
          <w:color w:val="000000" w:themeColor="text1"/>
          <w:spacing w:val="-2"/>
        </w:rPr>
      </w:pPr>
    </w:p>
    <w:p w14:paraId="576F6A85" w14:textId="77777777" w:rsidR="00112392" w:rsidRDefault="00112392" w:rsidP="00112392">
      <w:pPr>
        <w:spacing w:line="360" w:lineRule="auto"/>
        <w:ind w:hanging="720"/>
        <w:rPr>
          <w:bCs/>
          <w:color w:val="000000" w:themeColor="text1"/>
          <w:spacing w:val="-2"/>
        </w:rPr>
      </w:pPr>
    </w:p>
    <w:p w14:paraId="0BE9A8C7" w14:textId="77777777" w:rsidR="00C24819" w:rsidRDefault="00C24819" w:rsidP="00C24819">
      <w:pPr>
        <w:spacing w:line="360" w:lineRule="auto"/>
        <w:ind w:hanging="720"/>
        <w:rPr>
          <w:bCs/>
          <w:color w:val="000000" w:themeColor="text1"/>
          <w:spacing w:val="-2"/>
        </w:rPr>
      </w:pPr>
    </w:p>
    <w:p w14:paraId="47976DF1" w14:textId="19634E9B" w:rsidR="002052E4" w:rsidRDefault="002052E4" w:rsidP="00E27694">
      <w:pPr>
        <w:spacing w:line="360" w:lineRule="auto"/>
        <w:rPr>
          <w:bCs/>
          <w:color w:val="000000" w:themeColor="text1"/>
          <w:spacing w:val="-2"/>
        </w:rPr>
      </w:pPr>
    </w:p>
    <w:p w14:paraId="11D768BA" w14:textId="77777777" w:rsidR="006225AF" w:rsidRDefault="006225AF" w:rsidP="006225AF">
      <w:pPr>
        <w:spacing w:line="360" w:lineRule="auto"/>
        <w:rPr>
          <w:bCs/>
          <w:color w:val="000000" w:themeColor="text1"/>
          <w:spacing w:val="-2"/>
        </w:rPr>
      </w:pPr>
    </w:p>
    <w:p w14:paraId="7C4798B8" w14:textId="77777777" w:rsidR="00112392" w:rsidRDefault="00112392" w:rsidP="00112392">
      <w:pPr>
        <w:spacing w:line="360" w:lineRule="auto"/>
        <w:ind w:hanging="720"/>
        <w:rPr>
          <w:bCs/>
          <w:color w:val="000000" w:themeColor="text1"/>
          <w:spacing w:val="-2"/>
        </w:rPr>
      </w:pPr>
    </w:p>
    <w:p w14:paraId="61BAC786" w14:textId="77777777" w:rsidR="00112392" w:rsidRDefault="00112392" w:rsidP="00112392">
      <w:pPr>
        <w:spacing w:line="360" w:lineRule="auto"/>
        <w:ind w:hanging="720"/>
        <w:rPr>
          <w:bCs/>
          <w:color w:val="000000" w:themeColor="text1"/>
          <w:spacing w:val="-2"/>
        </w:rPr>
      </w:pPr>
    </w:p>
    <w:p w14:paraId="5585431C" w14:textId="77777777" w:rsidR="00112392" w:rsidRDefault="00112392" w:rsidP="00112392">
      <w:pPr>
        <w:spacing w:line="360" w:lineRule="auto"/>
        <w:ind w:hanging="720"/>
        <w:rPr>
          <w:bCs/>
          <w:color w:val="000000" w:themeColor="text1"/>
          <w:spacing w:val="-2"/>
        </w:rPr>
      </w:pPr>
    </w:p>
    <w:p w14:paraId="746C646F" w14:textId="1C4B470D" w:rsidR="00112392" w:rsidRDefault="002806CF" w:rsidP="00112392">
      <w:pPr>
        <w:spacing w:line="360" w:lineRule="auto"/>
        <w:ind w:hanging="720"/>
        <w:rPr>
          <w:bCs/>
          <w:color w:val="000000" w:themeColor="text1"/>
          <w:spacing w:val="-2"/>
        </w:rPr>
      </w:pPr>
      <w:r w:rsidRPr="002806CF">
        <w:rPr>
          <w:bCs/>
          <w:noProof/>
          <w:color w:val="000000" w:themeColor="text1"/>
          <w:spacing w:val="-2"/>
        </w:rPr>
        <w:lastRenderedPageBreak/>
        <w:drawing>
          <wp:inline distT="0" distB="0" distL="0" distR="0" wp14:anchorId="0EF16F2E" wp14:editId="35C66D07">
            <wp:extent cx="5731510" cy="4897120"/>
            <wp:effectExtent l="0" t="0" r="2540" b="0"/>
            <wp:docPr id="627807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807582" name=""/>
                    <pic:cNvPicPr/>
                  </pic:nvPicPr>
                  <pic:blipFill>
                    <a:blip r:embed="rId35"/>
                    <a:stretch>
                      <a:fillRect/>
                    </a:stretch>
                  </pic:blipFill>
                  <pic:spPr>
                    <a:xfrm>
                      <a:off x="0" y="0"/>
                      <a:ext cx="5731510" cy="4897120"/>
                    </a:xfrm>
                    <a:prstGeom prst="rect">
                      <a:avLst/>
                    </a:prstGeom>
                  </pic:spPr>
                </pic:pic>
              </a:graphicData>
            </a:graphic>
          </wp:inline>
        </w:drawing>
      </w:r>
    </w:p>
    <w:p w14:paraId="37F539A6" w14:textId="77777777" w:rsidR="005B01C6" w:rsidRDefault="005B01C6" w:rsidP="00112392">
      <w:pPr>
        <w:spacing w:line="360" w:lineRule="auto"/>
        <w:ind w:hanging="720"/>
        <w:rPr>
          <w:bCs/>
          <w:color w:val="000000" w:themeColor="text1"/>
          <w:spacing w:val="-2"/>
        </w:rPr>
      </w:pPr>
    </w:p>
    <w:p w14:paraId="12F350C3" w14:textId="04E06A42" w:rsidR="005B01C6" w:rsidRDefault="00D15977" w:rsidP="00112392">
      <w:pPr>
        <w:spacing w:line="360" w:lineRule="auto"/>
        <w:ind w:hanging="720"/>
        <w:rPr>
          <w:bCs/>
          <w:color w:val="000000" w:themeColor="text1"/>
          <w:spacing w:val="-2"/>
        </w:rPr>
      </w:pPr>
      <w:r w:rsidRPr="00D15977">
        <w:rPr>
          <w:bCs/>
          <w:noProof/>
          <w:color w:val="000000" w:themeColor="text1"/>
          <w:spacing w:val="-2"/>
        </w:rPr>
        <w:lastRenderedPageBreak/>
        <w:drawing>
          <wp:inline distT="0" distB="0" distL="0" distR="0" wp14:anchorId="3059115D" wp14:editId="443D7B80">
            <wp:extent cx="5731510" cy="5260975"/>
            <wp:effectExtent l="0" t="0" r="2540" b="0"/>
            <wp:docPr id="1970160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160703" name=""/>
                    <pic:cNvPicPr/>
                  </pic:nvPicPr>
                  <pic:blipFill>
                    <a:blip r:embed="rId36"/>
                    <a:stretch>
                      <a:fillRect/>
                    </a:stretch>
                  </pic:blipFill>
                  <pic:spPr>
                    <a:xfrm>
                      <a:off x="0" y="0"/>
                      <a:ext cx="5731510" cy="5260975"/>
                    </a:xfrm>
                    <a:prstGeom prst="rect">
                      <a:avLst/>
                    </a:prstGeom>
                  </pic:spPr>
                </pic:pic>
              </a:graphicData>
            </a:graphic>
          </wp:inline>
        </w:drawing>
      </w:r>
    </w:p>
    <w:p w14:paraId="7382DBF7" w14:textId="77777777" w:rsidR="00D15977" w:rsidRDefault="00D15977" w:rsidP="00112392">
      <w:pPr>
        <w:spacing w:line="360" w:lineRule="auto"/>
        <w:ind w:hanging="720"/>
        <w:rPr>
          <w:bCs/>
          <w:color w:val="000000" w:themeColor="text1"/>
          <w:spacing w:val="-2"/>
        </w:rPr>
      </w:pPr>
    </w:p>
    <w:p w14:paraId="1996FF75" w14:textId="43700D3A" w:rsidR="00D15977" w:rsidRDefault="00F85B0B" w:rsidP="00112392">
      <w:pPr>
        <w:spacing w:line="360" w:lineRule="auto"/>
        <w:ind w:hanging="720"/>
        <w:rPr>
          <w:noProof/>
        </w:rPr>
      </w:pPr>
      <w:r w:rsidRPr="00F85B0B">
        <w:rPr>
          <w:bCs/>
          <w:noProof/>
          <w:color w:val="000000" w:themeColor="text1"/>
          <w:spacing w:val="-2"/>
        </w:rPr>
        <w:lastRenderedPageBreak/>
        <w:drawing>
          <wp:inline distT="0" distB="0" distL="0" distR="0" wp14:anchorId="7B09C4AF" wp14:editId="0EA900DD">
            <wp:extent cx="5731510" cy="4655185"/>
            <wp:effectExtent l="0" t="0" r="2540" b="0"/>
            <wp:docPr id="991686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686296" name=""/>
                    <pic:cNvPicPr/>
                  </pic:nvPicPr>
                  <pic:blipFill>
                    <a:blip r:embed="rId37"/>
                    <a:stretch>
                      <a:fillRect/>
                    </a:stretch>
                  </pic:blipFill>
                  <pic:spPr>
                    <a:xfrm>
                      <a:off x="0" y="0"/>
                      <a:ext cx="5731510" cy="4655185"/>
                    </a:xfrm>
                    <a:prstGeom prst="rect">
                      <a:avLst/>
                    </a:prstGeom>
                  </pic:spPr>
                </pic:pic>
              </a:graphicData>
            </a:graphic>
          </wp:inline>
        </w:drawing>
      </w:r>
      <w:r w:rsidR="00F37B13" w:rsidRPr="00F37B13">
        <w:rPr>
          <w:noProof/>
        </w:rPr>
        <w:t xml:space="preserve"> </w:t>
      </w:r>
      <w:r w:rsidR="00F37B13" w:rsidRPr="00F37B13">
        <w:rPr>
          <w:bCs/>
          <w:noProof/>
          <w:color w:val="000000" w:themeColor="text1"/>
          <w:spacing w:val="-2"/>
        </w:rPr>
        <w:lastRenderedPageBreak/>
        <w:drawing>
          <wp:inline distT="0" distB="0" distL="0" distR="0" wp14:anchorId="3CCB03CC" wp14:editId="035B98D0">
            <wp:extent cx="5731510" cy="6344920"/>
            <wp:effectExtent l="0" t="0" r="2540" b="0"/>
            <wp:docPr id="1358430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30688" name=""/>
                    <pic:cNvPicPr/>
                  </pic:nvPicPr>
                  <pic:blipFill>
                    <a:blip r:embed="rId38"/>
                    <a:stretch>
                      <a:fillRect/>
                    </a:stretch>
                  </pic:blipFill>
                  <pic:spPr>
                    <a:xfrm>
                      <a:off x="0" y="0"/>
                      <a:ext cx="5731510" cy="6344920"/>
                    </a:xfrm>
                    <a:prstGeom prst="rect">
                      <a:avLst/>
                    </a:prstGeom>
                  </pic:spPr>
                </pic:pic>
              </a:graphicData>
            </a:graphic>
          </wp:inline>
        </w:drawing>
      </w:r>
    </w:p>
    <w:p w14:paraId="297F522F" w14:textId="77777777" w:rsidR="00F37B13" w:rsidRDefault="00F37B13" w:rsidP="00112392">
      <w:pPr>
        <w:spacing w:line="360" w:lineRule="auto"/>
        <w:ind w:hanging="720"/>
        <w:rPr>
          <w:noProof/>
        </w:rPr>
      </w:pPr>
    </w:p>
    <w:p w14:paraId="23ACC7C2" w14:textId="7B095656" w:rsidR="00F37B13" w:rsidRDefault="00FA0C8C" w:rsidP="00112392">
      <w:pPr>
        <w:spacing w:line="360" w:lineRule="auto"/>
        <w:ind w:hanging="720"/>
        <w:rPr>
          <w:bCs/>
          <w:color w:val="000000" w:themeColor="text1"/>
          <w:spacing w:val="-2"/>
        </w:rPr>
      </w:pPr>
      <w:r w:rsidRPr="00FA0C8C">
        <w:rPr>
          <w:bCs/>
          <w:noProof/>
          <w:color w:val="000000" w:themeColor="text1"/>
          <w:spacing w:val="-2"/>
        </w:rPr>
        <w:lastRenderedPageBreak/>
        <w:drawing>
          <wp:inline distT="0" distB="0" distL="0" distR="0" wp14:anchorId="30421B14" wp14:editId="287AEF04">
            <wp:extent cx="5731510" cy="6369050"/>
            <wp:effectExtent l="0" t="0" r="2540" b="0"/>
            <wp:docPr id="1168654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654479" name=""/>
                    <pic:cNvPicPr/>
                  </pic:nvPicPr>
                  <pic:blipFill>
                    <a:blip r:embed="rId39"/>
                    <a:stretch>
                      <a:fillRect/>
                    </a:stretch>
                  </pic:blipFill>
                  <pic:spPr>
                    <a:xfrm>
                      <a:off x="0" y="0"/>
                      <a:ext cx="5731510" cy="6369050"/>
                    </a:xfrm>
                    <a:prstGeom prst="rect">
                      <a:avLst/>
                    </a:prstGeom>
                  </pic:spPr>
                </pic:pic>
              </a:graphicData>
            </a:graphic>
          </wp:inline>
        </w:drawing>
      </w:r>
    </w:p>
    <w:p w14:paraId="6966696D" w14:textId="77777777" w:rsidR="007C06E8" w:rsidRDefault="007C06E8" w:rsidP="00112392">
      <w:pPr>
        <w:spacing w:line="360" w:lineRule="auto"/>
        <w:ind w:hanging="720"/>
        <w:rPr>
          <w:bCs/>
          <w:color w:val="000000" w:themeColor="text1"/>
          <w:spacing w:val="-2"/>
        </w:rPr>
      </w:pPr>
    </w:p>
    <w:p w14:paraId="3DF4790A" w14:textId="77777777" w:rsidR="00DB7D9B" w:rsidRDefault="00DB7D9B" w:rsidP="00112392">
      <w:pPr>
        <w:spacing w:line="360" w:lineRule="auto"/>
        <w:ind w:hanging="720"/>
        <w:rPr>
          <w:bCs/>
          <w:color w:val="000000" w:themeColor="text1"/>
          <w:spacing w:val="-2"/>
        </w:rPr>
      </w:pPr>
    </w:p>
    <w:p w14:paraId="7BD8C95A" w14:textId="77777777" w:rsidR="00DB7D9B" w:rsidRDefault="00DB7D9B" w:rsidP="00112392">
      <w:pPr>
        <w:spacing w:line="360" w:lineRule="auto"/>
        <w:ind w:hanging="720"/>
        <w:rPr>
          <w:bCs/>
          <w:color w:val="000000" w:themeColor="text1"/>
          <w:spacing w:val="-2"/>
        </w:rPr>
      </w:pPr>
    </w:p>
    <w:p w14:paraId="1F75ACE6" w14:textId="77777777" w:rsidR="00DB7D9B" w:rsidRDefault="00DB7D9B" w:rsidP="00112392">
      <w:pPr>
        <w:spacing w:line="360" w:lineRule="auto"/>
        <w:ind w:hanging="720"/>
        <w:rPr>
          <w:bCs/>
          <w:color w:val="000000" w:themeColor="text1"/>
          <w:spacing w:val="-2"/>
        </w:rPr>
      </w:pPr>
    </w:p>
    <w:p w14:paraId="03397DD4" w14:textId="46B16B7E" w:rsidR="007C06E8" w:rsidRDefault="00A36EB1" w:rsidP="00112392">
      <w:pPr>
        <w:spacing w:line="360" w:lineRule="auto"/>
        <w:ind w:hanging="720"/>
        <w:rPr>
          <w:bCs/>
          <w:color w:val="000000" w:themeColor="text1"/>
          <w:spacing w:val="-2"/>
        </w:rPr>
      </w:pPr>
      <w:r w:rsidRPr="00A36EB1">
        <w:rPr>
          <w:bCs/>
          <w:noProof/>
          <w:color w:val="000000" w:themeColor="text1"/>
          <w:spacing w:val="-2"/>
        </w:rPr>
        <w:lastRenderedPageBreak/>
        <w:drawing>
          <wp:inline distT="0" distB="0" distL="0" distR="0" wp14:anchorId="70849002" wp14:editId="2C8E4D0B">
            <wp:extent cx="5731510" cy="6164580"/>
            <wp:effectExtent l="0" t="0" r="2540" b="7620"/>
            <wp:docPr id="501356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356786" name=""/>
                    <pic:cNvPicPr/>
                  </pic:nvPicPr>
                  <pic:blipFill>
                    <a:blip r:embed="rId40"/>
                    <a:stretch>
                      <a:fillRect/>
                    </a:stretch>
                  </pic:blipFill>
                  <pic:spPr>
                    <a:xfrm>
                      <a:off x="0" y="0"/>
                      <a:ext cx="5731510" cy="6164580"/>
                    </a:xfrm>
                    <a:prstGeom prst="rect">
                      <a:avLst/>
                    </a:prstGeom>
                  </pic:spPr>
                </pic:pic>
              </a:graphicData>
            </a:graphic>
          </wp:inline>
        </w:drawing>
      </w:r>
    </w:p>
    <w:p w14:paraId="147F742D" w14:textId="77777777" w:rsidR="00A36EB1" w:rsidRDefault="00A36EB1" w:rsidP="00112392">
      <w:pPr>
        <w:spacing w:line="360" w:lineRule="auto"/>
        <w:ind w:hanging="720"/>
        <w:rPr>
          <w:bCs/>
          <w:color w:val="000000" w:themeColor="text1"/>
          <w:spacing w:val="-2"/>
        </w:rPr>
      </w:pPr>
    </w:p>
    <w:p w14:paraId="0EC2804F" w14:textId="77777777" w:rsidR="00F85B0B" w:rsidRDefault="00F85B0B" w:rsidP="00112392">
      <w:pPr>
        <w:spacing w:line="360" w:lineRule="auto"/>
        <w:ind w:hanging="720"/>
        <w:rPr>
          <w:bCs/>
          <w:color w:val="000000" w:themeColor="text1"/>
          <w:spacing w:val="-2"/>
        </w:rPr>
      </w:pPr>
    </w:p>
    <w:p w14:paraId="485F5E9F" w14:textId="77777777" w:rsidR="00F85B0B" w:rsidRDefault="00F85B0B" w:rsidP="00112392">
      <w:pPr>
        <w:spacing w:line="360" w:lineRule="auto"/>
        <w:ind w:hanging="720"/>
        <w:rPr>
          <w:bCs/>
          <w:color w:val="000000" w:themeColor="text1"/>
          <w:spacing w:val="-2"/>
        </w:rPr>
      </w:pPr>
    </w:p>
    <w:p w14:paraId="0D1E73A1" w14:textId="77777777" w:rsidR="0026062B" w:rsidRDefault="0026062B" w:rsidP="00112392">
      <w:pPr>
        <w:spacing w:line="360" w:lineRule="auto"/>
        <w:ind w:hanging="720"/>
        <w:rPr>
          <w:bCs/>
          <w:color w:val="000000" w:themeColor="text1"/>
          <w:spacing w:val="-2"/>
        </w:rPr>
      </w:pPr>
    </w:p>
    <w:p w14:paraId="032F8D5B" w14:textId="77777777" w:rsidR="0026062B" w:rsidRDefault="0026062B" w:rsidP="00112392">
      <w:pPr>
        <w:spacing w:line="360" w:lineRule="auto"/>
        <w:ind w:hanging="720"/>
        <w:rPr>
          <w:bCs/>
          <w:color w:val="000000" w:themeColor="text1"/>
          <w:spacing w:val="-2"/>
        </w:rPr>
      </w:pPr>
    </w:p>
    <w:p w14:paraId="2A7DD11A" w14:textId="77777777" w:rsidR="0026062B" w:rsidRDefault="0026062B" w:rsidP="00112392">
      <w:pPr>
        <w:spacing w:line="360" w:lineRule="auto"/>
        <w:ind w:hanging="720"/>
        <w:rPr>
          <w:bCs/>
          <w:color w:val="000000" w:themeColor="text1"/>
          <w:spacing w:val="-2"/>
        </w:rPr>
      </w:pPr>
    </w:p>
    <w:p w14:paraId="1D425045" w14:textId="77777777" w:rsidR="0026062B" w:rsidRDefault="0026062B" w:rsidP="0026062B">
      <w:pPr>
        <w:spacing w:line="360" w:lineRule="auto"/>
        <w:ind w:hanging="720"/>
        <w:rPr>
          <w:bCs/>
          <w:color w:val="000000" w:themeColor="text1"/>
          <w:spacing w:val="-2"/>
        </w:rPr>
      </w:pPr>
    </w:p>
    <w:p w14:paraId="443705FC" w14:textId="7821116B" w:rsidR="0026062B" w:rsidRPr="0026062B" w:rsidRDefault="0026062B" w:rsidP="00E1230A">
      <w:pPr>
        <w:pStyle w:val="Heading2"/>
        <w:rPr>
          <w:rFonts w:ascii="Arial" w:hAnsi="Arial" w:cs="Arial"/>
        </w:rPr>
      </w:pPr>
      <w:bookmarkStart w:id="25" w:name="_Toc226382092"/>
      <w:r>
        <w:lastRenderedPageBreak/>
        <w:t xml:space="preserve">Appendix </w:t>
      </w:r>
      <w:r w:rsidR="002052E4">
        <w:t>2</w:t>
      </w:r>
      <w:r>
        <w:t xml:space="preserve">: Screenshot of Prompt 1 response </w:t>
      </w:r>
      <w:r>
        <w:rPr>
          <w:rFonts w:ascii="Arial" w:hAnsi="Arial" w:cs="Arial"/>
        </w:rPr>
        <w:t>CoPilot</w:t>
      </w:r>
      <w:bookmarkEnd w:id="25"/>
    </w:p>
    <w:p w14:paraId="7FEB8C53" w14:textId="77777777" w:rsidR="0026062B" w:rsidRDefault="0026062B" w:rsidP="0026062B">
      <w:pPr>
        <w:spacing w:line="360" w:lineRule="auto"/>
        <w:ind w:hanging="720"/>
        <w:rPr>
          <w:bCs/>
          <w:color w:val="000000" w:themeColor="text1"/>
          <w:spacing w:val="-2"/>
        </w:rPr>
      </w:pPr>
      <w:r w:rsidRPr="0033799D">
        <w:rPr>
          <w:bCs/>
          <w:color w:val="000000" w:themeColor="text1"/>
          <w:spacing w:val="-2"/>
        </w:rPr>
        <w:t>Appendix A: AI Prompts Used</w:t>
      </w:r>
    </w:p>
    <w:p w14:paraId="48279B1B" w14:textId="77777777" w:rsidR="005E5244" w:rsidRDefault="005E5244" w:rsidP="0026062B">
      <w:pPr>
        <w:spacing w:line="360" w:lineRule="auto"/>
        <w:ind w:hanging="720"/>
        <w:rPr>
          <w:bCs/>
          <w:color w:val="000000" w:themeColor="text1"/>
          <w:spacing w:val="-2"/>
        </w:rPr>
      </w:pPr>
    </w:p>
    <w:p w14:paraId="7A0E2A26" w14:textId="57DEBFB8" w:rsidR="005E5244" w:rsidRDefault="005E5244" w:rsidP="0026062B">
      <w:pPr>
        <w:spacing w:line="360" w:lineRule="auto"/>
        <w:ind w:hanging="720"/>
        <w:rPr>
          <w:bCs/>
          <w:color w:val="000000" w:themeColor="text1"/>
          <w:spacing w:val="-2"/>
        </w:rPr>
      </w:pPr>
      <w:r w:rsidRPr="005E5244">
        <w:rPr>
          <w:bCs/>
          <w:color w:val="000000" w:themeColor="text1"/>
          <w:spacing w:val="-2"/>
        </w:rPr>
        <w:drawing>
          <wp:inline distT="0" distB="0" distL="0" distR="0" wp14:anchorId="176DE4E4" wp14:editId="5387B48A">
            <wp:extent cx="5731510" cy="4161155"/>
            <wp:effectExtent l="0" t="0" r="2540" b="0"/>
            <wp:docPr id="482007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007315" name=""/>
                    <pic:cNvPicPr/>
                  </pic:nvPicPr>
                  <pic:blipFill>
                    <a:blip r:embed="rId41"/>
                    <a:stretch>
                      <a:fillRect/>
                    </a:stretch>
                  </pic:blipFill>
                  <pic:spPr>
                    <a:xfrm>
                      <a:off x="0" y="0"/>
                      <a:ext cx="5731510" cy="4161155"/>
                    </a:xfrm>
                    <a:prstGeom prst="rect">
                      <a:avLst/>
                    </a:prstGeom>
                  </pic:spPr>
                </pic:pic>
              </a:graphicData>
            </a:graphic>
          </wp:inline>
        </w:drawing>
      </w:r>
    </w:p>
    <w:p w14:paraId="2DEA764D" w14:textId="77777777" w:rsidR="00F22C0F" w:rsidRDefault="00F22C0F" w:rsidP="0026062B">
      <w:pPr>
        <w:spacing w:line="360" w:lineRule="auto"/>
        <w:ind w:hanging="720"/>
        <w:rPr>
          <w:bCs/>
          <w:color w:val="000000" w:themeColor="text1"/>
          <w:spacing w:val="-2"/>
        </w:rPr>
      </w:pPr>
    </w:p>
    <w:p w14:paraId="3E8A814B" w14:textId="4397992A" w:rsidR="00F22C0F" w:rsidRDefault="00F22C0F" w:rsidP="0026062B">
      <w:pPr>
        <w:spacing w:line="360" w:lineRule="auto"/>
        <w:ind w:hanging="720"/>
        <w:rPr>
          <w:bCs/>
          <w:color w:val="000000" w:themeColor="text1"/>
          <w:spacing w:val="-2"/>
        </w:rPr>
      </w:pPr>
      <w:r w:rsidRPr="00F22C0F">
        <w:rPr>
          <w:bCs/>
          <w:color w:val="000000" w:themeColor="text1"/>
          <w:spacing w:val="-2"/>
        </w:rPr>
        <w:lastRenderedPageBreak/>
        <w:drawing>
          <wp:inline distT="0" distB="0" distL="0" distR="0" wp14:anchorId="29DBC27E" wp14:editId="6414E766">
            <wp:extent cx="5731510" cy="4779645"/>
            <wp:effectExtent l="0" t="0" r="2540" b="1905"/>
            <wp:docPr id="1127043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43879" name=""/>
                    <pic:cNvPicPr/>
                  </pic:nvPicPr>
                  <pic:blipFill>
                    <a:blip r:embed="rId42"/>
                    <a:stretch>
                      <a:fillRect/>
                    </a:stretch>
                  </pic:blipFill>
                  <pic:spPr>
                    <a:xfrm>
                      <a:off x="0" y="0"/>
                      <a:ext cx="5731510" cy="4779645"/>
                    </a:xfrm>
                    <a:prstGeom prst="rect">
                      <a:avLst/>
                    </a:prstGeom>
                  </pic:spPr>
                </pic:pic>
              </a:graphicData>
            </a:graphic>
          </wp:inline>
        </w:drawing>
      </w:r>
    </w:p>
    <w:p w14:paraId="1D649425" w14:textId="4FE70ADB" w:rsidR="00247E82" w:rsidRDefault="008F39DB" w:rsidP="0026062B">
      <w:pPr>
        <w:spacing w:line="360" w:lineRule="auto"/>
        <w:ind w:hanging="720"/>
        <w:rPr>
          <w:bCs/>
          <w:color w:val="000000" w:themeColor="text1"/>
          <w:spacing w:val="-2"/>
        </w:rPr>
      </w:pPr>
      <w:r w:rsidRPr="008F39DB">
        <w:rPr>
          <w:bCs/>
          <w:color w:val="000000" w:themeColor="text1"/>
          <w:spacing w:val="-2"/>
        </w:rPr>
        <w:lastRenderedPageBreak/>
        <w:drawing>
          <wp:inline distT="0" distB="0" distL="0" distR="0" wp14:anchorId="6D9848E6" wp14:editId="3C277674">
            <wp:extent cx="5731510" cy="4154805"/>
            <wp:effectExtent l="0" t="0" r="2540" b="0"/>
            <wp:docPr id="1085109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109330" name=""/>
                    <pic:cNvPicPr/>
                  </pic:nvPicPr>
                  <pic:blipFill>
                    <a:blip r:embed="rId43"/>
                    <a:stretch>
                      <a:fillRect/>
                    </a:stretch>
                  </pic:blipFill>
                  <pic:spPr>
                    <a:xfrm>
                      <a:off x="0" y="0"/>
                      <a:ext cx="5731510" cy="4154805"/>
                    </a:xfrm>
                    <a:prstGeom prst="rect">
                      <a:avLst/>
                    </a:prstGeom>
                  </pic:spPr>
                </pic:pic>
              </a:graphicData>
            </a:graphic>
          </wp:inline>
        </w:drawing>
      </w:r>
    </w:p>
    <w:p w14:paraId="502FF19B" w14:textId="47498B0A" w:rsidR="004E3D52" w:rsidRDefault="004E3D52" w:rsidP="0026062B">
      <w:pPr>
        <w:spacing w:line="360" w:lineRule="auto"/>
        <w:ind w:hanging="720"/>
        <w:rPr>
          <w:bCs/>
          <w:color w:val="000000" w:themeColor="text1"/>
          <w:spacing w:val="-2"/>
        </w:rPr>
      </w:pPr>
      <w:r w:rsidRPr="004E3D52">
        <w:rPr>
          <w:bCs/>
          <w:color w:val="000000" w:themeColor="text1"/>
          <w:spacing w:val="-2"/>
        </w:rPr>
        <w:lastRenderedPageBreak/>
        <w:drawing>
          <wp:inline distT="0" distB="0" distL="0" distR="0" wp14:anchorId="6B67EBF3" wp14:editId="792ACD1A">
            <wp:extent cx="5731510" cy="4777105"/>
            <wp:effectExtent l="0" t="0" r="2540" b="4445"/>
            <wp:docPr id="482751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751804" name=""/>
                    <pic:cNvPicPr/>
                  </pic:nvPicPr>
                  <pic:blipFill>
                    <a:blip r:embed="rId44"/>
                    <a:stretch>
                      <a:fillRect/>
                    </a:stretch>
                  </pic:blipFill>
                  <pic:spPr>
                    <a:xfrm>
                      <a:off x="0" y="0"/>
                      <a:ext cx="5731510" cy="4777105"/>
                    </a:xfrm>
                    <a:prstGeom prst="rect">
                      <a:avLst/>
                    </a:prstGeom>
                  </pic:spPr>
                </pic:pic>
              </a:graphicData>
            </a:graphic>
          </wp:inline>
        </w:drawing>
      </w:r>
    </w:p>
    <w:p w14:paraId="150C623E" w14:textId="5F435391" w:rsidR="007745EA" w:rsidRDefault="00B81810" w:rsidP="0026062B">
      <w:pPr>
        <w:spacing w:line="360" w:lineRule="auto"/>
        <w:ind w:hanging="720"/>
        <w:rPr>
          <w:bCs/>
          <w:color w:val="000000" w:themeColor="text1"/>
          <w:spacing w:val="-2"/>
        </w:rPr>
      </w:pPr>
      <w:r w:rsidRPr="00B81810">
        <w:rPr>
          <w:bCs/>
          <w:color w:val="000000" w:themeColor="text1"/>
          <w:spacing w:val="-2"/>
        </w:rPr>
        <w:lastRenderedPageBreak/>
        <w:drawing>
          <wp:inline distT="0" distB="0" distL="0" distR="0" wp14:anchorId="34E9C3FC" wp14:editId="6C4F06A2">
            <wp:extent cx="5731510" cy="4359910"/>
            <wp:effectExtent l="0" t="0" r="2540" b="2540"/>
            <wp:docPr id="248291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91757" name=""/>
                    <pic:cNvPicPr/>
                  </pic:nvPicPr>
                  <pic:blipFill>
                    <a:blip r:embed="rId45"/>
                    <a:stretch>
                      <a:fillRect/>
                    </a:stretch>
                  </pic:blipFill>
                  <pic:spPr>
                    <a:xfrm>
                      <a:off x="0" y="0"/>
                      <a:ext cx="5731510" cy="4359910"/>
                    </a:xfrm>
                    <a:prstGeom prst="rect">
                      <a:avLst/>
                    </a:prstGeom>
                  </pic:spPr>
                </pic:pic>
              </a:graphicData>
            </a:graphic>
          </wp:inline>
        </w:drawing>
      </w:r>
    </w:p>
    <w:p w14:paraId="3AF54926" w14:textId="7DDA4128" w:rsidR="00621116" w:rsidRDefault="0079337D" w:rsidP="0026062B">
      <w:pPr>
        <w:spacing w:line="360" w:lineRule="auto"/>
        <w:ind w:hanging="720"/>
        <w:rPr>
          <w:bCs/>
          <w:color w:val="000000" w:themeColor="text1"/>
          <w:spacing w:val="-2"/>
        </w:rPr>
      </w:pPr>
      <w:r w:rsidRPr="0079337D">
        <w:rPr>
          <w:bCs/>
          <w:color w:val="000000" w:themeColor="text1"/>
          <w:spacing w:val="-2"/>
        </w:rPr>
        <w:lastRenderedPageBreak/>
        <w:drawing>
          <wp:inline distT="0" distB="0" distL="0" distR="0" wp14:anchorId="39029870" wp14:editId="39FC6969">
            <wp:extent cx="5731510" cy="5039995"/>
            <wp:effectExtent l="0" t="0" r="2540" b="8255"/>
            <wp:docPr id="1904858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858690" name=""/>
                    <pic:cNvPicPr/>
                  </pic:nvPicPr>
                  <pic:blipFill>
                    <a:blip r:embed="rId46"/>
                    <a:stretch>
                      <a:fillRect/>
                    </a:stretch>
                  </pic:blipFill>
                  <pic:spPr>
                    <a:xfrm>
                      <a:off x="0" y="0"/>
                      <a:ext cx="5731510" cy="5039995"/>
                    </a:xfrm>
                    <a:prstGeom prst="rect">
                      <a:avLst/>
                    </a:prstGeom>
                  </pic:spPr>
                </pic:pic>
              </a:graphicData>
            </a:graphic>
          </wp:inline>
        </w:drawing>
      </w:r>
    </w:p>
    <w:p w14:paraId="66E54F91" w14:textId="31CE2550" w:rsidR="0079337D" w:rsidRDefault="004469D4" w:rsidP="0026062B">
      <w:pPr>
        <w:spacing w:line="360" w:lineRule="auto"/>
        <w:ind w:hanging="720"/>
        <w:rPr>
          <w:bCs/>
          <w:color w:val="000000" w:themeColor="text1"/>
          <w:spacing w:val="-2"/>
        </w:rPr>
      </w:pPr>
      <w:r w:rsidRPr="004469D4">
        <w:rPr>
          <w:bCs/>
          <w:color w:val="000000" w:themeColor="text1"/>
          <w:spacing w:val="-2"/>
        </w:rPr>
        <w:lastRenderedPageBreak/>
        <w:drawing>
          <wp:inline distT="0" distB="0" distL="0" distR="0" wp14:anchorId="4C7A297B" wp14:editId="2B37CD97">
            <wp:extent cx="5731510" cy="3876675"/>
            <wp:effectExtent l="0" t="0" r="2540" b="9525"/>
            <wp:docPr id="1772930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30890" name=""/>
                    <pic:cNvPicPr/>
                  </pic:nvPicPr>
                  <pic:blipFill>
                    <a:blip r:embed="rId47"/>
                    <a:stretch>
                      <a:fillRect/>
                    </a:stretch>
                  </pic:blipFill>
                  <pic:spPr>
                    <a:xfrm>
                      <a:off x="0" y="0"/>
                      <a:ext cx="5731510" cy="3876675"/>
                    </a:xfrm>
                    <a:prstGeom prst="rect">
                      <a:avLst/>
                    </a:prstGeom>
                  </pic:spPr>
                </pic:pic>
              </a:graphicData>
            </a:graphic>
          </wp:inline>
        </w:drawing>
      </w:r>
    </w:p>
    <w:p w14:paraId="10B4F166" w14:textId="09F53BC0" w:rsidR="008340F3" w:rsidRDefault="00863C99" w:rsidP="0026062B">
      <w:pPr>
        <w:spacing w:line="360" w:lineRule="auto"/>
        <w:ind w:hanging="720"/>
        <w:rPr>
          <w:bCs/>
          <w:color w:val="000000" w:themeColor="text1"/>
          <w:spacing w:val="-2"/>
        </w:rPr>
      </w:pPr>
      <w:r w:rsidRPr="00863C99">
        <w:rPr>
          <w:bCs/>
          <w:color w:val="000000" w:themeColor="text1"/>
          <w:spacing w:val="-2"/>
        </w:rPr>
        <w:drawing>
          <wp:inline distT="0" distB="0" distL="0" distR="0" wp14:anchorId="2001E5E8" wp14:editId="32B4709A">
            <wp:extent cx="5731510" cy="4606290"/>
            <wp:effectExtent l="0" t="0" r="2540" b="3810"/>
            <wp:docPr id="1698898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898506" name=""/>
                    <pic:cNvPicPr/>
                  </pic:nvPicPr>
                  <pic:blipFill>
                    <a:blip r:embed="rId48"/>
                    <a:stretch>
                      <a:fillRect/>
                    </a:stretch>
                  </pic:blipFill>
                  <pic:spPr>
                    <a:xfrm>
                      <a:off x="0" y="0"/>
                      <a:ext cx="5731510" cy="4606290"/>
                    </a:xfrm>
                    <a:prstGeom prst="rect">
                      <a:avLst/>
                    </a:prstGeom>
                  </pic:spPr>
                </pic:pic>
              </a:graphicData>
            </a:graphic>
          </wp:inline>
        </w:drawing>
      </w:r>
    </w:p>
    <w:p w14:paraId="79ACB636" w14:textId="37106C6A" w:rsidR="004C372B" w:rsidRDefault="00471EFB" w:rsidP="0026062B">
      <w:pPr>
        <w:spacing w:line="360" w:lineRule="auto"/>
        <w:ind w:hanging="720"/>
        <w:rPr>
          <w:bCs/>
          <w:color w:val="000000" w:themeColor="text1"/>
          <w:spacing w:val="-2"/>
        </w:rPr>
      </w:pPr>
      <w:r w:rsidRPr="00471EFB">
        <w:rPr>
          <w:bCs/>
          <w:color w:val="000000" w:themeColor="text1"/>
          <w:spacing w:val="-2"/>
        </w:rPr>
        <w:lastRenderedPageBreak/>
        <w:drawing>
          <wp:inline distT="0" distB="0" distL="0" distR="0" wp14:anchorId="0C1BF4AE" wp14:editId="278D6CFC">
            <wp:extent cx="5731510" cy="4844415"/>
            <wp:effectExtent l="0" t="0" r="2540" b="0"/>
            <wp:docPr id="1111442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42691" name=""/>
                    <pic:cNvPicPr/>
                  </pic:nvPicPr>
                  <pic:blipFill>
                    <a:blip r:embed="rId49"/>
                    <a:stretch>
                      <a:fillRect/>
                    </a:stretch>
                  </pic:blipFill>
                  <pic:spPr>
                    <a:xfrm>
                      <a:off x="0" y="0"/>
                      <a:ext cx="5731510" cy="4844415"/>
                    </a:xfrm>
                    <a:prstGeom prst="rect">
                      <a:avLst/>
                    </a:prstGeom>
                  </pic:spPr>
                </pic:pic>
              </a:graphicData>
            </a:graphic>
          </wp:inline>
        </w:drawing>
      </w:r>
    </w:p>
    <w:p w14:paraId="5C764C8B" w14:textId="348DB51A" w:rsidR="00790C1F" w:rsidRDefault="003653F2" w:rsidP="0026062B">
      <w:pPr>
        <w:spacing w:line="360" w:lineRule="auto"/>
        <w:ind w:hanging="720"/>
        <w:rPr>
          <w:bCs/>
          <w:color w:val="000000" w:themeColor="text1"/>
          <w:spacing w:val="-2"/>
        </w:rPr>
      </w:pPr>
      <w:r w:rsidRPr="003653F2">
        <w:rPr>
          <w:bCs/>
          <w:color w:val="000000" w:themeColor="text1"/>
          <w:spacing w:val="-2"/>
        </w:rPr>
        <w:lastRenderedPageBreak/>
        <w:drawing>
          <wp:inline distT="0" distB="0" distL="0" distR="0" wp14:anchorId="3B696BFB" wp14:editId="6E9A80F0">
            <wp:extent cx="5731510" cy="4079875"/>
            <wp:effectExtent l="0" t="0" r="2540" b="0"/>
            <wp:docPr id="565044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44361" name=""/>
                    <pic:cNvPicPr/>
                  </pic:nvPicPr>
                  <pic:blipFill>
                    <a:blip r:embed="rId50"/>
                    <a:stretch>
                      <a:fillRect/>
                    </a:stretch>
                  </pic:blipFill>
                  <pic:spPr>
                    <a:xfrm>
                      <a:off x="0" y="0"/>
                      <a:ext cx="5731510" cy="4079875"/>
                    </a:xfrm>
                    <a:prstGeom prst="rect">
                      <a:avLst/>
                    </a:prstGeom>
                  </pic:spPr>
                </pic:pic>
              </a:graphicData>
            </a:graphic>
          </wp:inline>
        </w:drawing>
      </w:r>
    </w:p>
    <w:p w14:paraId="65C696A6" w14:textId="2B3E8703" w:rsidR="008C694A" w:rsidRDefault="00685B6D" w:rsidP="0026062B">
      <w:pPr>
        <w:spacing w:line="360" w:lineRule="auto"/>
        <w:ind w:hanging="720"/>
        <w:rPr>
          <w:bCs/>
          <w:color w:val="000000" w:themeColor="text1"/>
          <w:spacing w:val="-2"/>
        </w:rPr>
      </w:pPr>
      <w:r w:rsidRPr="00685B6D">
        <w:rPr>
          <w:bCs/>
          <w:color w:val="000000" w:themeColor="text1"/>
          <w:spacing w:val="-2"/>
        </w:rPr>
        <w:lastRenderedPageBreak/>
        <w:drawing>
          <wp:inline distT="0" distB="0" distL="0" distR="0" wp14:anchorId="18CE3850" wp14:editId="3627D9D3">
            <wp:extent cx="5731510" cy="5221605"/>
            <wp:effectExtent l="0" t="0" r="2540" b="0"/>
            <wp:docPr id="851418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418601" name=""/>
                    <pic:cNvPicPr/>
                  </pic:nvPicPr>
                  <pic:blipFill>
                    <a:blip r:embed="rId51"/>
                    <a:stretch>
                      <a:fillRect/>
                    </a:stretch>
                  </pic:blipFill>
                  <pic:spPr>
                    <a:xfrm>
                      <a:off x="0" y="0"/>
                      <a:ext cx="5731510" cy="5221605"/>
                    </a:xfrm>
                    <a:prstGeom prst="rect">
                      <a:avLst/>
                    </a:prstGeom>
                  </pic:spPr>
                </pic:pic>
              </a:graphicData>
            </a:graphic>
          </wp:inline>
        </w:drawing>
      </w:r>
    </w:p>
    <w:p w14:paraId="6EE34A55" w14:textId="46474EAD" w:rsidR="000903E3" w:rsidRDefault="00E15DAB" w:rsidP="0026062B">
      <w:pPr>
        <w:spacing w:line="360" w:lineRule="auto"/>
        <w:ind w:hanging="720"/>
        <w:rPr>
          <w:bCs/>
          <w:color w:val="000000" w:themeColor="text1"/>
          <w:spacing w:val="-2"/>
        </w:rPr>
      </w:pPr>
      <w:r w:rsidRPr="00E15DAB">
        <w:rPr>
          <w:bCs/>
          <w:color w:val="000000" w:themeColor="text1"/>
          <w:spacing w:val="-2"/>
        </w:rPr>
        <w:lastRenderedPageBreak/>
        <w:drawing>
          <wp:inline distT="0" distB="0" distL="0" distR="0" wp14:anchorId="38A23052" wp14:editId="20CA3D6F">
            <wp:extent cx="5731510" cy="4923790"/>
            <wp:effectExtent l="0" t="0" r="2540" b="0"/>
            <wp:docPr id="227889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889025" name=""/>
                    <pic:cNvPicPr/>
                  </pic:nvPicPr>
                  <pic:blipFill>
                    <a:blip r:embed="rId52"/>
                    <a:stretch>
                      <a:fillRect/>
                    </a:stretch>
                  </pic:blipFill>
                  <pic:spPr>
                    <a:xfrm>
                      <a:off x="0" y="0"/>
                      <a:ext cx="5731510" cy="4923790"/>
                    </a:xfrm>
                    <a:prstGeom prst="rect">
                      <a:avLst/>
                    </a:prstGeom>
                  </pic:spPr>
                </pic:pic>
              </a:graphicData>
            </a:graphic>
          </wp:inline>
        </w:drawing>
      </w:r>
    </w:p>
    <w:p w14:paraId="6021D1B2" w14:textId="77777777" w:rsidR="00E15DAB" w:rsidRDefault="00E15DAB" w:rsidP="0026062B">
      <w:pPr>
        <w:spacing w:line="360" w:lineRule="auto"/>
        <w:ind w:hanging="720"/>
        <w:rPr>
          <w:bCs/>
          <w:color w:val="000000" w:themeColor="text1"/>
          <w:spacing w:val="-2"/>
        </w:rPr>
      </w:pPr>
    </w:p>
    <w:p w14:paraId="7D55D94D" w14:textId="3924E3A5" w:rsidR="00112392" w:rsidRPr="0026062B" w:rsidRDefault="00DB7D9B" w:rsidP="0026062B">
      <w:pPr>
        <w:spacing w:line="360" w:lineRule="auto"/>
        <w:ind w:hanging="720"/>
        <w:rPr>
          <w:rFonts w:ascii="Arial" w:hAnsi="Arial" w:cs="Arial"/>
        </w:rPr>
      </w:pPr>
      <w:r>
        <w:rPr>
          <w:rFonts w:ascii="Arial" w:hAnsi="Arial" w:cs="Arial"/>
        </w:rPr>
        <w:t xml:space="preserve"> </w:t>
      </w:r>
    </w:p>
    <w:p w14:paraId="05A305E5" w14:textId="3F768CA9" w:rsidR="00DB69BA" w:rsidRPr="0086141A" w:rsidRDefault="00DB69BA" w:rsidP="0086141A">
      <w:pPr>
        <w:spacing w:line="360" w:lineRule="auto"/>
        <w:ind w:hanging="720"/>
        <w:rPr>
          <w:b/>
          <w:bCs/>
          <w:color w:val="000000" w:themeColor="text1"/>
          <w:spacing w:val="-2"/>
        </w:rPr>
      </w:pPr>
    </w:p>
    <w:p w14:paraId="75C2927A" w14:textId="77777777" w:rsidR="00DB69BA" w:rsidRDefault="00DB69BA" w:rsidP="00FE0D4E">
      <w:pPr>
        <w:spacing w:line="360" w:lineRule="auto"/>
        <w:rPr>
          <w:rFonts w:ascii="Arial" w:hAnsi="Arial" w:cs="Arial"/>
          <w:b/>
          <w:bCs/>
        </w:rPr>
      </w:pPr>
    </w:p>
    <w:p w14:paraId="1FC03E44" w14:textId="77777777" w:rsidR="00DB69BA" w:rsidRDefault="00DB69BA" w:rsidP="00FE0D4E">
      <w:pPr>
        <w:spacing w:line="360" w:lineRule="auto"/>
        <w:rPr>
          <w:rFonts w:ascii="Arial" w:hAnsi="Arial" w:cs="Arial"/>
          <w:b/>
          <w:bCs/>
        </w:rPr>
      </w:pPr>
    </w:p>
    <w:p w14:paraId="76A8503B" w14:textId="77777777" w:rsidR="00DB69BA" w:rsidRDefault="00DB69BA" w:rsidP="00FE0D4E">
      <w:pPr>
        <w:spacing w:line="360" w:lineRule="auto"/>
        <w:rPr>
          <w:rFonts w:ascii="Arial" w:hAnsi="Arial" w:cs="Arial"/>
          <w:b/>
          <w:bCs/>
        </w:rPr>
      </w:pPr>
    </w:p>
    <w:p w14:paraId="4E79FB46" w14:textId="77777777" w:rsidR="00DB69BA" w:rsidRPr="00FE0D4E" w:rsidRDefault="00DB69BA" w:rsidP="00FE0D4E">
      <w:pPr>
        <w:spacing w:line="360" w:lineRule="auto"/>
        <w:rPr>
          <w:rFonts w:ascii="Arial" w:hAnsi="Arial" w:cs="Arial"/>
          <w:b/>
          <w:bCs/>
        </w:rPr>
      </w:pPr>
    </w:p>
    <w:p w14:paraId="58A61708" w14:textId="77777777" w:rsidR="00FF7483" w:rsidRDefault="00FF7483" w:rsidP="00FE0D4E">
      <w:pPr>
        <w:spacing w:line="360" w:lineRule="auto"/>
        <w:rPr>
          <w:rFonts w:ascii="Arial" w:hAnsi="Arial" w:cs="Arial"/>
          <w:b/>
          <w:bCs/>
        </w:rPr>
      </w:pPr>
    </w:p>
    <w:p w14:paraId="6A85587E" w14:textId="77777777" w:rsidR="00FF7483" w:rsidRDefault="00FF7483" w:rsidP="00FE0D4E">
      <w:pPr>
        <w:spacing w:line="360" w:lineRule="auto"/>
        <w:rPr>
          <w:rFonts w:ascii="Arial" w:hAnsi="Arial" w:cs="Arial"/>
          <w:b/>
          <w:bCs/>
        </w:rPr>
      </w:pPr>
    </w:p>
    <w:p w14:paraId="6AAC81F6" w14:textId="77777777" w:rsidR="00FF7483" w:rsidRDefault="00FF7483" w:rsidP="00FE0D4E">
      <w:pPr>
        <w:spacing w:line="360" w:lineRule="auto"/>
        <w:rPr>
          <w:rFonts w:ascii="Arial" w:hAnsi="Arial" w:cs="Arial"/>
          <w:b/>
          <w:bCs/>
        </w:rPr>
      </w:pPr>
    </w:p>
    <w:p w14:paraId="3A9A744E" w14:textId="77777777" w:rsidR="00FF7483" w:rsidRDefault="00FF7483" w:rsidP="00FE0D4E">
      <w:pPr>
        <w:spacing w:line="360" w:lineRule="auto"/>
        <w:rPr>
          <w:rFonts w:ascii="Arial" w:hAnsi="Arial" w:cs="Arial"/>
          <w:b/>
          <w:bCs/>
        </w:rPr>
      </w:pPr>
    </w:p>
    <w:p w14:paraId="2BA56594" w14:textId="77777777" w:rsidR="00FF7483" w:rsidRDefault="00FF7483" w:rsidP="00FE0D4E">
      <w:pPr>
        <w:spacing w:line="360" w:lineRule="auto"/>
        <w:rPr>
          <w:rFonts w:ascii="Arial" w:hAnsi="Arial" w:cs="Arial"/>
          <w:b/>
          <w:bCs/>
        </w:rPr>
      </w:pPr>
    </w:p>
    <w:p w14:paraId="60BA5901" w14:textId="77777777" w:rsidR="00FF7483" w:rsidRDefault="00FF7483" w:rsidP="00FE0D4E">
      <w:pPr>
        <w:spacing w:line="360" w:lineRule="auto"/>
        <w:rPr>
          <w:rFonts w:ascii="Arial" w:hAnsi="Arial" w:cs="Arial"/>
          <w:b/>
          <w:bCs/>
        </w:rPr>
      </w:pPr>
    </w:p>
    <w:p w14:paraId="4A00927F" w14:textId="77777777" w:rsidR="00FF7483" w:rsidRDefault="00FF7483" w:rsidP="00FE0D4E">
      <w:pPr>
        <w:spacing w:line="360" w:lineRule="auto"/>
        <w:rPr>
          <w:rFonts w:ascii="Arial" w:hAnsi="Arial" w:cs="Arial"/>
          <w:b/>
          <w:bCs/>
        </w:rPr>
      </w:pPr>
    </w:p>
    <w:p w14:paraId="259A854C" w14:textId="77777777" w:rsidR="00FF7483" w:rsidRDefault="00FF7483" w:rsidP="00FE0D4E">
      <w:pPr>
        <w:spacing w:line="360" w:lineRule="auto"/>
        <w:rPr>
          <w:rFonts w:ascii="Arial" w:hAnsi="Arial" w:cs="Arial"/>
          <w:b/>
          <w:bCs/>
        </w:rPr>
      </w:pPr>
    </w:p>
    <w:p w14:paraId="5CAC7AEE" w14:textId="77777777" w:rsidR="00FF7483" w:rsidRDefault="00FF7483" w:rsidP="00FE0D4E">
      <w:pPr>
        <w:spacing w:line="360" w:lineRule="auto"/>
        <w:rPr>
          <w:rFonts w:ascii="Arial" w:hAnsi="Arial" w:cs="Arial"/>
          <w:b/>
          <w:bCs/>
        </w:rPr>
      </w:pPr>
    </w:p>
    <w:p w14:paraId="4F3874DC" w14:textId="77777777" w:rsidR="00FF7483" w:rsidRDefault="00FF7483" w:rsidP="00FE0D4E">
      <w:pPr>
        <w:spacing w:line="360" w:lineRule="auto"/>
        <w:rPr>
          <w:rFonts w:ascii="Arial" w:hAnsi="Arial" w:cs="Arial"/>
          <w:b/>
          <w:bCs/>
        </w:rPr>
      </w:pPr>
    </w:p>
    <w:p w14:paraId="34E02A9B" w14:textId="77777777" w:rsidR="00FF7483" w:rsidRDefault="00FF7483" w:rsidP="00FE0D4E">
      <w:pPr>
        <w:spacing w:line="360" w:lineRule="auto"/>
        <w:rPr>
          <w:rFonts w:ascii="Arial" w:hAnsi="Arial" w:cs="Arial"/>
          <w:b/>
          <w:bCs/>
        </w:rPr>
      </w:pPr>
    </w:p>
    <w:p w14:paraId="2C8491D4" w14:textId="77777777" w:rsidR="00FF7483" w:rsidRDefault="00FF7483" w:rsidP="00FE0D4E">
      <w:pPr>
        <w:spacing w:line="360" w:lineRule="auto"/>
        <w:rPr>
          <w:rFonts w:ascii="Arial" w:hAnsi="Arial" w:cs="Arial"/>
          <w:b/>
          <w:bCs/>
        </w:rPr>
      </w:pPr>
    </w:p>
    <w:p w14:paraId="1BEB82E1" w14:textId="77777777" w:rsidR="00FF7483" w:rsidRDefault="00FF7483" w:rsidP="00FE0D4E">
      <w:pPr>
        <w:spacing w:line="360" w:lineRule="auto"/>
        <w:rPr>
          <w:rFonts w:ascii="Arial" w:hAnsi="Arial" w:cs="Arial"/>
          <w:b/>
          <w:bCs/>
        </w:rPr>
      </w:pPr>
    </w:p>
    <w:p w14:paraId="2ABF1DBC" w14:textId="77777777" w:rsidR="00FF7483" w:rsidRDefault="00FF7483" w:rsidP="00FE0D4E">
      <w:pPr>
        <w:spacing w:line="360" w:lineRule="auto"/>
        <w:rPr>
          <w:rFonts w:ascii="Arial" w:hAnsi="Arial" w:cs="Arial"/>
          <w:b/>
          <w:bCs/>
        </w:rPr>
      </w:pPr>
    </w:p>
    <w:p w14:paraId="5B3D046C" w14:textId="77777777" w:rsidR="00FF7483" w:rsidRDefault="00FF7483" w:rsidP="00FE0D4E">
      <w:pPr>
        <w:spacing w:line="360" w:lineRule="auto"/>
        <w:rPr>
          <w:rFonts w:ascii="Arial" w:hAnsi="Arial" w:cs="Arial"/>
          <w:b/>
          <w:bCs/>
        </w:rPr>
      </w:pPr>
    </w:p>
    <w:p w14:paraId="6DEDE920" w14:textId="77777777" w:rsidR="00FF7483" w:rsidRDefault="00FF7483" w:rsidP="00FE0D4E">
      <w:pPr>
        <w:spacing w:line="360" w:lineRule="auto"/>
        <w:rPr>
          <w:rFonts w:ascii="Arial" w:hAnsi="Arial" w:cs="Arial"/>
          <w:b/>
          <w:bCs/>
        </w:rPr>
      </w:pPr>
    </w:p>
    <w:p w14:paraId="5BBF5E6D" w14:textId="77777777" w:rsidR="00FF7483" w:rsidRDefault="00FF7483" w:rsidP="00FE0D4E">
      <w:pPr>
        <w:spacing w:line="360" w:lineRule="auto"/>
        <w:rPr>
          <w:rFonts w:ascii="Arial" w:hAnsi="Arial" w:cs="Arial"/>
          <w:b/>
          <w:bCs/>
        </w:rPr>
      </w:pPr>
    </w:p>
    <w:sectPr w:rsidR="00FF74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1084AC0B" id="_x0000_i1025" style="width:0;height:1.5pt" o:hralign="center" o:bullet="t" o:hrstd="t" o:hr="t" fillcolor="#a0a0a0" stroked="f"/>
    </w:pict>
  </w:numPicBullet>
  <w:abstractNum w:abstractNumId="0" w15:restartNumberingAfterBreak="0">
    <w:nsid w:val="730C5805"/>
    <w:multiLevelType w:val="hybridMultilevel"/>
    <w:tmpl w:val="ED50A848"/>
    <w:lvl w:ilvl="0" w:tplc="52CA606A">
      <w:start w:val="1"/>
      <w:numFmt w:val="bullet"/>
      <w:lvlText w:val=""/>
      <w:lvlPicBulletId w:val="0"/>
      <w:lvlJc w:val="left"/>
      <w:pPr>
        <w:tabs>
          <w:tab w:val="num" w:pos="720"/>
        </w:tabs>
        <w:ind w:left="720" w:hanging="360"/>
      </w:pPr>
      <w:rPr>
        <w:rFonts w:ascii="Symbol" w:hAnsi="Symbol" w:hint="default"/>
      </w:rPr>
    </w:lvl>
    <w:lvl w:ilvl="1" w:tplc="1FDED882" w:tentative="1">
      <w:start w:val="1"/>
      <w:numFmt w:val="bullet"/>
      <w:lvlText w:val=""/>
      <w:lvlJc w:val="left"/>
      <w:pPr>
        <w:tabs>
          <w:tab w:val="num" w:pos="1440"/>
        </w:tabs>
        <w:ind w:left="1440" w:hanging="360"/>
      </w:pPr>
      <w:rPr>
        <w:rFonts w:ascii="Symbol" w:hAnsi="Symbol" w:hint="default"/>
      </w:rPr>
    </w:lvl>
    <w:lvl w:ilvl="2" w:tplc="805A7F38" w:tentative="1">
      <w:start w:val="1"/>
      <w:numFmt w:val="bullet"/>
      <w:lvlText w:val=""/>
      <w:lvlJc w:val="left"/>
      <w:pPr>
        <w:tabs>
          <w:tab w:val="num" w:pos="2160"/>
        </w:tabs>
        <w:ind w:left="2160" w:hanging="360"/>
      </w:pPr>
      <w:rPr>
        <w:rFonts w:ascii="Symbol" w:hAnsi="Symbol" w:hint="default"/>
      </w:rPr>
    </w:lvl>
    <w:lvl w:ilvl="3" w:tplc="0CA0BDBC" w:tentative="1">
      <w:start w:val="1"/>
      <w:numFmt w:val="bullet"/>
      <w:lvlText w:val=""/>
      <w:lvlJc w:val="left"/>
      <w:pPr>
        <w:tabs>
          <w:tab w:val="num" w:pos="2880"/>
        </w:tabs>
        <w:ind w:left="2880" w:hanging="360"/>
      </w:pPr>
      <w:rPr>
        <w:rFonts w:ascii="Symbol" w:hAnsi="Symbol" w:hint="default"/>
      </w:rPr>
    </w:lvl>
    <w:lvl w:ilvl="4" w:tplc="8ADCB898" w:tentative="1">
      <w:start w:val="1"/>
      <w:numFmt w:val="bullet"/>
      <w:lvlText w:val=""/>
      <w:lvlJc w:val="left"/>
      <w:pPr>
        <w:tabs>
          <w:tab w:val="num" w:pos="3600"/>
        </w:tabs>
        <w:ind w:left="3600" w:hanging="360"/>
      </w:pPr>
      <w:rPr>
        <w:rFonts w:ascii="Symbol" w:hAnsi="Symbol" w:hint="default"/>
      </w:rPr>
    </w:lvl>
    <w:lvl w:ilvl="5" w:tplc="4A12F400" w:tentative="1">
      <w:start w:val="1"/>
      <w:numFmt w:val="bullet"/>
      <w:lvlText w:val=""/>
      <w:lvlJc w:val="left"/>
      <w:pPr>
        <w:tabs>
          <w:tab w:val="num" w:pos="4320"/>
        </w:tabs>
        <w:ind w:left="4320" w:hanging="360"/>
      </w:pPr>
      <w:rPr>
        <w:rFonts w:ascii="Symbol" w:hAnsi="Symbol" w:hint="default"/>
      </w:rPr>
    </w:lvl>
    <w:lvl w:ilvl="6" w:tplc="2960D6FC" w:tentative="1">
      <w:start w:val="1"/>
      <w:numFmt w:val="bullet"/>
      <w:lvlText w:val=""/>
      <w:lvlJc w:val="left"/>
      <w:pPr>
        <w:tabs>
          <w:tab w:val="num" w:pos="5040"/>
        </w:tabs>
        <w:ind w:left="5040" w:hanging="360"/>
      </w:pPr>
      <w:rPr>
        <w:rFonts w:ascii="Symbol" w:hAnsi="Symbol" w:hint="default"/>
      </w:rPr>
    </w:lvl>
    <w:lvl w:ilvl="7" w:tplc="1C3A401A" w:tentative="1">
      <w:start w:val="1"/>
      <w:numFmt w:val="bullet"/>
      <w:lvlText w:val=""/>
      <w:lvlJc w:val="left"/>
      <w:pPr>
        <w:tabs>
          <w:tab w:val="num" w:pos="5760"/>
        </w:tabs>
        <w:ind w:left="5760" w:hanging="360"/>
      </w:pPr>
      <w:rPr>
        <w:rFonts w:ascii="Symbol" w:hAnsi="Symbol" w:hint="default"/>
      </w:rPr>
    </w:lvl>
    <w:lvl w:ilvl="8" w:tplc="6FCC64B8" w:tentative="1">
      <w:start w:val="1"/>
      <w:numFmt w:val="bullet"/>
      <w:lvlText w:val=""/>
      <w:lvlJc w:val="left"/>
      <w:pPr>
        <w:tabs>
          <w:tab w:val="num" w:pos="6480"/>
        </w:tabs>
        <w:ind w:left="6480" w:hanging="360"/>
      </w:pPr>
      <w:rPr>
        <w:rFonts w:ascii="Symbol" w:hAnsi="Symbol" w:hint="default"/>
      </w:rPr>
    </w:lvl>
  </w:abstractNum>
  <w:num w:numId="1" w16cid:durableId="760417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D8F"/>
    <w:rsid w:val="00002B7E"/>
    <w:rsid w:val="000040C1"/>
    <w:rsid w:val="00004AE9"/>
    <w:rsid w:val="00012162"/>
    <w:rsid w:val="00013B28"/>
    <w:rsid w:val="00017269"/>
    <w:rsid w:val="00017C1B"/>
    <w:rsid w:val="000213E5"/>
    <w:rsid w:val="00026A14"/>
    <w:rsid w:val="00027A8C"/>
    <w:rsid w:val="00055633"/>
    <w:rsid w:val="00055F1D"/>
    <w:rsid w:val="00057D1C"/>
    <w:rsid w:val="000639C1"/>
    <w:rsid w:val="00077516"/>
    <w:rsid w:val="00077AC2"/>
    <w:rsid w:val="00080FE9"/>
    <w:rsid w:val="00081334"/>
    <w:rsid w:val="00081956"/>
    <w:rsid w:val="00082C60"/>
    <w:rsid w:val="00086CB3"/>
    <w:rsid w:val="0008713D"/>
    <w:rsid w:val="000903E3"/>
    <w:rsid w:val="000919DA"/>
    <w:rsid w:val="00091E10"/>
    <w:rsid w:val="000920AE"/>
    <w:rsid w:val="00093527"/>
    <w:rsid w:val="00094028"/>
    <w:rsid w:val="000A35AC"/>
    <w:rsid w:val="000A3B01"/>
    <w:rsid w:val="000A653F"/>
    <w:rsid w:val="000B285D"/>
    <w:rsid w:val="000B2B94"/>
    <w:rsid w:val="000C1D6D"/>
    <w:rsid w:val="000C2BCA"/>
    <w:rsid w:val="000C50A3"/>
    <w:rsid w:val="000D4629"/>
    <w:rsid w:val="000E0EBA"/>
    <w:rsid w:val="000E0EDF"/>
    <w:rsid w:val="000E5600"/>
    <w:rsid w:val="000E65A1"/>
    <w:rsid w:val="000E7179"/>
    <w:rsid w:val="000F28AC"/>
    <w:rsid w:val="000F2F2E"/>
    <w:rsid w:val="000F35C3"/>
    <w:rsid w:val="000F3AD6"/>
    <w:rsid w:val="000F5D93"/>
    <w:rsid w:val="000F70ED"/>
    <w:rsid w:val="000F76D0"/>
    <w:rsid w:val="00100110"/>
    <w:rsid w:val="00102732"/>
    <w:rsid w:val="00107BD3"/>
    <w:rsid w:val="00112392"/>
    <w:rsid w:val="001148A2"/>
    <w:rsid w:val="00122102"/>
    <w:rsid w:val="00122BC4"/>
    <w:rsid w:val="0012525B"/>
    <w:rsid w:val="001327DE"/>
    <w:rsid w:val="00135DBC"/>
    <w:rsid w:val="00137BBC"/>
    <w:rsid w:val="00145D52"/>
    <w:rsid w:val="00145EC3"/>
    <w:rsid w:val="00146C12"/>
    <w:rsid w:val="00152900"/>
    <w:rsid w:val="00152A8A"/>
    <w:rsid w:val="00167F06"/>
    <w:rsid w:val="0017068E"/>
    <w:rsid w:val="00177929"/>
    <w:rsid w:val="00180B75"/>
    <w:rsid w:val="001848CD"/>
    <w:rsid w:val="00187A29"/>
    <w:rsid w:val="00195E2A"/>
    <w:rsid w:val="001A04DD"/>
    <w:rsid w:val="001B74C9"/>
    <w:rsid w:val="001C4457"/>
    <w:rsid w:val="001C52C7"/>
    <w:rsid w:val="001D0F31"/>
    <w:rsid w:val="001E37B3"/>
    <w:rsid w:val="001E5CB0"/>
    <w:rsid w:val="001F0399"/>
    <w:rsid w:val="001F3888"/>
    <w:rsid w:val="001F4143"/>
    <w:rsid w:val="001F4C93"/>
    <w:rsid w:val="001F54EE"/>
    <w:rsid w:val="001F753B"/>
    <w:rsid w:val="002022B6"/>
    <w:rsid w:val="002052E4"/>
    <w:rsid w:val="00206EA0"/>
    <w:rsid w:val="00210FEE"/>
    <w:rsid w:val="00211758"/>
    <w:rsid w:val="002157A2"/>
    <w:rsid w:val="00217699"/>
    <w:rsid w:val="00221AD6"/>
    <w:rsid w:val="00234618"/>
    <w:rsid w:val="002404FD"/>
    <w:rsid w:val="00242775"/>
    <w:rsid w:val="00242946"/>
    <w:rsid w:val="00247B8C"/>
    <w:rsid w:val="00247E82"/>
    <w:rsid w:val="0026062B"/>
    <w:rsid w:val="002669C5"/>
    <w:rsid w:val="00267EBF"/>
    <w:rsid w:val="002736A3"/>
    <w:rsid w:val="00276585"/>
    <w:rsid w:val="00277D8F"/>
    <w:rsid w:val="002806CF"/>
    <w:rsid w:val="00281EC6"/>
    <w:rsid w:val="00284EED"/>
    <w:rsid w:val="002857FC"/>
    <w:rsid w:val="00286F12"/>
    <w:rsid w:val="002A2EE3"/>
    <w:rsid w:val="002A6A25"/>
    <w:rsid w:val="002B0B54"/>
    <w:rsid w:val="002B5539"/>
    <w:rsid w:val="002B5617"/>
    <w:rsid w:val="002D24E1"/>
    <w:rsid w:val="002D378A"/>
    <w:rsid w:val="002F313E"/>
    <w:rsid w:val="002F3B03"/>
    <w:rsid w:val="002F6348"/>
    <w:rsid w:val="00300749"/>
    <w:rsid w:val="003175B8"/>
    <w:rsid w:val="00323D2B"/>
    <w:rsid w:val="0032754D"/>
    <w:rsid w:val="003358EC"/>
    <w:rsid w:val="0033799D"/>
    <w:rsid w:val="003409F9"/>
    <w:rsid w:val="003461E0"/>
    <w:rsid w:val="00361F74"/>
    <w:rsid w:val="003653F2"/>
    <w:rsid w:val="00376B8A"/>
    <w:rsid w:val="00380B73"/>
    <w:rsid w:val="00384923"/>
    <w:rsid w:val="00384CC9"/>
    <w:rsid w:val="00392B7C"/>
    <w:rsid w:val="00397E16"/>
    <w:rsid w:val="003A2537"/>
    <w:rsid w:val="003A315A"/>
    <w:rsid w:val="003A410E"/>
    <w:rsid w:val="003A739E"/>
    <w:rsid w:val="003C14E6"/>
    <w:rsid w:val="003C61BA"/>
    <w:rsid w:val="003D03D5"/>
    <w:rsid w:val="003D3D24"/>
    <w:rsid w:val="003E0691"/>
    <w:rsid w:val="003E424F"/>
    <w:rsid w:val="00403910"/>
    <w:rsid w:val="0040533F"/>
    <w:rsid w:val="004106CA"/>
    <w:rsid w:val="00414771"/>
    <w:rsid w:val="004165DF"/>
    <w:rsid w:val="00431262"/>
    <w:rsid w:val="00445323"/>
    <w:rsid w:val="004454A2"/>
    <w:rsid w:val="004469D4"/>
    <w:rsid w:val="00446E22"/>
    <w:rsid w:val="00447004"/>
    <w:rsid w:val="00451B42"/>
    <w:rsid w:val="004534C4"/>
    <w:rsid w:val="0045481B"/>
    <w:rsid w:val="00456CFE"/>
    <w:rsid w:val="0047062C"/>
    <w:rsid w:val="00471EFB"/>
    <w:rsid w:val="00472FBA"/>
    <w:rsid w:val="004731FA"/>
    <w:rsid w:val="00475A39"/>
    <w:rsid w:val="00476446"/>
    <w:rsid w:val="00485BA1"/>
    <w:rsid w:val="00490DA8"/>
    <w:rsid w:val="004921D8"/>
    <w:rsid w:val="00496168"/>
    <w:rsid w:val="004A065E"/>
    <w:rsid w:val="004A1687"/>
    <w:rsid w:val="004A3830"/>
    <w:rsid w:val="004A5CEE"/>
    <w:rsid w:val="004B1B07"/>
    <w:rsid w:val="004B22B0"/>
    <w:rsid w:val="004B2E8B"/>
    <w:rsid w:val="004C03A4"/>
    <w:rsid w:val="004C146E"/>
    <w:rsid w:val="004C1520"/>
    <w:rsid w:val="004C31E4"/>
    <w:rsid w:val="004C372B"/>
    <w:rsid w:val="004C406A"/>
    <w:rsid w:val="004C5AA9"/>
    <w:rsid w:val="004C79F4"/>
    <w:rsid w:val="004C7C07"/>
    <w:rsid w:val="004D468A"/>
    <w:rsid w:val="004E2D75"/>
    <w:rsid w:val="004E3D52"/>
    <w:rsid w:val="004E792A"/>
    <w:rsid w:val="00504D1F"/>
    <w:rsid w:val="005059F0"/>
    <w:rsid w:val="0050649F"/>
    <w:rsid w:val="0052069A"/>
    <w:rsid w:val="00522FC8"/>
    <w:rsid w:val="005269DB"/>
    <w:rsid w:val="00543734"/>
    <w:rsid w:val="0054556F"/>
    <w:rsid w:val="00547E01"/>
    <w:rsid w:val="005532A7"/>
    <w:rsid w:val="00555DF3"/>
    <w:rsid w:val="00556654"/>
    <w:rsid w:val="0055746C"/>
    <w:rsid w:val="00565E61"/>
    <w:rsid w:val="005736FE"/>
    <w:rsid w:val="005911A0"/>
    <w:rsid w:val="005A1273"/>
    <w:rsid w:val="005A7295"/>
    <w:rsid w:val="005B01C6"/>
    <w:rsid w:val="005B03E0"/>
    <w:rsid w:val="005B7D75"/>
    <w:rsid w:val="005B7F63"/>
    <w:rsid w:val="005C24E1"/>
    <w:rsid w:val="005C4280"/>
    <w:rsid w:val="005D0379"/>
    <w:rsid w:val="005D3C59"/>
    <w:rsid w:val="005D7EEC"/>
    <w:rsid w:val="005E5244"/>
    <w:rsid w:val="005E604B"/>
    <w:rsid w:val="005E65DC"/>
    <w:rsid w:val="005F44B6"/>
    <w:rsid w:val="006029D6"/>
    <w:rsid w:val="006048BC"/>
    <w:rsid w:val="006063AA"/>
    <w:rsid w:val="00607709"/>
    <w:rsid w:val="00607E09"/>
    <w:rsid w:val="00610713"/>
    <w:rsid w:val="00621116"/>
    <w:rsid w:val="006225AF"/>
    <w:rsid w:val="00623CBB"/>
    <w:rsid w:val="00624622"/>
    <w:rsid w:val="00625EA3"/>
    <w:rsid w:val="00626423"/>
    <w:rsid w:val="00632207"/>
    <w:rsid w:val="00640755"/>
    <w:rsid w:val="00643045"/>
    <w:rsid w:val="00643F29"/>
    <w:rsid w:val="00653FBF"/>
    <w:rsid w:val="00660BD9"/>
    <w:rsid w:val="00661EAD"/>
    <w:rsid w:val="00662701"/>
    <w:rsid w:val="00665A29"/>
    <w:rsid w:val="006672F3"/>
    <w:rsid w:val="006712BB"/>
    <w:rsid w:val="00672C37"/>
    <w:rsid w:val="006736C5"/>
    <w:rsid w:val="0068165C"/>
    <w:rsid w:val="00685B6D"/>
    <w:rsid w:val="006879CE"/>
    <w:rsid w:val="006912ED"/>
    <w:rsid w:val="006920DF"/>
    <w:rsid w:val="00692E94"/>
    <w:rsid w:val="006A0C74"/>
    <w:rsid w:val="006A1D60"/>
    <w:rsid w:val="006B4238"/>
    <w:rsid w:val="006B798D"/>
    <w:rsid w:val="006C0896"/>
    <w:rsid w:val="006C5BB9"/>
    <w:rsid w:val="006C62B5"/>
    <w:rsid w:val="006D4E84"/>
    <w:rsid w:val="006D5EC0"/>
    <w:rsid w:val="006E4C0A"/>
    <w:rsid w:val="006F1066"/>
    <w:rsid w:val="006F2237"/>
    <w:rsid w:val="006F261F"/>
    <w:rsid w:val="006F3478"/>
    <w:rsid w:val="006F6E65"/>
    <w:rsid w:val="006F7D69"/>
    <w:rsid w:val="007043A5"/>
    <w:rsid w:val="00721DDC"/>
    <w:rsid w:val="00734818"/>
    <w:rsid w:val="00747B49"/>
    <w:rsid w:val="00751CA0"/>
    <w:rsid w:val="00755B69"/>
    <w:rsid w:val="00755E90"/>
    <w:rsid w:val="00757CC2"/>
    <w:rsid w:val="007745EA"/>
    <w:rsid w:val="0077470D"/>
    <w:rsid w:val="00776C43"/>
    <w:rsid w:val="00786B91"/>
    <w:rsid w:val="007902C0"/>
    <w:rsid w:val="00790C1F"/>
    <w:rsid w:val="00791ED5"/>
    <w:rsid w:val="0079337D"/>
    <w:rsid w:val="007A4C08"/>
    <w:rsid w:val="007A60F6"/>
    <w:rsid w:val="007A736D"/>
    <w:rsid w:val="007B04FA"/>
    <w:rsid w:val="007B5A25"/>
    <w:rsid w:val="007C06E8"/>
    <w:rsid w:val="007C401B"/>
    <w:rsid w:val="007D02B4"/>
    <w:rsid w:val="007E33EA"/>
    <w:rsid w:val="00801505"/>
    <w:rsid w:val="00803B64"/>
    <w:rsid w:val="00805CF7"/>
    <w:rsid w:val="00807E65"/>
    <w:rsid w:val="00812DAA"/>
    <w:rsid w:val="00815B78"/>
    <w:rsid w:val="00817A69"/>
    <w:rsid w:val="00820AA6"/>
    <w:rsid w:val="00823596"/>
    <w:rsid w:val="00824852"/>
    <w:rsid w:val="00826E34"/>
    <w:rsid w:val="00827146"/>
    <w:rsid w:val="0083079E"/>
    <w:rsid w:val="008340F3"/>
    <w:rsid w:val="00836381"/>
    <w:rsid w:val="00837BAE"/>
    <w:rsid w:val="008411ED"/>
    <w:rsid w:val="00844DD5"/>
    <w:rsid w:val="00853965"/>
    <w:rsid w:val="0086141A"/>
    <w:rsid w:val="008634C4"/>
    <w:rsid w:val="00863C99"/>
    <w:rsid w:val="00865BE8"/>
    <w:rsid w:val="00865DFF"/>
    <w:rsid w:val="008671AF"/>
    <w:rsid w:val="00867BB7"/>
    <w:rsid w:val="008731E5"/>
    <w:rsid w:val="008757C7"/>
    <w:rsid w:val="00876798"/>
    <w:rsid w:val="00876E29"/>
    <w:rsid w:val="008856D9"/>
    <w:rsid w:val="00890D8B"/>
    <w:rsid w:val="00894C74"/>
    <w:rsid w:val="008B163E"/>
    <w:rsid w:val="008C0D75"/>
    <w:rsid w:val="008C1EE7"/>
    <w:rsid w:val="008C3AA4"/>
    <w:rsid w:val="008C694A"/>
    <w:rsid w:val="008D00DC"/>
    <w:rsid w:val="008D042D"/>
    <w:rsid w:val="008D435B"/>
    <w:rsid w:val="008F39DB"/>
    <w:rsid w:val="008F4DA0"/>
    <w:rsid w:val="00905825"/>
    <w:rsid w:val="009077BC"/>
    <w:rsid w:val="00911DC5"/>
    <w:rsid w:val="0091410F"/>
    <w:rsid w:val="00916C65"/>
    <w:rsid w:val="00917D57"/>
    <w:rsid w:val="00921CE0"/>
    <w:rsid w:val="00934344"/>
    <w:rsid w:val="00937209"/>
    <w:rsid w:val="00937B16"/>
    <w:rsid w:val="00944145"/>
    <w:rsid w:val="00956452"/>
    <w:rsid w:val="00966C2B"/>
    <w:rsid w:val="00970840"/>
    <w:rsid w:val="00971C63"/>
    <w:rsid w:val="00971ED5"/>
    <w:rsid w:val="009735D8"/>
    <w:rsid w:val="00975BE2"/>
    <w:rsid w:val="00981D5F"/>
    <w:rsid w:val="00981E2D"/>
    <w:rsid w:val="00982D34"/>
    <w:rsid w:val="0098542A"/>
    <w:rsid w:val="00986CE3"/>
    <w:rsid w:val="00987103"/>
    <w:rsid w:val="009877F5"/>
    <w:rsid w:val="0099285A"/>
    <w:rsid w:val="009944E6"/>
    <w:rsid w:val="009953AD"/>
    <w:rsid w:val="0099658D"/>
    <w:rsid w:val="009A0736"/>
    <w:rsid w:val="009A57E7"/>
    <w:rsid w:val="009C5C78"/>
    <w:rsid w:val="009C640C"/>
    <w:rsid w:val="009D62BD"/>
    <w:rsid w:val="009E1C9B"/>
    <w:rsid w:val="009E2FCF"/>
    <w:rsid w:val="009E7406"/>
    <w:rsid w:val="009F1CB1"/>
    <w:rsid w:val="009F34D9"/>
    <w:rsid w:val="009F5375"/>
    <w:rsid w:val="009F6C0E"/>
    <w:rsid w:val="00A005D4"/>
    <w:rsid w:val="00A0289C"/>
    <w:rsid w:val="00A0582B"/>
    <w:rsid w:val="00A068FF"/>
    <w:rsid w:val="00A10D3D"/>
    <w:rsid w:val="00A13B2C"/>
    <w:rsid w:val="00A24CB2"/>
    <w:rsid w:val="00A24CEE"/>
    <w:rsid w:val="00A3031F"/>
    <w:rsid w:val="00A34284"/>
    <w:rsid w:val="00A343D8"/>
    <w:rsid w:val="00A36EB1"/>
    <w:rsid w:val="00A37097"/>
    <w:rsid w:val="00A40C99"/>
    <w:rsid w:val="00A43E39"/>
    <w:rsid w:val="00A44FE8"/>
    <w:rsid w:val="00A501C4"/>
    <w:rsid w:val="00A51710"/>
    <w:rsid w:val="00A5486F"/>
    <w:rsid w:val="00A73675"/>
    <w:rsid w:val="00A825F1"/>
    <w:rsid w:val="00A9348C"/>
    <w:rsid w:val="00A955AA"/>
    <w:rsid w:val="00A97952"/>
    <w:rsid w:val="00AA3090"/>
    <w:rsid w:val="00AC04BB"/>
    <w:rsid w:val="00AC0BEA"/>
    <w:rsid w:val="00AC290C"/>
    <w:rsid w:val="00AC4057"/>
    <w:rsid w:val="00AC4439"/>
    <w:rsid w:val="00AC64DD"/>
    <w:rsid w:val="00AC78DA"/>
    <w:rsid w:val="00AE35FE"/>
    <w:rsid w:val="00AF35FE"/>
    <w:rsid w:val="00B00617"/>
    <w:rsid w:val="00B11124"/>
    <w:rsid w:val="00B1731F"/>
    <w:rsid w:val="00B21EAF"/>
    <w:rsid w:val="00B233BF"/>
    <w:rsid w:val="00B310D3"/>
    <w:rsid w:val="00B353F5"/>
    <w:rsid w:val="00B50865"/>
    <w:rsid w:val="00B646FE"/>
    <w:rsid w:val="00B658FA"/>
    <w:rsid w:val="00B6601D"/>
    <w:rsid w:val="00B75513"/>
    <w:rsid w:val="00B81810"/>
    <w:rsid w:val="00B81D5E"/>
    <w:rsid w:val="00B853A1"/>
    <w:rsid w:val="00B86190"/>
    <w:rsid w:val="00B87673"/>
    <w:rsid w:val="00B905D7"/>
    <w:rsid w:val="00B912E7"/>
    <w:rsid w:val="00B96110"/>
    <w:rsid w:val="00BA0468"/>
    <w:rsid w:val="00BA1355"/>
    <w:rsid w:val="00BA24F3"/>
    <w:rsid w:val="00BA6E3C"/>
    <w:rsid w:val="00BB3686"/>
    <w:rsid w:val="00BC6402"/>
    <w:rsid w:val="00BD14A9"/>
    <w:rsid w:val="00BD7D1D"/>
    <w:rsid w:val="00BE140D"/>
    <w:rsid w:val="00BF15CF"/>
    <w:rsid w:val="00C0060C"/>
    <w:rsid w:val="00C01A22"/>
    <w:rsid w:val="00C167CA"/>
    <w:rsid w:val="00C23D13"/>
    <w:rsid w:val="00C24819"/>
    <w:rsid w:val="00C31275"/>
    <w:rsid w:val="00C35EA6"/>
    <w:rsid w:val="00C40483"/>
    <w:rsid w:val="00C427A5"/>
    <w:rsid w:val="00C470ED"/>
    <w:rsid w:val="00C51223"/>
    <w:rsid w:val="00C53F39"/>
    <w:rsid w:val="00C54314"/>
    <w:rsid w:val="00C6023F"/>
    <w:rsid w:val="00C628E3"/>
    <w:rsid w:val="00C642D3"/>
    <w:rsid w:val="00C6496A"/>
    <w:rsid w:val="00C64A7A"/>
    <w:rsid w:val="00C66DD5"/>
    <w:rsid w:val="00C702BA"/>
    <w:rsid w:val="00C8360E"/>
    <w:rsid w:val="00C8380A"/>
    <w:rsid w:val="00C83831"/>
    <w:rsid w:val="00C84DCE"/>
    <w:rsid w:val="00C8735E"/>
    <w:rsid w:val="00C906F7"/>
    <w:rsid w:val="00C94575"/>
    <w:rsid w:val="00C960FB"/>
    <w:rsid w:val="00CA0F56"/>
    <w:rsid w:val="00CA6C05"/>
    <w:rsid w:val="00CB030A"/>
    <w:rsid w:val="00CB2D1B"/>
    <w:rsid w:val="00CB2D5E"/>
    <w:rsid w:val="00CB3615"/>
    <w:rsid w:val="00CB4BBF"/>
    <w:rsid w:val="00CB545D"/>
    <w:rsid w:val="00CC36D2"/>
    <w:rsid w:val="00CC375F"/>
    <w:rsid w:val="00CE367A"/>
    <w:rsid w:val="00CE57F5"/>
    <w:rsid w:val="00CE69C5"/>
    <w:rsid w:val="00CF2CC0"/>
    <w:rsid w:val="00CF526A"/>
    <w:rsid w:val="00D15977"/>
    <w:rsid w:val="00D20E3D"/>
    <w:rsid w:val="00D2460F"/>
    <w:rsid w:val="00D2559E"/>
    <w:rsid w:val="00D26399"/>
    <w:rsid w:val="00D27366"/>
    <w:rsid w:val="00D30D83"/>
    <w:rsid w:val="00D35C62"/>
    <w:rsid w:val="00D43616"/>
    <w:rsid w:val="00D560DC"/>
    <w:rsid w:val="00D61E2B"/>
    <w:rsid w:val="00D621C4"/>
    <w:rsid w:val="00D6344B"/>
    <w:rsid w:val="00D65326"/>
    <w:rsid w:val="00D65F50"/>
    <w:rsid w:val="00D70777"/>
    <w:rsid w:val="00D713E2"/>
    <w:rsid w:val="00D9134B"/>
    <w:rsid w:val="00D91AA5"/>
    <w:rsid w:val="00D91CFF"/>
    <w:rsid w:val="00DA0FE9"/>
    <w:rsid w:val="00DA74D6"/>
    <w:rsid w:val="00DB148F"/>
    <w:rsid w:val="00DB1B43"/>
    <w:rsid w:val="00DB69BA"/>
    <w:rsid w:val="00DB7427"/>
    <w:rsid w:val="00DB7D9B"/>
    <w:rsid w:val="00DC0A55"/>
    <w:rsid w:val="00DC1890"/>
    <w:rsid w:val="00DD0156"/>
    <w:rsid w:val="00DD5B22"/>
    <w:rsid w:val="00DE1D1A"/>
    <w:rsid w:val="00DE3835"/>
    <w:rsid w:val="00DE72A7"/>
    <w:rsid w:val="00E01766"/>
    <w:rsid w:val="00E101A6"/>
    <w:rsid w:val="00E1230A"/>
    <w:rsid w:val="00E1476F"/>
    <w:rsid w:val="00E15DAB"/>
    <w:rsid w:val="00E17DC2"/>
    <w:rsid w:val="00E229BF"/>
    <w:rsid w:val="00E22BB7"/>
    <w:rsid w:val="00E25057"/>
    <w:rsid w:val="00E25DAE"/>
    <w:rsid w:val="00E2723E"/>
    <w:rsid w:val="00E27694"/>
    <w:rsid w:val="00E432B4"/>
    <w:rsid w:val="00E475D7"/>
    <w:rsid w:val="00E55124"/>
    <w:rsid w:val="00E60F25"/>
    <w:rsid w:val="00E65DA4"/>
    <w:rsid w:val="00E73949"/>
    <w:rsid w:val="00E75DB8"/>
    <w:rsid w:val="00E767BD"/>
    <w:rsid w:val="00E83EB0"/>
    <w:rsid w:val="00E84B6B"/>
    <w:rsid w:val="00E84D3E"/>
    <w:rsid w:val="00E91FBC"/>
    <w:rsid w:val="00EA17BC"/>
    <w:rsid w:val="00EA4172"/>
    <w:rsid w:val="00EB1412"/>
    <w:rsid w:val="00EB229E"/>
    <w:rsid w:val="00EB2312"/>
    <w:rsid w:val="00EB2643"/>
    <w:rsid w:val="00EB274E"/>
    <w:rsid w:val="00EC0809"/>
    <w:rsid w:val="00EC3FA6"/>
    <w:rsid w:val="00EC45A4"/>
    <w:rsid w:val="00EC64AA"/>
    <w:rsid w:val="00EC7AB7"/>
    <w:rsid w:val="00EC7C86"/>
    <w:rsid w:val="00ED098A"/>
    <w:rsid w:val="00ED45DF"/>
    <w:rsid w:val="00EE109D"/>
    <w:rsid w:val="00EF00AD"/>
    <w:rsid w:val="00EF0722"/>
    <w:rsid w:val="00EF187F"/>
    <w:rsid w:val="00EF1BCF"/>
    <w:rsid w:val="00EF1E63"/>
    <w:rsid w:val="00F00D54"/>
    <w:rsid w:val="00F07400"/>
    <w:rsid w:val="00F101B1"/>
    <w:rsid w:val="00F151F9"/>
    <w:rsid w:val="00F201FA"/>
    <w:rsid w:val="00F22C0F"/>
    <w:rsid w:val="00F30BEA"/>
    <w:rsid w:val="00F31738"/>
    <w:rsid w:val="00F32438"/>
    <w:rsid w:val="00F34861"/>
    <w:rsid w:val="00F34F59"/>
    <w:rsid w:val="00F35CAB"/>
    <w:rsid w:val="00F3636E"/>
    <w:rsid w:val="00F36ACC"/>
    <w:rsid w:val="00F37B13"/>
    <w:rsid w:val="00F46174"/>
    <w:rsid w:val="00F5499C"/>
    <w:rsid w:val="00F55875"/>
    <w:rsid w:val="00F56326"/>
    <w:rsid w:val="00F5658B"/>
    <w:rsid w:val="00F56E14"/>
    <w:rsid w:val="00F63995"/>
    <w:rsid w:val="00F657EB"/>
    <w:rsid w:val="00F672E3"/>
    <w:rsid w:val="00F740E5"/>
    <w:rsid w:val="00F74759"/>
    <w:rsid w:val="00F83917"/>
    <w:rsid w:val="00F85B0B"/>
    <w:rsid w:val="00F91BF3"/>
    <w:rsid w:val="00F97E4F"/>
    <w:rsid w:val="00FA0C8C"/>
    <w:rsid w:val="00FA3DDB"/>
    <w:rsid w:val="00FA5058"/>
    <w:rsid w:val="00FA5249"/>
    <w:rsid w:val="00FA5ACE"/>
    <w:rsid w:val="00FB075A"/>
    <w:rsid w:val="00FB0779"/>
    <w:rsid w:val="00FC1FEE"/>
    <w:rsid w:val="00FC3960"/>
    <w:rsid w:val="00FC3A6C"/>
    <w:rsid w:val="00FC3C19"/>
    <w:rsid w:val="00FC7DEB"/>
    <w:rsid w:val="00FD47D9"/>
    <w:rsid w:val="00FD5755"/>
    <w:rsid w:val="00FD7580"/>
    <w:rsid w:val="00FD795F"/>
    <w:rsid w:val="00FE0D4E"/>
    <w:rsid w:val="00FE6051"/>
    <w:rsid w:val="00FE6421"/>
    <w:rsid w:val="00FF0B2D"/>
    <w:rsid w:val="00FF7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AD59C"/>
  <w15:chartTrackingRefBased/>
  <w15:docId w15:val="{DB90539D-7151-48A8-B091-2174227B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7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7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7D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7D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7D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7D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7D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7D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7D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D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7D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7D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7D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7D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7D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7D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7D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7D8F"/>
    <w:rPr>
      <w:rFonts w:eastAsiaTheme="majorEastAsia" w:cstheme="majorBidi"/>
      <w:color w:val="272727" w:themeColor="text1" w:themeTint="D8"/>
    </w:rPr>
  </w:style>
  <w:style w:type="paragraph" w:styleId="Title">
    <w:name w:val="Title"/>
    <w:basedOn w:val="Normal"/>
    <w:next w:val="Normal"/>
    <w:link w:val="TitleChar"/>
    <w:uiPriority w:val="10"/>
    <w:qFormat/>
    <w:rsid w:val="00277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D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D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D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D8F"/>
    <w:pPr>
      <w:spacing w:before="160"/>
      <w:jc w:val="center"/>
    </w:pPr>
    <w:rPr>
      <w:i/>
      <w:iCs/>
      <w:color w:val="404040" w:themeColor="text1" w:themeTint="BF"/>
    </w:rPr>
  </w:style>
  <w:style w:type="character" w:customStyle="1" w:styleId="QuoteChar">
    <w:name w:val="Quote Char"/>
    <w:basedOn w:val="DefaultParagraphFont"/>
    <w:link w:val="Quote"/>
    <w:uiPriority w:val="29"/>
    <w:rsid w:val="00277D8F"/>
    <w:rPr>
      <w:i/>
      <w:iCs/>
      <w:color w:val="404040" w:themeColor="text1" w:themeTint="BF"/>
    </w:rPr>
  </w:style>
  <w:style w:type="paragraph" w:styleId="ListParagraph">
    <w:name w:val="List Paragraph"/>
    <w:basedOn w:val="Normal"/>
    <w:uiPriority w:val="34"/>
    <w:qFormat/>
    <w:rsid w:val="00277D8F"/>
    <w:pPr>
      <w:ind w:left="720"/>
      <w:contextualSpacing/>
    </w:pPr>
  </w:style>
  <w:style w:type="character" w:styleId="IntenseEmphasis">
    <w:name w:val="Intense Emphasis"/>
    <w:basedOn w:val="DefaultParagraphFont"/>
    <w:uiPriority w:val="21"/>
    <w:qFormat/>
    <w:rsid w:val="00277D8F"/>
    <w:rPr>
      <w:i/>
      <w:iCs/>
      <w:color w:val="0F4761" w:themeColor="accent1" w:themeShade="BF"/>
    </w:rPr>
  </w:style>
  <w:style w:type="paragraph" w:styleId="IntenseQuote">
    <w:name w:val="Intense Quote"/>
    <w:basedOn w:val="Normal"/>
    <w:next w:val="Normal"/>
    <w:link w:val="IntenseQuoteChar"/>
    <w:uiPriority w:val="30"/>
    <w:qFormat/>
    <w:rsid w:val="00277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7D8F"/>
    <w:rPr>
      <w:i/>
      <w:iCs/>
      <w:color w:val="0F4761" w:themeColor="accent1" w:themeShade="BF"/>
    </w:rPr>
  </w:style>
  <w:style w:type="character" w:styleId="IntenseReference">
    <w:name w:val="Intense Reference"/>
    <w:basedOn w:val="DefaultParagraphFont"/>
    <w:uiPriority w:val="32"/>
    <w:qFormat/>
    <w:rsid w:val="00277D8F"/>
    <w:rPr>
      <w:b/>
      <w:bCs/>
      <w:smallCaps/>
      <w:color w:val="0F4761" w:themeColor="accent1" w:themeShade="BF"/>
      <w:spacing w:val="5"/>
    </w:rPr>
  </w:style>
  <w:style w:type="character" w:styleId="Hyperlink">
    <w:name w:val="Hyperlink"/>
    <w:basedOn w:val="DefaultParagraphFont"/>
    <w:uiPriority w:val="99"/>
    <w:unhideWhenUsed/>
    <w:rsid w:val="003A315A"/>
    <w:rPr>
      <w:color w:val="467886" w:themeColor="hyperlink"/>
      <w:u w:val="single"/>
    </w:rPr>
  </w:style>
  <w:style w:type="character" w:styleId="UnresolvedMention">
    <w:name w:val="Unresolved Mention"/>
    <w:basedOn w:val="DefaultParagraphFont"/>
    <w:uiPriority w:val="99"/>
    <w:semiHidden/>
    <w:unhideWhenUsed/>
    <w:rsid w:val="003A315A"/>
    <w:rPr>
      <w:color w:val="605E5C"/>
      <w:shd w:val="clear" w:color="auto" w:fill="E1DFDD"/>
    </w:rPr>
  </w:style>
  <w:style w:type="paragraph" w:styleId="TOCHeading">
    <w:name w:val="TOC Heading"/>
    <w:basedOn w:val="Heading1"/>
    <w:next w:val="Normal"/>
    <w:uiPriority w:val="39"/>
    <w:unhideWhenUsed/>
    <w:qFormat/>
    <w:rsid w:val="0011239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A5ACE"/>
    <w:pPr>
      <w:tabs>
        <w:tab w:val="right" w:leader="dot" w:pos="9016"/>
      </w:tabs>
      <w:spacing w:after="100"/>
    </w:pPr>
    <w:rPr>
      <w:noProof/>
    </w:rPr>
  </w:style>
  <w:style w:type="paragraph" w:styleId="TOC2">
    <w:name w:val="toc 2"/>
    <w:basedOn w:val="Normal"/>
    <w:next w:val="Normal"/>
    <w:autoRedefine/>
    <w:uiPriority w:val="39"/>
    <w:unhideWhenUsed/>
    <w:rsid w:val="000F76D0"/>
    <w:pPr>
      <w:spacing w:after="100"/>
      <w:ind w:left="240"/>
    </w:pPr>
  </w:style>
  <w:style w:type="paragraph" w:styleId="NormalWeb">
    <w:name w:val="Normal (Web)"/>
    <w:basedOn w:val="Normal"/>
    <w:uiPriority w:val="99"/>
    <w:semiHidden/>
    <w:unhideWhenUsed/>
    <w:rsid w:val="005B7D7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newswales.com/cost-of-sustainability-turning-small-business-owners-green/" TargetMode="External"/><Relationship Id="rId18" Type="http://schemas.openxmlformats.org/officeDocument/2006/relationships/hyperlink" Target="https://www.socialenterprise.org.uk/case-studies/homebaked-bakery-the-power-of-communities-to-level-up-for-themselves/" TargetMode="External"/><Relationship Id="rId26" Type="http://schemas.openxmlformats.org/officeDocument/2006/relationships/hyperlink" Target="https://www.thesify.ai/blog/ethical-use-cases-of-ai-in-academic-writing-a-2025-guide-for-students-and-researchers" TargetMode="External"/><Relationship Id="rId39" Type="http://schemas.openxmlformats.org/officeDocument/2006/relationships/image" Target="media/image8.png"/><Relationship Id="rId21" Type="http://schemas.openxmlformats.org/officeDocument/2006/relationships/hyperlink" Target="https://www.linkedin.com/posts/hanna-siebdrat_ai-was-giving-me-answers-just-not-quite-activity-7444231949696675840-7Ept/" TargetMode="External"/><Relationship Id="rId34" Type="http://schemas.openxmlformats.org/officeDocument/2006/relationships/image" Target="media/image3.png"/><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image" Target="media/image19.png"/><Relationship Id="rId7" Type="http://schemas.openxmlformats.org/officeDocument/2006/relationships/hyperlink" Target="https://achilleaskostoulas.com/2025/11/01/epistemic-vigilange-ai-language-education/" TargetMode="External"/><Relationship Id="rId2" Type="http://schemas.openxmlformats.org/officeDocument/2006/relationships/numbering" Target="numbering.xml"/><Relationship Id="rId16" Type="http://schemas.openxmlformats.org/officeDocument/2006/relationships/hyperlink" Target="https://getlucidity.com/strategy-resources/fries-with-ketchup-the-4ps-of-innovation-strategy/" TargetMode="External"/><Relationship Id="rId29" Type="http://schemas.openxmlformats.org/officeDocument/2006/relationships/hyperlink" Target="https://w.paybee.io/post/volunteer-management" TargetMode="External"/><Relationship Id="rId11" Type="http://schemas.openxmlformats.org/officeDocument/2006/relationships/hyperlink" Target="https://engageforsuccess.org/top-5-ways-ai-is-transforming-engagement-and-learning/" TargetMode="External"/><Relationship Id="rId24" Type="http://schemas.openxmlformats.org/officeDocument/2006/relationships/hyperlink" Target="https://www.youtube.com/watch?v=1CJtJGNd6Qs" TargetMode="External"/><Relationship Id="rId32" Type="http://schemas.openxmlformats.org/officeDocument/2006/relationships/hyperlink" Target="https://www.actionsustainability.com/resources/what-is-social-value/" TargetMode="External"/><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icheme.org/media/9795/xix-paper-07.pdf" TargetMode="External"/><Relationship Id="rId19" Type="http://schemas.openxmlformats.org/officeDocument/2006/relationships/hyperlink" Target="https://checkify.com/blog/process-innovation/" TargetMode="External"/><Relationship Id="rId31" Type="http://schemas.openxmlformats.org/officeDocument/2006/relationships/hyperlink" Target="https://nephostechnologies.com/blog/3-key-learnings-from-digital-transformation-that-can-drive-ai-success/" TargetMode="External"/><Relationship Id="rId44" Type="http://schemas.openxmlformats.org/officeDocument/2006/relationships/image" Target="media/image13.png"/><Relationship Id="rId52"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www.ube.ac.uk/whats-happening/articles/forcefield-analysis/" TargetMode="External"/><Relationship Id="rId14" Type="http://schemas.openxmlformats.org/officeDocument/2006/relationships/hyperlink" Target="https://uk.indeed.com/career-advice/career-development/hiring-management-team" TargetMode="External"/><Relationship Id="rId22" Type="http://schemas.openxmlformats.org/officeDocument/2006/relationships/hyperlink" Target="https://mitsloan.mit.edu/ideas-made-to-matter/why-distributed-leadership-future-management" TargetMode="External"/><Relationship Id="rId27" Type="http://schemas.openxmlformats.org/officeDocument/2006/relationships/hyperlink" Target="https://thrivabilitymatters.org/thrive-framework/thrive-framework-values-based-innovation/" TargetMode="External"/><Relationship Id="rId30" Type="http://schemas.openxmlformats.org/officeDocument/2006/relationships/hyperlink" Target="https://gala.gre.ac.uk/id/eprint/46738/7/46738_LIU_Circular_economy_implementation_Case_studies_in_Wales.pdf"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image" Target="media/image17.png"/><Relationship Id="rId8" Type="http://schemas.openxmlformats.org/officeDocument/2006/relationships/hyperlink" Target="https://www.chas.co.uk/blog/what-is-the-social-value-act-2012/" TargetMode="External"/><Relationship Id="rId51" Type="http://schemas.openxmlformats.org/officeDocument/2006/relationships/image" Target="media/image20.png"/><Relationship Id="rId3" Type="http://schemas.openxmlformats.org/officeDocument/2006/relationships/styles" Target="styles.xml"/><Relationship Id="rId12" Type="http://schemas.openxmlformats.org/officeDocument/2006/relationships/hyperlink" Target="https://store.ectap.ro/articole/1820.pdf" TargetMode="External"/><Relationship Id="rId17" Type="http://schemas.openxmlformats.org/officeDocument/2006/relationships/hyperlink" Target="https://blog.workday.com/en-gb/why-ai-for-business-planning-is-the-future.html" TargetMode="External"/><Relationship Id="rId25" Type="http://schemas.openxmlformats.org/officeDocument/2006/relationships/hyperlink" Target="https://www.linkedin.com/pulse/4-ps-innovation-exploring-dimensions-change-cavan-ernest-tennekoon/" TargetMode="External"/><Relationship Id="rId33" Type="http://schemas.openxmlformats.org/officeDocument/2006/relationships/image" Target="media/image2.png"/><Relationship Id="rId38" Type="http://schemas.openxmlformats.org/officeDocument/2006/relationships/image" Target="media/image7.png"/><Relationship Id="rId46" Type="http://schemas.openxmlformats.org/officeDocument/2006/relationships/image" Target="media/image15.png"/><Relationship Id="rId20" Type="http://schemas.openxmlformats.org/officeDocument/2006/relationships/hyperlink" Target="https://www.sbs.ox.ac.uk/oxford-answers/role-humans-world-ai" TargetMode="External"/><Relationship Id="rId41" Type="http://schemas.openxmlformats.org/officeDocument/2006/relationships/image" Target="media/image10.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doi.org/10.3389/fpsyg.2025.1695532" TargetMode="External"/><Relationship Id="rId23" Type="http://schemas.openxmlformats.org/officeDocument/2006/relationships/hyperlink" Target="https://journaloflawandsociety.co.uk/blog/less-is-less-capitalism-corporations-and-growth/" TargetMode="External"/><Relationship Id="rId28" Type="http://schemas.openxmlformats.org/officeDocument/2006/relationships/hyperlink" Target="https://perfectdailygrind.com/2026/01/influencer-marketing-specialty-coffee/" TargetMode="External"/><Relationship Id="rId36" Type="http://schemas.openxmlformats.org/officeDocument/2006/relationships/image" Target="media/image5.png"/><Relationship Id="rId49"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EA474-29C0-428C-AB00-B7E230046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2898</TotalTime>
  <Pages>42</Pages>
  <Words>6750</Words>
  <Characters>38476</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vashakmadze</dc:creator>
  <cp:keywords/>
  <dc:description/>
  <cp:lastModifiedBy>maia vashakmadze</cp:lastModifiedBy>
  <cp:revision>609</cp:revision>
  <dcterms:created xsi:type="dcterms:W3CDTF">2026-04-01T19:20:00Z</dcterms:created>
  <dcterms:modified xsi:type="dcterms:W3CDTF">2026-04-06T14:34:00Z</dcterms:modified>
</cp:coreProperties>
</file>