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FF2A1" w14:textId="77777777" w:rsidR="008811E9" w:rsidRPr="00CF3323" w:rsidRDefault="008811E9" w:rsidP="00CF3323">
      <w:pPr>
        <w:spacing w:line="360" w:lineRule="auto"/>
        <w:rPr>
          <w:rFonts w:ascii="Arial" w:hAnsi="Arial" w:cs="Arial"/>
          <w:sz w:val="24"/>
          <w:szCs w:val="24"/>
        </w:rPr>
      </w:pPr>
    </w:p>
    <w:p w14:paraId="2CFF8056" w14:textId="25DAF226" w:rsidR="00465960" w:rsidRDefault="00CF3323" w:rsidP="007859ED">
      <w:pPr>
        <w:spacing w:line="360" w:lineRule="auto"/>
        <w:jc w:val="center"/>
        <w:rPr>
          <w:rFonts w:ascii="Arial" w:hAnsi="Arial" w:cs="Arial"/>
          <w:sz w:val="24"/>
          <w:szCs w:val="24"/>
        </w:rPr>
      </w:pPr>
      <w:r>
        <w:rPr>
          <w:rFonts w:ascii="Arial" w:hAnsi="Arial" w:cs="Arial"/>
          <w:noProof/>
          <w:sz w:val="24"/>
          <w:szCs w:val="24"/>
        </w:rPr>
        <w:drawing>
          <wp:inline distT="0" distB="0" distL="0" distR="0" wp14:anchorId="2A9503B8" wp14:editId="132BC5F9">
            <wp:extent cx="4285615" cy="2383790"/>
            <wp:effectExtent l="0" t="0" r="635" b="0"/>
            <wp:docPr id="66115079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85615" cy="2383790"/>
                    </a:xfrm>
                    <a:prstGeom prst="rect">
                      <a:avLst/>
                    </a:prstGeom>
                    <a:noFill/>
                  </pic:spPr>
                </pic:pic>
              </a:graphicData>
            </a:graphic>
          </wp:inline>
        </w:drawing>
      </w:r>
    </w:p>
    <w:p w14:paraId="7BCE8810" w14:textId="77777777" w:rsidR="00CF3323" w:rsidRDefault="00CF3323" w:rsidP="00CF3323">
      <w:pPr>
        <w:spacing w:line="360" w:lineRule="auto"/>
        <w:rPr>
          <w:rFonts w:ascii="Arial" w:hAnsi="Arial" w:cs="Arial"/>
          <w:sz w:val="24"/>
          <w:szCs w:val="24"/>
        </w:rPr>
      </w:pPr>
    </w:p>
    <w:p w14:paraId="5DC51EF1" w14:textId="77777777" w:rsidR="00CF3323" w:rsidRDefault="00CF3323" w:rsidP="00CF3323">
      <w:pPr>
        <w:spacing w:line="360" w:lineRule="auto"/>
        <w:rPr>
          <w:rFonts w:ascii="Arial" w:hAnsi="Arial" w:cs="Arial"/>
          <w:sz w:val="24"/>
          <w:szCs w:val="24"/>
        </w:rPr>
      </w:pPr>
    </w:p>
    <w:p w14:paraId="4E84BCEF" w14:textId="77777777" w:rsidR="00CF3323" w:rsidRDefault="00CF3323" w:rsidP="00CF3323">
      <w:pPr>
        <w:spacing w:line="360" w:lineRule="auto"/>
        <w:rPr>
          <w:rFonts w:ascii="Arial" w:hAnsi="Arial" w:cs="Arial"/>
          <w:sz w:val="24"/>
          <w:szCs w:val="24"/>
        </w:rPr>
      </w:pPr>
    </w:p>
    <w:p w14:paraId="2A6C0959" w14:textId="4F9B37EA" w:rsidR="00CF3323" w:rsidRPr="00CF3323" w:rsidRDefault="00CF3323" w:rsidP="00CF3323">
      <w:pPr>
        <w:spacing w:line="360" w:lineRule="auto"/>
        <w:rPr>
          <w:rFonts w:ascii="Arial" w:hAnsi="Arial" w:cs="Arial"/>
          <w:sz w:val="24"/>
          <w:szCs w:val="24"/>
        </w:rPr>
      </w:pPr>
      <w:r w:rsidRPr="00CF3323">
        <w:rPr>
          <w:rFonts w:ascii="Arial" w:hAnsi="Arial" w:cs="Arial"/>
          <w:sz w:val="24"/>
          <w:szCs w:val="24"/>
        </w:rPr>
        <w:t xml:space="preserve">Student Name: </w:t>
      </w:r>
      <w:r w:rsidR="00A6292A" w:rsidRPr="00A6292A">
        <w:rPr>
          <w:rFonts w:ascii="Arial" w:hAnsi="Arial" w:cs="Arial"/>
          <w:sz w:val="24"/>
          <w:szCs w:val="24"/>
        </w:rPr>
        <w:t>Alexandru Florin Gabunea</w:t>
      </w:r>
    </w:p>
    <w:p w14:paraId="0DAF569B" w14:textId="1FE6BE13" w:rsidR="00CF3323" w:rsidRPr="00CF3323" w:rsidRDefault="00CF3323" w:rsidP="00CF3323">
      <w:pPr>
        <w:spacing w:line="360" w:lineRule="auto"/>
        <w:rPr>
          <w:rFonts w:ascii="Arial" w:hAnsi="Arial" w:cs="Arial"/>
          <w:sz w:val="24"/>
          <w:szCs w:val="24"/>
        </w:rPr>
      </w:pPr>
      <w:r w:rsidRPr="00CF3323">
        <w:rPr>
          <w:rFonts w:ascii="Arial" w:hAnsi="Arial" w:cs="Arial"/>
          <w:sz w:val="24"/>
          <w:szCs w:val="24"/>
        </w:rPr>
        <w:t>Student Id:</w:t>
      </w:r>
      <w:r w:rsidR="00A6292A" w:rsidRPr="00A6292A">
        <w:t xml:space="preserve"> </w:t>
      </w:r>
      <w:r w:rsidR="00A6292A" w:rsidRPr="00A6292A">
        <w:rPr>
          <w:rFonts w:ascii="Arial" w:hAnsi="Arial" w:cs="Arial"/>
          <w:sz w:val="24"/>
          <w:szCs w:val="24"/>
        </w:rPr>
        <w:t>2019407</w:t>
      </w:r>
    </w:p>
    <w:p w14:paraId="1A9A1F6C" w14:textId="6E351DD6" w:rsidR="00CF3323" w:rsidRPr="00CF3323" w:rsidRDefault="00CF3323" w:rsidP="00CF3323">
      <w:pPr>
        <w:spacing w:line="360" w:lineRule="auto"/>
        <w:rPr>
          <w:rFonts w:ascii="Arial" w:hAnsi="Arial" w:cs="Arial"/>
          <w:sz w:val="24"/>
          <w:szCs w:val="24"/>
        </w:rPr>
      </w:pPr>
      <w:r w:rsidRPr="00CF3323">
        <w:rPr>
          <w:rFonts w:ascii="Arial" w:hAnsi="Arial" w:cs="Arial"/>
          <w:sz w:val="24"/>
          <w:szCs w:val="24"/>
        </w:rPr>
        <w:t xml:space="preserve">Module: Management &amp; Organisational Behaviour </w:t>
      </w:r>
    </w:p>
    <w:p w14:paraId="25B44508" w14:textId="1592A619" w:rsidR="00CF3323" w:rsidRPr="00CF3323" w:rsidRDefault="00CF3323" w:rsidP="00CF3323">
      <w:pPr>
        <w:spacing w:line="360" w:lineRule="auto"/>
        <w:rPr>
          <w:rFonts w:ascii="Arial" w:hAnsi="Arial" w:cs="Arial"/>
          <w:sz w:val="24"/>
          <w:szCs w:val="24"/>
        </w:rPr>
      </w:pPr>
      <w:r w:rsidRPr="00CF3323">
        <w:rPr>
          <w:rFonts w:ascii="Arial" w:hAnsi="Arial" w:cs="Arial"/>
          <w:sz w:val="24"/>
          <w:szCs w:val="24"/>
        </w:rPr>
        <w:t>Assignment: Written report</w:t>
      </w:r>
    </w:p>
    <w:p w14:paraId="1CAF3978" w14:textId="0FC912BC" w:rsidR="00CF3323" w:rsidRDefault="00CF3323" w:rsidP="00CF3323">
      <w:pPr>
        <w:spacing w:line="360" w:lineRule="auto"/>
        <w:rPr>
          <w:rFonts w:ascii="Arial" w:hAnsi="Arial" w:cs="Arial"/>
          <w:sz w:val="24"/>
          <w:szCs w:val="24"/>
        </w:rPr>
      </w:pPr>
      <w:r w:rsidRPr="00CF3323">
        <w:rPr>
          <w:rFonts w:ascii="Arial" w:hAnsi="Arial" w:cs="Arial"/>
          <w:sz w:val="24"/>
          <w:szCs w:val="24"/>
        </w:rPr>
        <w:t xml:space="preserve">Lecturer:  </w:t>
      </w:r>
    </w:p>
    <w:p w14:paraId="0F02747C" w14:textId="77777777" w:rsidR="00CF3323" w:rsidRDefault="00CF3323" w:rsidP="00CF3323">
      <w:pPr>
        <w:spacing w:line="360" w:lineRule="auto"/>
        <w:rPr>
          <w:rFonts w:ascii="Arial" w:hAnsi="Arial" w:cs="Arial"/>
          <w:sz w:val="24"/>
          <w:szCs w:val="24"/>
        </w:rPr>
      </w:pPr>
    </w:p>
    <w:p w14:paraId="41678488" w14:textId="77777777" w:rsidR="00CF3323" w:rsidRDefault="00CF3323" w:rsidP="00CF3323">
      <w:pPr>
        <w:spacing w:line="360" w:lineRule="auto"/>
        <w:rPr>
          <w:rFonts w:ascii="Arial" w:hAnsi="Arial" w:cs="Arial"/>
          <w:sz w:val="24"/>
          <w:szCs w:val="24"/>
        </w:rPr>
      </w:pPr>
    </w:p>
    <w:p w14:paraId="26A58112" w14:textId="77777777" w:rsidR="00CF3323" w:rsidRDefault="00CF3323" w:rsidP="00CF3323">
      <w:pPr>
        <w:spacing w:line="360" w:lineRule="auto"/>
        <w:rPr>
          <w:rFonts w:ascii="Arial" w:hAnsi="Arial" w:cs="Arial"/>
          <w:sz w:val="24"/>
          <w:szCs w:val="24"/>
        </w:rPr>
      </w:pPr>
    </w:p>
    <w:p w14:paraId="03207DCA" w14:textId="77777777" w:rsidR="00CF3323" w:rsidRDefault="00CF3323" w:rsidP="00CF3323">
      <w:pPr>
        <w:spacing w:line="360" w:lineRule="auto"/>
        <w:rPr>
          <w:rFonts w:ascii="Arial" w:hAnsi="Arial" w:cs="Arial"/>
          <w:sz w:val="24"/>
          <w:szCs w:val="24"/>
        </w:rPr>
      </w:pPr>
    </w:p>
    <w:p w14:paraId="0D42B3A9" w14:textId="77777777" w:rsidR="00CF3323" w:rsidRDefault="00CF3323" w:rsidP="00CF3323">
      <w:pPr>
        <w:spacing w:line="360" w:lineRule="auto"/>
        <w:rPr>
          <w:rFonts w:ascii="Arial" w:hAnsi="Arial" w:cs="Arial"/>
          <w:sz w:val="24"/>
          <w:szCs w:val="24"/>
        </w:rPr>
      </w:pPr>
    </w:p>
    <w:p w14:paraId="53EBD8B7" w14:textId="77777777" w:rsidR="00CF3323" w:rsidRDefault="00CF3323" w:rsidP="00CF3323">
      <w:pPr>
        <w:spacing w:line="360" w:lineRule="auto"/>
        <w:rPr>
          <w:rFonts w:ascii="Arial" w:hAnsi="Arial" w:cs="Arial"/>
          <w:sz w:val="24"/>
          <w:szCs w:val="24"/>
        </w:rPr>
      </w:pPr>
    </w:p>
    <w:p w14:paraId="11A1CC5E" w14:textId="77777777" w:rsidR="00CF3323" w:rsidRDefault="00CF3323" w:rsidP="00CF3323">
      <w:pPr>
        <w:spacing w:line="360" w:lineRule="auto"/>
        <w:rPr>
          <w:rFonts w:ascii="Arial" w:hAnsi="Arial" w:cs="Arial"/>
          <w:sz w:val="24"/>
          <w:szCs w:val="24"/>
        </w:rPr>
      </w:pPr>
    </w:p>
    <w:p w14:paraId="70A816C6" w14:textId="77777777" w:rsidR="00CF3323" w:rsidRPr="00CF3323" w:rsidRDefault="00CF3323" w:rsidP="00CF3323">
      <w:pPr>
        <w:spacing w:line="360" w:lineRule="auto"/>
        <w:rPr>
          <w:rFonts w:ascii="Arial" w:hAnsi="Arial" w:cs="Arial"/>
          <w:sz w:val="24"/>
          <w:szCs w:val="24"/>
        </w:rPr>
      </w:pPr>
    </w:p>
    <w:p w14:paraId="3689EA4E" w14:textId="19E66B7A" w:rsidR="00465960" w:rsidRPr="00CF3323" w:rsidRDefault="00465960" w:rsidP="00CF3323">
      <w:pPr>
        <w:spacing w:line="360" w:lineRule="auto"/>
        <w:rPr>
          <w:rFonts w:ascii="Arial" w:hAnsi="Arial" w:cs="Arial"/>
          <w:sz w:val="24"/>
          <w:szCs w:val="24"/>
        </w:rPr>
      </w:pPr>
      <w:r w:rsidRPr="00CF3323">
        <w:rPr>
          <w:rFonts w:ascii="Arial" w:hAnsi="Arial" w:cs="Arial"/>
          <w:sz w:val="24"/>
          <w:szCs w:val="24"/>
        </w:rPr>
        <w:lastRenderedPageBreak/>
        <w:t>Introduction</w:t>
      </w:r>
    </w:p>
    <w:p w14:paraId="56301A70" w14:textId="2A1C4C57" w:rsidR="00465960" w:rsidRPr="00CF3323" w:rsidRDefault="00465960" w:rsidP="00CF3323">
      <w:pPr>
        <w:spacing w:line="360" w:lineRule="auto"/>
        <w:rPr>
          <w:rFonts w:ascii="Arial" w:hAnsi="Arial" w:cs="Arial"/>
          <w:sz w:val="24"/>
          <w:szCs w:val="24"/>
        </w:rPr>
      </w:pPr>
      <w:r w:rsidRPr="00CF3323">
        <w:rPr>
          <w:rFonts w:ascii="Arial" w:hAnsi="Arial" w:cs="Arial"/>
          <w:sz w:val="24"/>
          <w:szCs w:val="24"/>
        </w:rPr>
        <w:t>This report presents an audit of InterContinental Hotels Group (IHG), a leading entity in the global hospitality sector. Known for its expansive portfolio, IHG operates across numerous countries, offering a wide range of services from luxury to affordable accommodations. IHG (InterContinental Hotels Group) is a global hospitality company, operating several hotel brands including InterContinental, Crowne Plaza, Holiday Inn, and more. It boasts a presence in over 100 countries, making it one of the world's leading hotel companies by number of rooms and international footprint.</w:t>
      </w:r>
      <w:r w:rsidR="001873B0" w:rsidRPr="00CF3323">
        <w:rPr>
          <w:rFonts w:ascii="Arial" w:hAnsi="Arial" w:cs="Arial"/>
          <w:sz w:val="24"/>
          <w:szCs w:val="24"/>
        </w:rPr>
        <w:t xml:space="preserve"> (IHG, 2023)</w:t>
      </w:r>
      <w:r w:rsidRPr="00CF3323">
        <w:rPr>
          <w:rFonts w:ascii="Arial" w:hAnsi="Arial" w:cs="Arial"/>
          <w:sz w:val="24"/>
          <w:szCs w:val="24"/>
        </w:rPr>
        <w:t xml:space="preserve"> This audit aims to dissect IHG's organizational structure, culture, strategic objectives, and recent change initiatives to assess their impacts at both corporate and unit levels. It further delves into IHG's strategic direction and evaluates its current business performance, employing relevant theories to analyse how the organization navigates the competitive hospitality landscape. Through this comprehensive review, the report seeks to provide insights into IHG's operational effectiveness and strategic foresight.</w:t>
      </w:r>
    </w:p>
    <w:p w14:paraId="0F0073AE" w14:textId="77777777" w:rsidR="00465960" w:rsidRPr="00CF3323" w:rsidRDefault="00465960" w:rsidP="00CF3323">
      <w:pPr>
        <w:spacing w:line="360" w:lineRule="auto"/>
        <w:rPr>
          <w:rFonts w:ascii="Arial" w:hAnsi="Arial" w:cs="Arial"/>
          <w:sz w:val="24"/>
          <w:szCs w:val="24"/>
        </w:rPr>
      </w:pPr>
    </w:p>
    <w:p w14:paraId="1469F9F7" w14:textId="67AE268E"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Organizational Structure</w:t>
      </w:r>
    </w:p>
    <w:p w14:paraId="049CA465" w14:textId="0E407A0E"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IHG operates with a decentralized organizational structure, enabling its diverse portfolio of brands to maintain a level of autonomy. This approach allows each brand, from luxury to economy, to tailor its strategies, services, and operations to meet specific market demands while aligning with IHG's overarching corporate strategy. The structure fosters agility, innovation, and responsiveness to customer needs across different geographical locations and market segments. By empowering individual brands and hotel units, IHG ensures that its global strategy is implemented effectively, maintaining a balance between global standards and local customization. This organizational model supports IHG’s goal of delivering exceptional service and maximizing operational efficiency across its global network.</w:t>
      </w:r>
      <w:r w:rsidR="001873B0" w:rsidRPr="00CF3323">
        <w:rPr>
          <w:rFonts w:ascii="Arial" w:hAnsi="Arial" w:cs="Arial"/>
          <w:sz w:val="24"/>
          <w:szCs w:val="24"/>
        </w:rPr>
        <w:t xml:space="preserve"> (IHG Development, n.d.)</w:t>
      </w:r>
    </w:p>
    <w:p w14:paraId="666177AB" w14:textId="5D772C9D"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 xml:space="preserve">IHG's organizational structure is designed to maximize brand autonomy within a cohesive corporate framework. This structure allows each hotel brand to customize its services and operations according to the specific preferences and expectations of its target market segments, while still adhering to IHG's overarching quality standards and strategic objectives. This blend of flexibility and uniformity is key to </w:t>
      </w:r>
      <w:r w:rsidRPr="00CF3323">
        <w:rPr>
          <w:rFonts w:ascii="Arial" w:hAnsi="Arial" w:cs="Arial"/>
          <w:sz w:val="24"/>
          <w:szCs w:val="24"/>
        </w:rPr>
        <w:lastRenderedPageBreak/>
        <w:t>IHG's ability to cater to a wide range of customer needs across its global operations, ensuring a consistent level of service excellence that aligns with the group's reputation and values.</w:t>
      </w:r>
      <w:r w:rsidR="001873B0" w:rsidRPr="00CF3323">
        <w:rPr>
          <w:rFonts w:ascii="Arial" w:hAnsi="Arial" w:cs="Arial"/>
          <w:sz w:val="24"/>
          <w:szCs w:val="24"/>
        </w:rPr>
        <w:t xml:space="preserve"> (Faster Capital, n.d.)</w:t>
      </w:r>
    </w:p>
    <w:p w14:paraId="5F23FF46" w14:textId="77777777" w:rsidR="007E0636" w:rsidRPr="00CF3323" w:rsidRDefault="007E0636" w:rsidP="00CF3323">
      <w:pPr>
        <w:spacing w:line="360" w:lineRule="auto"/>
        <w:rPr>
          <w:rFonts w:ascii="Arial" w:hAnsi="Arial" w:cs="Arial"/>
          <w:sz w:val="24"/>
          <w:szCs w:val="24"/>
        </w:rPr>
      </w:pPr>
    </w:p>
    <w:p w14:paraId="4F74882D" w14:textId="2566D476" w:rsidR="007E0636" w:rsidRPr="00CF3323" w:rsidRDefault="00C52494" w:rsidP="00CF3323">
      <w:pPr>
        <w:spacing w:line="360" w:lineRule="auto"/>
        <w:rPr>
          <w:rFonts w:ascii="Arial" w:hAnsi="Arial" w:cs="Arial"/>
          <w:sz w:val="24"/>
          <w:szCs w:val="24"/>
        </w:rPr>
      </w:pPr>
      <w:r w:rsidRPr="00CF3323">
        <w:rPr>
          <w:rFonts w:ascii="Arial" w:hAnsi="Arial" w:cs="Arial"/>
          <w:sz w:val="24"/>
          <w:szCs w:val="24"/>
        </w:rPr>
        <w:t>Organisation</w:t>
      </w:r>
      <w:r w:rsidR="007E0636" w:rsidRPr="00CF3323">
        <w:rPr>
          <w:rFonts w:ascii="Arial" w:hAnsi="Arial" w:cs="Arial"/>
          <w:sz w:val="24"/>
          <w:szCs w:val="24"/>
        </w:rPr>
        <w:t xml:space="preserve"> Culture</w:t>
      </w:r>
    </w:p>
    <w:p w14:paraId="5EEB7CEC" w14:textId="5794F344"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IHG cultivates a corporate culture centred around innovation, teamwork, and ethical practice. This environment encourages employees to pioneer new ideas, collaborate effectively, and adhere to high ethical standards, ensuring responsible business conduct. The emphasis on innovation drives continuous improvement in services and operations, while teamwork enhances the company's ability to deliver exceptional guest experiences. Ethical practices underpin IHG's commitment to sustainability, community engagement, and fair operations, aligning with its goal to be a globally responsible and respected business in the hospitality industry.</w:t>
      </w:r>
      <w:r w:rsidR="001873B0" w:rsidRPr="00CF3323">
        <w:rPr>
          <w:rFonts w:ascii="Arial" w:hAnsi="Arial" w:cs="Arial"/>
          <w:sz w:val="24"/>
          <w:szCs w:val="24"/>
        </w:rPr>
        <w:t xml:space="preserve"> (IHG Development, n.d.)</w:t>
      </w:r>
    </w:p>
    <w:p w14:paraId="31A8E7E2" w14:textId="328F3CDA"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The organisation’s culture is deeply committed to fostering welcoming environments for guests, creating supportive workplaces for employees, and making positive contributions to communities. This ethos is central to IHG’s operational philosophy, ensuring that every hotel in its portfolio not only meets the high standards expected by guests but also provides a nurturing and inclusive environment for staff. Moreover, IHG actively engages in community initiatives, emphasizing its role as a responsible corporate citizen dedicated to sustainable practices and positive social impact.</w:t>
      </w:r>
      <w:r w:rsidR="001873B0" w:rsidRPr="00CF3323">
        <w:rPr>
          <w:rFonts w:ascii="Arial" w:hAnsi="Arial" w:cs="Arial"/>
          <w:sz w:val="24"/>
          <w:szCs w:val="24"/>
        </w:rPr>
        <w:t xml:space="preserve"> (IHG Development, n.d.)</w:t>
      </w:r>
    </w:p>
    <w:p w14:paraId="4D5F2121" w14:textId="77777777" w:rsidR="007E0636" w:rsidRPr="00CF3323" w:rsidRDefault="007E0636" w:rsidP="00CF3323">
      <w:pPr>
        <w:spacing w:line="360" w:lineRule="auto"/>
        <w:rPr>
          <w:rFonts w:ascii="Arial" w:hAnsi="Arial" w:cs="Arial"/>
          <w:sz w:val="24"/>
          <w:szCs w:val="24"/>
        </w:rPr>
      </w:pPr>
    </w:p>
    <w:p w14:paraId="2F4ED921" w14:textId="5E45D572"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Objectives</w:t>
      </w:r>
    </w:p>
    <w:p w14:paraId="1B41CA05" w14:textId="09B0715B"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IHG's commitment to sustainable growth is a cornerstone of its corporate strategy. The company recognizes the importance of minimizing its environmental footprint and actively engages in environmental stewardship. IHG has set ambitious targets to reduce its carbon emissions, water usage, and waste generation. By 2030, the company aims to achieve net-zero carbon emissions and send zero waste to landfills.</w:t>
      </w:r>
      <w:r w:rsidR="001873B0" w:rsidRPr="00CF3323">
        <w:rPr>
          <w:rFonts w:ascii="Arial" w:hAnsi="Arial" w:cs="Arial"/>
          <w:sz w:val="24"/>
          <w:szCs w:val="24"/>
        </w:rPr>
        <w:t xml:space="preserve"> (IHG Development, n.d.)</w:t>
      </w:r>
    </w:p>
    <w:p w14:paraId="1DE1C3E5" w14:textId="37A33DE3"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lastRenderedPageBreak/>
        <w:t>Operational excellence is another key objective for IHG. The company continually seeks ways to improve efficiency and enhance guest experiences. IHG's operational excellence initiatives include innovative technologies, data analytics, and staff training to ensure that its hotels operate smoothly and provide the highest levels of service.</w:t>
      </w:r>
      <w:r w:rsidR="001873B0" w:rsidRPr="00CF3323">
        <w:rPr>
          <w:rFonts w:ascii="Arial" w:hAnsi="Arial" w:cs="Arial"/>
          <w:sz w:val="24"/>
          <w:szCs w:val="24"/>
        </w:rPr>
        <w:t xml:space="preserve"> (Analytics, n.d.)</w:t>
      </w:r>
    </w:p>
    <w:p w14:paraId="160920ED" w14:textId="6458EE10"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Inclusivity is a fundamental value for IHG. The company is dedicated to creating diverse and inclusive workplaces where employees feel valued and have equal opportunities for growth. IHG's commitment to inclusivity extends to its guests, ensuring that every individual, regardless of background or ability, feels welcome and comfortable in its properties.</w:t>
      </w:r>
      <w:r w:rsidR="00AA56ED" w:rsidRPr="00CF3323">
        <w:rPr>
          <w:rFonts w:ascii="Arial" w:hAnsi="Arial" w:cs="Arial"/>
          <w:sz w:val="24"/>
          <w:szCs w:val="24"/>
        </w:rPr>
        <w:t xml:space="preserve"> (Cousins, 2023)</w:t>
      </w:r>
    </w:p>
    <w:p w14:paraId="67E6D85B" w14:textId="0E2AAD9C" w:rsidR="007E0636" w:rsidRPr="00CF3323" w:rsidRDefault="007E0636" w:rsidP="00CF3323">
      <w:pPr>
        <w:spacing w:line="360" w:lineRule="auto"/>
        <w:rPr>
          <w:rFonts w:ascii="Arial" w:hAnsi="Arial" w:cs="Arial"/>
          <w:sz w:val="24"/>
          <w:szCs w:val="24"/>
        </w:rPr>
      </w:pPr>
      <w:r w:rsidRPr="00CF3323">
        <w:rPr>
          <w:rFonts w:ascii="Arial" w:hAnsi="Arial" w:cs="Arial"/>
          <w:sz w:val="24"/>
          <w:szCs w:val="24"/>
        </w:rPr>
        <w:t>These stated objectives are not mere aspirations; they drive IHG's strategies and operations at every level. IHG integrates sustainability practices into hotel design and construction, energy-efficient operations, and community engagement. The company's responsible business initiatives align with its broader goals, reinforcing IHG's position as a leader in responsible hospitality. IHG's commitment to these objectives not only benefits the environment and society but also enhances its reputation and competitiveness in the global hospitality industry.</w:t>
      </w:r>
    </w:p>
    <w:p w14:paraId="24F641C4" w14:textId="77777777" w:rsidR="007E0636" w:rsidRPr="00CF3323" w:rsidRDefault="007E0636" w:rsidP="00CF3323">
      <w:pPr>
        <w:spacing w:line="360" w:lineRule="auto"/>
        <w:rPr>
          <w:rFonts w:ascii="Arial" w:hAnsi="Arial" w:cs="Arial"/>
          <w:sz w:val="24"/>
          <w:szCs w:val="24"/>
        </w:rPr>
      </w:pPr>
    </w:p>
    <w:p w14:paraId="7FAC9DC6" w14:textId="38CEC11B"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t>Recent Change Initiatives</w:t>
      </w:r>
    </w:p>
    <w:p w14:paraId="0F2BA171" w14:textId="0316EEA8" w:rsidR="007E0636" w:rsidRPr="00CF3323" w:rsidRDefault="004757BF" w:rsidP="00CF3323">
      <w:pPr>
        <w:spacing w:line="360" w:lineRule="auto"/>
        <w:rPr>
          <w:rFonts w:ascii="Arial" w:hAnsi="Arial" w:cs="Arial"/>
          <w:sz w:val="24"/>
          <w:szCs w:val="24"/>
        </w:rPr>
      </w:pPr>
      <w:r w:rsidRPr="00CF3323">
        <w:rPr>
          <w:rFonts w:ascii="Arial" w:hAnsi="Arial" w:cs="Arial"/>
          <w:sz w:val="24"/>
          <w:szCs w:val="24"/>
        </w:rPr>
        <w:t>In recent years, IHG has embarked on a transformative journey, implementing strategic change initiatives that have redefined the company's operations and goals. These initiatives encompass various aspects, including expansion, digital transformation, sustainability, and pandemic response. This analysis delves into the impact of these changes on IHG's operations, personnel, and the effectiveness of their management.</w:t>
      </w:r>
    </w:p>
    <w:p w14:paraId="169A6C9E" w14:textId="5AB002FD"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t xml:space="preserve">IHG has strategically expanded its global footprint by venturing into new markets and diversifying its portfolio of hotel brands. This expansion includes entering emerging markets and growing its presence in regions like Asia, where there is significant potential for growth. Such initiatives have had a profound impact on IHG's operations, requiring adaptations to local markets, cultural nuances, and regulatory frameworks. Additionally, the workforce has been affected by these changes as it </w:t>
      </w:r>
      <w:r w:rsidRPr="00CF3323">
        <w:rPr>
          <w:rFonts w:ascii="Arial" w:hAnsi="Arial" w:cs="Arial"/>
          <w:sz w:val="24"/>
          <w:szCs w:val="24"/>
        </w:rPr>
        <w:lastRenderedPageBreak/>
        <w:t>demands diverse skill sets to cater to different markets.</w:t>
      </w:r>
      <w:r w:rsidR="00AA56ED" w:rsidRPr="00CF3323">
        <w:rPr>
          <w:rFonts w:ascii="Arial" w:hAnsi="Arial" w:cs="Arial"/>
          <w:sz w:val="24"/>
          <w:szCs w:val="24"/>
        </w:rPr>
        <w:t xml:space="preserve"> (InterContinental Hotels Group PLC, n.d.)</w:t>
      </w:r>
    </w:p>
    <w:p w14:paraId="25D582C1" w14:textId="28778B4C"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t>The management of these expansion efforts has been commendable, with IHG demonstrating a capacity to navigate complex global markets successfully. However, challenges persist, especially in terms of maintaining brand consistency and delivering high-quality services across diverse properties. Effective management is crucial in ensuring that these expansion and diversification strategies align with IHG's overarching goals and standards.</w:t>
      </w:r>
    </w:p>
    <w:p w14:paraId="0B05E07C" w14:textId="50B05DBF"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t>IHG has been at the forefront of the digital transformation in the hospitality industry, implementing innovative initiatives like mobile check-in/check-out and personalized guest experiences. These technological advancements have significantly streamlined operations, enhancing efficiency and guest satisfaction. However, they have also impacted personnel as employees need to adapt to new technologies and customer service methods.</w:t>
      </w:r>
      <w:r w:rsidR="00AA56ED" w:rsidRPr="00CF3323">
        <w:rPr>
          <w:rFonts w:ascii="Arial" w:hAnsi="Arial" w:cs="Arial"/>
          <w:sz w:val="24"/>
          <w:szCs w:val="24"/>
        </w:rPr>
        <w:t xml:space="preserve"> (InterContinental Hotels Group PLC, n.d.)</w:t>
      </w:r>
    </w:p>
    <w:p w14:paraId="3B07ED60" w14:textId="77777777"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t>The management of these technology-driven initiatives has been effective, as IHG has successfully integrated digital solutions into its operations. This has resulted in smoother and more convenient guest experiences while also improving operational processes. IHG's commitment to staying ahead in the digital landscape reflects its responsiveness to changing consumer preferences and its focus on delivering exceptional service through technology.</w:t>
      </w:r>
    </w:p>
    <w:p w14:paraId="46E6507E" w14:textId="77404154"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t>IHG has placed a significant emphasis on sustainability and environmental objectives, aiming to reduce its environmental impact. These initiatives have led to changes in operations and have influenced personnel at all levels of the organization. From implementing energy-efficient practices to reducing waste and conserving water, IHG's commitment to sustainability has transformed its approach to hospitality.</w:t>
      </w:r>
      <w:r w:rsidR="00AA56ED" w:rsidRPr="00CF3323">
        <w:rPr>
          <w:rFonts w:ascii="Arial" w:hAnsi="Arial" w:cs="Arial"/>
          <w:sz w:val="24"/>
          <w:szCs w:val="24"/>
        </w:rPr>
        <w:t xml:space="preserve"> (IHG, n.d.)</w:t>
      </w:r>
      <w:r w:rsidRPr="00CF3323">
        <w:rPr>
          <w:rFonts w:ascii="Arial" w:hAnsi="Arial" w:cs="Arial"/>
          <w:sz w:val="24"/>
          <w:szCs w:val="24"/>
        </w:rPr>
        <w:t xml:space="preserve"> The management of sustainability initiatives has been effective, with IHG successfully integrating eco-friendly practices into its operations. This has not only reduced the company's environmental footprint but has also resonated with environmentally conscious consumers. IHG's efforts in this regard have not only enhanced its corporate image but also contributed positively to the well-being of local communities and ecosystems. Overall, IHG's dedication to sustainability showcases its responsible approach to hospitality.</w:t>
      </w:r>
      <w:r w:rsidR="00672A85" w:rsidRPr="00CF3323">
        <w:rPr>
          <w:rFonts w:ascii="Arial" w:hAnsi="Arial" w:cs="Arial"/>
          <w:sz w:val="24"/>
          <w:szCs w:val="24"/>
        </w:rPr>
        <w:t xml:space="preserve"> (Energy.gov, 2021)</w:t>
      </w:r>
    </w:p>
    <w:p w14:paraId="4828CD64" w14:textId="171E0EDB"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lastRenderedPageBreak/>
        <w:t>IHG's response to the COVID-19 pandemic demonstrated its commitment to guest and employee safety. The implementation of rigorous health and safety measures, including enhanced cleaning protocols and contactless check-in/check-out options, had a substantial impact on operations and personnel. Operations had to adapt rapidly to accommodate social distancing and hygiene standards, resulting in changes in service delivery and workforce practices. Employees were tasked with enforcing health and safety guidelines, which required additional training and responsibilities.</w:t>
      </w:r>
      <w:r w:rsidR="00672A85" w:rsidRPr="00CF3323">
        <w:rPr>
          <w:rFonts w:ascii="Arial" w:hAnsi="Arial" w:cs="Arial"/>
          <w:sz w:val="24"/>
          <w:szCs w:val="24"/>
        </w:rPr>
        <w:t xml:space="preserve"> </w:t>
      </w:r>
      <w:r w:rsidRPr="00CF3323">
        <w:rPr>
          <w:rFonts w:ascii="Arial" w:hAnsi="Arial" w:cs="Arial"/>
          <w:sz w:val="24"/>
          <w:szCs w:val="24"/>
        </w:rPr>
        <w:t>The management of pandemic-related initiatives by IHG was effective in swiftly addressing the challenges posed by the pandemic. The company's ability to adapt and prioritize the safety of its guests and staff showcased its resilience and commitment to maintaining a secure environment. These measures not only protected the health of individuals but also contributed to rebuilding trust in the hospitality industry during these challenging times.</w:t>
      </w:r>
      <w:r w:rsidR="00672A85" w:rsidRPr="00CF3323">
        <w:rPr>
          <w:rFonts w:ascii="Arial" w:hAnsi="Arial" w:cs="Arial"/>
          <w:sz w:val="24"/>
          <w:szCs w:val="24"/>
        </w:rPr>
        <w:t xml:space="preserve"> (InterContinental Hotels Group PLC, n.d.)</w:t>
      </w:r>
    </w:p>
    <w:p w14:paraId="29BC4141" w14:textId="77777777" w:rsidR="004757BF" w:rsidRPr="00CF3323" w:rsidRDefault="004757BF" w:rsidP="00CF3323">
      <w:pPr>
        <w:spacing w:line="360" w:lineRule="auto"/>
        <w:rPr>
          <w:rFonts w:ascii="Arial" w:hAnsi="Arial" w:cs="Arial"/>
          <w:sz w:val="24"/>
          <w:szCs w:val="24"/>
        </w:rPr>
      </w:pPr>
    </w:p>
    <w:p w14:paraId="08926578" w14:textId="20F2101F" w:rsidR="004757BF" w:rsidRPr="00CF3323" w:rsidRDefault="004757BF" w:rsidP="00CF3323">
      <w:pPr>
        <w:spacing w:line="360" w:lineRule="auto"/>
        <w:rPr>
          <w:rFonts w:ascii="Arial" w:hAnsi="Arial" w:cs="Arial"/>
          <w:sz w:val="24"/>
          <w:szCs w:val="24"/>
        </w:rPr>
      </w:pPr>
      <w:r w:rsidRPr="00CF3323">
        <w:rPr>
          <w:rFonts w:ascii="Arial" w:hAnsi="Arial" w:cs="Arial"/>
          <w:sz w:val="24"/>
          <w:szCs w:val="24"/>
        </w:rPr>
        <w:t>Strategic Direction and Business Performance</w:t>
      </w:r>
    </w:p>
    <w:p w14:paraId="741067B3" w14:textId="18F2C4BD"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The evaluation of InterContinental Hotels Group (IHG) strategic direction and business performance is of paramount importance as it provides insights into the company's competitiveness and sustainability in the hospitality industry. This assessment delves into IHG's financial performance, market position, and overall strategic goals to offer a comprehensive view of its current standing. Analysing financial data and market positioning will shed light on IHG's ability to thrive in a dynamic and competitive market.</w:t>
      </w:r>
      <w:r w:rsidR="00672A85" w:rsidRPr="00CF3323">
        <w:rPr>
          <w:rFonts w:ascii="Arial" w:hAnsi="Arial" w:cs="Arial"/>
          <w:sz w:val="24"/>
          <w:szCs w:val="24"/>
        </w:rPr>
        <w:t xml:space="preserve"> (Basu Mallick, 2020)</w:t>
      </w:r>
    </w:p>
    <w:p w14:paraId="7EAD7E5E"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InterContinental Hotels Group (IHG) has set forth a strategic roadmap with clear goals and objectives that encompass various facets of its operations. IHG's strategic priorities revolve around achieving sustainable growth, ensuring environmental sustainability, and enhancing guest satisfaction.</w:t>
      </w:r>
    </w:p>
    <w:p w14:paraId="067645D4" w14:textId="1C2C0FD9"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One of IHG's primary strategic goals is to drive growth by expanding its global footprint and portfolio of brands. The company aims to increase its presence in key markets while diversifying its offerings to cater to a wide range of travellers. This expansion strategy is aligned with IHG's objective to capture a larger share of the global hospitality market.</w:t>
      </w:r>
      <w:r w:rsidR="00672A85" w:rsidRPr="00CF3323">
        <w:rPr>
          <w:rFonts w:ascii="Arial" w:hAnsi="Arial" w:cs="Arial"/>
          <w:sz w:val="24"/>
          <w:szCs w:val="24"/>
        </w:rPr>
        <w:t xml:space="preserve"> (InterContinental Hotels Group PLC, 2019)</w:t>
      </w:r>
    </w:p>
    <w:p w14:paraId="53D0FB01" w14:textId="1AF3191A"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lastRenderedPageBreak/>
        <w:t>In addition to growth, IHG places a strong emphasis on sustainability. The company is committed to reducing its environmental impact and has established ambitious targets related to energy efficiency, water conservation, and waste reduction. IHG's sustainability initiatives not only align with global environmental goals but also resonate with environmentally conscious guests. Enhancing guest satisfaction is another core objective for IHG. The company strives to provide exceptional guest experiences by focusing on personalized service, innovative technology, and maintaining the highest standards of cleanliness and safety. Guest satisfaction is integral to IHG's reputation and long-term success in the hospitality industry.</w:t>
      </w:r>
      <w:r w:rsidR="00672A85" w:rsidRPr="00CF3323">
        <w:rPr>
          <w:rFonts w:ascii="Arial" w:hAnsi="Arial" w:cs="Arial"/>
          <w:sz w:val="24"/>
          <w:szCs w:val="24"/>
        </w:rPr>
        <w:t xml:space="preserve"> (IHG, n.d.)</w:t>
      </w:r>
    </w:p>
    <w:p w14:paraId="3BE3BC09"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Overall, IHG's strategic goals and objectives reflect its commitment to growth, sustainability, and delivering outstanding guest experiences. The evaluation of these objectives will provide valuable insights into the company's strategic direction and business performance.</w:t>
      </w:r>
    </w:p>
    <w:p w14:paraId="3C737915" w14:textId="541172CF"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IHG's financial performance is a key indicator of its overall business health and success. The company's revenue growth has been a notable aspect of its financial performance. IHG's diverse portfolio of brands and its global presence have contributed to its ability to generate substantial revenue from its hotels and resorts worldwide.</w:t>
      </w:r>
      <w:r w:rsidR="008F75FF" w:rsidRPr="00CF3323">
        <w:rPr>
          <w:rFonts w:ascii="Arial" w:hAnsi="Arial" w:cs="Arial"/>
          <w:sz w:val="24"/>
          <w:szCs w:val="24"/>
        </w:rPr>
        <w:t xml:space="preserve"> (IHG, 2021)</w:t>
      </w:r>
    </w:p>
    <w:p w14:paraId="4ED2C53D"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Profitability is another significant aspect of IHG's financial performance. The company has demonstrated the ability to maintain healthy profit margins despite the competitive nature of the hospitality industry. This is indicative of effective cost management and revenue optimization strategies.</w:t>
      </w:r>
    </w:p>
    <w:p w14:paraId="2FA8E4CD" w14:textId="615213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Key financial ratios, such as return on assets (ROA) and return on equity (ROE), provide insights into IHG's financial efficiency and the returns it generates for its shareholders. IHG's ability to generate favourable returns on its assets and equity signifies strong financial management and a solid investment proposition.</w:t>
      </w:r>
    </w:p>
    <w:p w14:paraId="2A14B666" w14:textId="33113B80"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Furthermore, IHG's liquidity and financial stability have been crucial during challenging times, such as the COVID-19 pandemic. The company's ability to navigate economic uncertainties and continue to meet its financial obligations underscores its financial resilience.</w:t>
      </w:r>
      <w:r w:rsidR="008F75FF" w:rsidRPr="00CF3323">
        <w:rPr>
          <w:rFonts w:ascii="Arial" w:hAnsi="Arial" w:cs="Arial"/>
          <w:sz w:val="24"/>
          <w:szCs w:val="24"/>
        </w:rPr>
        <w:t xml:space="preserve"> (Hancock, 2020)</w:t>
      </w:r>
    </w:p>
    <w:p w14:paraId="3E81F4F8"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lastRenderedPageBreak/>
        <w:t>Overall, IHG's financial performance reflects its sound financial management, revenue growth, profitability, and ability to weather economic challenges. An in-depth analysis of these financial aspects will offer a comprehensive view of the company's strategic direction and business performance.</w:t>
      </w:r>
    </w:p>
    <w:p w14:paraId="0A9D6989" w14:textId="2014333A"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IHG holds a prominent position in the global hospitality industry, thanks to its extensive portfolio of brands catering to diverse market segments. The company's competitive advantage lies in its ability to offer a wide range of lodging options, from luxury to mid-scale, allowing it to capture a substantial share of the market.</w:t>
      </w:r>
      <w:r w:rsidR="008F75FF" w:rsidRPr="00CF3323">
        <w:rPr>
          <w:rFonts w:ascii="Arial" w:hAnsi="Arial" w:cs="Arial"/>
          <w:sz w:val="24"/>
          <w:szCs w:val="24"/>
        </w:rPr>
        <w:t xml:space="preserve"> (InterContinental Hotels Group PLC, n.d.)</w:t>
      </w:r>
    </w:p>
    <w:p w14:paraId="4743AB5A" w14:textId="65C0CC90"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IHG's market share reflects its strategic expansion efforts and brand recognition. The company has successfully established a presence in key markets worldwide, including North America, Europe, Asia, and the Middle East. This global footprint positions IHG as a major player in the industry.</w:t>
      </w:r>
      <w:r w:rsidR="008F75FF" w:rsidRPr="00CF3323">
        <w:rPr>
          <w:rFonts w:ascii="Arial" w:hAnsi="Arial" w:cs="Arial"/>
          <w:sz w:val="24"/>
          <w:szCs w:val="24"/>
        </w:rPr>
        <w:t xml:space="preserve"> (Hospitality Net, n.d.)</w:t>
      </w:r>
    </w:p>
    <w:p w14:paraId="5C86070B"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In terms of competition, IHG faces rivals from both traditional hotel chains and emerging disruptors in the hospitality sector. Competing against well-established names requires IHG to continuously innovate and enhance its offerings to stay competitive.</w:t>
      </w:r>
    </w:p>
    <w:p w14:paraId="66F98DB0" w14:textId="423BFD46"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IHG's commitment to guest satisfaction, sustainable practices, and digital innovation has helped maintain its market position and differentiate itself from competitors. An assessment of IHG's market position and competitive landscape will provide valuable insights into the company's strategic direction and business performance.</w:t>
      </w:r>
      <w:r w:rsidR="00CF3323" w:rsidRPr="00CF3323">
        <w:rPr>
          <w:rFonts w:ascii="Arial" w:hAnsi="Arial" w:cs="Arial"/>
          <w:sz w:val="24"/>
          <w:szCs w:val="24"/>
        </w:rPr>
        <w:t xml:space="preserve"> (www.telusinternational.com, n.d.)</w:t>
      </w:r>
    </w:p>
    <w:p w14:paraId="481FA558"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IHG has made significant strides in enhancing guest satisfaction by leveraging loyalty programs and personalized experiences. The company's IHG Rewards Club is one of the largest hotel loyalty programs globally, offering members a range of benefits, including points accrual, elite status, and exclusive perks.</w:t>
      </w:r>
    </w:p>
    <w:p w14:paraId="6B7DD367" w14:textId="50AF1ED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Through this loyalty program, IHG aims to create a personalized experience for guests by tailoring offers and services based on their preferences and past behaviours. This approach not only fosters guest loyalty but also drives revenue growth through repeat business.</w:t>
      </w:r>
    </w:p>
    <w:p w14:paraId="5FAAE6EA" w14:textId="0FD84218"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lastRenderedPageBreak/>
        <w:t>Moreover, IHG's commitment to guest satisfaction is evident in its dedication to quality service and continuous improvement. The company regularly collects guest feedback and uses it to refine its offerings, ensuring a consistent and positive experience across its brands.</w:t>
      </w:r>
      <w:r w:rsidR="00CF3323" w:rsidRPr="00CF3323">
        <w:rPr>
          <w:rFonts w:ascii="Arial" w:hAnsi="Arial" w:cs="Arial"/>
          <w:sz w:val="24"/>
          <w:szCs w:val="24"/>
        </w:rPr>
        <w:t xml:space="preserve"> (InterContinental Hotels Group PLC, n.d.)</w:t>
      </w:r>
    </w:p>
    <w:p w14:paraId="538BDB25" w14:textId="77777777" w:rsidR="00C52494" w:rsidRPr="00CF3323" w:rsidRDefault="00C52494" w:rsidP="00CF3323">
      <w:pPr>
        <w:spacing w:line="360" w:lineRule="auto"/>
        <w:rPr>
          <w:rFonts w:ascii="Arial" w:hAnsi="Arial" w:cs="Arial"/>
          <w:sz w:val="24"/>
          <w:szCs w:val="24"/>
        </w:rPr>
      </w:pPr>
    </w:p>
    <w:p w14:paraId="31084196" w14:textId="59265821"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Conclusion</w:t>
      </w:r>
    </w:p>
    <w:p w14:paraId="0C9D8294"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In conclusion, this report has provided a comprehensive analysis of IHG (InterContinental Hotels Group) with a focus on its organizational structure, corporate culture, stated objectives, recent change initiatives, strategic direction, and business performance. IHG's decentralized organizational structure allows its various hotel brands to cater to specific market segments while adhering to the group's standards, fostering innovation, teamwork, and ethical practices within its corporate culture. The company's commitment to sustainable growth, environmental stewardship, operational excellence, and inclusivity drives its strategies and operations, positioning IHG as a leader in responsible hospitality.</w:t>
      </w:r>
    </w:p>
    <w:p w14:paraId="75342784" w14:textId="69EEE394"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IHG's recent change initiatives, including strategic expansion, digital transformation, sustainability efforts, and pandemic response, have had significant impacts on its operations and personnel. These changes reflect IHG's adaptability and responsiveness to evolving market dynamics.</w:t>
      </w:r>
    </w:p>
    <w:p w14:paraId="738D059F" w14:textId="77777777" w:rsidR="00C52494" w:rsidRPr="00CF3323" w:rsidRDefault="00C52494" w:rsidP="00CF3323">
      <w:pPr>
        <w:spacing w:line="360" w:lineRule="auto"/>
        <w:rPr>
          <w:rFonts w:ascii="Arial" w:hAnsi="Arial" w:cs="Arial"/>
          <w:sz w:val="24"/>
          <w:szCs w:val="24"/>
        </w:rPr>
      </w:pPr>
      <w:r w:rsidRPr="00CF3323">
        <w:rPr>
          <w:rFonts w:ascii="Arial" w:hAnsi="Arial" w:cs="Arial"/>
          <w:sz w:val="24"/>
          <w:szCs w:val="24"/>
        </w:rPr>
        <w:t>Furthermore, IHG's strategic goals encompass growth, sustainability, and guest satisfaction, supported by strong financial performance, a competitive market position, and effective guest satisfaction and loyalty programs. The company's commitment to these goals ensures its continued success in the hospitality industry.</w:t>
      </w:r>
    </w:p>
    <w:p w14:paraId="0D0054DC" w14:textId="7ECD3ACE" w:rsidR="00C52494" w:rsidRPr="00CF3323" w:rsidRDefault="00C52494" w:rsidP="00CF3323">
      <w:pPr>
        <w:spacing w:line="360" w:lineRule="auto"/>
        <w:rPr>
          <w:rFonts w:ascii="Arial" w:hAnsi="Arial" w:cs="Arial"/>
          <w:sz w:val="24"/>
          <w:szCs w:val="24"/>
        </w:rPr>
      </w:pPr>
      <w:proofErr w:type="gramStart"/>
      <w:r w:rsidRPr="00CF3323">
        <w:rPr>
          <w:rFonts w:ascii="Arial" w:hAnsi="Arial" w:cs="Arial"/>
          <w:sz w:val="24"/>
          <w:szCs w:val="24"/>
        </w:rPr>
        <w:t>In light of</w:t>
      </w:r>
      <w:proofErr w:type="gramEnd"/>
      <w:r w:rsidRPr="00CF3323">
        <w:rPr>
          <w:rFonts w:ascii="Arial" w:hAnsi="Arial" w:cs="Arial"/>
          <w:sz w:val="24"/>
          <w:szCs w:val="24"/>
        </w:rPr>
        <w:t xml:space="preserve"> the challenges and opportunities that lie ahead, IHG remains well-positioned to navigate the evolving landscape of the global hospitality sector while upholding its core values and commitment to excellence.</w:t>
      </w:r>
    </w:p>
    <w:p w14:paraId="039B602F" w14:textId="77777777" w:rsidR="009730EA" w:rsidRDefault="009730EA" w:rsidP="00CF3323">
      <w:pPr>
        <w:spacing w:line="360" w:lineRule="auto"/>
        <w:rPr>
          <w:rFonts w:ascii="Arial" w:hAnsi="Arial" w:cs="Arial"/>
          <w:sz w:val="24"/>
          <w:szCs w:val="24"/>
        </w:rPr>
      </w:pPr>
    </w:p>
    <w:p w14:paraId="41E7D36A" w14:textId="77777777" w:rsidR="00CF3323" w:rsidRDefault="00CF3323" w:rsidP="00CF3323">
      <w:pPr>
        <w:spacing w:line="360" w:lineRule="auto"/>
        <w:rPr>
          <w:rFonts w:ascii="Arial" w:hAnsi="Arial" w:cs="Arial"/>
          <w:sz w:val="24"/>
          <w:szCs w:val="24"/>
        </w:rPr>
      </w:pPr>
    </w:p>
    <w:p w14:paraId="0A412A63" w14:textId="77777777" w:rsidR="00CF3323" w:rsidRDefault="00CF3323" w:rsidP="00CF3323">
      <w:pPr>
        <w:spacing w:line="360" w:lineRule="auto"/>
        <w:rPr>
          <w:rFonts w:ascii="Arial" w:hAnsi="Arial" w:cs="Arial"/>
          <w:sz w:val="24"/>
          <w:szCs w:val="24"/>
        </w:rPr>
      </w:pPr>
    </w:p>
    <w:p w14:paraId="0C2FE23D" w14:textId="77777777" w:rsidR="00CF3323" w:rsidRPr="00CF3323" w:rsidRDefault="00CF3323" w:rsidP="00CF3323">
      <w:pPr>
        <w:spacing w:line="360" w:lineRule="auto"/>
        <w:rPr>
          <w:rFonts w:ascii="Arial" w:hAnsi="Arial" w:cs="Arial"/>
          <w:sz w:val="24"/>
          <w:szCs w:val="24"/>
        </w:rPr>
      </w:pPr>
    </w:p>
    <w:p w14:paraId="096C03E4" w14:textId="4940B10E" w:rsidR="009730EA" w:rsidRPr="00CF3323" w:rsidRDefault="009730EA" w:rsidP="00CF3323">
      <w:pPr>
        <w:spacing w:line="360" w:lineRule="auto"/>
        <w:rPr>
          <w:rFonts w:ascii="Arial" w:hAnsi="Arial" w:cs="Arial"/>
          <w:sz w:val="24"/>
          <w:szCs w:val="24"/>
        </w:rPr>
      </w:pPr>
      <w:r w:rsidRPr="00CF3323">
        <w:rPr>
          <w:rFonts w:ascii="Arial" w:hAnsi="Arial" w:cs="Arial"/>
          <w:sz w:val="24"/>
          <w:szCs w:val="24"/>
        </w:rPr>
        <w:lastRenderedPageBreak/>
        <w:t>References</w:t>
      </w:r>
    </w:p>
    <w:p w14:paraId="6005940A" w14:textId="67AB8461" w:rsidR="001873B0" w:rsidRPr="00CF3323" w:rsidRDefault="001873B0" w:rsidP="00CF3323">
      <w:pPr>
        <w:spacing w:line="360" w:lineRule="auto"/>
        <w:rPr>
          <w:rFonts w:ascii="Arial" w:hAnsi="Arial" w:cs="Arial"/>
          <w:sz w:val="24"/>
          <w:szCs w:val="24"/>
        </w:rPr>
      </w:pPr>
      <w:r w:rsidRPr="00CF3323">
        <w:rPr>
          <w:rFonts w:ascii="Arial" w:hAnsi="Arial" w:cs="Arial"/>
          <w:sz w:val="24"/>
          <w:szCs w:val="24"/>
        </w:rPr>
        <w:t xml:space="preserve">IHG Development. (n.d.). EMEAA. [online] Available at: </w:t>
      </w:r>
      <w:hyperlink r:id="rId5" w:history="1">
        <w:r w:rsidRPr="00CF3323">
          <w:rPr>
            <w:rStyle w:val="Hyperlink"/>
            <w:rFonts w:ascii="Arial" w:hAnsi="Arial" w:cs="Arial"/>
            <w:sz w:val="24"/>
            <w:szCs w:val="24"/>
          </w:rPr>
          <w:t>https://development.ihg.com/regions/emeaa</w:t>
        </w:r>
      </w:hyperlink>
      <w:r w:rsidRPr="00CF3323">
        <w:rPr>
          <w:rFonts w:ascii="Arial" w:hAnsi="Arial" w:cs="Arial"/>
          <w:sz w:val="24"/>
          <w:szCs w:val="24"/>
        </w:rPr>
        <w:t>. [Accessed 1 Feb. 2024].</w:t>
      </w:r>
    </w:p>
    <w:p w14:paraId="3627E352" w14:textId="77777777" w:rsidR="001873B0" w:rsidRPr="00CF3323" w:rsidRDefault="001873B0" w:rsidP="00CF3323">
      <w:pPr>
        <w:spacing w:line="360" w:lineRule="auto"/>
        <w:rPr>
          <w:rFonts w:ascii="Arial" w:hAnsi="Arial" w:cs="Arial"/>
          <w:sz w:val="24"/>
          <w:szCs w:val="24"/>
        </w:rPr>
      </w:pPr>
    </w:p>
    <w:p w14:paraId="2E81EA3B" w14:textId="50256DB9" w:rsidR="001873B0" w:rsidRPr="00CF3323" w:rsidRDefault="001873B0" w:rsidP="00CF3323">
      <w:pPr>
        <w:spacing w:line="360" w:lineRule="auto"/>
        <w:rPr>
          <w:rFonts w:ascii="Arial" w:hAnsi="Arial" w:cs="Arial"/>
          <w:sz w:val="24"/>
          <w:szCs w:val="24"/>
        </w:rPr>
      </w:pPr>
      <w:r w:rsidRPr="00CF3323">
        <w:rPr>
          <w:rFonts w:ascii="Arial" w:hAnsi="Arial" w:cs="Arial"/>
          <w:sz w:val="24"/>
          <w:szCs w:val="24"/>
        </w:rPr>
        <w:t xml:space="preserve">IHG (2023). Our history. [online] InterContinental Hotels Group PLC. Available at: </w:t>
      </w:r>
      <w:hyperlink r:id="rId6" w:history="1">
        <w:r w:rsidRPr="00CF3323">
          <w:rPr>
            <w:rStyle w:val="Hyperlink"/>
            <w:rFonts w:ascii="Arial" w:hAnsi="Arial" w:cs="Arial"/>
            <w:sz w:val="24"/>
            <w:szCs w:val="24"/>
          </w:rPr>
          <w:t>https://www.ihgplc.com/en/about-us/our-history</w:t>
        </w:r>
      </w:hyperlink>
      <w:r w:rsidRPr="00CF3323">
        <w:rPr>
          <w:rFonts w:ascii="Arial" w:hAnsi="Arial" w:cs="Arial"/>
          <w:sz w:val="24"/>
          <w:szCs w:val="24"/>
        </w:rPr>
        <w:t>. [Accessed 1 Feb. 2024].</w:t>
      </w:r>
    </w:p>
    <w:p w14:paraId="4903B106" w14:textId="77777777" w:rsidR="001873B0" w:rsidRPr="00CF3323" w:rsidRDefault="001873B0" w:rsidP="00CF3323">
      <w:pPr>
        <w:spacing w:line="360" w:lineRule="auto"/>
        <w:rPr>
          <w:rFonts w:ascii="Arial" w:hAnsi="Arial" w:cs="Arial"/>
          <w:sz w:val="24"/>
          <w:szCs w:val="24"/>
        </w:rPr>
      </w:pPr>
    </w:p>
    <w:p w14:paraId="14DF0DEA" w14:textId="305CFF50" w:rsidR="001873B0" w:rsidRPr="00CF3323" w:rsidRDefault="001873B0" w:rsidP="00CF3323">
      <w:pPr>
        <w:spacing w:line="360" w:lineRule="auto"/>
        <w:rPr>
          <w:rFonts w:ascii="Arial" w:hAnsi="Arial" w:cs="Arial"/>
          <w:sz w:val="24"/>
          <w:szCs w:val="24"/>
        </w:rPr>
      </w:pPr>
      <w:r w:rsidRPr="00CF3323">
        <w:rPr>
          <w:rFonts w:ascii="Arial" w:hAnsi="Arial" w:cs="Arial"/>
          <w:sz w:val="24"/>
          <w:szCs w:val="24"/>
        </w:rPr>
        <w:t xml:space="preserve">Faster Capital. (n.d.). Hospitality industry. [online] Available at: </w:t>
      </w:r>
      <w:hyperlink r:id="rId7" w:history="1">
        <w:r w:rsidRPr="00CF3323">
          <w:rPr>
            <w:rStyle w:val="Hyperlink"/>
            <w:rFonts w:ascii="Arial" w:hAnsi="Arial" w:cs="Arial"/>
            <w:sz w:val="24"/>
            <w:szCs w:val="24"/>
          </w:rPr>
          <w:t>https://fastercapital.com/startup-topic/hospitality-industry.html</w:t>
        </w:r>
      </w:hyperlink>
      <w:r w:rsidRPr="00CF3323">
        <w:rPr>
          <w:rFonts w:ascii="Arial" w:hAnsi="Arial" w:cs="Arial"/>
          <w:sz w:val="24"/>
          <w:szCs w:val="24"/>
        </w:rPr>
        <w:t>. [Accessed 1 Feb. 2024].</w:t>
      </w:r>
    </w:p>
    <w:p w14:paraId="5242C252" w14:textId="77777777" w:rsidR="001873B0" w:rsidRPr="00CF3323" w:rsidRDefault="001873B0" w:rsidP="00CF3323">
      <w:pPr>
        <w:spacing w:line="360" w:lineRule="auto"/>
        <w:rPr>
          <w:rFonts w:ascii="Arial" w:hAnsi="Arial" w:cs="Arial"/>
          <w:sz w:val="24"/>
          <w:szCs w:val="24"/>
        </w:rPr>
      </w:pPr>
    </w:p>
    <w:p w14:paraId="4FD75C4B" w14:textId="77777777" w:rsidR="001873B0" w:rsidRPr="00CF3323" w:rsidRDefault="001873B0" w:rsidP="00CF3323">
      <w:pPr>
        <w:spacing w:line="360" w:lineRule="auto"/>
        <w:rPr>
          <w:rFonts w:ascii="Arial" w:hAnsi="Arial" w:cs="Arial"/>
          <w:sz w:val="24"/>
          <w:szCs w:val="24"/>
        </w:rPr>
      </w:pPr>
      <w:r w:rsidRPr="00CF3323">
        <w:rPr>
          <w:rFonts w:ascii="Arial" w:hAnsi="Arial" w:cs="Arial"/>
          <w:sz w:val="24"/>
          <w:szCs w:val="24"/>
        </w:rPr>
        <w:t xml:space="preserve">IHG Development. (n.d.). A sustainable business. [online] Available at: </w:t>
      </w:r>
      <w:hyperlink r:id="rId8" w:history="1">
        <w:r w:rsidRPr="00CF3323">
          <w:rPr>
            <w:rStyle w:val="Hyperlink"/>
            <w:rFonts w:ascii="Arial" w:hAnsi="Arial" w:cs="Arial"/>
            <w:sz w:val="24"/>
            <w:szCs w:val="24"/>
          </w:rPr>
          <w:t>https://development.ihg.com/hotel-development/owner-value/sustainable-business</w:t>
        </w:r>
      </w:hyperlink>
      <w:r w:rsidRPr="00CF3323">
        <w:rPr>
          <w:rFonts w:ascii="Arial" w:hAnsi="Arial" w:cs="Arial"/>
          <w:sz w:val="24"/>
          <w:szCs w:val="24"/>
        </w:rPr>
        <w:t>. [Accessed 1 Feb. 2024].</w:t>
      </w:r>
    </w:p>
    <w:p w14:paraId="08B1A45C" w14:textId="77777777" w:rsidR="001873B0" w:rsidRPr="00CF3323" w:rsidRDefault="001873B0" w:rsidP="00CF3323">
      <w:pPr>
        <w:spacing w:line="360" w:lineRule="auto"/>
        <w:rPr>
          <w:rFonts w:ascii="Arial" w:hAnsi="Arial" w:cs="Arial"/>
          <w:sz w:val="24"/>
          <w:szCs w:val="24"/>
        </w:rPr>
      </w:pPr>
    </w:p>
    <w:p w14:paraId="327367DA" w14:textId="62EE529B" w:rsidR="001873B0" w:rsidRPr="00CF3323" w:rsidRDefault="001873B0" w:rsidP="00CF3323">
      <w:pPr>
        <w:spacing w:line="360" w:lineRule="auto"/>
        <w:rPr>
          <w:rFonts w:ascii="Arial" w:hAnsi="Arial" w:cs="Arial"/>
          <w:sz w:val="24"/>
          <w:szCs w:val="24"/>
        </w:rPr>
      </w:pPr>
      <w:r w:rsidRPr="00CF3323">
        <w:rPr>
          <w:rFonts w:ascii="Arial" w:hAnsi="Arial" w:cs="Arial"/>
          <w:sz w:val="24"/>
          <w:szCs w:val="24"/>
        </w:rPr>
        <w:t xml:space="preserve">IHG Development. (n.d.). 404. [online] Available at: </w:t>
      </w:r>
      <w:hyperlink r:id="rId9" w:history="1">
        <w:r w:rsidRPr="00CF3323">
          <w:rPr>
            <w:rStyle w:val="Hyperlink"/>
            <w:rFonts w:ascii="Arial" w:hAnsi="Arial" w:cs="Arial"/>
            <w:sz w:val="24"/>
            <w:szCs w:val="24"/>
          </w:rPr>
          <w:t>https://development.ihg.com/sites/ihgplc/files/IHG/A%20sustainable%20business/I-H-G-R-B-R-Interactive-280222.pdf</w:t>
        </w:r>
      </w:hyperlink>
      <w:r w:rsidRPr="00CF3323">
        <w:rPr>
          <w:rFonts w:ascii="Arial" w:hAnsi="Arial" w:cs="Arial"/>
          <w:sz w:val="24"/>
          <w:szCs w:val="24"/>
        </w:rPr>
        <w:t>. [Accessed 1 Feb. 2024].</w:t>
      </w:r>
    </w:p>
    <w:p w14:paraId="7518616D" w14:textId="23859EAC" w:rsidR="001873B0" w:rsidRPr="00CF3323" w:rsidRDefault="001873B0" w:rsidP="00CF3323">
      <w:pPr>
        <w:spacing w:line="360" w:lineRule="auto"/>
        <w:rPr>
          <w:rFonts w:ascii="Arial" w:hAnsi="Arial" w:cs="Arial"/>
          <w:sz w:val="24"/>
          <w:szCs w:val="24"/>
        </w:rPr>
      </w:pPr>
      <w:r w:rsidRPr="00CF3323">
        <w:rPr>
          <w:rFonts w:ascii="Arial" w:hAnsi="Arial" w:cs="Arial"/>
          <w:sz w:val="24"/>
          <w:szCs w:val="24"/>
        </w:rPr>
        <w:t xml:space="preserve"> </w:t>
      </w:r>
    </w:p>
    <w:p w14:paraId="0EB2BAD4" w14:textId="4AAA474D" w:rsidR="001873B0" w:rsidRPr="00CF3323" w:rsidRDefault="001873B0" w:rsidP="00CF3323">
      <w:pPr>
        <w:spacing w:line="360" w:lineRule="auto"/>
        <w:rPr>
          <w:rFonts w:ascii="Arial" w:hAnsi="Arial" w:cs="Arial"/>
          <w:sz w:val="24"/>
          <w:szCs w:val="24"/>
        </w:rPr>
      </w:pPr>
      <w:r w:rsidRPr="00CF3323">
        <w:rPr>
          <w:rFonts w:ascii="Arial" w:hAnsi="Arial" w:cs="Arial"/>
          <w:sz w:val="24"/>
          <w:szCs w:val="24"/>
        </w:rPr>
        <w:t xml:space="preserve">Analytics, R. (n.d.). IHG &amp; Revenue Analytics: Working Together to Reimagine Revenue Management. [online] www.revenueanalytics.com. Available at: </w:t>
      </w:r>
      <w:hyperlink r:id="rId10" w:history="1">
        <w:r w:rsidRPr="00CF3323">
          <w:rPr>
            <w:rStyle w:val="Hyperlink"/>
            <w:rFonts w:ascii="Arial" w:hAnsi="Arial" w:cs="Arial"/>
            <w:sz w:val="24"/>
            <w:szCs w:val="24"/>
          </w:rPr>
          <w:t>https://www.revenueanalytics.com/resources/hospitality/ihg-and-revenue-analytics</w:t>
        </w:r>
      </w:hyperlink>
      <w:r w:rsidRPr="00CF3323">
        <w:rPr>
          <w:rFonts w:ascii="Arial" w:hAnsi="Arial" w:cs="Arial"/>
          <w:sz w:val="24"/>
          <w:szCs w:val="24"/>
        </w:rPr>
        <w:t xml:space="preserve">  </w:t>
      </w:r>
      <w:bookmarkStart w:id="0" w:name="_Hlk157709995"/>
      <w:r w:rsidRPr="00CF3323">
        <w:rPr>
          <w:rFonts w:ascii="Arial" w:hAnsi="Arial" w:cs="Arial"/>
          <w:sz w:val="24"/>
          <w:szCs w:val="24"/>
        </w:rPr>
        <w:t>[Accessed 1 Feb. 2024].</w:t>
      </w:r>
    </w:p>
    <w:p w14:paraId="3858C4E8" w14:textId="77777777" w:rsidR="00AA56ED" w:rsidRPr="00CF3323" w:rsidRDefault="00AA56ED" w:rsidP="00CF3323">
      <w:pPr>
        <w:spacing w:line="360" w:lineRule="auto"/>
        <w:rPr>
          <w:rFonts w:ascii="Arial" w:hAnsi="Arial" w:cs="Arial"/>
          <w:sz w:val="24"/>
          <w:szCs w:val="24"/>
        </w:rPr>
      </w:pPr>
    </w:p>
    <w:p w14:paraId="4D64A57A" w14:textId="52499905" w:rsidR="00AA56ED" w:rsidRPr="00CF3323" w:rsidRDefault="00AA56ED" w:rsidP="00CF3323">
      <w:pPr>
        <w:spacing w:line="360" w:lineRule="auto"/>
        <w:rPr>
          <w:rFonts w:ascii="Arial" w:hAnsi="Arial" w:cs="Arial"/>
          <w:sz w:val="24"/>
          <w:szCs w:val="24"/>
        </w:rPr>
      </w:pPr>
      <w:r w:rsidRPr="00CF3323">
        <w:rPr>
          <w:rFonts w:ascii="Arial" w:hAnsi="Arial" w:cs="Arial"/>
          <w:sz w:val="24"/>
          <w:szCs w:val="24"/>
        </w:rPr>
        <w:t xml:space="preserve">Cousins, F. (2023). IHG encouraging diversity with ‘equal and meaningful opportunities’ for people with disabilities. [online] Sustainable Hotel News. Available at: </w:t>
      </w:r>
      <w:hyperlink r:id="rId11" w:history="1">
        <w:r w:rsidRPr="00CF3323">
          <w:rPr>
            <w:rStyle w:val="Hyperlink"/>
            <w:rFonts w:ascii="Arial" w:hAnsi="Arial" w:cs="Arial"/>
            <w:sz w:val="24"/>
            <w:szCs w:val="24"/>
          </w:rPr>
          <w:t>https://sustainablehotelnews.com/ihg-looking-to-deepen-its-culture-of-disability-inclusion-in-thailand/</w:t>
        </w:r>
      </w:hyperlink>
      <w:r w:rsidRPr="00CF3323">
        <w:rPr>
          <w:rFonts w:ascii="Arial" w:hAnsi="Arial" w:cs="Arial"/>
          <w:sz w:val="24"/>
          <w:szCs w:val="24"/>
        </w:rPr>
        <w:t>. [Accessed 1 Feb. 2024].</w:t>
      </w:r>
    </w:p>
    <w:p w14:paraId="6FBF43E6" w14:textId="77777777" w:rsidR="00AA56ED" w:rsidRPr="00CF3323" w:rsidRDefault="00AA56ED" w:rsidP="00CF3323">
      <w:pPr>
        <w:spacing w:line="360" w:lineRule="auto"/>
        <w:rPr>
          <w:rFonts w:ascii="Arial" w:hAnsi="Arial" w:cs="Arial"/>
          <w:sz w:val="24"/>
          <w:szCs w:val="24"/>
        </w:rPr>
      </w:pPr>
    </w:p>
    <w:p w14:paraId="2273DB4A" w14:textId="6B5B697B" w:rsidR="00AA56ED" w:rsidRPr="00CF3323" w:rsidRDefault="00AA56ED" w:rsidP="00CF3323">
      <w:pPr>
        <w:spacing w:line="360" w:lineRule="auto"/>
        <w:rPr>
          <w:rFonts w:ascii="Arial" w:hAnsi="Arial" w:cs="Arial"/>
          <w:sz w:val="24"/>
          <w:szCs w:val="24"/>
        </w:rPr>
      </w:pPr>
      <w:r w:rsidRPr="00CF3323">
        <w:rPr>
          <w:rFonts w:ascii="Arial" w:hAnsi="Arial" w:cs="Arial"/>
          <w:sz w:val="24"/>
          <w:szCs w:val="24"/>
        </w:rPr>
        <w:t xml:space="preserve">InterContinental Hotels Group PLC. (n.d.). IHG Hotels &amp; Resorts debut Holiday Inn Express brand in Islamabad, Pakistan. [online] Available at: </w:t>
      </w:r>
      <w:hyperlink r:id="rId12" w:history="1">
        <w:r w:rsidRPr="00CF3323">
          <w:rPr>
            <w:rStyle w:val="Hyperlink"/>
            <w:rFonts w:ascii="Arial" w:hAnsi="Arial" w:cs="Arial"/>
            <w:sz w:val="24"/>
            <w:szCs w:val="24"/>
          </w:rPr>
          <w:t>https://www.ihgplc.com/en/news-and-media/news-releases/2023/ihg-hotels-and-resorts-debut-holiday-inn-express-brand-in-islamabad-pakistan</w:t>
        </w:r>
      </w:hyperlink>
      <w:r w:rsidRPr="00CF3323">
        <w:rPr>
          <w:rFonts w:ascii="Arial" w:hAnsi="Arial" w:cs="Arial"/>
          <w:sz w:val="24"/>
          <w:szCs w:val="24"/>
        </w:rPr>
        <w:t xml:space="preserve">  [Accessed 1 Feb. 2024].</w:t>
      </w:r>
    </w:p>
    <w:p w14:paraId="13751A4A" w14:textId="77777777" w:rsidR="00AA56ED" w:rsidRPr="00CF3323" w:rsidRDefault="00AA56ED" w:rsidP="00CF3323">
      <w:pPr>
        <w:spacing w:line="360" w:lineRule="auto"/>
        <w:rPr>
          <w:rFonts w:ascii="Arial" w:hAnsi="Arial" w:cs="Arial"/>
          <w:sz w:val="24"/>
          <w:szCs w:val="24"/>
        </w:rPr>
      </w:pPr>
    </w:p>
    <w:p w14:paraId="4814D18D" w14:textId="7FDB4434" w:rsidR="00AA56ED" w:rsidRPr="00CF3323" w:rsidRDefault="00AA56ED" w:rsidP="00CF3323">
      <w:pPr>
        <w:spacing w:line="360" w:lineRule="auto"/>
        <w:rPr>
          <w:rFonts w:ascii="Arial" w:hAnsi="Arial" w:cs="Arial"/>
          <w:sz w:val="24"/>
          <w:szCs w:val="24"/>
        </w:rPr>
      </w:pPr>
      <w:r w:rsidRPr="00CF3323">
        <w:rPr>
          <w:rFonts w:ascii="Arial" w:hAnsi="Arial" w:cs="Arial"/>
          <w:sz w:val="24"/>
          <w:szCs w:val="24"/>
        </w:rPr>
        <w:t xml:space="preserve">InterContinental Hotels Group PLC. (n.d.). IHG Hotels &amp; Resorts Revolutionizes Booking Experience through Next-Gen Cloud Solutions. [online] Available at: </w:t>
      </w:r>
      <w:hyperlink r:id="rId13" w:anchor=":~:text=Leveraging%20the%20power%20of%20cloud" w:history="1">
        <w:r w:rsidRPr="00CF3323">
          <w:rPr>
            <w:rStyle w:val="Hyperlink"/>
            <w:rFonts w:ascii="Arial" w:hAnsi="Arial" w:cs="Arial"/>
            <w:sz w:val="24"/>
            <w:szCs w:val="24"/>
          </w:rPr>
          <w:t>https://www.ihgplc.com/en/news-and-media/news-releases/2023/ihg-hotels-and-resorts-revolutionizes-booking-experience-through-next-gen-cloud-solutions#:~:text=Leveraging%20the%20power%20of%20cloud</w:t>
        </w:r>
      </w:hyperlink>
      <w:r w:rsidRPr="00CF3323">
        <w:rPr>
          <w:rFonts w:ascii="Arial" w:hAnsi="Arial" w:cs="Arial"/>
          <w:sz w:val="24"/>
          <w:szCs w:val="24"/>
        </w:rPr>
        <w:t xml:space="preserve">. </w:t>
      </w:r>
      <w:r w:rsidR="008F75FF" w:rsidRPr="00CF3323">
        <w:rPr>
          <w:rFonts w:ascii="Arial" w:hAnsi="Arial" w:cs="Arial"/>
          <w:sz w:val="24"/>
          <w:szCs w:val="24"/>
        </w:rPr>
        <w:t>[Accessed 1 Feb. 2024]</w:t>
      </w:r>
    </w:p>
    <w:p w14:paraId="051B168E" w14:textId="77777777" w:rsidR="00AA56ED" w:rsidRPr="00CF3323" w:rsidRDefault="00AA56ED" w:rsidP="00CF3323">
      <w:pPr>
        <w:spacing w:line="360" w:lineRule="auto"/>
        <w:rPr>
          <w:rFonts w:ascii="Arial" w:hAnsi="Arial" w:cs="Arial"/>
          <w:sz w:val="24"/>
          <w:szCs w:val="24"/>
        </w:rPr>
      </w:pPr>
    </w:p>
    <w:p w14:paraId="69CD1D3A" w14:textId="3BB8B5FE" w:rsidR="00AA56ED" w:rsidRPr="00CF3323" w:rsidRDefault="00AA56ED" w:rsidP="00CF3323">
      <w:pPr>
        <w:spacing w:line="360" w:lineRule="auto"/>
        <w:rPr>
          <w:rFonts w:ascii="Arial" w:hAnsi="Arial" w:cs="Arial"/>
          <w:sz w:val="24"/>
          <w:szCs w:val="24"/>
        </w:rPr>
      </w:pPr>
      <w:r w:rsidRPr="00CF3323">
        <w:rPr>
          <w:rFonts w:ascii="Arial" w:hAnsi="Arial" w:cs="Arial"/>
          <w:sz w:val="24"/>
          <w:szCs w:val="24"/>
        </w:rPr>
        <w:t xml:space="preserve">IHG. (n.d.). InterContinental Hotels Group Corporate Responsibility. [online] Available at: </w:t>
      </w:r>
      <w:hyperlink r:id="rId14" w:history="1">
        <w:r w:rsidRPr="00CF3323">
          <w:rPr>
            <w:rStyle w:val="Hyperlink"/>
            <w:rFonts w:ascii="Arial" w:hAnsi="Arial" w:cs="Arial"/>
            <w:sz w:val="24"/>
            <w:szCs w:val="24"/>
          </w:rPr>
          <w:t>https://www.ihg.com/content/gb/en/about/corporate-responsibility</w:t>
        </w:r>
      </w:hyperlink>
      <w:r w:rsidRPr="00CF3323">
        <w:rPr>
          <w:rFonts w:ascii="Arial" w:hAnsi="Arial" w:cs="Arial"/>
          <w:sz w:val="24"/>
          <w:szCs w:val="24"/>
        </w:rPr>
        <w:t xml:space="preserve">. </w:t>
      </w:r>
      <w:r w:rsidR="008F75FF" w:rsidRPr="00CF3323">
        <w:rPr>
          <w:rFonts w:ascii="Arial" w:hAnsi="Arial" w:cs="Arial"/>
          <w:sz w:val="24"/>
          <w:szCs w:val="24"/>
        </w:rPr>
        <w:t>[Accessed 1 Feb. 2024]</w:t>
      </w:r>
    </w:p>
    <w:p w14:paraId="500E0CD4" w14:textId="77777777" w:rsidR="00672A85" w:rsidRPr="00CF3323" w:rsidRDefault="00672A85" w:rsidP="00CF3323">
      <w:pPr>
        <w:spacing w:line="360" w:lineRule="auto"/>
        <w:rPr>
          <w:rFonts w:ascii="Arial" w:hAnsi="Arial" w:cs="Arial"/>
          <w:sz w:val="24"/>
          <w:szCs w:val="24"/>
        </w:rPr>
      </w:pPr>
    </w:p>
    <w:p w14:paraId="3E32EBA3" w14:textId="40938D2C" w:rsidR="00672A85" w:rsidRPr="00CF3323" w:rsidRDefault="00672A85" w:rsidP="00CF3323">
      <w:pPr>
        <w:spacing w:line="360" w:lineRule="auto"/>
        <w:rPr>
          <w:rFonts w:ascii="Arial" w:hAnsi="Arial" w:cs="Arial"/>
          <w:sz w:val="24"/>
          <w:szCs w:val="24"/>
        </w:rPr>
      </w:pPr>
      <w:r w:rsidRPr="00CF3323">
        <w:rPr>
          <w:rFonts w:ascii="Arial" w:hAnsi="Arial" w:cs="Arial"/>
          <w:sz w:val="24"/>
          <w:szCs w:val="24"/>
        </w:rPr>
        <w:t xml:space="preserve">Energy.gov. (2021). IHG Hotels &amp; Resorts Green Engage Program | Better Buildings Initiative. [online] Available at: </w:t>
      </w:r>
      <w:hyperlink r:id="rId15" w:history="1">
        <w:r w:rsidRPr="00CF3323">
          <w:rPr>
            <w:rStyle w:val="Hyperlink"/>
            <w:rFonts w:ascii="Arial" w:hAnsi="Arial" w:cs="Arial"/>
            <w:sz w:val="24"/>
            <w:szCs w:val="24"/>
          </w:rPr>
          <w:t>https://betterbuildingssolutioncenter.energy.gov/implementation-models/ihg-hotels-resorts-green-engage-program</w:t>
        </w:r>
      </w:hyperlink>
      <w:r w:rsidRPr="00CF3323">
        <w:rPr>
          <w:rFonts w:ascii="Arial" w:hAnsi="Arial" w:cs="Arial"/>
          <w:sz w:val="24"/>
          <w:szCs w:val="24"/>
        </w:rPr>
        <w:t xml:space="preserve">. </w:t>
      </w:r>
      <w:r w:rsidR="008F75FF" w:rsidRPr="00CF3323">
        <w:rPr>
          <w:rFonts w:ascii="Arial" w:hAnsi="Arial" w:cs="Arial"/>
          <w:sz w:val="24"/>
          <w:szCs w:val="24"/>
        </w:rPr>
        <w:t>[Accessed 1 Feb. 2024]</w:t>
      </w:r>
    </w:p>
    <w:p w14:paraId="0ABF4CDE" w14:textId="77777777" w:rsidR="00672A85" w:rsidRPr="00CF3323" w:rsidRDefault="00672A85" w:rsidP="00CF3323">
      <w:pPr>
        <w:spacing w:line="360" w:lineRule="auto"/>
        <w:rPr>
          <w:rFonts w:ascii="Arial" w:hAnsi="Arial" w:cs="Arial"/>
          <w:sz w:val="24"/>
          <w:szCs w:val="24"/>
        </w:rPr>
      </w:pPr>
    </w:p>
    <w:p w14:paraId="3FE2A9BE" w14:textId="0A32D6D4" w:rsidR="00672A85" w:rsidRPr="00CF3323" w:rsidRDefault="00672A85" w:rsidP="00CF3323">
      <w:pPr>
        <w:spacing w:line="360" w:lineRule="auto"/>
        <w:rPr>
          <w:rFonts w:ascii="Arial" w:hAnsi="Arial" w:cs="Arial"/>
          <w:sz w:val="24"/>
          <w:szCs w:val="24"/>
        </w:rPr>
      </w:pPr>
      <w:r w:rsidRPr="00CF3323">
        <w:rPr>
          <w:rFonts w:ascii="Arial" w:hAnsi="Arial" w:cs="Arial"/>
          <w:sz w:val="24"/>
          <w:szCs w:val="24"/>
        </w:rPr>
        <w:t xml:space="preserve">InterContinental Hotels Group PLC. (n.d.). IHG Hotels &amp; Resorts reveals guests’ growing passion to travel better. [online] Available at: </w:t>
      </w:r>
      <w:hyperlink r:id="rId16" w:history="1">
        <w:r w:rsidRPr="00CF3323">
          <w:rPr>
            <w:rStyle w:val="Hyperlink"/>
            <w:rFonts w:ascii="Arial" w:hAnsi="Arial" w:cs="Arial"/>
            <w:sz w:val="24"/>
            <w:szCs w:val="24"/>
          </w:rPr>
          <w:t>https://www.ihgplc.com/en/news-and-media/news-releases/2021/ihg-hotels-resorts-reveals-guests-growing-passion-to-travel-better</w:t>
        </w:r>
      </w:hyperlink>
      <w:r w:rsidRPr="00CF3323">
        <w:rPr>
          <w:rFonts w:ascii="Arial" w:hAnsi="Arial" w:cs="Arial"/>
          <w:sz w:val="24"/>
          <w:szCs w:val="24"/>
        </w:rPr>
        <w:t xml:space="preserve">. </w:t>
      </w:r>
      <w:r w:rsidR="008F75FF" w:rsidRPr="00CF3323">
        <w:rPr>
          <w:rFonts w:ascii="Arial" w:hAnsi="Arial" w:cs="Arial"/>
          <w:sz w:val="24"/>
          <w:szCs w:val="24"/>
        </w:rPr>
        <w:t>[Accessed 1 Feb. 2024]</w:t>
      </w:r>
    </w:p>
    <w:p w14:paraId="20A83A4C" w14:textId="77777777" w:rsidR="00672A85" w:rsidRPr="00CF3323" w:rsidRDefault="00672A85" w:rsidP="00CF3323">
      <w:pPr>
        <w:spacing w:line="360" w:lineRule="auto"/>
        <w:rPr>
          <w:rFonts w:ascii="Arial" w:hAnsi="Arial" w:cs="Arial"/>
          <w:sz w:val="24"/>
          <w:szCs w:val="24"/>
        </w:rPr>
      </w:pPr>
    </w:p>
    <w:p w14:paraId="0879D31B" w14:textId="3F02A44F" w:rsidR="00672A85" w:rsidRPr="00CF3323" w:rsidRDefault="00672A85" w:rsidP="00CF3323">
      <w:pPr>
        <w:spacing w:line="360" w:lineRule="auto"/>
        <w:rPr>
          <w:rFonts w:ascii="Arial" w:hAnsi="Arial" w:cs="Arial"/>
          <w:sz w:val="24"/>
          <w:szCs w:val="24"/>
        </w:rPr>
      </w:pPr>
      <w:r w:rsidRPr="00CF3323">
        <w:rPr>
          <w:rFonts w:ascii="Arial" w:hAnsi="Arial" w:cs="Arial"/>
          <w:sz w:val="24"/>
          <w:szCs w:val="24"/>
        </w:rPr>
        <w:lastRenderedPageBreak/>
        <w:t xml:space="preserve">Basu Mallick, C. (2020). What Is Strategic Performance Management? Definition, Process, and Best Practices. [online] Spiceworks. Available at: </w:t>
      </w:r>
      <w:hyperlink r:id="rId17" w:history="1">
        <w:r w:rsidRPr="00CF3323">
          <w:rPr>
            <w:rStyle w:val="Hyperlink"/>
            <w:rFonts w:ascii="Arial" w:hAnsi="Arial" w:cs="Arial"/>
            <w:sz w:val="24"/>
            <w:szCs w:val="24"/>
          </w:rPr>
          <w:t>https://www.spiceworks.com/hr/performance-management/articles/what-is-strategic-performance-management/</w:t>
        </w:r>
      </w:hyperlink>
      <w:r w:rsidRPr="00CF3323">
        <w:rPr>
          <w:rFonts w:ascii="Arial" w:hAnsi="Arial" w:cs="Arial"/>
          <w:sz w:val="24"/>
          <w:szCs w:val="24"/>
        </w:rPr>
        <w:t xml:space="preserve">. </w:t>
      </w:r>
      <w:r w:rsidR="008F75FF" w:rsidRPr="00CF3323">
        <w:rPr>
          <w:rFonts w:ascii="Arial" w:hAnsi="Arial" w:cs="Arial"/>
          <w:sz w:val="24"/>
          <w:szCs w:val="24"/>
        </w:rPr>
        <w:t>[Accessed 1 Feb. 2024]</w:t>
      </w:r>
    </w:p>
    <w:p w14:paraId="19EC8F77" w14:textId="77777777" w:rsidR="00672A85" w:rsidRPr="00CF3323" w:rsidRDefault="00672A85" w:rsidP="00CF3323">
      <w:pPr>
        <w:spacing w:line="360" w:lineRule="auto"/>
        <w:rPr>
          <w:rFonts w:ascii="Arial" w:hAnsi="Arial" w:cs="Arial"/>
          <w:sz w:val="24"/>
          <w:szCs w:val="24"/>
        </w:rPr>
      </w:pPr>
    </w:p>
    <w:p w14:paraId="40A68D53" w14:textId="444AE3A4" w:rsidR="00672A85" w:rsidRPr="00CF3323" w:rsidRDefault="00672A85" w:rsidP="00CF3323">
      <w:pPr>
        <w:spacing w:line="360" w:lineRule="auto"/>
        <w:rPr>
          <w:rFonts w:ascii="Arial" w:hAnsi="Arial" w:cs="Arial"/>
          <w:sz w:val="24"/>
          <w:szCs w:val="24"/>
        </w:rPr>
      </w:pPr>
      <w:r w:rsidRPr="00CF3323">
        <w:rPr>
          <w:rFonts w:ascii="Arial" w:hAnsi="Arial" w:cs="Arial"/>
          <w:sz w:val="24"/>
          <w:szCs w:val="24"/>
        </w:rPr>
        <w:t xml:space="preserve">InterContinental Hotels Group PLC. (2019). Our strategy. [online] Available at: </w:t>
      </w:r>
      <w:hyperlink r:id="rId18" w:history="1">
        <w:r w:rsidRPr="00CF3323">
          <w:rPr>
            <w:rStyle w:val="Hyperlink"/>
            <w:rFonts w:ascii="Arial" w:hAnsi="Arial" w:cs="Arial"/>
            <w:sz w:val="24"/>
            <w:szCs w:val="24"/>
          </w:rPr>
          <w:t>https://www.ihgplc.com/about-us/our-strategy</w:t>
        </w:r>
      </w:hyperlink>
      <w:r w:rsidRPr="00CF3323">
        <w:rPr>
          <w:rFonts w:ascii="Arial" w:hAnsi="Arial" w:cs="Arial"/>
          <w:sz w:val="24"/>
          <w:szCs w:val="24"/>
        </w:rPr>
        <w:t xml:space="preserve">. </w:t>
      </w:r>
      <w:r w:rsidR="008F75FF" w:rsidRPr="00CF3323">
        <w:rPr>
          <w:rFonts w:ascii="Arial" w:hAnsi="Arial" w:cs="Arial"/>
          <w:sz w:val="24"/>
          <w:szCs w:val="24"/>
        </w:rPr>
        <w:t>[Accessed 1 Feb. 2024]</w:t>
      </w:r>
    </w:p>
    <w:p w14:paraId="546A3567" w14:textId="77777777" w:rsidR="00672A85" w:rsidRPr="00CF3323" w:rsidRDefault="00672A85" w:rsidP="00CF3323">
      <w:pPr>
        <w:spacing w:line="360" w:lineRule="auto"/>
        <w:rPr>
          <w:rFonts w:ascii="Arial" w:hAnsi="Arial" w:cs="Arial"/>
          <w:sz w:val="24"/>
          <w:szCs w:val="24"/>
        </w:rPr>
      </w:pPr>
    </w:p>
    <w:p w14:paraId="2028CA3F" w14:textId="42A1F1EE" w:rsidR="00672A85" w:rsidRPr="00CF3323" w:rsidRDefault="00672A85" w:rsidP="00CF3323">
      <w:pPr>
        <w:spacing w:line="360" w:lineRule="auto"/>
        <w:rPr>
          <w:rFonts w:ascii="Arial" w:hAnsi="Arial" w:cs="Arial"/>
          <w:sz w:val="24"/>
          <w:szCs w:val="24"/>
        </w:rPr>
      </w:pPr>
      <w:r w:rsidRPr="00CF3323">
        <w:rPr>
          <w:rFonts w:ascii="Arial" w:hAnsi="Arial" w:cs="Arial"/>
          <w:sz w:val="24"/>
          <w:szCs w:val="24"/>
        </w:rPr>
        <w:t xml:space="preserve">IHG. (n.d.). InterContinental Hotels Group Corporate Responsibility. [online] Available at: </w:t>
      </w:r>
      <w:hyperlink r:id="rId19" w:history="1">
        <w:r w:rsidRPr="00CF3323">
          <w:rPr>
            <w:rStyle w:val="Hyperlink"/>
            <w:rFonts w:ascii="Arial" w:hAnsi="Arial" w:cs="Arial"/>
            <w:sz w:val="24"/>
            <w:szCs w:val="24"/>
          </w:rPr>
          <w:t>https://www.ihg.com/content/gb/en/about/corporate-responsibility</w:t>
        </w:r>
      </w:hyperlink>
      <w:r w:rsidRPr="00CF3323">
        <w:rPr>
          <w:rFonts w:ascii="Arial" w:hAnsi="Arial" w:cs="Arial"/>
          <w:sz w:val="24"/>
          <w:szCs w:val="24"/>
        </w:rPr>
        <w:t xml:space="preserve">. </w:t>
      </w:r>
      <w:r w:rsidR="008F75FF" w:rsidRPr="00CF3323">
        <w:rPr>
          <w:rFonts w:ascii="Arial" w:hAnsi="Arial" w:cs="Arial"/>
          <w:sz w:val="24"/>
          <w:szCs w:val="24"/>
        </w:rPr>
        <w:t>[Accessed 1 Feb. 2024]</w:t>
      </w:r>
    </w:p>
    <w:p w14:paraId="709857E9" w14:textId="77777777" w:rsidR="008F75FF" w:rsidRPr="00CF3323" w:rsidRDefault="008F75FF" w:rsidP="00CF3323">
      <w:pPr>
        <w:spacing w:line="360" w:lineRule="auto"/>
        <w:rPr>
          <w:rFonts w:ascii="Arial" w:hAnsi="Arial" w:cs="Arial"/>
          <w:sz w:val="24"/>
          <w:szCs w:val="24"/>
        </w:rPr>
      </w:pPr>
    </w:p>
    <w:p w14:paraId="6D9F3C36" w14:textId="019014E6" w:rsidR="008F75FF" w:rsidRPr="00CF3323" w:rsidRDefault="008F75FF" w:rsidP="00CF3323">
      <w:pPr>
        <w:spacing w:line="360" w:lineRule="auto"/>
        <w:rPr>
          <w:rFonts w:ascii="Arial" w:hAnsi="Arial" w:cs="Arial"/>
          <w:sz w:val="24"/>
          <w:szCs w:val="24"/>
        </w:rPr>
      </w:pPr>
      <w:r w:rsidRPr="00CF3323">
        <w:rPr>
          <w:rFonts w:ascii="Arial" w:hAnsi="Arial" w:cs="Arial"/>
          <w:sz w:val="24"/>
          <w:szCs w:val="24"/>
        </w:rPr>
        <w:t xml:space="preserve">IHG (2021). Annual Report. [online] InterContinental Hotels Group PLC. Available at: </w:t>
      </w:r>
      <w:hyperlink r:id="rId20" w:history="1">
        <w:r w:rsidRPr="00CF3323">
          <w:rPr>
            <w:rStyle w:val="Hyperlink"/>
            <w:rFonts w:ascii="Arial" w:hAnsi="Arial" w:cs="Arial"/>
            <w:sz w:val="24"/>
            <w:szCs w:val="24"/>
          </w:rPr>
          <w:t>https://www.ihgplc.com/en/investors/annual-report</w:t>
        </w:r>
      </w:hyperlink>
      <w:r w:rsidRPr="00CF3323">
        <w:rPr>
          <w:rFonts w:ascii="Arial" w:hAnsi="Arial" w:cs="Arial"/>
          <w:sz w:val="24"/>
          <w:szCs w:val="24"/>
        </w:rPr>
        <w:t>. [Accessed 1 Feb. 2024]</w:t>
      </w:r>
    </w:p>
    <w:p w14:paraId="6613DCEE" w14:textId="77777777" w:rsidR="008F75FF" w:rsidRPr="00CF3323" w:rsidRDefault="008F75FF" w:rsidP="00CF3323">
      <w:pPr>
        <w:spacing w:line="360" w:lineRule="auto"/>
        <w:rPr>
          <w:rFonts w:ascii="Arial" w:hAnsi="Arial" w:cs="Arial"/>
          <w:sz w:val="24"/>
          <w:szCs w:val="24"/>
        </w:rPr>
      </w:pPr>
    </w:p>
    <w:p w14:paraId="3F51AFD8" w14:textId="00A50BA0" w:rsidR="008F75FF" w:rsidRPr="00CF3323" w:rsidRDefault="008F75FF" w:rsidP="00CF3323">
      <w:pPr>
        <w:spacing w:line="360" w:lineRule="auto"/>
        <w:rPr>
          <w:rFonts w:ascii="Arial" w:hAnsi="Arial" w:cs="Arial"/>
          <w:sz w:val="24"/>
          <w:szCs w:val="24"/>
        </w:rPr>
      </w:pPr>
      <w:r w:rsidRPr="00CF3323">
        <w:rPr>
          <w:rFonts w:ascii="Arial" w:hAnsi="Arial" w:cs="Arial"/>
          <w:sz w:val="24"/>
          <w:szCs w:val="24"/>
        </w:rPr>
        <w:t xml:space="preserve">Hancock, A. (2020). Subscribe to read | Financial Times. [online] www.ft.com. Available at: </w:t>
      </w:r>
      <w:hyperlink r:id="rId21" w:history="1">
        <w:r w:rsidRPr="00CF3323">
          <w:rPr>
            <w:rStyle w:val="Hyperlink"/>
            <w:rFonts w:ascii="Arial" w:hAnsi="Arial" w:cs="Arial"/>
            <w:sz w:val="24"/>
            <w:szCs w:val="24"/>
          </w:rPr>
          <w:t>https://www.ft.com/content/2a470537-ab84-43b8-80b2-df088de2a72f</w:t>
        </w:r>
      </w:hyperlink>
      <w:r w:rsidRPr="00CF3323">
        <w:rPr>
          <w:rFonts w:ascii="Arial" w:hAnsi="Arial" w:cs="Arial"/>
          <w:sz w:val="24"/>
          <w:szCs w:val="24"/>
        </w:rPr>
        <w:t>. [Accessed 1 Feb. 2024]</w:t>
      </w:r>
    </w:p>
    <w:p w14:paraId="43635D3A" w14:textId="77777777" w:rsidR="008F75FF" w:rsidRPr="00CF3323" w:rsidRDefault="008F75FF" w:rsidP="00CF3323">
      <w:pPr>
        <w:spacing w:line="360" w:lineRule="auto"/>
        <w:rPr>
          <w:rFonts w:ascii="Arial" w:hAnsi="Arial" w:cs="Arial"/>
          <w:sz w:val="24"/>
          <w:szCs w:val="24"/>
        </w:rPr>
      </w:pPr>
    </w:p>
    <w:p w14:paraId="30B72A96" w14:textId="0F45F1D7" w:rsidR="008F75FF" w:rsidRPr="00CF3323" w:rsidRDefault="008F75FF" w:rsidP="00CF3323">
      <w:pPr>
        <w:spacing w:line="360" w:lineRule="auto"/>
        <w:rPr>
          <w:rFonts w:ascii="Arial" w:hAnsi="Arial" w:cs="Arial"/>
          <w:sz w:val="24"/>
          <w:szCs w:val="24"/>
        </w:rPr>
      </w:pPr>
      <w:r w:rsidRPr="00CF3323">
        <w:rPr>
          <w:rFonts w:ascii="Arial" w:hAnsi="Arial" w:cs="Arial"/>
          <w:sz w:val="24"/>
          <w:szCs w:val="24"/>
        </w:rPr>
        <w:t xml:space="preserve">InterContinental Hotels Group PLC. (n.d.). IHG Hotels &amp; Resorts Strengthens Leading Position in the Luxury &amp; Lifestyle Segment. [online] Available at: </w:t>
      </w:r>
      <w:hyperlink r:id="rId22" w:history="1">
        <w:r w:rsidRPr="00CF3323">
          <w:rPr>
            <w:rStyle w:val="Hyperlink"/>
            <w:rFonts w:ascii="Arial" w:hAnsi="Arial" w:cs="Arial"/>
            <w:sz w:val="24"/>
            <w:szCs w:val="24"/>
          </w:rPr>
          <w:t>https://www.ihgplc.com/en/news-and-media/news-releases/2024/ihg-hotels-and-resorts-strengthens-leading-position-in-the-luxury-and-lifestyle-segment</w:t>
        </w:r>
      </w:hyperlink>
      <w:r w:rsidRPr="00CF3323">
        <w:rPr>
          <w:rFonts w:ascii="Arial" w:hAnsi="Arial" w:cs="Arial"/>
          <w:sz w:val="24"/>
          <w:szCs w:val="24"/>
        </w:rPr>
        <w:t>. [Accessed 1 Feb. 2024]</w:t>
      </w:r>
    </w:p>
    <w:p w14:paraId="46E34279" w14:textId="77777777" w:rsidR="008F75FF" w:rsidRPr="00CF3323" w:rsidRDefault="008F75FF" w:rsidP="00CF3323">
      <w:pPr>
        <w:spacing w:line="360" w:lineRule="auto"/>
        <w:rPr>
          <w:rFonts w:ascii="Arial" w:hAnsi="Arial" w:cs="Arial"/>
          <w:sz w:val="24"/>
          <w:szCs w:val="24"/>
        </w:rPr>
      </w:pPr>
    </w:p>
    <w:p w14:paraId="528EC382" w14:textId="1B9F42E2" w:rsidR="008F75FF" w:rsidRPr="00CF3323" w:rsidRDefault="008F75FF" w:rsidP="00CF3323">
      <w:pPr>
        <w:spacing w:line="360" w:lineRule="auto"/>
        <w:rPr>
          <w:rFonts w:ascii="Arial" w:hAnsi="Arial" w:cs="Arial"/>
          <w:sz w:val="24"/>
          <w:szCs w:val="24"/>
        </w:rPr>
      </w:pPr>
      <w:r w:rsidRPr="00CF3323">
        <w:rPr>
          <w:rFonts w:ascii="Arial" w:hAnsi="Arial" w:cs="Arial"/>
          <w:sz w:val="24"/>
          <w:szCs w:val="24"/>
        </w:rPr>
        <w:t xml:space="preserve">Hospitality Net. (n.d.). IHG Hotels &amp; Resorts CEO Expresses Support for Greater China’s Tourism Industry During Visit. [online] Available at: </w:t>
      </w:r>
      <w:hyperlink r:id="rId23" w:history="1">
        <w:r w:rsidRPr="00CF3323">
          <w:rPr>
            <w:rStyle w:val="Hyperlink"/>
            <w:rFonts w:ascii="Arial" w:hAnsi="Arial" w:cs="Arial"/>
            <w:sz w:val="24"/>
            <w:szCs w:val="24"/>
          </w:rPr>
          <w:t>https://www.hospitalitynet.org/news/4118943.html</w:t>
        </w:r>
      </w:hyperlink>
      <w:r w:rsidRPr="00CF3323">
        <w:rPr>
          <w:rFonts w:ascii="Arial" w:hAnsi="Arial" w:cs="Arial"/>
          <w:sz w:val="24"/>
          <w:szCs w:val="24"/>
        </w:rPr>
        <w:t>. [Accessed 1 Feb. 2024]</w:t>
      </w:r>
    </w:p>
    <w:p w14:paraId="7949F29F" w14:textId="77777777" w:rsidR="00CF3323" w:rsidRPr="00CF3323" w:rsidRDefault="00CF3323" w:rsidP="00CF3323">
      <w:pPr>
        <w:spacing w:line="360" w:lineRule="auto"/>
        <w:rPr>
          <w:rFonts w:ascii="Arial" w:hAnsi="Arial" w:cs="Arial"/>
          <w:sz w:val="24"/>
          <w:szCs w:val="24"/>
        </w:rPr>
      </w:pPr>
    </w:p>
    <w:p w14:paraId="20EDE6CD" w14:textId="783640B8" w:rsidR="00CF3323" w:rsidRPr="00CF3323" w:rsidRDefault="00CF3323" w:rsidP="00CF3323">
      <w:pPr>
        <w:spacing w:line="360" w:lineRule="auto"/>
        <w:rPr>
          <w:rFonts w:ascii="Arial" w:hAnsi="Arial" w:cs="Arial"/>
          <w:sz w:val="24"/>
          <w:szCs w:val="24"/>
        </w:rPr>
      </w:pPr>
      <w:r w:rsidRPr="00CF3323">
        <w:rPr>
          <w:rFonts w:ascii="Arial" w:hAnsi="Arial" w:cs="Arial"/>
          <w:sz w:val="24"/>
          <w:szCs w:val="24"/>
        </w:rPr>
        <w:lastRenderedPageBreak/>
        <w:t xml:space="preserve">www.telusinternational.com. (n.d.). How IHG Takes Hospitality to New Heights. [online] Available at: </w:t>
      </w:r>
      <w:hyperlink r:id="rId24" w:history="1">
        <w:r w:rsidRPr="00CF3323">
          <w:rPr>
            <w:rStyle w:val="Hyperlink"/>
            <w:rFonts w:ascii="Arial" w:hAnsi="Arial" w:cs="Arial"/>
            <w:sz w:val="24"/>
            <w:szCs w:val="24"/>
          </w:rPr>
          <w:t>https://www.telusinternational.com/insights/customer-experience/article/intercontinental-hotels-group</w:t>
        </w:r>
      </w:hyperlink>
      <w:r w:rsidRPr="00CF3323">
        <w:rPr>
          <w:rFonts w:ascii="Arial" w:hAnsi="Arial" w:cs="Arial"/>
          <w:sz w:val="24"/>
          <w:szCs w:val="24"/>
        </w:rPr>
        <w:t>. [Accessed 1 Feb. 2024]</w:t>
      </w:r>
    </w:p>
    <w:p w14:paraId="729882C0" w14:textId="77777777" w:rsidR="00CF3323" w:rsidRPr="00CF3323" w:rsidRDefault="00CF3323" w:rsidP="00CF3323">
      <w:pPr>
        <w:spacing w:line="360" w:lineRule="auto"/>
        <w:rPr>
          <w:rFonts w:ascii="Arial" w:hAnsi="Arial" w:cs="Arial"/>
          <w:sz w:val="24"/>
          <w:szCs w:val="24"/>
        </w:rPr>
      </w:pPr>
    </w:p>
    <w:p w14:paraId="13DC0BC7" w14:textId="12B1B85C" w:rsidR="00CF3323" w:rsidRPr="00CF3323" w:rsidRDefault="00CF3323" w:rsidP="00CF3323">
      <w:pPr>
        <w:spacing w:line="360" w:lineRule="auto"/>
        <w:rPr>
          <w:rFonts w:ascii="Arial" w:hAnsi="Arial" w:cs="Arial"/>
          <w:sz w:val="24"/>
          <w:szCs w:val="24"/>
        </w:rPr>
      </w:pPr>
      <w:r w:rsidRPr="00CF3323">
        <w:rPr>
          <w:rFonts w:ascii="Arial" w:hAnsi="Arial" w:cs="Arial"/>
          <w:sz w:val="24"/>
          <w:szCs w:val="24"/>
        </w:rPr>
        <w:t xml:space="preserve">InterContinental Hotels Group PLC. (n.d.). IHG Hotels &amp; Resorts Introduces IHG One Rewards. [online] Available at: </w:t>
      </w:r>
      <w:hyperlink r:id="rId25" w:history="1">
        <w:r w:rsidRPr="00CF3323">
          <w:rPr>
            <w:rStyle w:val="Hyperlink"/>
            <w:rFonts w:ascii="Arial" w:hAnsi="Arial" w:cs="Arial"/>
            <w:sz w:val="24"/>
            <w:szCs w:val="24"/>
          </w:rPr>
          <w:t>https://www.ihgplc.com/en/news-and-media/news-releases/2022/ihg-hotels-and-resorts-introduces-ihg-one-rewards</w:t>
        </w:r>
      </w:hyperlink>
      <w:r w:rsidRPr="00CF3323">
        <w:rPr>
          <w:rFonts w:ascii="Arial" w:hAnsi="Arial" w:cs="Arial"/>
          <w:sz w:val="24"/>
          <w:szCs w:val="24"/>
        </w:rPr>
        <w:t>. [Accessed 1 Feb. 2024]</w:t>
      </w:r>
    </w:p>
    <w:p w14:paraId="7BBC8571" w14:textId="77777777" w:rsidR="00CF3323" w:rsidRDefault="00CF3323" w:rsidP="00CF3323"/>
    <w:p w14:paraId="3B59F090" w14:textId="0A582A14" w:rsidR="00CF3323" w:rsidRDefault="00CF3323" w:rsidP="00CF3323">
      <w:r>
        <w:rPr>
          <w:rFonts w:hint="cs"/>
        </w:rPr>
        <w:t>‌</w:t>
      </w:r>
    </w:p>
    <w:p w14:paraId="61BC0423" w14:textId="77777777" w:rsidR="00CF3323" w:rsidRDefault="00CF3323" w:rsidP="00CF3323"/>
    <w:p w14:paraId="4D6CF79F" w14:textId="04F79F5D" w:rsidR="00CF3323" w:rsidRDefault="00CF3323" w:rsidP="00CF3323">
      <w:r>
        <w:rPr>
          <w:rFonts w:hint="cs"/>
        </w:rPr>
        <w:t>‌</w:t>
      </w:r>
    </w:p>
    <w:p w14:paraId="49EF221A" w14:textId="77777777" w:rsidR="008F75FF" w:rsidRDefault="008F75FF" w:rsidP="008F75FF"/>
    <w:p w14:paraId="3CF7035C" w14:textId="75FC0B0C" w:rsidR="008F75FF" w:rsidRDefault="008F75FF" w:rsidP="008F75FF">
      <w:r>
        <w:rPr>
          <w:rFonts w:hint="cs"/>
        </w:rPr>
        <w:t>‌</w:t>
      </w:r>
    </w:p>
    <w:p w14:paraId="7DE981DF" w14:textId="77777777" w:rsidR="008F75FF" w:rsidRDefault="008F75FF" w:rsidP="008F75FF"/>
    <w:p w14:paraId="4C935EA9" w14:textId="02284FDC" w:rsidR="008F75FF" w:rsidRDefault="008F75FF" w:rsidP="008F75FF">
      <w:r>
        <w:rPr>
          <w:rFonts w:hint="cs"/>
        </w:rPr>
        <w:t>‌</w:t>
      </w:r>
    </w:p>
    <w:p w14:paraId="3BD3CCCF" w14:textId="77777777" w:rsidR="008F75FF" w:rsidRDefault="008F75FF" w:rsidP="008F75FF"/>
    <w:p w14:paraId="257047D3" w14:textId="4764E4C9" w:rsidR="008F75FF" w:rsidRDefault="008F75FF" w:rsidP="008F75FF">
      <w:r>
        <w:rPr>
          <w:rFonts w:hint="cs"/>
        </w:rPr>
        <w:t>‌</w:t>
      </w:r>
    </w:p>
    <w:p w14:paraId="10D5DB6E" w14:textId="77777777" w:rsidR="008F75FF" w:rsidRDefault="008F75FF" w:rsidP="008F75FF"/>
    <w:p w14:paraId="5FB01872" w14:textId="774FCF84" w:rsidR="008F75FF" w:rsidRDefault="008F75FF" w:rsidP="008F75FF">
      <w:r>
        <w:rPr>
          <w:rFonts w:hint="cs"/>
        </w:rPr>
        <w:t>‌</w:t>
      </w:r>
    </w:p>
    <w:p w14:paraId="57E39B7E" w14:textId="77777777" w:rsidR="00672A85" w:rsidRDefault="00672A85" w:rsidP="00672A85"/>
    <w:p w14:paraId="618A053A" w14:textId="51D10AFD" w:rsidR="00672A85" w:rsidRDefault="00672A85" w:rsidP="00672A85">
      <w:r>
        <w:rPr>
          <w:rFonts w:hint="cs"/>
        </w:rPr>
        <w:t>‌</w:t>
      </w:r>
    </w:p>
    <w:p w14:paraId="50888158" w14:textId="77777777" w:rsidR="00672A85" w:rsidRDefault="00672A85" w:rsidP="00672A85"/>
    <w:p w14:paraId="2F62790E" w14:textId="1FD6DECB" w:rsidR="00672A85" w:rsidRDefault="00672A85" w:rsidP="00672A85">
      <w:r>
        <w:rPr>
          <w:rFonts w:hint="cs"/>
        </w:rPr>
        <w:t>‌</w:t>
      </w:r>
    </w:p>
    <w:p w14:paraId="44A45966" w14:textId="77777777" w:rsidR="00672A85" w:rsidRDefault="00672A85" w:rsidP="00672A85"/>
    <w:p w14:paraId="2715D525" w14:textId="7006666F" w:rsidR="00672A85" w:rsidRDefault="00672A85" w:rsidP="00672A85">
      <w:r>
        <w:rPr>
          <w:rFonts w:hint="cs"/>
        </w:rPr>
        <w:t>‌</w:t>
      </w:r>
    </w:p>
    <w:p w14:paraId="7596AD12" w14:textId="77777777" w:rsidR="00672A85" w:rsidRDefault="00672A85" w:rsidP="00672A85"/>
    <w:p w14:paraId="2AFD9728" w14:textId="307A7D95" w:rsidR="00672A85" w:rsidRDefault="00672A85" w:rsidP="00672A85">
      <w:r>
        <w:rPr>
          <w:rFonts w:hint="cs"/>
        </w:rPr>
        <w:t>‌</w:t>
      </w:r>
    </w:p>
    <w:p w14:paraId="4286A528" w14:textId="77777777" w:rsidR="00672A85" w:rsidRDefault="00672A85" w:rsidP="00672A85"/>
    <w:p w14:paraId="4991E005" w14:textId="427ABA4F" w:rsidR="00672A85" w:rsidRDefault="00672A85" w:rsidP="00672A85">
      <w:r>
        <w:rPr>
          <w:rFonts w:hint="cs"/>
        </w:rPr>
        <w:t>‌</w:t>
      </w:r>
      <w:bookmarkEnd w:id="0"/>
    </w:p>
    <w:sectPr w:rsidR="00672A85" w:rsidSect="001969E7">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395"/>
    <w:rsid w:val="001873B0"/>
    <w:rsid w:val="001969E7"/>
    <w:rsid w:val="003B3395"/>
    <w:rsid w:val="00465960"/>
    <w:rsid w:val="004757BF"/>
    <w:rsid w:val="00672A85"/>
    <w:rsid w:val="0074784F"/>
    <w:rsid w:val="007859ED"/>
    <w:rsid w:val="007E0636"/>
    <w:rsid w:val="008811E9"/>
    <w:rsid w:val="008F75FF"/>
    <w:rsid w:val="009730EA"/>
    <w:rsid w:val="00A6292A"/>
    <w:rsid w:val="00AA56ED"/>
    <w:rsid w:val="00C52494"/>
    <w:rsid w:val="00CF3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6E926"/>
  <w15:chartTrackingRefBased/>
  <w15:docId w15:val="{1D742ABC-0F4F-4354-A78F-B3F3F02BB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B33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3B33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B3395"/>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B3395"/>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B3395"/>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B3395"/>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B3395"/>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B3395"/>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B3395"/>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B3395"/>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3B3395"/>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B339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B339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B339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B339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B339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B339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B3395"/>
    <w:rPr>
      <w:rFonts w:eastAsiaTheme="majorEastAsia" w:cstheme="majorBidi"/>
      <w:color w:val="272727" w:themeColor="text1" w:themeTint="D8"/>
    </w:rPr>
  </w:style>
  <w:style w:type="paragraph" w:styleId="Titlu">
    <w:name w:val="Title"/>
    <w:basedOn w:val="Normal"/>
    <w:next w:val="Normal"/>
    <w:link w:val="TitluCaracter"/>
    <w:uiPriority w:val="10"/>
    <w:qFormat/>
    <w:rsid w:val="003B33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B339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B3395"/>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B339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B339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B3395"/>
    <w:rPr>
      <w:i/>
      <w:iCs/>
      <w:color w:val="404040" w:themeColor="text1" w:themeTint="BF"/>
    </w:rPr>
  </w:style>
  <w:style w:type="paragraph" w:styleId="Listparagraf">
    <w:name w:val="List Paragraph"/>
    <w:basedOn w:val="Normal"/>
    <w:uiPriority w:val="34"/>
    <w:qFormat/>
    <w:rsid w:val="003B3395"/>
    <w:pPr>
      <w:ind w:left="720"/>
      <w:contextualSpacing/>
    </w:pPr>
  </w:style>
  <w:style w:type="character" w:styleId="Accentuareintens">
    <w:name w:val="Intense Emphasis"/>
    <w:basedOn w:val="Fontdeparagrafimplicit"/>
    <w:uiPriority w:val="21"/>
    <w:qFormat/>
    <w:rsid w:val="003B3395"/>
    <w:rPr>
      <w:i/>
      <w:iCs/>
      <w:color w:val="0F4761" w:themeColor="accent1" w:themeShade="BF"/>
    </w:rPr>
  </w:style>
  <w:style w:type="paragraph" w:styleId="Citatintens">
    <w:name w:val="Intense Quote"/>
    <w:basedOn w:val="Normal"/>
    <w:next w:val="Normal"/>
    <w:link w:val="CitatintensCaracter"/>
    <w:uiPriority w:val="30"/>
    <w:qFormat/>
    <w:rsid w:val="003B33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B3395"/>
    <w:rPr>
      <w:i/>
      <w:iCs/>
      <w:color w:val="0F4761" w:themeColor="accent1" w:themeShade="BF"/>
    </w:rPr>
  </w:style>
  <w:style w:type="character" w:styleId="Referireintens">
    <w:name w:val="Intense Reference"/>
    <w:basedOn w:val="Fontdeparagrafimplicit"/>
    <w:uiPriority w:val="32"/>
    <w:qFormat/>
    <w:rsid w:val="003B3395"/>
    <w:rPr>
      <w:b/>
      <w:bCs/>
      <w:smallCaps/>
      <w:color w:val="0F4761" w:themeColor="accent1" w:themeShade="BF"/>
      <w:spacing w:val="5"/>
    </w:rPr>
  </w:style>
  <w:style w:type="character" w:styleId="Hyperlink">
    <w:name w:val="Hyperlink"/>
    <w:basedOn w:val="Fontdeparagrafimplicit"/>
    <w:uiPriority w:val="99"/>
    <w:unhideWhenUsed/>
    <w:rsid w:val="001873B0"/>
    <w:rPr>
      <w:color w:val="467886" w:themeColor="hyperlink"/>
      <w:u w:val="single"/>
    </w:rPr>
  </w:style>
  <w:style w:type="character" w:styleId="MeniuneNerezolvat">
    <w:name w:val="Unresolved Mention"/>
    <w:basedOn w:val="Fontdeparagrafimplicit"/>
    <w:uiPriority w:val="99"/>
    <w:semiHidden/>
    <w:unhideWhenUsed/>
    <w:rsid w:val="001873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ment.ihg.com/hotel-development/owner-value/sustainable-business" TargetMode="External"/><Relationship Id="rId13" Type="http://schemas.openxmlformats.org/officeDocument/2006/relationships/hyperlink" Target="https://www.ihgplc.com/en/news-and-media/news-releases/2023/ihg-hotels-and-resorts-revolutionizes-booking-experience-through-next-gen-cloud-solutions" TargetMode="External"/><Relationship Id="rId18" Type="http://schemas.openxmlformats.org/officeDocument/2006/relationships/hyperlink" Target="https://www.ihgplc.com/about-us/our-strateg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ft.com/content/2a470537-ab84-43b8-80b2-df088de2a72f" TargetMode="External"/><Relationship Id="rId7" Type="http://schemas.openxmlformats.org/officeDocument/2006/relationships/hyperlink" Target="https://fastercapital.com/startup-topic/hospitality-industry.html" TargetMode="External"/><Relationship Id="rId12" Type="http://schemas.openxmlformats.org/officeDocument/2006/relationships/hyperlink" Target="https://www.ihgplc.com/en/news-and-media/news-releases/2023/ihg-hotels-and-resorts-debut-holiday-inn-express-brand-in-islamabad-pakistan" TargetMode="External"/><Relationship Id="rId17" Type="http://schemas.openxmlformats.org/officeDocument/2006/relationships/hyperlink" Target="https://www.spiceworks.com/hr/performance-management/articles/what-is-strategic-performance-management/" TargetMode="External"/><Relationship Id="rId25" Type="http://schemas.openxmlformats.org/officeDocument/2006/relationships/hyperlink" Target="https://www.ihgplc.com/en/news-and-media/news-releases/2022/ihg-hotels-and-resorts-introduces-ihg-one-rewards" TargetMode="External"/><Relationship Id="rId2" Type="http://schemas.openxmlformats.org/officeDocument/2006/relationships/settings" Target="settings.xml"/><Relationship Id="rId16" Type="http://schemas.openxmlformats.org/officeDocument/2006/relationships/hyperlink" Target="https://www.ihgplc.com/en/news-and-media/news-releases/2021/ihg-hotels-resorts-reveals-guests-growing-passion-to-travel-better" TargetMode="External"/><Relationship Id="rId20" Type="http://schemas.openxmlformats.org/officeDocument/2006/relationships/hyperlink" Target="https://www.ihgplc.com/en/investors/annual-report" TargetMode="External"/><Relationship Id="rId1" Type="http://schemas.openxmlformats.org/officeDocument/2006/relationships/styles" Target="styles.xml"/><Relationship Id="rId6" Type="http://schemas.openxmlformats.org/officeDocument/2006/relationships/hyperlink" Target="https://www.ihgplc.com/en/about-us/our-history" TargetMode="External"/><Relationship Id="rId11" Type="http://schemas.openxmlformats.org/officeDocument/2006/relationships/hyperlink" Target="https://sustainablehotelnews.com/ihg-looking-to-deepen-its-culture-of-disability-inclusion-in-thailand/" TargetMode="External"/><Relationship Id="rId24" Type="http://schemas.openxmlformats.org/officeDocument/2006/relationships/hyperlink" Target="https://www.telusinternational.com/insights/customer-experience/article/intercontinental-hotels-group" TargetMode="External"/><Relationship Id="rId5" Type="http://schemas.openxmlformats.org/officeDocument/2006/relationships/hyperlink" Target="https://development.ihg.com/regions/emeaa" TargetMode="External"/><Relationship Id="rId15" Type="http://schemas.openxmlformats.org/officeDocument/2006/relationships/hyperlink" Target="https://betterbuildingssolutioncenter.energy.gov/implementation-models/ihg-hotels-resorts-green-engage-program" TargetMode="External"/><Relationship Id="rId23" Type="http://schemas.openxmlformats.org/officeDocument/2006/relationships/hyperlink" Target="https://www.hospitalitynet.org/news/4118943.html" TargetMode="External"/><Relationship Id="rId10" Type="http://schemas.openxmlformats.org/officeDocument/2006/relationships/hyperlink" Target="https://www.revenueanalytics.com/resources/hospitality/ihg-and-revenue-analytics" TargetMode="External"/><Relationship Id="rId19" Type="http://schemas.openxmlformats.org/officeDocument/2006/relationships/hyperlink" Target="https://www.ihg.com/content/gb/en/about/corporate-responsibility" TargetMode="External"/><Relationship Id="rId4" Type="http://schemas.openxmlformats.org/officeDocument/2006/relationships/image" Target="media/image1.png"/><Relationship Id="rId9" Type="http://schemas.openxmlformats.org/officeDocument/2006/relationships/hyperlink" Target="https://development.ihg.com/sites/ihgplc/files/IHG/A%20sustainable%20business/I-H-G-R-B-R-Interactive-280222.pdf" TargetMode="External"/><Relationship Id="rId14" Type="http://schemas.openxmlformats.org/officeDocument/2006/relationships/hyperlink" Target="https://www.ihg.com/content/gb/en/about/corporate-responsibility" TargetMode="External"/><Relationship Id="rId22" Type="http://schemas.openxmlformats.org/officeDocument/2006/relationships/hyperlink" Target="https://www.ihgplc.com/en/news-and-media/news-releases/2024/ihg-hotels-and-resorts-strengthens-leading-position-in-the-luxury-and-lifestyle-segment" TargetMode="External"/><Relationship Id="rId27"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13</Pages>
  <Words>3704</Words>
  <Characters>21114</Characters>
  <Application>Microsoft Office Word</Application>
  <DocSecurity>0</DocSecurity>
  <Lines>175</Lines>
  <Paragraphs>49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Ganea</dc:creator>
  <cp:keywords/>
  <dc:description/>
  <cp:lastModifiedBy>Mihai Ganea</cp:lastModifiedBy>
  <cp:revision>5</cp:revision>
  <dcterms:created xsi:type="dcterms:W3CDTF">2024-02-01T19:08:00Z</dcterms:created>
  <dcterms:modified xsi:type="dcterms:W3CDTF">2024-02-28T18:10:00Z</dcterms:modified>
</cp:coreProperties>
</file>