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953B30" w14:textId="77777777" w:rsidR="00DC1752" w:rsidRDefault="00DC1752" w:rsidP="00DC1752">
      <w:pPr>
        <w:tabs>
          <w:tab w:val="center" w:pos="4513"/>
        </w:tabs>
        <w:spacing w:after="160" w:line="259" w:lineRule="auto"/>
        <w:jc w:val="center"/>
        <w:rPr>
          <w:rFonts w:ascii="Arial" w:hAnsi="Arial" w:cs="Arial"/>
          <w:b/>
          <w:bCs/>
          <w:sz w:val="40"/>
          <w:szCs w:val="40"/>
        </w:rPr>
      </w:pPr>
      <w:r w:rsidRPr="000E38E6">
        <w:rPr>
          <w:rFonts w:ascii="Arial" w:hAnsi="Arial" w:cs="Arial"/>
          <w:b/>
          <w:bCs/>
          <w:sz w:val="40"/>
          <w:szCs w:val="40"/>
        </w:rPr>
        <w:t>BA Business Management</w:t>
      </w:r>
    </w:p>
    <w:p w14:paraId="560CA895" w14:textId="77777777" w:rsidR="00DC1752" w:rsidRPr="000E38E6" w:rsidRDefault="00DC1752" w:rsidP="00DC1752">
      <w:pPr>
        <w:tabs>
          <w:tab w:val="center" w:pos="4513"/>
        </w:tabs>
        <w:spacing w:after="160" w:line="259" w:lineRule="auto"/>
        <w:jc w:val="center"/>
        <w:rPr>
          <w:rFonts w:ascii="Arial" w:hAnsi="Arial" w:cs="Arial"/>
          <w:b/>
          <w:bCs/>
          <w:sz w:val="40"/>
          <w:szCs w:val="40"/>
        </w:rPr>
      </w:pPr>
    </w:p>
    <w:p w14:paraId="22CA2952" w14:textId="750D4A16" w:rsidR="00C300EC" w:rsidRDefault="00DC1752" w:rsidP="00DC1752">
      <w:pPr>
        <w:jc w:val="center"/>
        <w:rPr>
          <w:b/>
          <w:bCs/>
          <w:sz w:val="36"/>
          <w:szCs w:val="36"/>
          <w:u w:val="single"/>
        </w:rPr>
      </w:pPr>
      <w:r w:rsidRPr="000E38E6">
        <w:rPr>
          <w:rFonts w:ascii="Arial" w:hAnsi="Arial" w:cs="Arial"/>
          <w:b/>
          <w:bCs/>
          <w:sz w:val="40"/>
          <w:szCs w:val="40"/>
        </w:rPr>
        <w:t>LCBB5001</w:t>
      </w:r>
    </w:p>
    <w:p w14:paraId="51E8CEAA" w14:textId="77777777" w:rsidR="00C300EC" w:rsidRDefault="00C300EC" w:rsidP="00C300EC">
      <w:pPr>
        <w:jc w:val="center"/>
        <w:rPr>
          <w:b/>
          <w:bCs/>
          <w:sz w:val="36"/>
          <w:szCs w:val="36"/>
          <w:u w:val="single"/>
        </w:rPr>
      </w:pPr>
    </w:p>
    <w:p w14:paraId="7324CC2F" w14:textId="409FEA35" w:rsidR="00C300EC" w:rsidRDefault="00C300EC" w:rsidP="00C300EC">
      <w:pPr>
        <w:jc w:val="center"/>
        <w:rPr>
          <w:rFonts w:ascii="Arial" w:hAnsi="Arial" w:cs="Arial"/>
          <w:b/>
          <w:bCs/>
          <w:sz w:val="40"/>
          <w:szCs w:val="40"/>
        </w:rPr>
      </w:pPr>
      <w:r w:rsidRPr="00DC1752">
        <w:rPr>
          <w:rFonts w:ascii="Arial" w:hAnsi="Arial" w:cs="Arial"/>
          <w:b/>
          <w:bCs/>
          <w:sz w:val="40"/>
          <w:szCs w:val="40"/>
        </w:rPr>
        <w:t>Entrepreneurship</w:t>
      </w:r>
    </w:p>
    <w:p w14:paraId="5B3B624A" w14:textId="77777777" w:rsidR="00DC1752" w:rsidRPr="00DC1752" w:rsidRDefault="00DC1752" w:rsidP="00C300EC">
      <w:pPr>
        <w:jc w:val="center"/>
        <w:rPr>
          <w:rFonts w:ascii="Arial" w:hAnsi="Arial" w:cs="Arial"/>
          <w:b/>
          <w:bCs/>
          <w:sz w:val="40"/>
          <w:szCs w:val="40"/>
        </w:rPr>
      </w:pPr>
    </w:p>
    <w:p w14:paraId="31EEDBA0" w14:textId="798F4B72" w:rsidR="00C300EC" w:rsidRDefault="00DC1752" w:rsidP="00DC1752">
      <w:pPr>
        <w:jc w:val="center"/>
        <w:rPr>
          <w:rFonts w:ascii="Arial" w:hAnsi="Arial" w:cs="Arial"/>
          <w:b/>
          <w:sz w:val="40"/>
          <w:szCs w:val="40"/>
        </w:rPr>
      </w:pPr>
      <w:r w:rsidRPr="00DC1752">
        <w:rPr>
          <w:rFonts w:ascii="Arial" w:hAnsi="Arial" w:cs="Arial"/>
          <w:b/>
          <w:sz w:val="40"/>
          <w:szCs w:val="40"/>
        </w:rPr>
        <w:t>Assessment Component 2: Report</w:t>
      </w:r>
    </w:p>
    <w:p w14:paraId="1CD785BC" w14:textId="77777777" w:rsidR="00DC1752" w:rsidRDefault="00DC1752" w:rsidP="00DC1752">
      <w:pPr>
        <w:jc w:val="center"/>
        <w:rPr>
          <w:rFonts w:ascii="Arial" w:hAnsi="Arial" w:cs="Arial"/>
          <w:b/>
          <w:sz w:val="40"/>
          <w:szCs w:val="40"/>
        </w:rPr>
      </w:pPr>
    </w:p>
    <w:p w14:paraId="095A7886" w14:textId="77777777" w:rsidR="00DC1752" w:rsidRDefault="00DC1752" w:rsidP="00DC1752">
      <w:pPr>
        <w:jc w:val="center"/>
        <w:rPr>
          <w:rFonts w:ascii="Arial" w:hAnsi="Arial" w:cs="Arial"/>
          <w:b/>
          <w:sz w:val="40"/>
          <w:szCs w:val="40"/>
        </w:rPr>
      </w:pPr>
    </w:p>
    <w:p w14:paraId="010BF086" w14:textId="77777777" w:rsidR="00DC1752" w:rsidRDefault="00DC1752" w:rsidP="00DC1752">
      <w:pPr>
        <w:jc w:val="center"/>
        <w:rPr>
          <w:rFonts w:ascii="Arial" w:hAnsi="Arial" w:cs="Arial"/>
          <w:b/>
          <w:sz w:val="40"/>
          <w:szCs w:val="40"/>
        </w:rPr>
      </w:pPr>
    </w:p>
    <w:p w14:paraId="0457FDEF" w14:textId="77777777" w:rsidR="00DC1752" w:rsidRDefault="00DC1752" w:rsidP="00DC1752">
      <w:pPr>
        <w:jc w:val="center"/>
        <w:rPr>
          <w:rFonts w:ascii="Arial" w:hAnsi="Arial" w:cs="Arial"/>
          <w:b/>
          <w:sz w:val="40"/>
          <w:szCs w:val="40"/>
        </w:rPr>
      </w:pPr>
    </w:p>
    <w:p w14:paraId="531A7E87" w14:textId="77777777" w:rsidR="00DC1752" w:rsidRDefault="00DC1752" w:rsidP="00DC1752">
      <w:pPr>
        <w:jc w:val="center"/>
        <w:rPr>
          <w:rFonts w:ascii="Arial" w:hAnsi="Arial" w:cs="Arial"/>
          <w:b/>
          <w:sz w:val="40"/>
          <w:szCs w:val="40"/>
        </w:rPr>
      </w:pPr>
    </w:p>
    <w:p w14:paraId="338D18C7" w14:textId="77777777" w:rsidR="00DC1752" w:rsidRPr="00DC1752" w:rsidRDefault="00DC1752" w:rsidP="00DC1752">
      <w:pPr>
        <w:jc w:val="center"/>
        <w:rPr>
          <w:rFonts w:ascii="Arial" w:hAnsi="Arial" w:cs="Arial"/>
          <w:b/>
          <w:bCs/>
          <w:sz w:val="40"/>
          <w:szCs w:val="40"/>
        </w:rPr>
      </w:pPr>
    </w:p>
    <w:p w14:paraId="3AE32B02" w14:textId="77777777" w:rsidR="00DC1752" w:rsidRPr="000E38E6" w:rsidRDefault="00DC1752" w:rsidP="00DC1752">
      <w:pPr>
        <w:pStyle w:val="Title"/>
        <w:jc w:val="left"/>
        <w:rPr>
          <w:rFonts w:ascii="Arial" w:hAnsi="Arial" w:cs="Arial"/>
          <w:bCs/>
          <w:sz w:val="32"/>
          <w:szCs w:val="32"/>
          <w:lang w:val="en-GB"/>
        </w:rPr>
      </w:pPr>
      <w:r w:rsidRPr="000E38E6">
        <w:rPr>
          <w:rFonts w:ascii="Arial" w:hAnsi="Arial" w:cs="Arial"/>
          <w:bCs/>
          <w:sz w:val="32"/>
          <w:szCs w:val="32"/>
          <w:lang w:val="en-GB"/>
        </w:rPr>
        <w:t>Student name: Ana-Maria Popescu</w:t>
      </w:r>
    </w:p>
    <w:p w14:paraId="37F5C9C3" w14:textId="77777777" w:rsidR="00DC1752" w:rsidRPr="000E38E6" w:rsidRDefault="00DC1752" w:rsidP="00DC1752">
      <w:pPr>
        <w:pStyle w:val="Title"/>
        <w:jc w:val="left"/>
        <w:rPr>
          <w:rFonts w:ascii="Arial" w:hAnsi="Arial" w:cs="Arial"/>
          <w:bCs/>
          <w:sz w:val="32"/>
          <w:szCs w:val="32"/>
          <w:lang w:val="en-GB"/>
        </w:rPr>
      </w:pPr>
      <w:r w:rsidRPr="000E38E6">
        <w:rPr>
          <w:rFonts w:ascii="Arial" w:hAnsi="Arial" w:cs="Arial"/>
          <w:bCs/>
          <w:sz w:val="32"/>
          <w:szCs w:val="32"/>
          <w:lang w:val="en-GB"/>
        </w:rPr>
        <w:t>Student ID: 2128062</w:t>
      </w:r>
    </w:p>
    <w:p w14:paraId="7B2FE0C0" w14:textId="6B4A161A" w:rsidR="00034511" w:rsidRPr="00101D9B" w:rsidRDefault="00DC1752" w:rsidP="00DC1752">
      <w:pPr>
        <w:rPr>
          <w:rFonts w:ascii="Arial" w:hAnsi="Arial" w:cs="Arial"/>
          <w:b/>
          <w:bCs/>
          <w:sz w:val="32"/>
          <w:szCs w:val="32"/>
        </w:rPr>
      </w:pPr>
      <w:r w:rsidRPr="00101D9B">
        <w:rPr>
          <w:rFonts w:ascii="Arial" w:hAnsi="Arial" w:cs="Arial"/>
          <w:b/>
          <w:bCs/>
          <w:sz w:val="32"/>
          <w:szCs w:val="32"/>
        </w:rPr>
        <w:t>Lecturer name: Essa Bah</w:t>
      </w:r>
      <w:r w:rsidRPr="00101D9B">
        <w:rPr>
          <w:rFonts w:ascii="Arial" w:hAnsi="Arial" w:cs="Arial"/>
          <w:sz w:val="32"/>
          <w:szCs w:val="32"/>
        </w:rPr>
        <w:t xml:space="preserve"> </w:t>
      </w:r>
      <w:r w:rsidR="00034511" w:rsidRPr="00101D9B">
        <w:rPr>
          <w:rFonts w:ascii="Arial" w:hAnsi="Arial" w:cs="Arial"/>
          <w:b/>
          <w:bCs/>
          <w:sz w:val="32"/>
          <w:szCs w:val="32"/>
        </w:rPr>
        <w:br w:type="page"/>
      </w:r>
    </w:p>
    <w:sdt>
      <w:sdtPr>
        <w:rPr>
          <w:rFonts w:ascii="Arial" w:eastAsia="Times New Roman" w:hAnsi="Arial" w:cs="Arial"/>
          <w:b w:val="0"/>
          <w:bCs w:val="0"/>
          <w:color w:val="auto"/>
          <w:kern w:val="2"/>
          <w:sz w:val="22"/>
          <w:szCs w:val="22"/>
          <w:lang w:val="en-GB"/>
          <w14:ligatures w14:val="standardContextual"/>
        </w:rPr>
        <w:id w:val="-735014487"/>
        <w:docPartObj>
          <w:docPartGallery w:val="Table of Contents"/>
          <w:docPartUnique/>
        </w:docPartObj>
      </w:sdtPr>
      <w:sdtEndPr>
        <w:rPr>
          <w:noProof/>
        </w:rPr>
      </w:sdtEndPr>
      <w:sdtContent>
        <w:p w14:paraId="76CE1983" w14:textId="77777777" w:rsidR="00034511" w:rsidRPr="00DC1752" w:rsidRDefault="00034511" w:rsidP="00DC1752">
          <w:pPr>
            <w:pStyle w:val="TOCHeading"/>
            <w:jc w:val="center"/>
            <w:rPr>
              <w:rFonts w:ascii="Arial" w:hAnsi="Arial" w:cs="Arial"/>
              <w:color w:val="auto"/>
              <w:sz w:val="22"/>
              <w:szCs w:val="22"/>
            </w:rPr>
          </w:pPr>
          <w:r w:rsidRPr="00DC1752">
            <w:rPr>
              <w:rFonts w:ascii="Arial" w:hAnsi="Arial" w:cs="Arial"/>
              <w:color w:val="auto"/>
              <w:sz w:val="22"/>
              <w:szCs w:val="22"/>
            </w:rPr>
            <w:t>Table of Contents</w:t>
          </w:r>
        </w:p>
        <w:p w14:paraId="5BB5A8DB" w14:textId="77777777" w:rsidR="00034511" w:rsidRPr="00DC1752" w:rsidRDefault="00034511">
          <w:pPr>
            <w:pStyle w:val="TOC1"/>
            <w:tabs>
              <w:tab w:val="right" w:leader="dot" w:pos="9016"/>
            </w:tabs>
            <w:rPr>
              <w:rFonts w:ascii="Arial" w:hAnsi="Arial" w:cs="Arial"/>
              <w:b w:val="0"/>
              <w:bCs w:val="0"/>
              <w:i w:val="0"/>
              <w:iCs w:val="0"/>
              <w:noProof/>
              <w:sz w:val="22"/>
              <w:szCs w:val="22"/>
            </w:rPr>
          </w:pPr>
          <w:r w:rsidRPr="00DC1752">
            <w:rPr>
              <w:rFonts w:ascii="Arial" w:hAnsi="Arial" w:cs="Arial"/>
              <w:b w:val="0"/>
              <w:bCs w:val="0"/>
              <w:sz w:val="22"/>
              <w:szCs w:val="22"/>
            </w:rPr>
            <w:fldChar w:fldCharType="begin"/>
          </w:r>
          <w:r w:rsidRPr="00DC1752">
            <w:rPr>
              <w:rFonts w:ascii="Arial" w:hAnsi="Arial" w:cs="Arial"/>
              <w:sz w:val="22"/>
              <w:szCs w:val="22"/>
            </w:rPr>
            <w:instrText xml:space="preserve"> TOC \o "1-3" \h \z \u </w:instrText>
          </w:r>
          <w:r w:rsidRPr="00DC1752">
            <w:rPr>
              <w:rFonts w:ascii="Arial" w:hAnsi="Arial" w:cs="Arial"/>
              <w:b w:val="0"/>
              <w:bCs w:val="0"/>
              <w:sz w:val="22"/>
              <w:szCs w:val="22"/>
            </w:rPr>
            <w:fldChar w:fldCharType="separate"/>
          </w:r>
          <w:hyperlink w:anchor="_Toc150279697" w:history="1">
            <w:r w:rsidRPr="00DC1752">
              <w:rPr>
                <w:rStyle w:val="Hyperlink"/>
                <w:rFonts w:ascii="Arial" w:hAnsi="Arial" w:cs="Arial"/>
                <w:b w:val="0"/>
                <w:bCs w:val="0"/>
                <w:i w:val="0"/>
                <w:iCs w:val="0"/>
                <w:noProof/>
                <w:color w:val="auto"/>
                <w:sz w:val="22"/>
                <w:szCs w:val="22"/>
              </w:rPr>
              <w:t>Introduction</w:t>
            </w:r>
            <w:r w:rsidRPr="00DC1752">
              <w:rPr>
                <w:rFonts w:ascii="Arial" w:hAnsi="Arial" w:cs="Arial"/>
                <w:b w:val="0"/>
                <w:bCs w:val="0"/>
                <w:i w:val="0"/>
                <w:iCs w:val="0"/>
                <w:noProof/>
                <w:webHidden/>
                <w:sz w:val="22"/>
                <w:szCs w:val="22"/>
              </w:rPr>
              <w:tab/>
            </w:r>
            <w:r w:rsidRPr="00DC1752">
              <w:rPr>
                <w:rFonts w:ascii="Arial" w:hAnsi="Arial" w:cs="Arial"/>
                <w:b w:val="0"/>
                <w:bCs w:val="0"/>
                <w:i w:val="0"/>
                <w:iCs w:val="0"/>
                <w:noProof/>
                <w:webHidden/>
                <w:sz w:val="22"/>
                <w:szCs w:val="22"/>
              </w:rPr>
              <w:fldChar w:fldCharType="begin"/>
            </w:r>
            <w:r w:rsidRPr="00DC1752">
              <w:rPr>
                <w:rFonts w:ascii="Arial" w:hAnsi="Arial" w:cs="Arial"/>
                <w:b w:val="0"/>
                <w:bCs w:val="0"/>
                <w:i w:val="0"/>
                <w:iCs w:val="0"/>
                <w:noProof/>
                <w:webHidden/>
                <w:sz w:val="22"/>
                <w:szCs w:val="22"/>
              </w:rPr>
              <w:instrText xml:space="preserve"> PAGEREF _Toc150279697 \h </w:instrText>
            </w:r>
            <w:r w:rsidRPr="00DC1752">
              <w:rPr>
                <w:rFonts w:ascii="Arial" w:hAnsi="Arial" w:cs="Arial"/>
                <w:b w:val="0"/>
                <w:bCs w:val="0"/>
                <w:i w:val="0"/>
                <w:iCs w:val="0"/>
                <w:noProof/>
                <w:webHidden/>
                <w:sz w:val="22"/>
                <w:szCs w:val="22"/>
              </w:rPr>
            </w:r>
            <w:r w:rsidRPr="00DC1752">
              <w:rPr>
                <w:rFonts w:ascii="Arial" w:hAnsi="Arial" w:cs="Arial"/>
                <w:b w:val="0"/>
                <w:bCs w:val="0"/>
                <w:i w:val="0"/>
                <w:iCs w:val="0"/>
                <w:noProof/>
                <w:webHidden/>
                <w:sz w:val="22"/>
                <w:szCs w:val="22"/>
              </w:rPr>
              <w:fldChar w:fldCharType="separate"/>
            </w:r>
            <w:r w:rsidRPr="00DC1752">
              <w:rPr>
                <w:rFonts w:ascii="Arial" w:hAnsi="Arial" w:cs="Arial"/>
                <w:b w:val="0"/>
                <w:bCs w:val="0"/>
                <w:i w:val="0"/>
                <w:iCs w:val="0"/>
                <w:noProof/>
                <w:webHidden/>
                <w:sz w:val="22"/>
                <w:szCs w:val="22"/>
              </w:rPr>
              <w:t>3</w:t>
            </w:r>
            <w:r w:rsidRPr="00DC1752">
              <w:rPr>
                <w:rFonts w:ascii="Arial" w:hAnsi="Arial" w:cs="Arial"/>
                <w:b w:val="0"/>
                <w:bCs w:val="0"/>
                <w:i w:val="0"/>
                <w:iCs w:val="0"/>
                <w:noProof/>
                <w:webHidden/>
                <w:sz w:val="22"/>
                <w:szCs w:val="22"/>
              </w:rPr>
              <w:fldChar w:fldCharType="end"/>
            </w:r>
          </w:hyperlink>
        </w:p>
        <w:p w14:paraId="631BB38C" w14:textId="77777777" w:rsidR="00034511" w:rsidRPr="00DC1752" w:rsidRDefault="00000000">
          <w:pPr>
            <w:pStyle w:val="TOC1"/>
            <w:tabs>
              <w:tab w:val="right" w:leader="dot" w:pos="9016"/>
            </w:tabs>
            <w:rPr>
              <w:rFonts w:ascii="Arial" w:hAnsi="Arial" w:cs="Arial"/>
              <w:b w:val="0"/>
              <w:bCs w:val="0"/>
              <w:i w:val="0"/>
              <w:iCs w:val="0"/>
              <w:noProof/>
              <w:sz w:val="22"/>
              <w:szCs w:val="22"/>
            </w:rPr>
          </w:pPr>
          <w:hyperlink w:anchor="_Toc150279698" w:history="1">
            <w:r w:rsidR="00034511" w:rsidRPr="00DC1752">
              <w:rPr>
                <w:rStyle w:val="Hyperlink"/>
                <w:rFonts w:ascii="Arial" w:hAnsi="Arial" w:cs="Arial"/>
                <w:b w:val="0"/>
                <w:bCs w:val="0"/>
                <w:i w:val="0"/>
                <w:iCs w:val="0"/>
                <w:noProof/>
                <w:color w:val="auto"/>
                <w:sz w:val="22"/>
                <w:szCs w:val="22"/>
              </w:rPr>
              <w:t>Different types of entrepreneurship</w:t>
            </w:r>
            <w:r w:rsidR="00034511" w:rsidRPr="00DC1752">
              <w:rPr>
                <w:rFonts w:ascii="Arial" w:hAnsi="Arial" w:cs="Arial"/>
                <w:b w:val="0"/>
                <w:bCs w:val="0"/>
                <w:i w:val="0"/>
                <w:iCs w:val="0"/>
                <w:noProof/>
                <w:webHidden/>
                <w:sz w:val="22"/>
                <w:szCs w:val="22"/>
              </w:rPr>
              <w:tab/>
            </w:r>
            <w:r w:rsidR="00034511" w:rsidRPr="00DC1752">
              <w:rPr>
                <w:rFonts w:ascii="Arial" w:hAnsi="Arial" w:cs="Arial"/>
                <w:b w:val="0"/>
                <w:bCs w:val="0"/>
                <w:i w:val="0"/>
                <w:iCs w:val="0"/>
                <w:noProof/>
                <w:webHidden/>
                <w:sz w:val="22"/>
                <w:szCs w:val="22"/>
              </w:rPr>
              <w:fldChar w:fldCharType="begin"/>
            </w:r>
            <w:r w:rsidR="00034511" w:rsidRPr="00DC1752">
              <w:rPr>
                <w:rFonts w:ascii="Arial" w:hAnsi="Arial" w:cs="Arial"/>
                <w:b w:val="0"/>
                <w:bCs w:val="0"/>
                <w:i w:val="0"/>
                <w:iCs w:val="0"/>
                <w:noProof/>
                <w:webHidden/>
                <w:sz w:val="22"/>
                <w:szCs w:val="22"/>
              </w:rPr>
              <w:instrText xml:space="preserve"> PAGEREF _Toc150279698 \h </w:instrText>
            </w:r>
            <w:r w:rsidR="00034511" w:rsidRPr="00DC1752">
              <w:rPr>
                <w:rFonts w:ascii="Arial" w:hAnsi="Arial" w:cs="Arial"/>
                <w:b w:val="0"/>
                <w:bCs w:val="0"/>
                <w:i w:val="0"/>
                <w:iCs w:val="0"/>
                <w:noProof/>
                <w:webHidden/>
                <w:sz w:val="22"/>
                <w:szCs w:val="22"/>
              </w:rPr>
            </w:r>
            <w:r w:rsidR="00034511" w:rsidRPr="00DC1752">
              <w:rPr>
                <w:rFonts w:ascii="Arial" w:hAnsi="Arial" w:cs="Arial"/>
                <w:b w:val="0"/>
                <w:bCs w:val="0"/>
                <w:i w:val="0"/>
                <w:iCs w:val="0"/>
                <w:noProof/>
                <w:webHidden/>
                <w:sz w:val="22"/>
                <w:szCs w:val="22"/>
              </w:rPr>
              <w:fldChar w:fldCharType="separate"/>
            </w:r>
            <w:r w:rsidR="00034511" w:rsidRPr="00DC1752">
              <w:rPr>
                <w:rFonts w:ascii="Arial" w:hAnsi="Arial" w:cs="Arial"/>
                <w:b w:val="0"/>
                <w:bCs w:val="0"/>
                <w:i w:val="0"/>
                <w:iCs w:val="0"/>
                <w:noProof/>
                <w:webHidden/>
                <w:sz w:val="22"/>
                <w:szCs w:val="22"/>
              </w:rPr>
              <w:t>4</w:t>
            </w:r>
            <w:r w:rsidR="00034511" w:rsidRPr="00DC1752">
              <w:rPr>
                <w:rFonts w:ascii="Arial" w:hAnsi="Arial" w:cs="Arial"/>
                <w:b w:val="0"/>
                <w:bCs w:val="0"/>
                <w:i w:val="0"/>
                <w:iCs w:val="0"/>
                <w:noProof/>
                <w:webHidden/>
                <w:sz w:val="22"/>
                <w:szCs w:val="22"/>
              </w:rPr>
              <w:fldChar w:fldCharType="end"/>
            </w:r>
          </w:hyperlink>
        </w:p>
        <w:p w14:paraId="38C3E178" w14:textId="77777777" w:rsidR="00034511" w:rsidRPr="00DC1752" w:rsidRDefault="00000000">
          <w:pPr>
            <w:pStyle w:val="TOC1"/>
            <w:tabs>
              <w:tab w:val="right" w:leader="dot" w:pos="9016"/>
            </w:tabs>
            <w:rPr>
              <w:rFonts w:ascii="Arial" w:hAnsi="Arial" w:cs="Arial"/>
              <w:b w:val="0"/>
              <w:bCs w:val="0"/>
              <w:i w:val="0"/>
              <w:iCs w:val="0"/>
              <w:noProof/>
              <w:sz w:val="22"/>
              <w:szCs w:val="22"/>
            </w:rPr>
          </w:pPr>
          <w:hyperlink w:anchor="_Toc150279699" w:history="1">
            <w:r w:rsidR="00034511" w:rsidRPr="00DC1752">
              <w:rPr>
                <w:rStyle w:val="Hyperlink"/>
                <w:rFonts w:ascii="Arial" w:hAnsi="Arial" w:cs="Arial"/>
                <w:b w:val="0"/>
                <w:bCs w:val="0"/>
                <w:i w:val="0"/>
                <w:iCs w:val="0"/>
                <w:noProof/>
                <w:color w:val="auto"/>
                <w:sz w:val="22"/>
                <w:szCs w:val="22"/>
              </w:rPr>
              <w:t>SME in the UK</w:t>
            </w:r>
            <w:r w:rsidR="00034511" w:rsidRPr="00DC1752">
              <w:rPr>
                <w:rFonts w:ascii="Arial" w:hAnsi="Arial" w:cs="Arial"/>
                <w:b w:val="0"/>
                <w:bCs w:val="0"/>
                <w:i w:val="0"/>
                <w:iCs w:val="0"/>
                <w:noProof/>
                <w:webHidden/>
                <w:sz w:val="22"/>
                <w:szCs w:val="22"/>
              </w:rPr>
              <w:tab/>
            </w:r>
            <w:r w:rsidR="00034511" w:rsidRPr="00DC1752">
              <w:rPr>
                <w:rFonts w:ascii="Arial" w:hAnsi="Arial" w:cs="Arial"/>
                <w:b w:val="0"/>
                <w:bCs w:val="0"/>
                <w:i w:val="0"/>
                <w:iCs w:val="0"/>
                <w:noProof/>
                <w:webHidden/>
                <w:sz w:val="22"/>
                <w:szCs w:val="22"/>
              </w:rPr>
              <w:fldChar w:fldCharType="begin"/>
            </w:r>
            <w:r w:rsidR="00034511" w:rsidRPr="00DC1752">
              <w:rPr>
                <w:rFonts w:ascii="Arial" w:hAnsi="Arial" w:cs="Arial"/>
                <w:b w:val="0"/>
                <w:bCs w:val="0"/>
                <w:i w:val="0"/>
                <w:iCs w:val="0"/>
                <w:noProof/>
                <w:webHidden/>
                <w:sz w:val="22"/>
                <w:szCs w:val="22"/>
              </w:rPr>
              <w:instrText xml:space="preserve"> PAGEREF _Toc150279699 \h </w:instrText>
            </w:r>
            <w:r w:rsidR="00034511" w:rsidRPr="00DC1752">
              <w:rPr>
                <w:rFonts w:ascii="Arial" w:hAnsi="Arial" w:cs="Arial"/>
                <w:b w:val="0"/>
                <w:bCs w:val="0"/>
                <w:i w:val="0"/>
                <w:iCs w:val="0"/>
                <w:noProof/>
                <w:webHidden/>
                <w:sz w:val="22"/>
                <w:szCs w:val="22"/>
              </w:rPr>
            </w:r>
            <w:r w:rsidR="00034511" w:rsidRPr="00DC1752">
              <w:rPr>
                <w:rFonts w:ascii="Arial" w:hAnsi="Arial" w:cs="Arial"/>
                <w:b w:val="0"/>
                <w:bCs w:val="0"/>
                <w:i w:val="0"/>
                <w:iCs w:val="0"/>
                <w:noProof/>
                <w:webHidden/>
                <w:sz w:val="22"/>
                <w:szCs w:val="22"/>
              </w:rPr>
              <w:fldChar w:fldCharType="separate"/>
            </w:r>
            <w:r w:rsidR="00034511" w:rsidRPr="00DC1752">
              <w:rPr>
                <w:rFonts w:ascii="Arial" w:hAnsi="Arial" w:cs="Arial"/>
                <w:b w:val="0"/>
                <w:bCs w:val="0"/>
                <w:i w:val="0"/>
                <w:iCs w:val="0"/>
                <w:noProof/>
                <w:webHidden/>
                <w:sz w:val="22"/>
                <w:szCs w:val="22"/>
              </w:rPr>
              <w:t>5</w:t>
            </w:r>
            <w:r w:rsidR="00034511" w:rsidRPr="00DC1752">
              <w:rPr>
                <w:rFonts w:ascii="Arial" w:hAnsi="Arial" w:cs="Arial"/>
                <w:b w:val="0"/>
                <w:bCs w:val="0"/>
                <w:i w:val="0"/>
                <w:iCs w:val="0"/>
                <w:noProof/>
                <w:webHidden/>
                <w:sz w:val="22"/>
                <w:szCs w:val="22"/>
              </w:rPr>
              <w:fldChar w:fldCharType="end"/>
            </w:r>
          </w:hyperlink>
        </w:p>
        <w:p w14:paraId="4DAD89BE" w14:textId="15EFE282" w:rsidR="00034511" w:rsidRPr="00DC1752" w:rsidRDefault="00000000">
          <w:pPr>
            <w:pStyle w:val="TOC1"/>
            <w:tabs>
              <w:tab w:val="right" w:leader="dot" w:pos="9016"/>
            </w:tabs>
            <w:rPr>
              <w:rFonts w:ascii="Arial" w:hAnsi="Arial" w:cs="Arial"/>
              <w:b w:val="0"/>
              <w:bCs w:val="0"/>
              <w:i w:val="0"/>
              <w:iCs w:val="0"/>
              <w:noProof/>
              <w:sz w:val="22"/>
              <w:szCs w:val="22"/>
            </w:rPr>
          </w:pPr>
          <w:hyperlink w:anchor="_Toc150279700" w:history="1">
            <w:r w:rsidR="00034511" w:rsidRPr="00DC1752">
              <w:rPr>
                <w:rStyle w:val="Hyperlink"/>
                <w:rFonts w:ascii="Arial" w:hAnsi="Arial" w:cs="Arial"/>
                <w:b w:val="0"/>
                <w:bCs w:val="0"/>
                <w:i w:val="0"/>
                <w:iCs w:val="0"/>
                <w:noProof/>
                <w:color w:val="auto"/>
                <w:sz w:val="22"/>
                <w:szCs w:val="22"/>
              </w:rPr>
              <w:t>Entrepreneur and the Skills Required</w:t>
            </w:r>
            <w:r w:rsidR="00034511" w:rsidRPr="00DC1752">
              <w:rPr>
                <w:rFonts w:ascii="Arial" w:hAnsi="Arial" w:cs="Arial"/>
                <w:b w:val="0"/>
                <w:bCs w:val="0"/>
                <w:i w:val="0"/>
                <w:iCs w:val="0"/>
                <w:noProof/>
                <w:webHidden/>
                <w:sz w:val="22"/>
                <w:szCs w:val="22"/>
              </w:rPr>
              <w:tab/>
            </w:r>
          </w:hyperlink>
          <w:r w:rsidR="00101D9B">
            <w:rPr>
              <w:rFonts w:ascii="Arial" w:hAnsi="Arial" w:cs="Arial"/>
              <w:b w:val="0"/>
              <w:bCs w:val="0"/>
              <w:i w:val="0"/>
              <w:iCs w:val="0"/>
              <w:noProof/>
              <w:sz w:val="22"/>
              <w:szCs w:val="22"/>
            </w:rPr>
            <w:t>6</w:t>
          </w:r>
        </w:p>
        <w:p w14:paraId="158A0D00" w14:textId="2EB6895D" w:rsidR="00034511" w:rsidRPr="00DC1752" w:rsidRDefault="00000000">
          <w:pPr>
            <w:pStyle w:val="TOC1"/>
            <w:tabs>
              <w:tab w:val="right" w:leader="dot" w:pos="9016"/>
            </w:tabs>
            <w:rPr>
              <w:rFonts w:ascii="Arial" w:hAnsi="Arial" w:cs="Arial"/>
              <w:b w:val="0"/>
              <w:bCs w:val="0"/>
              <w:i w:val="0"/>
              <w:iCs w:val="0"/>
              <w:noProof/>
              <w:sz w:val="22"/>
              <w:szCs w:val="22"/>
            </w:rPr>
          </w:pPr>
          <w:hyperlink w:anchor="_Toc150279701" w:history="1">
            <w:r w:rsidR="00034511" w:rsidRPr="00DC1752">
              <w:rPr>
                <w:rStyle w:val="Hyperlink"/>
                <w:rFonts w:ascii="Arial" w:hAnsi="Arial" w:cs="Arial"/>
                <w:b w:val="0"/>
                <w:bCs w:val="0"/>
                <w:i w:val="0"/>
                <w:iCs w:val="0"/>
                <w:noProof/>
                <w:color w:val="auto"/>
                <w:sz w:val="22"/>
                <w:szCs w:val="22"/>
              </w:rPr>
              <w:t>Conclusion</w:t>
            </w:r>
            <w:r w:rsidR="00034511" w:rsidRPr="00DC1752">
              <w:rPr>
                <w:rFonts w:ascii="Arial" w:hAnsi="Arial" w:cs="Arial"/>
                <w:b w:val="0"/>
                <w:bCs w:val="0"/>
                <w:i w:val="0"/>
                <w:iCs w:val="0"/>
                <w:noProof/>
                <w:webHidden/>
                <w:sz w:val="22"/>
                <w:szCs w:val="22"/>
              </w:rPr>
              <w:tab/>
            </w:r>
            <w:r w:rsidR="00101D9B">
              <w:rPr>
                <w:rFonts w:ascii="Arial" w:hAnsi="Arial" w:cs="Arial"/>
                <w:b w:val="0"/>
                <w:bCs w:val="0"/>
                <w:i w:val="0"/>
                <w:iCs w:val="0"/>
                <w:noProof/>
                <w:webHidden/>
                <w:sz w:val="22"/>
                <w:szCs w:val="22"/>
              </w:rPr>
              <w:t>8</w:t>
            </w:r>
          </w:hyperlink>
        </w:p>
        <w:p w14:paraId="6C217DB5" w14:textId="14C7C654" w:rsidR="00034511" w:rsidRPr="00DC1752" w:rsidRDefault="00000000">
          <w:pPr>
            <w:pStyle w:val="TOC1"/>
            <w:tabs>
              <w:tab w:val="right" w:leader="dot" w:pos="9016"/>
            </w:tabs>
            <w:rPr>
              <w:rFonts w:ascii="Arial" w:hAnsi="Arial" w:cs="Arial"/>
              <w:b w:val="0"/>
              <w:bCs w:val="0"/>
              <w:i w:val="0"/>
              <w:iCs w:val="0"/>
              <w:noProof/>
              <w:sz w:val="22"/>
              <w:szCs w:val="22"/>
            </w:rPr>
          </w:pPr>
          <w:hyperlink w:anchor="_Toc150279702" w:history="1">
            <w:r w:rsidR="00034511" w:rsidRPr="00DC1752">
              <w:rPr>
                <w:rStyle w:val="Hyperlink"/>
                <w:rFonts w:ascii="Arial" w:hAnsi="Arial" w:cs="Arial"/>
                <w:b w:val="0"/>
                <w:bCs w:val="0"/>
                <w:i w:val="0"/>
                <w:iCs w:val="0"/>
                <w:noProof/>
                <w:color w:val="auto"/>
                <w:sz w:val="22"/>
                <w:szCs w:val="22"/>
              </w:rPr>
              <w:t>References</w:t>
            </w:r>
            <w:r w:rsidR="00034511" w:rsidRPr="00DC1752">
              <w:rPr>
                <w:rFonts w:ascii="Arial" w:hAnsi="Arial" w:cs="Arial"/>
                <w:b w:val="0"/>
                <w:bCs w:val="0"/>
                <w:i w:val="0"/>
                <w:iCs w:val="0"/>
                <w:noProof/>
                <w:webHidden/>
                <w:sz w:val="22"/>
                <w:szCs w:val="22"/>
              </w:rPr>
              <w:tab/>
            </w:r>
            <w:r w:rsidR="00101D9B">
              <w:rPr>
                <w:rFonts w:ascii="Arial" w:hAnsi="Arial" w:cs="Arial"/>
                <w:b w:val="0"/>
                <w:bCs w:val="0"/>
                <w:i w:val="0"/>
                <w:iCs w:val="0"/>
                <w:noProof/>
                <w:webHidden/>
                <w:sz w:val="22"/>
                <w:szCs w:val="22"/>
              </w:rPr>
              <w:t>9</w:t>
            </w:r>
          </w:hyperlink>
        </w:p>
        <w:p w14:paraId="5BE0783F" w14:textId="77777777" w:rsidR="00034511" w:rsidRPr="00DC1752" w:rsidRDefault="00034511">
          <w:pPr>
            <w:rPr>
              <w:rFonts w:ascii="Arial" w:hAnsi="Arial" w:cs="Arial"/>
              <w:sz w:val="22"/>
              <w:szCs w:val="22"/>
            </w:rPr>
          </w:pPr>
          <w:r w:rsidRPr="00DC1752">
            <w:rPr>
              <w:rFonts w:ascii="Arial" w:hAnsi="Arial" w:cs="Arial"/>
              <w:b/>
              <w:bCs/>
              <w:noProof/>
              <w:sz w:val="22"/>
              <w:szCs w:val="22"/>
            </w:rPr>
            <w:fldChar w:fldCharType="end"/>
          </w:r>
        </w:p>
      </w:sdtContent>
    </w:sdt>
    <w:p w14:paraId="4D71ED84" w14:textId="77777777" w:rsidR="00034511" w:rsidRPr="00DC1752" w:rsidRDefault="00034511" w:rsidP="00034511">
      <w:pPr>
        <w:jc w:val="left"/>
        <w:rPr>
          <w:rFonts w:ascii="Arial" w:eastAsiaTheme="majorEastAsia" w:hAnsi="Arial" w:cs="Arial"/>
          <w:b/>
          <w:color w:val="000000" w:themeColor="text1"/>
          <w:sz w:val="22"/>
          <w:szCs w:val="22"/>
        </w:rPr>
      </w:pPr>
      <w:r w:rsidRPr="00DC1752">
        <w:rPr>
          <w:rFonts w:ascii="Arial" w:hAnsi="Arial" w:cs="Arial"/>
          <w:sz w:val="22"/>
          <w:szCs w:val="22"/>
        </w:rPr>
        <w:br w:type="page"/>
      </w:r>
    </w:p>
    <w:p w14:paraId="26B1B89F" w14:textId="77777777" w:rsidR="00375B0C" w:rsidRPr="00DC1752" w:rsidRDefault="001F4C14" w:rsidP="001F4C14">
      <w:pPr>
        <w:pStyle w:val="Heading1"/>
        <w:rPr>
          <w:rFonts w:ascii="Arial" w:hAnsi="Arial" w:cs="Arial"/>
          <w:sz w:val="22"/>
          <w:szCs w:val="22"/>
        </w:rPr>
      </w:pPr>
      <w:bookmarkStart w:id="0" w:name="_Toc150279697"/>
      <w:r w:rsidRPr="00DC1752">
        <w:rPr>
          <w:rFonts w:ascii="Arial" w:hAnsi="Arial" w:cs="Arial"/>
          <w:sz w:val="22"/>
          <w:szCs w:val="22"/>
        </w:rPr>
        <w:lastRenderedPageBreak/>
        <w:t>Introduction</w:t>
      </w:r>
      <w:bookmarkEnd w:id="0"/>
    </w:p>
    <w:p w14:paraId="0B04732C" w14:textId="77777777" w:rsidR="001F4C14" w:rsidRPr="00DC1752" w:rsidRDefault="001F4C14" w:rsidP="001F4C14">
      <w:pPr>
        <w:rPr>
          <w:rFonts w:ascii="Arial" w:hAnsi="Arial" w:cs="Arial"/>
          <w:sz w:val="22"/>
          <w:szCs w:val="22"/>
        </w:rPr>
      </w:pPr>
      <w:r w:rsidRPr="00DC1752">
        <w:rPr>
          <w:rFonts w:ascii="Arial" w:hAnsi="Arial" w:cs="Arial"/>
          <w:sz w:val="22"/>
          <w:szCs w:val="22"/>
        </w:rPr>
        <w:t>Entrepreneurship is a living, evolving notion that is crucial to the advancement of the economy and the promotion of new ideas. Finding a gap in the market and filling it is the essence of entrepreneurship. Successful company owners have a good eye for seeing new opportunities, shifts in customer preferences, and unfulfilled requirements</w:t>
      </w:r>
      <w:r w:rsidR="00DD10E3" w:rsidRPr="00DC1752">
        <w:rPr>
          <w:rFonts w:ascii="Arial" w:hAnsi="Arial" w:cs="Arial"/>
          <w:sz w:val="22"/>
          <w:szCs w:val="22"/>
        </w:rPr>
        <w:t xml:space="preserve"> (Casson, 2020)</w:t>
      </w:r>
      <w:r w:rsidRPr="00DC1752">
        <w:rPr>
          <w:rFonts w:ascii="Arial" w:hAnsi="Arial" w:cs="Arial"/>
          <w:sz w:val="22"/>
          <w:szCs w:val="22"/>
        </w:rPr>
        <w:t>. They usually have a strong desire to make a difference in the world and are motivated by a desire to create something novel. Entrepreneurship is characterised by originality and imagination. Entrepreneurs are celebrated for being able to think creatively and find fresh approaches to old issues. Invention may take the shape of anything from novel services to totally new ways of doing business. The innovative spirit welcomes novelty and always seeks ways to enhance or replace established practices.</w:t>
      </w:r>
    </w:p>
    <w:p w14:paraId="44C3166E" w14:textId="77777777" w:rsidR="001F4C14" w:rsidRPr="00DC1752" w:rsidRDefault="001F4C14" w:rsidP="001F4C14">
      <w:pPr>
        <w:rPr>
          <w:rFonts w:ascii="Arial" w:hAnsi="Arial" w:cs="Arial"/>
          <w:sz w:val="22"/>
          <w:szCs w:val="22"/>
        </w:rPr>
      </w:pPr>
      <w:r w:rsidRPr="00DC1752">
        <w:rPr>
          <w:rFonts w:ascii="Arial" w:hAnsi="Arial" w:cs="Arial"/>
          <w:sz w:val="22"/>
          <w:szCs w:val="22"/>
        </w:rPr>
        <w:br w:type="page"/>
      </w:r>
    </w:p>
    <w:p w14:paraId="0B4063B0" w14:textId="77777777" w:rsidR="001F4C14" w:rsidRPr="00DC1752" w:rsidRDefault="001F4C14" w:rsidP="001F4C14">
      <w:pPr>
        <w:pStyle w:val="Heading1"/>
        <w:rPr>
          <w:rFonts w:ascii="Arial" w:hAnsi="Arial" w:cs="Arial"/>
          <w:sz w:val="22"/>
          <w:szCs w:val="22"/>
        </w:rPr>
      </w:pPr>
      <w:bookmarkStart w:id="1" w:name="_Toc150279698"/>
      <w:r w:rsidRPr="00DC1752">
        <w:rPr>
          <w:rFonts w:ascii="Arial" w:hAnsi="Arial" w:cs="Arial"/>
          <w:sz w:val="22"/>
          <w:szCs w:val="22"/>
        </w:rPr>
        <w:lastRenderedPageBreak/>
        <w:t xml:space="preserve">Different types of </w:t>
      </w:r>
      <w:proofErr w:type="gramStart"/>
      <w:r w:rsidRPr="00DC1752">
        <w:rPr>
          <w:rFonts w:ascii="Arial" w:hAnsi="Arial" w:cs="Arial"/>
          <w:sz w:val="22"/>
          <w:szCs w:val="22"/>
        </w:rPr>
        <w:t>entrepreneurship</w:t>
      </w:r>
      <w:bookmarkEnd w:id="1"/>
      <w:proofErr w:type="gramEnd"/>
    </w:p>
    <w:p w14:paraId="403D15BA" w14:textId="4A83BB67" w:rsidR="001F4C14" w:rsidRPr="00DC1752" w:rsidRDefault="001F4C14" w:rsidP="001F4C14">
      <w:pPr>
        <w:rPr>
          <w:rFonts w:ascii="Arial" w:hAnsi="Arial" w:cs="Arial"/>
          <w:sz w:val="22"/>
          <w:szCs w:val="22"/>
        </w:rPr>
      </w:pPr>
      <w:r w:rsidRPr="00DC1752">
        <w:rPr>
          <w:rFonts w:ascii="Arial" w:hAnsi="Arial" w:cs="Arial"/>
          <w:sz w:val="22"/>
          <w:szCs w:val="22"/>
        </w:rPr>
        <w:t xml:space="preserve">Small enterprise entrepreneurship includes the establishment and management of minor, </w:t>
      </w:r>
      <w:r w:rsidR="00DC1752" w:rsidRPr="00DC1752">
        <w:rPr>
          <w:rFonts w:ascii="Arial" w:hAnsi="Arial" w:cs="Arial"/>
          <w:sz w:val="22"/>
          <w:szCs w:val="22"/>
        </w:rPr>
        <w:t>locally focused</w:t>
      </w:r>
      <w:r w:rsidRPr="00DC1752">
        <w:rPr>
          <w:rFonts w:ascii="Arial" w:hAnsi="Arial" w:cs="Arial"/>
          <w:sz w:val="22"/>
          <w:szCs w:val="22"/>
        </w:rPr>
        <w:t xml:space="preserve"> firms. These businesses are often run by their founders and cater to neighbourhood clientele. Local stores, restaurants, utility providers, and family-owned companies are common examples of the types of small businesses started by entrepreneurs</w:t>
      </w:r>
      <w:r w:rsidR="00DD10E3" w:rsidRPr="00DC1752">
        <w:rPr>
          <w:rFonts w:ascii="Arial" w:hAnsi="Arial" w:cs="Arial"/>
          <w:sz w:val="22"/>
          <w:szCs w:val="22"/>
        </w:rPr>
        <w:t xml:space="preserve"> (Casson, 2020)</w:t>
      </w:r>
      <w:r w:rsidRPr="00DC1752">
        <w:rPr>
          <w:rFonts w:ascii="Arial" w:hAnsi="Arial" w:cs="Arial"/>
          <w:sz w:val="22"/>
          <w:szCs w:val="22"/>
        </w:rPr>
        <w:t>. The fundamental objective of this sort of enterprise is to acquire personal freedom and financial security. Owners of smaller businesses often get their hands dirty in many aspects of running the company and may not want quick development.</w:t>
      </w:r>
    </w:p>
    <w:p w14:paraId="027762A8" w14:textId="77777777" w:rsidR="001F4C14" w:rsidRPr="00DC1752" w:rsidRDefault="001F4C14" w:rsidP="001F4C14">
      <w:pPr>
        <w:rPr>
          <w:rFonts w:ascii="Arial" w:hAnsi="Arial" w:cs="Arial"/>
          <w:sz w:val="22"/>
          <w:szCs w:val="22"/>
        </w:rPr>
      </w:pPr>
      <w:r w:rsidRPr="00DC1752">
        <w:rPr>
          <w:rFonts w:ascii="Arial" w:hAnsi="Arial" w:cs="Arial"/>
          <w:sz w:val="22"/>
          <w:szCs w:val="22"/>
        </w:rPr>
        <w:t>Startups with strong growth potential and the capacity to scale are examples of scalable businesses. These business owners are dedicated to developing ground-breaking goods and services with the potential to either replace or fully establish new industries</w:t>
      </w:r>
      <w:r w:rsidR="00DD10E3" w:rsidRPr="00DC1752">
        <w:rPr>
          <w:rFonts w:ascii="Arial" w:hAnsi="Arial" w:cs="Arial"/>
          <w:sz w:val="22"/>
          <w:szCs w:val="22"/>
        </w:rPr>
        <w:t xml:space="preserve"> (Boulton and Turner, 2019)</w:t>
      </w:r>
      <w:r w:rsidRPr="00DC1752">
        <w:rPr>
          <w:rFonts w:ascii="Arial" w:hAnsi="Arial" w:cs="Arial"/>
          <w:sz w:val="22"/>
          <w:szCs w:val="22"/>
        </w:rPr>
        <w:t>. To fuel their quick expansion, they often go to the outside for funding. The major goal of every entrepreneur working on a scalable business is to get a sizable portion of the market, attract new types of customers, and provide a healthy return on capital.</w:t>
      </w:r>
    </w:p>
    <w:p w14:paraId="39107197" w14:textId="77777777" w:rsidR="001F4C14" w:rsidRPr="00DC1752" w:rsidRDefault="001F4C14" w:rsidP="001F4C14">
      <w:pPr>
        <w:rPr>
          <w:rFonts w:ascii="Arial" w:hAnsi="Arial" w:cs="Arial"/>
          <w:sz w:val="22"/>
          <w:szCs w:val="22"/>
        </w:rPr>
      </w:pPr>
      <w:r w:rsidRPr="00DC1752">
        <w:rPr>
          <w:rFonts w:ascii="Arial" w:hAnsi="Arial" w:cs="Arial"/>
          <w:sz w:val="22"/>
          <w:szCs w:val="22"/>
        </w:rPr>
        <w:t>The term "social entrepreneurship" refers to the practice of fusing commercial enterprise with altruistic purposes. Entrepreneurs with a social mission aim to provide lasting solutions to problems including poverty, medical access, inadequate education, and environmental degradation. They want to have a constructive, long-lasting influence on society while also ensuring their financial security</w:t>
      </w:r>
      <w:r w:rsidR="00DD10E3" w:rsidRPr="00DC1752">
        <w:rPr>
          <w:rFonts w:ascii="Arial" w:hAnsi="Arial" w:cs="Arial"/>
          <w:sz w:val="22"/>
          <w:szCs w:val="22"/>
        </w:rPr>
        <w:t xml:space="preserve"> (Boulton and Turner, 2019)</w:t>
      </w:r>
      <w:r w:rsidRPr="00DC1752">
        <w:rPr>
          <w:rFonts w:ascii="Arial" w:hAnsi="Arial" w:cs="Arial"/>
          <w:sz w:val="22"/>
          <w:szCs w:val="22"/>
        </w:rPr>
        <w:t>. To address social issues, social businesses may operate as non-profits, businesses, or hybrids, and they often use novel business structures.</w:t>
      </w:r>
    </w:p>
    <w:p w14:paraId="4AD5851B" w14:textId="4C9148A6" w:rsidR="00DC1752" w:rsidRDefault="001F4C14" w:rsidP="00DC1752">
      <w:pPr>
        <w:rPr>
          <w:rFonts w:ascii="Arial" w:hAnsi="Arial" w:cs="Arial"/>
          <w:sz w:val="22"/>
          <w:szCs w:val="22"/>
        </w:rPr>
      </w:pPr>
      <w:r w:rsidRPr="00DC1752">
        <w:rPr>
          <w:rFonts w:ascii="Arial" w:hAnsi="Arial" w:cs="Arial"/>
          <w:sz w:val="22"/>
          <w:szCs w:val="22"/>
        </w:rPr>
        <w:t xml:space="preserve">Intrapreneurship, often known as institutional entrepreneurship, takes place within existing businesses. Employees who demonstrate entrepreneurial spirit and foster an environment of constant innovation inside their organisations are known as intrapreneurs. They </w:t>
      </w:r>
      <w:r w:rsidR="00101D9B" w:rsidRPr="00DC1752">
        <w:rPr>
          <w:rFonts w:ascii="Arial" w:hAnsi="Arial" w:cs="Arial"/>
          <w:sz w:val="22"/>
          <w:szCs w:val="22"/>
        </w:rPr>
        <w:t>said</w:t>
      </w:r>
      <w:r w:rsidRPr="00DC1752">
        <w:rPr>
          <w:rFonts w:ascii="Arial" w:hAnsi="Arial" w:cs="Arial"/>
          <w:sz w:val="22"/>
          <w:szCs w:val="22"/>
        </w:rPr>
        <w:t xml:space="preserve"> the company in seeing possibilities, </w:t>
      </w:r>
      <w:r w:rsidR="00DC1752" w:rsidRPr="00DC1752">
        <w:rPr>
          <w:rFonts w:ascii="Arial" w:hAnsi="Arial" w:cs="Arial"/>
          <w:sz w:val="22"/>
          <w:szCs w:val="22"/>
        </w:rPr>
        <w:t>creating,</w:t>
      </w:r>
      <w:r w:rsidRPr="00DC1752">
        <w:rPr>
          <w:rFonts w:ascii="Arial" w:hAnsi="Arial" w:cs="Arial"/>
          <w:sz w:val="22"/>
          <w:szCs w:val="22"/>
        </w:rPr>
        <w:t xml:space="preserve"> and releasing new goods, and adjusting to shifting market circumstances. Larger businesses may maintain their competitiveness and agility by encouraging intrapreneurship within their employees.</w:t>
      </w:r>
      <w:bookmarkStart w:id="2" w:name="_Toc150279699"/>
    </w:p>
    <w:p w14:paraId="57D5B1B0" w14:textId="77777777" w:rsidR="00DC1752" w:rsidRDefault="00DC1752" w:rsidP="00DC1752">
      <w:pPr>
        <w:rPr>
          <w:rFonts w:ascii="Arial" w:hAnsi="Arial" w:cs="Arial"/>
          <w:sz w:val="22"/>
          <w:szCs w:val="22"/>
        </w:rPr>
      </w:pPr>
    </w:p>
    <w:p w14:paraId="79BFE828" w14:textId="77777777" w:rsidR="00DC1752" w:rsidRDefault="00DC1752" w:rsidP="00DC1752">
      <w:pPr>
        <w:rPr>
          <w:rFonts w:ascii="Arial" w:hAnsi="Arial" w:cs="Arial"/>
          <w:sz w:val="22"/>
          <w:szCs w:val="22"/>
        </w:rPr>
      </w:pPr>
    </w:p>
    <w:p w14:paraId="20599063" w14:textId="77777777" w:rsidR="00DC1752" w:rsidRDefault="00DC1752" w:rsidP="00DC1752">
      <w:pPr>
        <w:rPr>
          <w:rFonts w:ascii="Arial" w:hAnsi="Arial" w:cs="Arial"/>
          <w:sz w:val="22"/>
          <w:szCs w:val="22"/>
        </w:rPr>
      </w:pPr>
    </w:p>
    <w:p w14:paraId="053DFA5E" w14:textId="77777777" w:rsidR="00DC1752" w:rsidRDefault="00DC1752" w:rsidP="00DC1752">
      <w:pPr>
        <w:rPr>
          <w:rFonts w:ascii="Arial" w:hAnsi="Arial" w:cs="Arial"/>
          <w:sz w:val="22"/>
          <w:szCs w:val="22"/>
        </w:rPr>
      </w:pPr>
    </w:p>
    <w:p w14:paraId="5F54604E" w14:textId="75975CF1" w:rsidR="001F4C14" w:rsidRPr="00DC1752" w:rsidRDefault="001F4C14" w:rsidP="001F4C14">
      <w:pPr>
        <w:pStyle w:val="Heading1"/>
        <w:rPr>
          <w:rFonts w:ascii="Arial" w:hAnsi="Arial" w:cs="Arial"/>
          <w:sz w:val="22"/>
          <w:szCs w:val="22"/>
        </w:rPr>
      </w:pPr>
      <w:r w:rsidRPr="00DC1752">
        <w:rPr>
          <w:rFonts w:ascii="Arial" w:hAnsi="Arial" w:cs="Arial"/>
          <w:sz w:val="22"/>
          <w:szCs w:val="22"/>
        </w:rPr>
        <w:lastRenderedPageBreak/>
        <w:t>SME in the UK</w:t>
      </w:r>
      <w:bookmarkEnd w:id="2"/>
    </w:p>
    <w:p w14:paraId="42FF805B" w14:textId="77777777" w:rsidR="001F4C14" w:rsidRPr="00DC1752" w:rsidRDefault="001F4C14" w:rsidP="001F4C14">
      <w:pPr>
        <w:rPr>
          <w:rFonts w:ascii="Arial" w:hAnsi="Arial" w:cs="Arial"/>
          <w:sz w:val="22"/>
          <w:szCs w:val="22"/>
        </w:rPr>
      </w:pPr>
      <w:r w:rsidRPr="00DC1752">
        <w:rPr>
          <w:rFonts w:ascii="Arial" w:hAnsi="Arial" w:cs="Arial"/>
          <w:sz w:val="22"/>
          <w:szCs w:val="22"/>
        </w:rPr>
        <w:t>Small and Medium-sized Enterprises (SMEs), usually known as small firms, are an essential part of countries globally. Small and medium-sized businesses (SMEs) include a wide spectrum of organisations that differ in size, focus, and management</w:t>
      </w:r>
      <w:r w:rsidR="00DD10E3" w:rsidRPr="00DC1752">
        <w:rPr>
          <w:rFonts w:ascii="Arial" w:hAnsi="Arial" w:cs="Arial"/>
          <w:sz w:val="22"/>
          <w:szCs w:val="22"/>
        </w:rPr>
        <w:t xml:space="preserve"> (Rakowski, 2017)</w:t>
      </w:r>
      <w:r w:rsidRPr="00DC1752">
        <w:rPr>
          <w:rFonts w:ascii="Arial" w:hAnsi="Arial" w:cs="Arial"/>
          <w:sz w:val="22"/>
          <w:szCs w:val="22"/>
        </w:rPr>
        <w:t>. These companies tend to be small in terms of headcount and geographic reach, but they have a major impact on economic development, technological progress, and the development of new jobs.</w:t>
      </w:r>
    </w:p>
    <w:p w14:paraId="5EEBEBBD" w14:textId="77777777" w:rsidR="001F4C14" w:rsidRPr="00DC1752" w:rsidRDefault="001F4C14" w:rsidP="001F4C14">
      <w:pPr>
        <w:rPr>
          <w:rFonts w:ascii="Arial" w:hAnsi="Arial" w:cs="Arial"/>
          <w:sz w:val="22"/>
          <w:szCs w:val="22"/>
        </w:rPr>
      </w:pPr>
      <w:r w:rsidRPr="00DC1752">
        <w:rPr>
          <w:rFonts w:ascii="Arial" w:hAnsi="Arial" w:cs="Arial"/>
          <w:sz w:val="22"/>
          <w:szCs w:val="22"/>
        </w:rPr>
        <w:t>Micro-businesses make up the tiniest subset of UK SMEs. A micro-enterprise is defined as a company with either less than 10 workers or a yearly revenue or total assets of lower than £1 million. Businesses with less than 500 employees are sometimes referred to as "micro-enterprises." They operate on a smaller scale than larger corporations and may be found in a wide variety of fields, from trade and tourism to consultancy and the arts</w:t>
      </w:r>
      <w:r w:rsidR="00DD10E3" w:rsidRPr="00DC1752">
        <w:rPr>
          <w:rFonts w:ascii="Arial" w:hAnsi="Arial" w:cs="Arial"/>
          <w:sz w:val="22"/>
          <w:szCs w:val="22"/>
        </w:rPr>
        <w:t xml:space="preserve"> (Davis et al., 2018)</w:t>
      </w:r>
      <w:r w:rsidRPr="00DC1752">
        <w:rPr>
          <w:rFonts w:ascii="Arial" w:hAnsi="Arial" w:cs="Arial"/>
          <w:sz w:val="22"/>
          <w:szCs w:val="22"/>
        </w:rPr>
        <w:t xml:space="preserve">. Micro-businesses may be small, yet they make significant contributions to their communities' </w:t>
      </w:r>
      <w:r w:rsidR="00DD10E3" w:rsidRPr="00DC1752">
        <w:rPr>
          <w:rFonts w:ascii="Arial" w:hAnsi="Arial" w:cs="Arial"/>
          <w:sz w:val="22"/>
          <w:szCs w:val="22"/>
        </w:rPr>
        <w:t>economies</w:t>
      </w:r>
      <w:r w:rsidRPr="00DC1752">
        <w:rPr>
          <w:rFonts w:ascii="Arial" w:hAnsi="Arial" w:cs="Arial"/>
          <w:sz w:val="22"/>
          <w:szCs w:val="22"/>
        </w:rPr>
        <w:t>.</w:t>
      </w:r>
    </w:p>
    <w:p w14:paraId="1BBF92D8" w14:textId="77777777" w:rsidR="001F4C14" w:rsidRPr="00DC1752" w:rsidRDefault="001F4C14" w:rsidP="001F4C14">
      <w:pPr>
        <w:rPr>
          <w:rFonts w:ascii="Arial" w:hAnsi="Arial" w:cs="Arial"/>
          <w:sz w:val="22"/>
          <w:szCs w:val="22"/>
        </w:rPr>
      </w:pPr>
      <w:r w:rsidRPr="00DC1752">
        <w:rPr>
          <w:rFonts w:ascii="Arial" w:hAnsi="Arial" w:cs="Arial"/>
          <w:sz w:val="22"/>
          <w:szCs w:val="22"/>
        </w:rPr>
        <w:t>In the United Kingdom, a small business is defined as one with 10 to 49 workers. A company is considered a small business if its yearly sales are less than £10 million and its total assets are lower than £10 million</w:t>
      </w:r>
      <w:r w:rsidR="00DD10E3" w:rsidRPr="00DC1752">
        <w:rPr>
          <w:rFonts w:ascii="Arial" w:hAnsi="Arial" w:cs="Arial"/>
          <w:sz w:val="22"/>
          <w:szCs w:val="22"/>
        </w:rPr>
        <w:t xml:space="preserve"> (Davis et al., 2018)</w:t>
      </w:r>
      <w:r w:rsidRPr="00DC1752">
        <w:rPr>
          <w:rFonts w:ascii="Arial" w:hAnsi="Arial" w:cs="Arial"/>
          <w:sz w:val="22"/>
          <w:szCs w:val="22"/>
        </w:rPr>
        <w:t>. Small firms span a wide range of sectors and are vital for job development and market competitiveness. Problems with expansion and scalability are common for these businesses. There are resources available to assist small firms in overcoming these challenges, including access to financing and mentorship.</w:t>
      </w:r>
    </w:p>
    <w:p w14:paraId="1F713280" w14:textId="77777777" w:rsidR="001F4C14" w:rsidRPr="00DC1752" w:rsidRDefault="001F4C14" w:rsidP="001F4C14">
      <w:pPr>
        <w:rPr>
          <w:rFonts w:ascii="Arial" w:hAnsi="Arial" w:cs="Arial"/>
          <w:sz w:val="22"/>
          <w:szCs w:val="22"/>
        </w:rPr>
      </w:pPr>
      <w:r w:rsidRPr="00DC1752">
        <w:rPr>
          <w:rFonts w:ascii="Arial" w:hAnsi="Arial" w:cs="Arial"/>
          <w:sz w:val="22"/>
          <w:szCs w:val="22"/>
        </w:rPr>
        <w:t>In the United Kingdom, medium-sized businesses sit between giant multinational organisations and tiny start-ups. Companies with 50-249 workers are considered medium-sized. A company's annual revenue must be under $50 million, or its total assets must be lower than £43 million, for it to be classified as a medium-sized organisation.</w:t>
      </w:r>
      <w:r w:rsidR="00DD10E3" w:rsidRPr="00DC1752">
        <w:rPr>
          <w:rFonts w:ascii="Arial" w:hAnsi="Arial" w:cs="Arial"/>
          <w:sz w:val="22"/>
          <w:szCs w:val="22"/>
        </w:rPr>
        <w:t xml:space="preserve"> (Davis et al., 2018)</w:t>
      </w:r>
      <w:r w:rsidRPr="00DC1752">
        <w:rPr>
          <w:rFonts w:ascii="Arial" w:hAnsi="Arial" w:cs="Arial"/>
          <w:sz w:val="22"/>
          <w:szCs w:val="22"/>
        </w:rPr>
        <w:t xml:space="preserve"> Medium-sized businesses (or SMEs) have a major impact on the UK industry and are frequently better positioned to take on challenging new initiatives and thrive on a local or even national scale. Challenges particular to this kind of company may include dealing with expansion and standing up against bigger rivals.</w:t>
      </w:r>
    </w:p>
    <w:p w14:paraId="439DA8F9" w14:textId="241FD1C9" w:rsidR="001F4C14" w:rsidRPr="00DC1752" w:rsidRDefault="001F4C14" w:rsidP="001F4C14">
      <w:pPr>
        <w:rPr>
          <w:rFonts w:ascii="Arial" w:hAnsi="Arial" w:cs="Arial"/>
          <w:sz w:val="22"/>
          <w:szCs w:val="22"/>
        </w:rPr>
      </w:pPr>
      <w:r w:rsidRPr="00DC1752">
        <w:rPr>
          <w:rFonts w:ascii="Arial" w:hAnsi="Arial" w:cs="Arial"/>
          <w:sz w:val="22"/>
          <w:szCs w:val="22"/>
        </w:rPr>
        <w:t>The authorities of the United Kingdom and other organisations understand the significance of small and medium-sized enterprises (SMEs) and provide specialised programmes and initiatives to aid them</w:t>
      </w:r>
      <w:r w:rsidR="00DD10E3" w:rsidRPr="00DC1752">
        <w:rPr>
          <w:rFonts w:ascii="Arial" w:hAnsi="Arial" w:cs="Arial"/>
          <w:sz w:val="22"/>
          <w:szCs w:val="22"/>
        </w:rPr>
        <w:t xml:space="preserve"> (Rakowski, 2017)</w:t>
      </w:r>
      <w:r w:rsidRPr="00DC1752">
        <w:rPr>
          <w:rFonts w:ascii="Arial" w:hAnsi="Arial" w:cs="Arial"/>
          <w:sz w:val="22"/>
          <w:szCs w:val="22"/>
        </w:rPr>
        <w:t xml:space="preserve">. Access to capital, coaching, export help, and streamlined regulation are all examples of possible approaches. Additionally, the state typically gives tax benefits and subsidies to foster innovation and development among SMEs. These classifications are useful for analysing financial data, although various companies may have additional requirements. Classifying firms in the United Kingdom as either large or small helps </w:t>
      </w:r>
      <w:r w:rsidRPr="00DC1752">
        <w:rPr>
          <w:rFonts w:ascii="Arial" w:hAnsi="Arial" w:cs="Arial"/>
          <w:sz w:val="22"/>
          <w:szCs w:val="22"/>
        </w:rPr>
        <w:lastRenderedPageBreak/>
        <w:t>guarantee that all enterprises, regardless of their size, get the assistance, assets, and regulatory monitoring they need to thrive.</w:t>
      </w:r>
    </w:p>
    <w:p w14:paraId="1268245D" w14:textId="4F931FA7" w:rsidR="001F4C14" w:rsidRPr="00DC1752" w:rsidRDefault="001F4C14" w:rsidP="001F4C14">
      <w:pPr>
        <w:pStyle w:val="Heading1"/>
        <w:rPr>
          <w:rFonts w:ascii="Arial" w:hAnsi="Arial" w:cs="Arial"/>
          <w:sz w:val="22"/>
          <w:szCs w:val="22"/>
        </w:rPr>
      </w:pPr>
      <w:bookmarkStart w:id="3" w:name="_Toc150279700"/>
      <w:r w:rsidRPr="00DC1752">
        <w:rPr>
          <w:rFonts w:ascii="Arial" w:hAnsi="Arial" w:cs="Arial"/>
          <w:sz w:val="22"/>
          <w:szCs w:val="22"/>
        </w:rPr>
        <w:t xml:space="preserve">Entrepreneur and the skills </w:t>
      </w:r>
      <w:bookmarkEnd w:id="3"/>
      <w:r w:rsidR="00101D9B" w:rsidRPr="00DC1752">
        <w:rPr>
          <w:rFonts w:ascii="Arial" w:hAnsi="Arial" w:cs="Arial"/>
          <w:sz w:val="22"/>
          <w:szCs w:val="22"/>
        </w:rPr>
        <w:t>required.</w:t>
      </w:r>
    </w:p>
    <w:p w14:paraId="4047B756" w14:textId="77777777" w:rsidR="001F4C14" w:rsidRPr="00DC1752" w:rsidRDefault="001F4C14" w:rsidP="001F4C14">
      <w:pPr>
        <w:rPr>
          <w:rFonts w:ascii="Arial" w:hAnsi="Arial" w:cs="Arial"/>
          <w:sz w:val="22"/>
          <w:szCs w:val="22"/>
        </w:rPr>
      </w:pPr>
      <w:r w:rsidRPr="00DC1752">
        <w:rPr>
          <w:rFonts w:ascii="Arial" w:hAnsi="Arial" w:cs="Arial"/>
          <w:sz w:val="22"/>
          <w:szCs w:val="22"/>
        </w:rPr>
        <w:t>Entrepreneurs are those who exhibit creativity, initiative, and business savvy. They are vital to the ever-changing business environment and often fuel economic expansion and social advancement</w:t>
      </w:r>
      <w:r w:rsidR="00DD10E3" w:rsidRPr="00DC1752">
        <w:rPr>
          <w:rFonts w:ascii="Arial" w:hAnsi="Arial" w:cs="Arial"/>
          <w:sz w:val="22"/>
          <w:szCs w:val="22"/>
        </w:rPr>
        <w:t xml:space="preserve"> (Barker, 2013)</w:t>
      </w:r>
      <w:r w:rsidRPr="00DC1752">
        <w:rPr>
          <w:rFonts w:ascii="Arial" w:hAnsi="Arial" w:cs="Arial"/>
          <w:sz w:val="22"/>
          <w:szCs w:val="22"/>
        </w:rPr>
        <w:t xml:space="preserve">. Opportunity recognition, idea generation, and the willingness to take measured risks are the defining characteristics of entrepreneurs. Although they come from different places and pursue different goals in different fields, they are united in their determination to make a difference </w:t>
      </w:r>
      <w:r w:rsidR="00DD10E3" w:rsidRPr="00DC1752">
        <w:rPr>
          <w:rFonts w:ascii="Arial" w:hAnsi="Arial" w:cs="Arial"/>
          <w:sz w:val="22"/>
          <w:szCs w:val="22"/>
        </w:rPr>
        <w:t>in</w:t>
      </w:r>
      <w:r w:rsidRPr="00DC1752">
        <w:rPr>
          <w:rFonts w:ascii="Arial" w:hAnsi="Arial" w:cs="Arial"/>
          <w:sz w:val="22"/>
          <w:szCs w:val="22"/>
        </w:rPr>
        <w:t xml:space="preserve"> their endeavours.</w:t>
      </w:r>
    </w:p>
    <w:p w14:paraId="1A5136E3" w14:textId="77777777" w:rsidR="001F4C14" w:rsidRPr="00DC1752" w:rsidRDefault="001F4C14" w:rsidP="001F4C14">
      <w:pPr>
        <w:rPr>
          <w:rFonts w:ascii="Arial" w:hAnsi="Arial" w:cs="Arial"/>
          <w:sz w:val="22"/>
          <w:szCs w:val="22"/>
        </w:rPr>
      </w:pPr>
      <w:r w:rsidRPr="00DC1752">
        <w:rPr>
          <w:rFonts w:ascii="Arial" w:hAnsi="Arial" w:cs="Arial"/>
          <w:sz w:val="22"/>
          <w:szCs w:val="22"/>
        </w:rPr>
        <w:t>Entrepreneurship springs from the mind's creative well. Entrepreneurs need to be creative thinkers who can come up with fresh strategies and spot untapped market niches.</w:t>
      </w:r>
      <w:r w:rsidR="00DD10E3" w:rsidRPr="00DC1752">
        <w:rPr>
          <w:rFonts w:ascii="Arial" w:hAnsi="Arial" w:cs="Arial"/>
          <w:sz w:val="22"/>
          <w:szCs w:val="22"/>
        </w:rPr>
        <w:t xml:space="preserve"> (Anderson and Woodcock, 2016)</w:t>
      </w:r>
      <w:r w:rsidRPr="00DC1752">
        <w:rPr>
          <w:rFonts w:ascii="Arial" w:hAnsi="Arial" w:cs="Arial"/>
          <w:sz w:val="22"/>
          <w:szCs w:val="22"/>
        </w:rPr>
        <w:t xml:space="preserve"> They </w:t>
      </w:r>
      <w:r w:rsidR="00DD10E3" w:rsidRPr="00DC1752">
        <w:rPr>
          <w:rFonts w:ascii="Arial" w:hAnsi="Arial" w:cs="Arial"/>
          <w:sz w:val="22"/>
          <w:szCs w:val="22"/>
        </w:rPr>
        <w:t>can</w:t>
      </w:r>
      <w:r w:rsidRPr="00DC1752">
        <w:rPr>
          <w:rFonts w:ascii="Arial" w:hAnsi="Arial" w:cs="Arial"/>
          <w:sz w:val="22"/>
          <w:szCs w:val="22"/>
        </w:rPr>
        <w:t xml:space="preserve"> set themselves apart from the competition by thinking outside the box and coming up with novel ideas, as well as ground-breaking goods and services. Successful business owners often have a high level of creativity and flexibility.</w:t>
      </w:r>
    </w:p>
    <w:p w14:paraId="38B3515F" w14:textId="77777777" w:rsidR="001F4C14" w:rsidRPr="00DC1752" w:rsidRDefault="001F4C14" w:rsidP="001F4C14">
      <w:pPr>
        <w:rPr>
          <w:rFonts w:ascii="Arial" w:hAnsi="Arial" w:cs="Arial"/>
          <w:sz w:val="22"/>
          <w:szCs w:val="22"/>
        </w:rPr>
      </w:pPr>
      <w:r w:rsidRPr="00DC1752">
        <w:rPr>
          <w:rFonts w:ascii="Arial" w:hAnsi="Arial" w:cs="Arial"/>
          <w:sz w:val="22"/>
          <w:szCs w:val="22"/>
        </w:rPr>
        <w:t>An entrepreneurial initiative starts with a precise picture of tomorrow. Entrepreneurs need to figure out what they want to accomplish in the long run and divide the journey into manageable chunks</w:t>
      </w:r>
      <w:r w:rsidR="00DD10E3" w:rsidRPr="00DC1752">
        <w:rPr>
          <w:rFonts w:ascii="Arial" w:hAnsi="Arial" w:cs="Arial"/>
          <w:sz w:val="22"/>
          <w:szCs w:val="22"/>
        </w:rPr>
        <w:t xml:space="preserve"> (Barker, 2013)</w:t>
      </w:r>
      <w:r w:rsidRPr="00DC1752">
        <w:rPr>
          <w:rFonts w:ascii="Arial" w:hAnsi="Arial" w:cs="Arial"/>
          <w:sz w:val="22"/>
          <w:szCs w:val="22"/>
        </w:rPr>
        <w:t>. This goal acts as a leading light, affecting making choices and encouraging the team. There will be many obstacles to overcome on the road to success as an entrepreneur, and doing so requires a strong feeling of purpose and determination.</w:t>
      </w:r>
    </w:p>
    <w:p w14:paraId="5245781C" w14:textId="77777777" w:rsidR="001F4C14" w:rsidRPr="00DC1752" w:rsidRDefault="001F4C14" w:rsidP="001F4C14">
      <w:pPr>
        <w:rPr>
          <w:rFonts w:ascii="Arial" w:hAnsi="Arial" w:cs="Arial"/>
          <w:sz w:val="22"/>
          <w:szCs w:val="22"/>
        </w:rPr>
      </w:pPr>
      <w:r w:rsidRPr="00DC1752">
        <w:rPr>
          <w:rFonts w:ascii="Arial" w:hAnsi="Arial" w:cs="Arial"/>
          <w:sz w:val="22"/>
          <w:szCs w:val="22"/>
        </w:rPr>
        <w:t>There will always be some degree of danger when venturing out on one's own, but successful business owners know how to minimise that danger. They participate in educated decision-making, perform detailed risk evaluations, and establish contingency strategies to handle ambiguity while minimising possible losses</w:t>
      </w:r>
      <w:r w:rsidR="00DD10E3" w:rsidRPr="00DC1752">
        <w:rPr>
          <w:rFonts w:ascii="Arial" w:hAnsi="Arial" w:cs="Arial"/>
          <w:sz w:val="22"/>
          <w:szCs w:val="22"/>
        </w:rPr>
        <w:t xml:space="preserve"> (Greene and Rice, 2017)</w:t>
      </w:r>
      <w:r w:rsidRPr="00DC1752">
        <w:rPr>
          <w:rFonts w:ascii="Arial" w:hAnsi="Arial" w:cs="Arial"/>
          <w:sz w:val="22"/>
          <w:szCs w:val="22"/>
        </w:rPr>
        <w:t>. The secret to the achievement of any commercial endeavour is to strike a balance between risk and reasoned decision-making.</w:t>
      </w:r>
    </w:p>
    <w:p w14:paraId="4E1DB8C4" w14:textId="77777777" w:rsidR="001F4C14" w:rsidRPr="00DC1752" w:rsidRDefault="001F4C14" w:rsidP="001F4C14">
      <w:pPr>
        <w:rPr>
          <w:rFonts w:ascii="Arial" w:hAnsi="Arial" w:cs="Arial"/>
          <w:sz w:val="22"/>
          <w:szCs w:val="22"/>
        </w:rPr>
      </w:pPr>
      <w:r w:rsidRPr="00DC1752">
        <w:rPr>
          <w:rFonts w:ascii="Arial" w:hAnsi="Arial" w:cs="Arial"/>
          <w:sz w:val="22"/>
          <w:szCs w:val="22"/>
        </w:rPr>
        <w:t>The corporate world is alive and always changing. Successful entrepreneurs are those who can quickly adjust to new situations and overcome obstacles</w:t>
      </w:r>
      <w:r w:rsidR="00DD10E3" w:rsidRPr="00DC1752">
        <w:rPr>
          <w:rFonts w:ascii="Arial" w:hAnsi="Arial" w:cs="Arial"/>
          <w:sz w:val="22"/>
          <w:szCs w:val="22"/>
        </w:rPr>
        <w:t xml:space="preserve"> (Anderson and Woodcock, 2016)</w:t>
      </w:r>
      <w:r w:rsidRPr="00DC1752">
        <w:rPr>
          <w:rFonts w:ascii="Arial" w:hAnsi="Arial" w:cs="Arial"/>
          <w:sz w:val="22"/>
          <w:szCs w:val="22"/>
        </w:rPr>
        <w:t>. Because of their flexibility, they can make course corrections when required, switch gears when appropriate, and exploit unexpected openings. Possessing a flexible mindset that allows for adaptation to new circumstances is essential.</w:t>
      </w:r>
    </w:p>
    <w:p w14:paraId="4C9E1DF1" w14:textId="1EF6F33E" w:rsidR="001F4C14" w:rsidRPr="00DC1752" w:rsidRDefault="001F4C14">
      <w:pPr>
        <w:rPr>
          <w:rFonts w:ascii="Arial" w:hAnsi="Arial" w:cs="Arial"/>
          <w:sz w:val="22"/>
          <w:szCs w:val="22"/>
        </w:rPr>
      </w:pPr>
      <w:r w:rsidRPr="00DC1752">
        <w:rPr>
          <w:rFonts w:ascii="Arial" w:hAnsi="Arial" w:cs="Arial"/>
          <w:sz w:val="22"/>
          <w:szCs w:val="22"/>
        </w:rPr>
        <w:t xml:space="preserve">Maintaining and expanding a business requires careful financial management. Individuals require a high level of financial literacy, including the ability to manage budgets, interpret financial data, raise capital, and make sound financial judgements. </w:t>
      </w:r>
      <w:r w:rsidR="00DD10E3" w:rsidRPr="00DC1752">
        <w:rPr>
          <w:rFonts w:ascii="Arial" w:hAnsi="Arial" w:cs="Arial"/>
          <w:sz w:val="22"/>
          <w:szCs w:val="22"/>
        </w:rPr>
        <w:t>To</w:t>
      </w:r>
      <w:r w:rsidRPr="00DC1752">
        <w:rPr>
          <w:rFonts w:ascii="Arial" w:hAnsi="Arial" w:cs="Arial"/>
          <w:sz w:val="22"/>
          <w:szCs w:val="22"/>
        </w:rPr>
        <w:t xml:space="preserve"> effectively manage the company's finances, a firm understanding of these topics is required</w:t>
      </w:r>
      <w:r w:rsidR="00DD10E3" w:rsidRPr="00DC1752">
        <w:rPr>
          <w:rFonts w:ascii="Arial" w:hAnsi="Arial" w:cs="Arial"/>
          <w:sz w:val="22"/>
          <w:szCs w:val="22"/>
        </w:rPr>
        <w:t xml:space="preserve"> (Greene and Rice, 2017)</w:t>
      </w:r>
      <w:r w:rsidRPr="00DC1752">
        <w:rPr>
          <w:rFonts w:ascii="Arial" w:hAnsi="Arial" w:cs="Arial"/>
          <w:sz w:val="22"/>
          <w:szCs w:val="22"/>
        </w:rPr>
        <w:t>.</w:t>
      </w:r>
      <w:r w:rsidR="00DD10E3" w:rsidRPr="00DC1752">
        <w:rPr>
          <w:rFonts w:ascii="Arial" w:hAnsi="Arial" w:cs="Arial"/>
          <w:sz w:val="22"/>
          <w:szCs w:val="22"/>
        </w:rPr>
        <w:t xml:space="preserve"> </w:t>
      </w:r>
      <w:r w:rsidRPr="00DC1752">
        <w:rPr>
          <w:rFonts w:ascii="Arial" w:hAnsi="Arial" w:cs="Arial"/>
          <w:sz w:val="22"/>
          <w:szCs w:val="22"/>
        </w:rPr>
        <w:lastRenderedPageBreak/>
        <w:t xml:space="preserve">Business owners often serve as team leaders and managers for diverse </w:t>
      </w:r>
      <w:r w:rsidR="00DD10E3" w:rsidRPr="00DC1752">
        <w:rPr>
          <w:rFonts w:ascii="Arial" w:hAnsi="Arial" w:cs="Arial"/>
          <w:sz w:val="22"/>
          <w:szCs w:val="22"/>
        </w:rPr>
        <w:t>staff</w:t>
      </w:r>
      <w:r w:rsidRPr="00DC1752">
        <w:rPr>
          <w:rFonts w:ascii="Arial" w:hAnsi="Arial" w:cs="Arial"/>
          <w:sz w:val="22"/>
          <w:szCs w:val="22"/>
        </w:rPr>
        <w:t>. Having the ability to create goals, inspire the team, and encourage teamwork and productivity are all hallmarks of a great leader. Leadership of a group requires skills such as delegating responsibilities, communicating effectively, and resolving conflicts.</w:t>
      </w:r>
    </w:p>
    <w:p w14:paraId="24436016" w14:textId="77777777" w:rsidR="00C300EC" w:rsidRPr="00DC1752" w:rsidRDefault="00C300EC">
      <w:pPr>
        <w:rPr>
          <w:rFonts w:ascii="Arial" w:eastAsiaTheme="majorEastAsia" w:hAnsi="Arial" w:cs="Arial"/>
          <w:b/>
          <w:color w:val="000000" w:themeColor="text1"/>
          <w:sz w:val="22"/>
          <w:szCs w:val="22"/>
        </w:rPr>
      </w:pPr>
      <w:bookmarkStart w:id="4" w:name="_Toc150279701"/>
      <w:r w:rsidRPr="00DC1752">
        <w:rPr>
          <w:rFonts w:ascii="Arial" w:hAnsi="Arial" w:cs="Arial"/>
          <w:sz w:val="22"/>
          <w:szCs w:val="22"/>
        </w:rPr>
        <w:br w:type="page"/>
      </w:r>
    </w:p>
    <w:p w14:paraId="68EF8FD3" w14:textId="02DE4680" w:rsidR="001F4C14" w:rsidRPr="00DC1752" w:rsidRDefault="001F4C14" w:rsidP="001F4C14">
      <w:pPr>
        <w:pStyle w:val="Heading1"/>
        <w:rPr>
          <w:rFonts w:ascii="Arial" w:hAnsi="Arial" w:cs="Arial"/>
          <w:sz w:val="22"/>
          <w:szCs w:val="22"/>
        </w:rPr>
      </w:pPr>
      <w:r w:rsidRPr="00DC1752">
        <w:rPr>
          <w:rFonts w:ascii="Arial" w:hAnsi="Arial" w:cs="Arial"/>
          <w:sz w:val="22"/>
          <w:szCs w:val="22"/>
        </w:rPr>
        <w:lastRenderedPageBreak/>
        <w:t>Conclusion</w:t>
      </w:r>
      <w:bookmarkEnd w:id="4"/>
    </w:p>
    <w:p w14:paraId="496D735C" w14:textId="77777777" w:rsidR="00DD10E3" w:rsidRPr="00DC1752" w:rsidRDefault="001F4C14" w:rsidP="001F4C14">
      <w:pPr>
        <w:rPr>
          <w:rFonts w:ascii="Arial" w:hAnsi="Arial" w:cs="Arial"/>
          <w:sz w:val="22"/>
          <w:szCs w:val="22"/>
        </w:rPr>
      </w:pPr>
      <w:r w:rsidRPr="00DC1752">
        <w:rPr>
          <w:rFonts w:ascii="Arial" w:hAnsi="Arial" w:cs="Arial"/>
          <w:sz w:val="22"/>
          <w:szCs w:val="22"/>
        </w:rPr>
        <w:t xml:space="preserve">In closing, entrepreneurship is an exciting and varied area that helps shape finances, propels creativity, and solves a wide range of social problems. </w:t>
      </w:r>
      <w:r w:rsidR="00DD10E3" w:rsidRPr="00DC1752">
        <w:rPr>
          <w:rFonts w:ascii="Arial" w:hAnsi="Arial" w:cs="Arial"/>
          <w:sz w:val="22"/>
          <w:szCs w:val="22"/>
        </w:rPr>
        <w:t>Entrepreneurial individuals</w:t>
      </w:r>
      <w:r w:rsidRPr="00DC1752">
        <w:rPr>
          <w:rFonts w:ascii="Arial" w:hAnsi="Arial" w:cs="Arial"/>
          <w:sz w:val="22"/>
          <w:szCs w:val="22"/>
        </w:rPr>
        <w:t xml:space="preserve"> possess a wide range of abilities and character traits that allow them to see opportunities, develop novel approaches to problems, and take intelligent risks. They are the ones who dream big and then make it happen by creating new products, services, and markets. Entrepreneurs need a wide range of abilities, from innovation and flexibility to sound financial judgement and moral rectitude. Individuals may not only successfully manage the challenges of company management but also make meaningful contributions to the improvement of the world at large if they cultivate these abilities and adopt an innovative mindset.</w:t>
      </w:r>
    </w:p>
    <w:p w14:paraId="06EF64DF" w14:textId="77777777" w:rsidR="00DD10E3" w:rsidRPr="00DC1752" w:rsidRDefault="00DD10E3" w:rsidP="00DD10E3">
      <w:pPr>
        <w:rPr>
          <w:rFonts w:ascii="Arial" w:hAnsi="Arial" w:cs="Arial"/>
          <w:sz w:val="22"/>
          <w:szCs w:val="22"/>
        </w:rPr>
      </w:pPr>
      <w:r w:rsidRPr="00DC1752">
        <w:rPr>
          <w:rFonts w:ascii="Arial" w:hAnsi="Arial" w:cs="Arial"/>
          <w:sz w:val="22"/>
          <w:szCs w:val="22"/>
        </w:rPr>
        <w:br w:type="page"/>
      </w:r>
    </w:p>
    <w:p w14:paraId="28FD6753" w14:textId="77777777" w:rsidR="001F4C14" w:rsidRPr="00DC1752" w:rsidRDefault="00DD10E3" w:rsidP="00DD10E3">
      <w:pPr>
        <w:pStyle w:val="Heading1"/>
        <w:rPr>
          <w:rFonts w:ascii="Arial" w:hAnsi="Arial" w:cs="Arial"/>
          <w:sz w:val="22"/>
          <w:szCs w:val="22"/>
        </w:rPr>
      </w:pPr>
      <w:bookmarkStart w:id="5" w:name="_Toc150279702"/>
      <w:r w:rsidRPr="00DC1752">
        <w:rPr>
          <w:rFonts w:ascii="Arial" w:hAnsi="Arial" w:cs="Arial"/>
          <w:sz w:val="22"/>
          <w:szCs w:val="22"/>
        </w:rPr>
        <w:lastRenderedPageBreak/>
        <w:t>References</w:t>
      </w:r>
      <w:bookmarkEnd w:id="5"/>
    </w:p>
    <w:p w14:paraId="36E3D327" w14:textId="502D0809" w:rsidR="00C300EC" w:rsidRPr="00DC1752" w:rsidRDefault="00C300EC" w:rsidP="00C300EC">
      <w:pPr>
        <w:pStyle w:val="NormalWeb"/>
        <w:spacing w:before="0" w:beforeAutospacing="0" w:after="240" w:afterAutospacing="0" w:line="360" w:lineRule="auto"/>
        <w:ind w:left="720" w:hanging="720"/>
        <w:jc w:val="both"/>
        <w:rPr>
          <w:rFonts w:ascii="Arial" w:hAnsi="Arial" w:cs="Arial"/>
          <w:sz w:val="22"/>
          <w:szCs w:val="22"/>
        </w:rPr>
      </w:pPr>
      <w:r w:rsidRPr="00DC1752">
        <w:rPr>
          <w:rFonts w:ascii="Arial" w:hAnsi="Arial" w:cs="Arial"/>
          <w:sz w:val="22"/>
          <w:szCs w:val="22"/>
        </w:rPr>
        <w:t xml:space="preserve">Anderson, A.H. and Woodcock, P. (2016). </w:t>
      </w:r>
      <w:r w:rsidRPr="00DC1752">
        <w:rPr>
          <w:rFonts w:ascii="Arial" w:hAnsi="Arial" w:cs="Arial"/>
          <w:i/>
          <w:iCs/>
          <w:sz w:val="22"/>
          <w:szCs w:val="22"/>
        </w:rPr>
        <w:t xml:space="preserve">Effective </w:t>
      </w:r>
      <w:r w:rsidR="00101D9B" w:rsidRPr="00DC1752">
        <w:rPr>
          <w:rFonts w:ascii="Arial" w:hAnsi="Arial" w:cs="Arial"/>
          <w:i/>
          <w:iCs/>
          <w:sz w:val="22"/>
          <w:szCs w:val="22"/>
        </w:rPr>
        <w:t>entrepreneurship:</w:t>
      </w:r>
      <w:r w:rsidRPr="00DC1752">
        <w:rPr>
          <w:rFonts w:ascii="Arial" w:hAnsi="Arial" w:cs="Arial"/>
          <w:i/>
          <w:iCs/>
          <w:sz w:val="22"/>
          <w:szCs w:val="22"/>
        </w:rPr>
        <w:t xml:space="preserve"> a skills and activity-based approach.</w:t>
      </w:r>
      <w:r w:rsidRPr="00DC1752">
        <w:rPr>
          <w:rFonts w:ascii="Arial" w:hAnsi="Arial" w:cs="Arial"/>
          <w:sz w:val="22"/>
          <w:szCs w:val="22"/>
        </w:rPr>
        <w:t xml:space="preserve"> Oxford: Blackwell Business.</w:t>
      </w:r>
    </w:p>
    <w:p w14:paraId="5D286239" w14:textId="378176A7" w:rsidR="00C300EC" w:rsidRPr="00DC1752" w:rsidRDefault="00C300EC" w:rsidP="00C300EC">
      <w:pPr>
        <w:pStyle w:val="NormalWeb"/>
        <w:spacing w:before="0" w:beforeAutospacing="0" w:after="240" w:afterAutospacing="0" w:line="360" w:lineRule="auto"/>
        <w:ind w:left="720" w:hanging="720"/>
        <w:jc w:val="both"/>
        <w:rPr>
          <w:rFonts w:ascii="Arial" w:hAnsi="Arial" w:cs="Arial"/>
          <w:sz w:val="22"/>
          <w:szCs w:val="22"/>
        </w:rPr>
      </w:pPr>
      <w:r w:rsidRPr="00DC1752">
        <w:rPr>
          <w:rFonts w:ascii="Arial" w:hAnsi="Arial" w:cs="Arial"/>
          <w:sz w:val="22"/>
          <w:szCs w:val="22"/>
        </w:rPr>
        <w:t xml:space="preserve">Barker, L. (2013). </w:t>
      </w:r>
      <w:r w:rsidRPr="00DC1752">
        <w:rPr>
          <w:rFonts w:ascii="Arial" w:hAnsi="Arial" w:cs="Arial"/>
          <w:i/>
          <w:iCs/>
          <w:sz w:val="22"/>
          <w:szCs w:val="22"/>
        </w:rPr>
        <w:t>Business skills exercises</w:t>
      </w:r>
      <w:r w:rsidRPr="00DC1752">
        <w:rPr>
          <w:rFonts w:ascii="Arial" w:hAnsi="Arial" w:cs="Arial"/>
          <w:sz w:val="22"/>
          <w:szCs w:val="22"/>
        </w:rPr>
        <w:t xml:space="preserve">. </w:t>
      </w:r>
      <w:r w:rsidR="00101D9B" w:rsidRPr="00DC1752">
        <w:rPr>
          <w:rFonts w:ascii="Arial" w:hAnsi="Arial" w:cs="Arial"/>
          <w:sz w:val="22"/>
          <w:szCs w:val="22"/>
        </w:rPr>
        <w:t>Australia;</w:t>
      </w:r>
      <w:r w:rsidRPr="00DC1752">
        <w:rPr>
          <w:rFonts w:ascii="Arial" w:hAnsi="Arial" w:cs="Arial"/>
          <w:sz w:val="22"/>
          <w:szCs w:val="22"/>
        </w:rPr>
        <w:t xml:space="preserve"> United Kingdom: South-Western Cengage Learning.</w:t>
      </w:r>
    </w:p>
    <w:p w14:paraId="714D037D" w14:textId="77777777" w:rsidR="00C300EC" w:rsidRPr="00DC1752" w:rsidRDefault="00C300EC" w:rsidP="00C300EC">
      <w:pPr>
        <w:pStyle w:val="NormalWeb"/>
        <w:spacing w:before="0" w:beforeAutospacing="0" w:after="240" w:afterAutospacing="0" w:line="360" w:lineRule="auto"/>
        <w:ind w:left="720" w:hanging="720"/>
        <w:jc w:val="both"/>
        <w:rPr>
          <w:rFonts w:ascii="Arial" w:hAnsi="Arial" w:cs="Arial"/>
          <w:sz w:val="22"/>
          <w:szCs w:val="22"/>
        </w:rPr>
      </w:pPr>
      <w:r w:rsidRPr="00DC1752">
        <w:rPr>
          <w:rFonts w:ascii="Arial" w:hAnsi="Arial" w:cs="Arial"/>
          <w:sz w:val="22"/>
          <w:szCs w:val="22"/>
        </w:rPr>
        <w:t xml:space="preserve">Boulton, C. and Turner, P. (2019). </w:t>
      </w:r>
      <w:r w:rsidRPr="00DC1752">
        <w:rPr>
          <w:rFonts w:ascii="Arial" w:hAnsi="Arial" w:cs="Arial"/>
          <w:i/>
          <w:iCs/>
          <w:sz w:val="22"/>
          <w:szCs w:val="22"/>
        </w:rPr>
        <w:t>Entrepreneurship</w:t>
      </w:r>
      <w:r w:rsidRPr="00DC1752">
        <w:rPr>
          <w:rFonts w:ascii="Arial" w:hAnsi="Arial" w:cs="Arial"/>
          <w:sz w:val="22"/>
          <w:szCs w:val="22"/>
        </w:rPr>
        <w:t>. Singapore: John Wiley &amp; Sons (Asia.</w:t>
      </w:r>
    </w:p>
    <w:p w14:paraId="328BC9FF" w14:textId="476DEF5A" w:rsidR="00C300EC" w:rsidRPr="00DC1752" w:rsidRDefault="00C300EC" w:rsidP="00C300EC">
      <w:pPr>
        <w:pStyle w:val="NormalWeb"/>
        <w:spacing w:before="0" w:beforeAutospacing="0" w:after="240" w:afterAutospacing="0" w:line="360" w:lineRule="auto"/>
        <w:ind w:left="720" w:hanging="720"/>
        <w:jc w:val="both"/>
        <w:rPr>
          <w:rFonts w:ascii="Arial" w:hAnsi="Arial" w:cs="Arial"/>
          <w:sz w:val="22"/>
          <w:szCs w:val="22"/>
        </w:rPr>
      </w:pPr>
      <w:r w:rsidRPr="00DC1752">
        <w:rPr>
          <w:rFonts w:ascii="Arial" w:hAnsi="Arial" w:cs="Arial"/>
          <w:sz w:val="22"/>
          <w:szCs w:val="22"/>
        </w:rPr>
        <w:t xml:space="preserve">Casson, M. (2020). </w:t>
      </w:r>
      <w:r w:rsidR="00101D9B" w:rsidRPr="00DC1752">
        <w:rPr>
          <w:rFonts w:ascii="Arial" w:hAnsi="Arial" w:cs="Arial"/>
          <w:i/>
          <w:iCs/>
          <w:sz w:val="22"/>
          <w:szCs w:val="22"/>
        </w:rPr>
        <w:t>Entrepreneurship:</w:t>
      </w:r>
      <w:r w:rsidRPr="00DC1752">
        <w:rPr>
          <w:rFonts w:ascii="Arial" w:hAnsi="Arial" w:cs="Arial"/>
          <w:i/>
          <w:iCs/>
          <w:sz w:val="22"/>
          <w:szCs w:val="22"/>
        </w:rPr>
        <w:t xml:space="preserve"> theory, networks, history</w:t>
      </w:r>
      <w:r w:rsidRPr="00DC1752">
        <w:rPr>
          <w:rFonts w:ascii="Arial" w:hAnsi="Arial" w:cs="Arial"/>
          <w:sz w:val="22"/>
          <w:szCs w:val="22"/>
        </w:rPr>
        <w:t>. Cheltenham: Edward Elgar.</w:t>
      </w:r>
    </w:p>
    <w:p w14:paraId="37D11195" w14:textId="6A125745" w:rsidR="00C300EC" w:rsidRPr="00DC1752" w:rsidRDefault="00C300EC" w:rsidP="00C300EC">
      <w:pPr>
        <w:pStyle w:val="NormalWeb"/>
        <w:spacing w:before="0" w:beforeAutospacing="0" w:after="240" w:afterAutospacing="0" w:line="360" w:lineRule="auto"/>
        <w:ind w:left="720" w:hanging="720"/>
        <w:jc w:val="both"/>
        <w:rPr>
          <w:rFonts w:ascii="Arial" w:hAnsi="Arial" w:cs="Arial"/>
          <w:sz w:val="22"/>
          <w:szCs w:val="22"/>
        </w:rPr>
      </w:pPr>
      <w:r w:rsidRPr="00DC1752">
        <w:rPr>
          <w:rFonts w:ascii="Arial" w:hAnsi="Arial" w:cs="Arial"/>
          <w:sz w:val="22"/>
          <w:szCs w:val="22"/>
        </w:rPr>
        <w:t xml:space="preserve">Davis, R., Madaus, S., Mazzoni, A., Irit </w:t>
      </w:r>
      <w:proofErr w:type="spellStart"/>
      <w:r w:rsidRPr="00DC1752">
        <w:rPr>
          <w:rFonts w:ascii="Arial" w:hAnsi="Arial" w:cs="Arial"/>
          <w:sz w:val="22"/>
          <w:szCs w:val="22"/>
        </w:rPr>
        <w:t>Mevorach</w:t>
      </w:r>
      <w:proofErr w:type="spellEnd"/>
      <w:r w:rsidRPr="00DC1752">
        <w:rPr>
          <w:rFonts w:ascii="Arial" w:hAnsi="Arial" w:cs="Arial"/>
          <w:sz w:val="22"/>
          <w:szCs w:val="22"/>
        </w:rPr>
        <w:t xml:space="preserve">, Rizwaan Jameel </w:t>
      </w:r>
      <w:proofErr w:type="spellStart"/>
      <w:r w:rsidRPr="00DC1752">
        <w:rPr>
          <w:rFonts w:ascii="Arial" w:hAnsi="Arial" w:cs="Arial"/>
          <w:sz w:val="22"/>
          <w:szCs w:val="22"/>
        </w:rPr>
        <w:t>Mokal</w:t>
      </w:r>
      <w:proofErr w:type="spellEnd"/>
      <w:r w:rsidRPr="00DC1752">
        <w:rPr>
          <w:rFonts w:ascii="Arial" w:hAnsi="Arial" w:cs="Arial"/>
          <w:sz w:val="22"/>
          <w:szCs w:val="22"/>
        </w:rPr>
        <w:t xml:space="preserve">, Romaine, B., Janis Pearl Sarra and Tirado, I. (2018). </w:t>
      </w:r>
      <w:r w:rsidRPr="00DC1752">
        <w:rPr>
          <w:rFonts w:ascii="Arial" w:hAnsi="Arial" w:cs="Arial"/>
          <w:i/>
          <w:iCs/>
          <w:sz w:val="22"/>
          <w:szCs w:val="22"/>
        </w:rPr>
        <w:t xml:space="preserve">Micro, small, and medium enterprise </w:t>
      </w:r>
      <w:r w:rsidR="00101D9B" w:rsidRPr="00DC1752">
        <w:rPr>
          <w:rFonts w:ascii="Arial" w:hAnsi="Arial" w:cs="Arial"/>
          <w:i/>
          <w:iCs/>
          <w:sz w:val="22"/>
          <w:szCs w:val="22"/>
        </w:rPr>
        <w:t>insolvency:</w:t>
      </w:r>
      <w:r w:rsidRPr="00DC1752">
        <w:rPr>
          <w:rFonts w:ascii="Arial" w:hAnsi="Arial" w:cs="Arial"/>
          <w:i/>
          <w:iCs/>
          <w:sz w:val="22"/>
          <w:szCs w:val="22"/>
        </w:rPr>
        <w:t xml:space="preserve"> a modular approach</w:t>
      </w:r>
      <w:r w:rsidRPr="00DC1752">
        <w:rPr>
          <w:rFonts w:ascii="Arial" w:hAnsi="Arial" w:cs="Arial"/>
          <w:sz w:val="22"/>
          <w:szCs w:val="22"/>
        </w:rPr>
        <w:t>. Oxford: Oxford University Press.</w:t>
      </w:r>
    </w:p>
    <w:p w14:paraId="6A9C41B7" w14:textId="77777777" w:rsidR="00C300EC" w:rsidRPr="00DC1752" w:rsidRDefault="00C300EC" w:rsidP="00C300EC">
      <w:pPr>
        <w:pStyle w:val="NormalWeb"/>
        <w:spacing w:before="0" w:beforeAutospacing="0" w:after="240" w:afterAutospacing="0" w:line="360" w:lineRule="auto"/>
        <w:ind w:left="720" w:hanging="720"/>
        <w:jc w:val="both"/>
        <w:rPr>
          <w:rFonts w:ascii="Arial" w:hAnsi="Arial" w:cs="Arial"/>
          <w:sz w:val="22"/>
          <w:szCs w:val="22"/>
        </w:rPr>
      </w:pPr>
      <w:r w:rsidRPr="00DC1752">
        <w:rPr>
          <w:rFonts w:ascii="Arial" w:hAnsi="Arial" w:cs="Arial"/>
          <w:sz w:val="22"/>
          <w:szCs w:val="22"/>
        </w:rPr>
        <w:t xml:space="preserve">Greene, P.G. and Rice, M.P. (2017). </w:t>
      </w:r>
      <w:r w:rsidRPr="00DC1752">
        <w:rPr>
          <w:rFonts w:ascii="Arial" w:hAnsi="Arial" w:cs="Arial"/>
          <w:i/>
          <w:iCs/>
          <w:sz w:val="22"/>
          <w:szCs w:val="22"/>
        </w:rPr>
        <w:t>Entrepreneurship education</w:t>
      </w:r>
      <w:r w:rsidRPr="00DC1752">
        <w:rPr>
          <w:rFonts w:ascii="Arial" w:hAnsi="Arial" w:cs="Arial"/>
          <w:sz w:val="22"/>
          <w:szCs w:val="22"/>
        </w:rPr>
        <w:t>. Cheltenham: Edward Elgar.</w:t>
      </w:r>
    </w:p>
    <w:p w14:paraId="0791F95A" w14:textId="1CEECFB3" w:rsidR="00C300EC" w:rsidRPr="00DC1752" w:rsidRDefault="00C300EC" w:rsidP="00C300EC">
      <w:pPr>
        <w:pStyle w:val="NormalWeb"/>
        <w:spacing w:before="0" w:beforeAutospacing="0" w:after="240" w:afterAutospacing="0" w:line="360" w:lineRule="auto"/>
        <w:ind w:left="720" w:hanging="720"/>
        <w:jc w:val="both"/>
        <w:rPr>
          <w:rFonts w:ascii="Arial" w:hAnsi="Arial" w:cs="Arial"/>
          <w:sz w:val="22"/>
          <w:szCs w:val="22"/>
        </w:rPr>
      </w:pPr>
      <w:r w:rsidRPr="00DC1752">
        <w:rPr>
          <w:rFonts w:ascii="Arial" w:hAnsi="Arial" w:cs="Arial"/>
          <w:sz w:val="22"/>
          <w:szCs w:val="22"/>
        </w:rPr>
        <w:t xml:space="preserve">Rakowski, N. (2017). </w:t>
      </w:r>
      <w:r w:rsidRPr="00DC1752">
        <w:rPr>
          <w:rFonts w:ascii="Arial" w:hAnsi="Arial" w:cs="Arial"/>
          <w:i/>
          <w:iCs/>
          <w:sz w:val="22"/>
          <w:szCs w:val="22"/>
        </w:rPr>
        <w:t xml:space="preserve">An overview and evaluation of government actions on SMEs in the EU, the </w:t>
      </w:r>
      <w:r w:rsidR="00101D9B" w:rsidRPr="00DC1752">
        <w:rPr>
          <w:rFonts w:ascii="Arial" w:hAnsi="Arial" w:cs="Arial"/>
          <w:i/>
          <w:iCs/>
          <w:sz w:val="22"/>
          <w:szCs w:val="22"/>
        </w:rPr>
        <w:t>UK,</w:t>
      </w:r>
      <w:r w:rsidRPr="00DC1752">
        <w:rPr>
          <w:rFonts w:ascii="Arial" w:hAnsi="Arial" w:cs="Arial"/>
          <w:i/>
          <w:iCs/>
          <w:sz w:val="22"/>
          <w:szCs w:val="22"/>
        </w:rPr>
        <w:t xml:space="preserve"> and specific regions of the UK</w:t>
      </w:r>
      <w:r w:rsidRPr="00DC1752">
        <w:rPr>
          <w:rFonts w:ascii="Arial" w:hAnsi="Arial" w:cs="Arial"/>
          <w:sz w:val="22"/>
          <w:szCs w:val="22"/>
        </w:rPr>
        <w:t>. GRIN Verlag.</w:t>
      </w:r>
    </w:p>
    <w:p w14:paraId="454B8775" w14:textId="77777777" w:rsidR="00DD10E3" w:rsidRPr="00DD10E3" w:rsidRDefault="00DD10E3" w:rsidP="00DD10E3"/>
    <w:p w14:paraId="7D986FD0" w14:textId="77777777" w:rsidR="001F4C14" w:rsidRPr="001F4C14" w:rsidRDefault="001F4C14" w:rsidP="001F4C14"/>
    <w:sectPr w:rsidR="001F4C14" w:rsidRPr="001F4C1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E6141" w14:textId="77777777" w:rsidR="00B76080" w:rsidRDefault="00B76080" w:rsidP="00474DC3">
      <w:pPr>
        <w:spacing w:before="0" w:after="0" w:line="240" w:lineRule="auto"/>
      </w:pPr>
      <w:r>
        <w:separator/>
      </w:r>
    </w:p>
  </w:endnote>
  <w:endnote w:type="continuationSeparator" w:id="0">
    <w:p w14:paraId="763BE4D1" w14:textId="77777777" w:rsidR="00B76080" w:rsidRDefault="00B76080" w:rsidP="00474D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EB Garamond Medium">
    <w:charset w:val="00"/>
    <w:family w:val="auto"/>
    <w:pitch w:val="variable"/>
    <w:sig w:usb0="E00002FF" w:usb1="0200041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931116"/>
      <w:docPartObj>
        <w:docPartGallery w:val="Page Numbers (Bottom of Page)"/>
        <w:docPartUnique/>
      </w:docPartObj>
    </w:sdtPr>
    <w:sdtEndPr>
      <w:rPr>
        <w:noProof/>
      </w:rPr>
    </w:sdtEndPr>
    <w:sdtContent>
      <w:p w14:paraId="558E3696" w14:textId="2901C328" w:rsidR="00474DC3" w:rsidRDefault="00474D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46810A" w14:textId="77777777" w:rsidR="00474DC3" w:rsidRDefault="00474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3ECD4" w14:textId="77777777" w:rsidR="00B76080" w:rsidRDefault="00B76080" w:rsidP="00474DC3">
      <w:pPr>
        <w:spacing w:before="0" w:after="0" w:line="240" w:lineRule="auto"/>
      </w:pPr>
      <w:r>
        <w:separator/>
      </w:r>
    </w:p>
  </w:footnote>
  <w:footnote w:type="continuationSeparator" w:id="0">
    <w:p w14:paraId="086B27B6" w14:textId="77777777" w:rsidR="00B76080" w:rsidRDefault="00B76080" w:rsidP="00474DC3">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C14"/>
    <w:rsid w:val="00034511"/>
    <w:rsid w:val="0009186A"/>
    <w:rsid w:val="00101D9B"/>
    <w:rsid w:val="001F4C14"/>
    <w:rsid w:val="00375B0C"/>
    <w:rsid w:val="00474DC3"/>
    <w:rsid w:val="004839FB"/>
    <w:rsid w:val="00647F1D"/>
    <w:rsid w:val="00A9762B"/>
    <w:rsid w:val="00AD5DBE"/>
    <w:rsid w:val="00B76080"/>
    <w:rsid w:val="00BE7FA5"/>
    <w:rsid w:val="00C300EC"/>
    <w:rsid w:val="00DA49FB"/>
    <w:rsid w:val="00DC1752"/>
    <w:rsid w:val="00DD10E3"/>
    <w:rsid w:val="00ED4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805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4"/>
        <w:szCs w:val="24"/>
        <w:lang w:val="en-GB"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9FB"/>
    <w:rPr>
      <w:rFonts w:ascii="Times New Roman" w:hAnsi="Times New Roman" w:cs="Times New Roman"/>
    </w:rPr>
  </w:style>
  <w:style w:type="paragraph" w:styleId="Heading1">
    <w:name w:val="heading 1"/>
    <w:basedOn w:val="Normal"/>
    <w:next w:val="Normal"/>
    <w:link w:val="Heading1Char"/>
    <w:autoRedefine/>
    <w:uiPriority w:val="9"/>
    <w:qFormat/>
    <w:rsid w:val="00A9762B"/>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839FB"/>
    <w:pPr>
      <w:keepNext/>
      <w:keepLines/>
      <w:spacing w:before="16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62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839FB"/>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DD10E3"/>
    <w:pPr>
      <w:spacing w:before="100" w:beforeAutospacing="1" w:after="100" w:afterAutospacing="1" w:line="240" w:lineRule="auto"/>
      <w:jc w:val="left"/>
    </w:pPr>
    <w:rPr>
      <w:kern w:val="0"/>
      <w14:ligatures w14:val="none"/>
    </w:rPr>
  </w:style>
  <w:style w:type="paragraph" w:styleId="TOCHeading">
    <w:name w:val="TOC Heading"/>
    <w:basedOn w:val="Heading1"/>
    <w:next w:val="Normal"/>
    <w:uiPriority w:val="39"/>
    <w:unhideWhenUsed/>
    <w:qFormat/>
    <w:rsid w:val="00034511"/>
    <w:pPr>
      <w:spacing w:before="480" w:after="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034511"/>
    <w:pPr>
      <w:spacing w:after="0"/>
      <w:jc w:val="left"/>
    </w:pPr>
    <w:rPr>
      <w:rFonts w:asciiTheme="minorHAnsi" w:hAnsiTheme="minorHAnsi" w:cstheme="minorHAnsi"/>
      <w:b/>
      <w:bCs/>
      <w:i/>
      <w:iCs/>
    </w:rPr>
  </w:style>
  <w:style w:type="character" w:styleId="Hyperlink">
    <w:name w:val="Hyperlink"/>
    <w:basedOn w:val="DefaultParagraphFont"/>
    <w:uiPriority w:val="99"/>
    <w:unhideWhenUsed/>
    <w:rsid w:val="00034511"/>
    <w:rPr>
      <w:color w:val="0563C1" w:themeColor="hyperlink"/>
      <w:u w:val="single"/>
    </w:rPr>
  </w:style>
  <w:style w:type="paragraph" w:styleId="TOC2">
    <w:name w:val="toc 2"/>
    <w:basedOn w:val="Normal"/>
    <w:next w:val="Normal"/>
    <w:autoRedefine/>
    <w:uiPriority w:val="39"/>
    <w:semiHidden/>
    <w:unhideWhenUsed/>
    <w:rsid w:val="00034511"/>
    <w:pPr>
      <w:spacing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34511"/>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34511"/>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34511"/>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34511"/>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34511"/>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34511"/>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34511"/>
    <w:pPr>
      <w:spacing w:before="0" w:after="0"/>
      <w:ind w:left="1920"/>
      <w:jc w:val="left"/>
    </w:pPr>
    <w:rPr>
      <w:rFonts w:asciiTheme="minorHAnsi" w:hAnsiTheme="minorHAnsi" w:cstheme="minorHAnsi"/>
      <w:sz w:val="20"/>
      <w:szCs w:val="20"/>
    </w:rPr>
  </w:style>
  <w:style w:type="paragraph" w:styleId="Header">
    <w:name w:val="header"/>
    <w:basedOn w:val="Normal"/>
    <w:link w:val="HeaderChar"/>
    <w:uiPriority w:val="99"/>
    <w:unhideWhenUsed/>
    <w:rsid w:val="00474DC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74DC3"/>
    <w:rPr>
      <w:rFonts w:ascii="Times New Roman" w:hAnsi="Times New Roman" w:cs="Times New Roman"/>
    </w:rPr>
  </w:style>
  <w:style w:type="paragraph" w:styleId="Footer">
    <w:name w:val="footer"/>
    <w:basedOn w:val="Normal"/>
    <w:link w:val="FooterChar"/>
    <w:uiPriority w:val="99"/>
    <w:unhideWhenUsed/>
    <w:rsid w:val="00474DC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74DC3"/>
    <w:rPr>
      <w:rFonts w:ascii="Times New Roman" w:hAnsi="Times New Roman" w:cs="Times New Roman"/>
    </w:rPr>
  </w:style>
  <w:style w:type="paragraph" w:styleId="Title">
    <w:name w:val="Title"/>
    <w:basedOn w:val="Normal"/>
    <w:next w:val="Normal"/>
    <w:link w:val="TitleChar"/>
    <w:uiPriority w:val="10"/>
    <w:qFormat/>
    <w:rsid w:val="00DC1752"/>
    <w:pPr>
      <w:keepNext/>
      <w:keepLines/>
      <w:spacing w:before="0" w:after="60"/>
      <w:jc w:val="center"/>
    </w:pPr>
    <w:rPr>
      <w:rFonts w:ascii="EB Garamond Medium" w:eastAsia="EB Garamond Medium" w:hAnsi="EB Garamond Medium" w:cs="EB Garamond Medium"/>
      <w:b/>
      <w:kern w:val="0"/>
      <w:sz w:val="40"/>
      <w:szCs w:val="40"/>
      <w:lang w:val="en" w:eastAsia="en-IN"/>
      <w14:ligatures w14:val="none"/>
    </w:rPr>
  </w:style>
  <w:style w:type="character" w:customStyle="1" w:styleId="TitleChar">
    <w:name w:val="Title Char"/>
    <w:basedOn w:val="DefaultParagraphFont"/>
    <w:link w:val="Title"/>
    <w:uiPriority w:val="10"/>
    <w:rsid w:val="00DC1752"/>
    <w:rPr>
      <w:rFonts w:ascii="EB Garamond Medium" w:eastAsia="EB Garamond Medium" w:hAnsi="EB Garamond Medium" w:cs="EB Garamond Medium"/>
      <w:b/>
      <w:kern w:val="0"/>
      <w:sz w:val="40"/>
      <w:szCs w:val="40"/>
      <w:lang w:val="e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47684">
      <w:bodyDiv w:val="1"/>
      <w:marLeft w:val="0"/>
      <w:marRight w:val="0"/>
      <w:marTop w:val="0"/>
      <w:marBottom w:val="0"/>
      <w:divBdr>
        <w:top w:val="none" w:sz="0" w:space="0" w:color="auto"/>
        <w:left w:val="none" w:sz="0" w:space="0" w:color="auto"/>
        <w:bottom w:val="none" w:sz="0" w:space="0" w:color="auto"/>
        <w:right w:val="none" w:sz="0" w:space="0" w:color="auto"/>
      </w:divBdr>
      <w:divsChild>
        <w:div w:id="1444226698">
          <w:marLeft w:val="0"/>
          <w:marRight w:val="0"/>
          <w:marTop w:val="0"/>
          <w:marBottom w:val="0"/>
          <w:divBdr>
            <w:top w:val="none" w:sz="0" w:space="0" w:color="auto"/>
            <w:left w:val="none" w:sz="0" w:space="0" w:color="auto"/>
            <w:bottom w:val="none" w:sz="0" w:space="0" w:color="auto"/>
            <w:right w:val="none" w:sz="0" w:space="0" w:color="auto"/>
          </w:divBdr>
        </w:div>
      </w:divsChild>
    </w:div>
    <w:div w:id="866605455">
      <w:bodyDiv w:val="1"/>
      <w:marLeft w:val="0"/>
      <w:marRight w:val="0"/>
      <w:marTop w:val="0"/>
      <w:marBottom w:val="0"/>
      <w:divBdr>
        <w:top w:val="none" w:sz="0" w:space="0" w:color="auto"/>
        <w:left w:val="none" w:sz="0" w:space="0" w:color="auto"/>
        <w:bottom w:val="none" w:sz="0" w:space="0" w:color="auto"/>
        <w:right w:val="none" w:sz="0" w:space="0" w:color="auto"/>
      </w:divBdr>
      <w:divsChild>
        <w:div w:id="640498026">
          <w:marLeft w:val="0"/>
          <w:marRight w:val="0"/>
          <w:marTop w:val="0"/>
          <w:marBottom w:val="0"/>
          <w:divBdr>
            <w:top w:val="none" w:sz="0" w:space="0" w:color="auto"/>
            <w:left w:val="none" w:sz="0" w:space="0" w:color="auto"/>
            <w:bottom w:val="none" w:sz="0" w:space="0" w:color="auto"/>
            <w:right w:val="none" w:sz="0" w:space="0" w:color="auto"/>
          </w:divBdr>
        </w:div>
      </w:divsChild>
    </w:div>
    <w:div w:id="948195947">
      <w:bodyDiv w:val="1"/>
      <w:marLeft w:val="0"/>
      <w:marRight w:val="0"/>
      <w:marTop w:val="0"/>
      <w:marBottom w:val="0"/>
      <w:divBdr>
        <w:top w:val="none" w:sz="0" w:space="0" w:color="auto"/>
        <w:left w:val="none" w:sz="0" w:space="0" w:color="auto"/>
        <w:bottom w:val="none" w:sz="0" w:space="0" w:color="auto"/>
        <w:right w:val="none" w:sz="0" w:space="0" w:color="auto"/>
      </w:divBdr>
      <w:divsChild>
        <w:div w:id="784931079">
          <w:marLeft w:val="0"/>
          <w:marRight w:val="0"/>
          <w:marTop w:val="0"/>
          <w:marBottom w:val="0"/>
          <w:divBdr>
            <w:top w:val="none" w:sz="0" w:space="0" w:color="auto"/>
            <w:left w:val="none" w:sz="0" w:space="0" w:color="auto"/>
            <w:bottom w:val="none" w:sz="0" w:space="0" w:color="auto"/>
            <w:right w:val="none" w:sz="0" w:space="0" w:color="auto"/>
          </w:divBdr>
        </w:div>
      </w:divsChild>
    </w:div>
    <w:div w:id="1705135030">
      <w:bodyDiv w:val="1"/>
      <w:marLeft w:val="0"/>
      <w:marRight w:val="0"/>
      <w:marTop w:val="0"/>
      <w:marBottom w:val="0"/>
      <w:divBdr>
        <w:top w:val="none" w:sz="0" w:space="0" w:color="auto"/>
        <w:left w:val="none" w:sz="0" w:space="0" w:color="auto"/>
        <w:bottom w:val="none" w:sz="0" w:space="0" w:color="auto"/>
        <w:right w:val="none" w:sz="0" w:space="0" w:color="auto"/>
      </w:divBdr>
      <w:divsChild>
        <w:div w:id="644210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D85FF9-2A2C-F143-AFE0-27C04C30E368}">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A24A5-7A70-924D-898F-77E0790AB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1717</Words>
  <Characters>9793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11488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2023-11-08T15:27:00Z</dcterms:created>
  <dcterms:modified xsi:type="dcterms:W3CDTF">2023-11-17T21:46:00Z</dcterms:modified>
  <cp:category/>
</cp:coreProperties>
</file>