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12F9B" w14:textId="77777777" w:rsidR="00AE3CEA" w:rsidRPr="00600AE1" w:rsidRDefault="00AE3CEA" w:rsidP="00AE3CEA">
      <w:pPr>
        <w:pStyle w:val="Caption"/>
        <w:rPr>
          <w:rStyle w:val="SubtleEmphasis"/>
          <w:b/>
          <w:bCs/>
          <w:i/>
          <w:iCs/>
          <w:sz w:val="56"/>
          <w:szCs w:val="56"/>
        </w:rPr>
      </w:pPr>
      <w:r>
        <w:rPr>
          <w:rStyle w:val="SubtleEmphasis"/>
          <w:b/>
          <w:bCs/>
          <w:sz w:val="56"/>
          <w:szCs w:val="56"/>
        </w:rPr>
        <w:t xml:space="preserve">   </w:t>
      </w:r>
      <w:r w:rsidRPr="00600AE1">
        <w:rPr>
          <w:rStyle w:val="SubtleEmphasis"/>
          <w:b/>
          <w:bCs/>
          <w:i/>
          <w:iCs/>
          <w:sz w:val="56"/>
          <w:szCs w:val="56"/>
        </w:rPr>
        <w:t>Introducing the Modern Workplace</w:t>
      </w:r>
    </w:p>
    <w:p w14:paraId="44DBF518" w14:textId="77777777" w:rsidR="00AE3CEA" w:rsidRPr="00600AE1" w:rsidRDefault="00AE3CEA" w:rsidP="00AE3CEA">
      <w:pPr>
        <w:pStyle w:val="Caption"/>
        <w:rPr>
          <w:rStyle w:val="SubtleEmphasis"/>
          <w:b/>
          <w:bCs/>
          <w:i/>
          <w:iCs/>
          <w:sz w:val="52"/>
          <w:szCs w:val="52"/>
        </w:rPr>
      </w:pPr>
      <w:r w:rsidRPr="00600AE1">
        <w:rPr>
          <w:rStyle w:val="SubtleEmphasis"/>
          <w:b/>
          <w:bCs/>
          <w:i/>
          <w:iCs/>
          <w:sz w:val="48"/>
          <w:szCs w:val="48"/>
        </w:rPr>
        <w:t>Module code</w:t>
      </w:r>
      <w:r w:rsidRPr="00600AE1">
        <w:rPr>
          <w:rStyle w:val="SubtleEmphasis"/>
          <w:b/>
          <w:bCs/>
          <w:i/>
          <w:iCs/>
          <w:sz w:val="52"/>
          <w:szCs w:val="52"/>
        </w:rPr>
        <w:t>: LCBB4003</w:t>
      </w:r>
    </w:p>
    <w:p w14:paraId="455684DE" w14:textId="77777777" w:rsidR="00AE3CEA" w:rsidRPr="00600AE1" w:rsidRDefault="00AE3CEA" w:rsidP="00AE3CEA">
      <w:pPr>
        <w:pStyle w:val="Caption"/>
        <w:rPr>
          <w:rStyle w:val="SubtleEmphasis"/>
          <w:b/>
          <w:bCs/>
          <w:i/>
          <w:iCs/>
          <w:sz w:val="52"/>
          <w:szCs w:val="52"/>
        </w:rPr>
      </w:pPr>
    </w:p>
    <w:p w14:paraId="233408C0" w14:textId="7E4CED4A" w:rsidR="00AE3CEA" w:rsidRPr="00600AE1" w:rsidRDefault="00AE3CEA" w:rsidP="00AE3CEA">
      <w:pPr>
        <w:pStyle w:val="Caption"/>
        <w:rPr>
          <w:rStyle w:val="SubtleEmphasis"/>
          <w:b/>
          <w:bCs/>
          <w:i/>
          <w:iCs/>
          <w:sz w:val="52"/>
          <w:szCs w:val="52"/>
        </w:rPr>
      </w:pPr>
      <w:r w:rsidRPr="00600AE1">
        <w:rPr>
          <w:rStyle w:val="SubtleEmphasis"/>
          <w:b/>
          <w:bCs/>
          <w:i/>
          <w:iCs/>
          <w:sz w:val="48"/>
          <w:szCs w:val="48"/>
        </w:rPr>
        <w:t xml:space="preserve">Assessment </w:t>
      </w:r>
      <w:r w:rsidRPr="00600AE1">
        <w:rPr>
          <w:rStyle w:val="SubtleEmphasis"/>
          <w:b/>
          <w:bCs/>
          <w:i/>
          <w:iCs/>
          <w:sz w:val="48"/>
          <w:szCs w:val="48"/>
        </w:rPr>
        <w:t>1</w:t>
      </w:r>
      <w:r w:rsidRPr="00600AE1">
        <w:rPr>
          <w:rStyle w:val="SubtleEmphasis"/>
          <w:b/>
          <w:bCs/>
          <w:i/>
          <w:iCs/>
          <w:sz w:val="52"/>
          <w:szCs w:val="52"/>
        </w:rPr>
        <w:t xml:space="preserve"> –</w:t>
      </w:r>
      <w:r w:rsidR="00600AE1">
        <w:rPr>
          <w:rStyle w:val="SubtleEmphasis"/>
          <w:b/>
          <w:bCs/>
          <w:i/>
          <w:iCs/>
          <w:sz w:val="52"/>
          <w:szCs w:val="52"/>
        </w:rPr>
        <w:t xml:space="preserve"> </w:t>
      </w:r>
      <w:r w:rsidR="00600AE1" w:rsidRPr="00600AE1">
        <w:rPr>
          <w:b/>
          <w:bCs/>
          <w:color w:val="404040"/>
          <w:sz w:val="52"/>
          <w:szCs w:val="52"/>
          <w:lang w:val="en-IN"/>
        </w:rPr>
        <w:t>Organisational Structure &amp; Culture</w:t>
      </w:r>
    </w:p>
    <w:p w14:paraId="1E4067E6" w14:textId="77777777" w:rsidR="00AE3CEA" w:rsidRPr="00600AE1" w:rsidRDefault="00AE3CEA" w:rsidP="00AE3CEA">
      <w:pPr>
        <w:pStyle w:val="ListParagraph"/>
        <w:jc w:val="left"/>
        <w:rPr>
          <w:rStyle w:val="SubtleEmphasis"/>
          <w:b/>
          <w:bCs/>
          <w:sz w:val="52"/>
          <w:szCs w:val="52"/>
        </w:rPr>
      </w:pPr>
    </w:p>
    <w:p w14:paraId="27DE943C" w14:textId="77777777" w:rsidR="00AE3CEA" w:rsidRPr="00600AE1" w:rsidRDefault="00AE3CEA" w:rsidP="00AE3CEA">
      <w:pPr>
        <w:pStyle w:val="Caption"/>
        <w:rPr>
          <w:rStyle w:val="SubtleEmphasis"/>
          <w:b/>
          <w:bCs/>
          <w:i/>
          <w:iCs/>
          <w:sz w:val="52"/>
          <w:szCs w:val="52"/>
        </w:rPr>
      </w:pPr>
    </w:p>
    <w:p w14:paraId="20E985AF" w14:textId="77777777" w:rsidR="00AE3CEA" w:rsidRPr="00600AE1" w:rsidRDefault="00AE3CEA" w:rsidP="00AE3CEA">
      <w:pPr>
        <w:pStyle w:val="Caption"/>
        <w:rPr>
          <w:rStyle w:val="SubtleEmphasis"/>
          <w:b/>
          <w:bCs/>
          <w:i/>
          <w:iCs/>
          <w:sz w:val="52"/>
          <w:szCs w:val="52"/>
        </w:rPr>
      </w:pPr>
      <w:r w:rsidRPr="00600AE1">
        <w:rPr>
          <w:rStyle w:val="SubtleEmphasis"/>
          <w:b/>
          <w:bCs/>
          <w:i/>
          <w:iCs/>
          <w:sz w:val="48"/>
          <w:szCs w:val="48"/>
        </w:rPr>
        <w:t>Student Name</w:t>
      </w:r>
      <w:r w:rsidRPr="00600AE1">
        <w:rPr>
          <w:rStyle w:val="SubtleEmphasis"/>
          <w:b/>
          <w:bCs/>
          <w:i/>
          <w:iCs/>
          <w:sz w:val="52"/>
          <w:szCs w:val="52"/>
        </w:rPr>
        <w:t>: Svetoslav Hristov Radev</w:t>
      </w:r>
    </w:p>
    <w:p w14:paraId="39BA53C8" w14:textId="77777777" w:rsidR="00AE3CEA" w:rsidRPr="00600AE1" w:rsidRDefault="00AE3CEA" w:rsidP="00AE3CEA">
      <w:pPr>
        <w:pStyle w:val="Caption"/>
        <w:rPr>
          <w:rStyle w:val="SubtleEmphasis"/>
          <w:b/>
          <w:bCs/>
          <w:i/>
          <w:iCs/>
          <w:sz w:val="52"/>
          <w:szCs w:val="52"/>
        </w:rPr>
      </w:pPr>
      <w:r w:rsidRPr="00600AE1">
        <w:rPr>
          <w:rStyle w:val="SubtleEmphasis"/>
          <w:b/>
          <w:bCs/>
          <w:i/>
          <w:iCs/>
          <w:sz w:val="52"/>
          <w:szCs w:val="52"/>
        </w:rPr>
        <w:t>Student ID: 2030542</w:t>
      </w:r>
    </w:p>
    <w:p w14:paraId="7AEA4BC1" w14:textId="77777777" w:rsidR="00AE3CEA" w:rsidRPr="00AE3CEA" w:rsidRDefault="00AE3CEA" w:rsidP="004B7EA7">
      <w:pPr>
        <w:pStyle w:val="TOCHeading"/>
        <w:spacing w:line="360" w:lineRule="auto"/>
        <w:jc w:val="center"/>
        <w:rPr>
          <w:rStyle w:val="IntenseEmphasis"/>
        </w:rPr>
      </w:pPr>
    </w:p>
    <w:p w14:paraId="2378CB1F" w14:textId="77777777" w:rsidR="00AE3CEA" w:rsidRDefault="00AE3CEA" w:rsidP="004B7EA7">
      <w:pPr>
        <w:pStyle w:val="TOCHeading"/>
        <w:spacing w:line="360" w:lineRule="auto"/>
        <w:jc w:val="center"/>
        <w:rPr>
          <w:rFonts w:ascii="Arial" w:eastAsia="Arial" w:hAnsi="Arial" w:cs="Arial"/>
          <w:b w:val="0"/>
          <w:bCs w:val="0"/>
          <w:color w:val="auto"/>
          <w:sz w:val="22"/>
          <w:szCs w:val="22"/>
          <w:lang w:val="en-IN" w:eastAsia="en-IN"/>
        </w:rPr>
      </w:pPr>
    </w:p>
    <w:p w14:paraId="03F9B445" w14:textId="77777777" w:rsidR="00AE3CEA" w:rsidRDefault="00AE3CEA" w:rsidP="004B7EA7">
      <w:pPr>
        <w:pStyle w:val="TOCHeading"/>
        <w:spacing w:line="360" w:lineRule="auto"/>
        <w:jc w:val="center"/>
        <w:rPr>
          <w:rFonts w:ascii="Arial" w:eastAsia="Arial" w:hAnsi="Arial" w:cs="Arial"/>
          <w:b w:val="0"/>
          <w:bCs w:val="0"/>
          <w:color w:val="auto"/>
          <w:sz w:val="22"/>
          <w:szCs w:val="22"/>
          <w:lang w:val="en-IN" w:eastAsia="en-IN"/>
        </w:rPr>
      </w:pPr>
    </w:p>
    <w:p w14:paraId="24308DAF" w14:textId="77777777" w:rsidR="00AE3CEA" w:rsidRDefault="00AE3CEA" w:rsidP="004B7EA7">
      <w:pPr>
        <w:pStyle w:val="TOCHeading"/>
        <w:spacing w:line="360" w:lineRule="auto"/>
        <w:jc w:val="center"/>
        <w:rPr>
          <w:rFonts w:ascii="Arial" w:eastAsia="Arial" w:hAnsi="Arial" w:cs="Arial"/>
          <w:b w:val="0"/>
          <w:bCs w:val="0"/>
          <w:color w:val="auto"/>
          <w:sz w:val="22"/>
          <w:szCs w:val="22"/>
          <w:lang w:val="en-IN" w:eastAsia="en-IN"/>
        </w:rPr>
      </w:pPr>
    </w:p>
    <w:p w14:paraId="3A191307" w14:textId="77777777" w:rsidR="00AE3CEA" w:rsidRDefault="00AE3CEA" w:rsidP="004B7EA7">
      <w:pPr>
        <w:pStyle w:val="TOCHeading"/>
        <w:spacing w:line="360" w:lineRule="auto"/>
        <w:jc w:val="center"/>
        <w:rPr>
          <w:rFonts w:ascii="Arial" w:eastAsia="Arial" w:hAnsi="Arial" w:cs="Arial"/>
          <w:b w:val="0"/>
          <w:bCs w:val="0"/>
          <w:color w:val="auto"/>
          <w:sz w:val="22"/>
          <w:szCs w:val="22"/>
          <w:lang w:val="en-IN" w:eastAsia="en-IN"/>
        </w:rPr>
      </w:pPr>
    </w:p>
    <w:p w14:paraId="4948A536" w14:textId="77777777" w:rsidR="00AE3CEA" w:rsidRDefault="00AE3CEA" w:rsidP="004B7EA7">
      <w:pPr>
        <w:pStyle w:val="TOCHeading"/>
        <w:spacing w:line="360" w:lineRule="auto"/>
        <w:jc w:val="center"/>
        <w:rPr>
          <w:rFonts w:ascii="Arial" w:eastAsia="Arial" w:hAnsi="Arial" w:cs="Arial"/>
          <w:b w:val="0"/>
          <w:bCs w:val="0"/>
          <w:color w:val="auto"/>
          <w:sz w:val="22"/>
          <w:szCs w:val="22"/>
          <w:lang w:val="en-IN" w:eastAsia="en-IN"/>
        </w:rPr>
      </w:pPr>
    </w:p>
    <w:sdt>
      <w:sdtPr>
        <w:rPr>
          <w:rFonts w:ascii="Arial" w:eastAsia="Arial" w:hAnsi="Arial" w:cs="Arial"/>
          <w:b w:val="0"/>
          <w:bCs w:val="0"/>
          <w:color w:val="auto"/>
          <w:sz w:val="22"/>
          <w:szCs w:val="22"/>
          <w:lang w:val="en-IN" w:eastAsia="en-IN"/>
        </w:rPr>
        <w:id w:val="1720631631"/>
        <w:docPartObj>
          <w:docPartGallery w:val="Table of Contents"/>
          <w:docPartUnique/>
        </w:docPartObj>
      </w:sdtPr>
      <w:sdtEndPr>
        <w:rPr>
          <w:noProof/>
        </w:rPr>
      </w:sdtEndPr>
      <w:sdtContent>
        <w:p w14:paraId="0B524E8C" w14:textId="6EFBB481" w:rsidR="004B7EA7" w:rsidRPr="004B7EA7" w:rsidRDefault="004B7EA7" w:rsidP="004B7EA7">
          <w:pPr>
            <w:pStyle w:val="TOCHeading"/>
            <w:spacing w:line="360" w:lineRule="auto"/>
            <w:jc w:val="center"/>
            <w:rPr>
              <w:rFonts w:ascii="Times New Roman" w:hAnsi="Times New Roman" w:cs="Times New Roman"/>
              <w:sz w:val="24"/>
              <w:szCs w:val="24"/>
            </w:rPr>
          </w:pPr>
          <w:r w:rsidRPr="004B7EA7">
            <w:rPr>
              <w:rFonts w:ascii="Times New Roman" w:hAnsi="Times New Roman" w:cs="Times New Roman"/>
              <w:sz w:val="24"/>
              <w:szCs w:val="24"/>
            </w:rPr>
            <w:t>Table of Contents</w:t>
          </w:r>
        </w:p>
        <w:p w14:paraId="6F9C1411" w14:textId="77777777" w:rsidR="004B7EA7" w:rsidRPr="004B7EA7" w:rsidRDefault="004B7EA7" w:rsidP="004B7EA7">
          <w:pPr>
            <w:pStyle w:val="TOC1"/>
            <w:tabs>
              <w:tab w:val="right" w:leader="dot" w:pos="9019"/>
            </w:tabs>
            <w:spacing w:line="360" w:lineRule="auto"/>
            <w:rPr>
              <w:rFonts w:ascii="Times New Roman" w:hAnsi="Times New Roman" w:cs="Times New Roman"/>
              <w:noProof/>
              <w:sz w:val="24"/>
              <w:szCs w:val="24"/>
            </w:rPr>
          </w:pPr>
          <w:r w:rsidRPr="004B7EA7">
            <w:rPr>
              <w:rFonts w:ascii="Times New Roman" w:hAnsi="Times New Roman" w:cs="Times New Roman"/>
              <w:sz w:val="24"/>
              <w:szCs w:val="24"/>
            </w:rPr>
            <w:fldChar w:fldCharType="begin"/>
          </w:r>
          <w:r w:rsidRPr="004B7EA7">
            <w:rPr>
              <w:rFonts w:ascii="Times New Roman" w:hAnsi="Times New Roman" w:cs="Times New Roman"/>
              <w:sz w:val="24"/>
              <w:szCs w:val="24"/>
            </w:rPr>
            <w:instrText xml:space="preserve"> TOC \o "1-3" \h \z \u </w:instrText>
          </w:r>
          <w:r w:rsidRPr="004B7EA7">
            <w:rPr>
              <w:rFonts w:ascii="Times New Roman" w:hAnsi="Times New Roman" w:cs="Times New Roman"/>
              <w:sz w:val="24"/>
              <w:szCs w:val="24"/>
            </w:rPr>
            <w:fldChar w:fldCharType="separate"/>
          </w:r>
          <w:hyperlink w:anchor="_Toc112684096" w:history="1">
            <w:r w:rsidRPr="004B7EA7">
              <w:rPr>
                <w:rStyle w:val="Hyperlink"/>
                <w:rFonts w:ascii="Times New Roman" w:hAnsi="Times New Roman" w:cs="Times New Roman"/>
                <w:noProof/>
                <w:sz w:val="24"/>
                <w:szCs w:val="24"/>
              </w:rPr>
              <w:t>Introduction</w:t>
            </w:r>
            <w:r w:rsidRPr="004B7EA7">
              <w:rPr>
                <w:rFonts w:ascii="Times New Roman" w:hAnsi="Times New Roman" w:cs="Times New Roman"/>
                <w:noProof/>
                <w:webHidden/>
                <w:sz w:val="24"/>
                <w:szCs w:val="24"/>
              </w:rPr>
              <w:tab/>
            </w:r>
            <w:r w:rsidRPr="004B7EA7">
              <w:rPr>
                <w:rFonts w:ascii="Times New Roman" w:hAnsi="Times New Roman" w:cs="Times New Roman"/>
                <w:noProof/>
                <w:webHidden/>
                <w:sz w:val="24"/>
                <w:szCs w:val="24"/>
              </w:rPr>
              <w:fldChar w:fldCharType="begin"/>
            </w:r>
            <w:r w:rsidRPr="004B7EA7">
              <w:rPr>
                <w:rFonts w:ascii="Times New Roman" w:hAnsi="Times New Roman" w:cs="Times New Roman"/>
                <w:noProof/>
                <w:webHidden/>
                <w:sz w:val="24"/>
                <w:szCs w:val="24"/>
              </w:rPr>
              <w:instrText xml:space="preserve"> PAGEREF _Toc112684096 \h </w:instrText>
            </w:r>
            <w:r w:rsidRPr="004B7EA7">
              <w:rPr>
                <w:rFonts w:ascii="Times New Roman" w:hAnsi="Times New Roman" w:cs="Times New Roman"/>
                <w:noProof/>
                <w:webHidden/>
                <w:sz w:val="24"/>
                <w:szCs w:val="24"/>
              </w:rPr>
            </w:r>
            <w:r w:rsidRPr="004B7EA7">
              <w:rPr>
                <w:rFonts w:ascii="Times New Roman" w:hAnsi="Times New Roman" w:cs="Times New Roman"/>
                <w:noProof/>
                <w:webHidden/>
                <w:sz w:val="24"/>
                <w:szCs w:val="24"/>
              </w:rPr>
              <w:fldChar w:fldCharType="separate"/>
            </w:r>
            <w:r w:rsidRPr="004B7EA7">
              <w:rPr>
                <w:rFonts w:ascii="Times New Roman" w:hAnsi="Times New Roman" w:cs="Times New Roman"/>
                <w:noProof/>
                <w:webHidden/>
                <w:sz w:val="24"/>
                <w:szCs w:val="24"/>
              </w:rPr>
              <w:t>3</w:t>
            </w:r>
            <w:r w:rsidRPr="004B7EA7">
              <w:rPr>
                <w:rFonts w:ascii="Times New Roman" w:hAnsi="Times New Roman" w:cs="Times New Roman"/>
                <w:noProof/>
                <w:webHidden/>
                <w:sz w:val="24"/>
                <w:szCs w:val="24"/>
              </w:rPr>
              <w:fldChar w:fldCharType="end"/>
            </w:r>
          </w:hyperlink>
        </w:p>
        <w:p w14:paraId="51BACDC1" w14:textId="77777777" w:rsidR="004B7EA7" w:rsidRPr="004B7EA7" w:rsidRDefault="00000000" w:rsidP="004B7EA7">
          <w:pPr>
            <w:pStyle w:val="TOC1"/>
            <w:tabs>
              <w:tab w:val="right" w:leader="dot" w:pos="9019"/>
            </w:tabs>
            <w:spacing w:line="360" w:lineRule="auto"/>
            <w:rPr>
              <w:rFonts w:ascii="Times New Roman" w:hAnsi="Times New Roman" w:cs="Times New Roman"/>
              <w:noProof/>
              <w:sz w:val="24"/>
              <w:szCs w:val="24"/>
            </w:rPr>
          </w:pPr>
          <w:hyperlink w:anchor="_Toc112684097" w:history="1">
            <w:r w:rsidR="004B7EA7" w:rsidRPr="004B7EA7">
              <w:rPr>
                <w:rStyle w:val="Hyperlink"/>
                <w:rFonts w:ascii="Times New Roman" w:hAnsi="Times New Roman" w:cs="Times New Roman"/>
                <w:noProof/>
                <w:sz w:val="24"/>
                <w:szCs w:val="24"/>
              </w:rPr>
              <w:t>Amazon’s structure, cultures, and behaviours have influenced its profitability in 2021</w:t>
            </w:r>
            <w:r w:rsidR="004B7EA7" w:rsidRPr="004B7EA7">
              <w:rPr>
                <w:rFonts w:ascii="Times New Roman" w:hAnsi="Times New Roman" w:cs="Times New Roman"/>
                <w:noProof/>
                <w:webHidden/>
                <w:sz w:val="24"/>
                <w:szCs w:val="24"/>
              </w:rPr>
              <w:tab/>
            </w:r>
            <w:r w:rsidR="004B7EA7" w:rsidRPr="004B7EA7">
              <w:rPr>
                <w:rFonts w:ascii="Times New Roman" w:hAnsi="Times New Roman" w:cs="Times New Roman"/>
                <w:noProof/>
                <w:webHidden/>
                <w:sz w:val="24"/>
                <w:szCs w:val="24"/>
              </w:rPr>
              <w:fldChar w:fldCharType="begin"/>
            </w:r>
            <w:r w:rsidR="004B7EA7" w:rsidRPr="004B7EA7">
              <w:rPr>
                <w:rFonts w:ascii="Times New Roman" w:hAnsi="Times New Roman" w:cs="Times New Roman"/>
                <w:noProof/>
                <w:webHidden/>
                <w:sz w:val="24"/>
                <w:szCs w:val="24"/>
              </w:rPr>
              <w:instrText xml:space="preserve"> PAGEREF _Toc112684097 \h </w:instrText>
            </w:r>
            <w:r w:rsidR="004B7EA7" w:rsidRPr="004B7EA7">
              <w:rPr>
                <w:rFonts w:ascii="Times New Roman" w:hAnsi="Times New Roman" w:cs="Times New Roman"/>
                <w:noProof/>
                <w:webHidden/>
                <w:sz w:val="24"/>
                <w:szCs w:val="24"/>
              </w:rPr>
            </w:r>
            <w:r w:rsidR="004B7EA7" w:rsidRPr="004B7EA7">
              <w:rPr>
                <w:rFonts w:ascii="Times New Roman" w:hAnsi="Times New Roman" w:cs="Times New Roman"/>
                <w:noProof/>
                <w:webHidden/>
                <w:sz w:val="24"/>
                <w:szCs w:val="24"/>
              </w:rPr>
              <w:fldChar w:fldCharType="separate"/>
            </w:r>
            <w:r w:rsidR="004B7EA7" w:rsidRPr="004B7EA7">
              <w:rPr>
                <w:rFonts w:ascii="Times New Roman" w:hAnsi="Times New Roman" w:cs="Times New Roman"/>
                <w:noProof/>
                <w:webHidden/>
                <w:sz w:val="24"/>
                <w:szCs w:val="24"/>
              </w:rPr>
              <w:t>3</w:t>
            </w:r>
            <w:r w:rsidR="004B7EA7" w:rsidRPr="004B7EA7">
              <w:rPr>
                <w:rFonts w:ascii="Times New Roman" w:hAnsi="Times New Roman" w:cs="Times New Roman"/>
                <w:noProof/>
                <w:webHidden/>
                <w:sz w:val="24"/>
                <w:szCs w:val="24"/>
              </w:rPr>
              <w:fldChar w:fldCharType="end"/>
            </w:r>
          </w:hyperlink>
        </w:p>
        <w:p w14:paraId="06744F71" w14:textId="77777777" w:rsidR="004B7EA7" w:rsidRPr="004B7EA7" w:rsidRDefault="00000000" w:rsidP="004B7EA7">
          <w:pPr>
            <w:pStyle w:val="TOC1"/>
            <w:tabs>
              <w:tab w:val="right" w:leader="dot" w:pos="9019"/>
            </w:tabs>
            <w:spacing w:line="360" w:lineRule="auto"/>
            <w:rPr>
              <w:rFonts w:ascii="Times New Roman" w:hAnsi="Times New Roman" w:cs="Times New Roman"/>
              <w:noProof/>
              <w:sz w:val="24"/>
              <w:szCs w:val="24"/>
            </w:rPr>
          </w:pPr>
          <w:hyperlink w:anchor="_Toc112684098" w:history="1">
            <w:r w:rsidR="004B7EA7" w:rsidRPr="004B7EA7">
              <w:rPr>
                <w:rStyle w:val="Hyperlink"/>
                <w:rFonts w:ascii="Times New Roman" w:hAnsi="Times New Roman" w:cs="Times New Roman"/>
                <w:noProof/>
                <w:sz w:val="24"/>
                <w:szCs w:val="24"/>
              </w:rPr>
              <w:t>Factors influencing individual behaviour at Amazon towards its sales and profit</w:t>
            </w:r>
            <w:r w:rsidR="004B7EA7" w:rsidRPr="004B7EA7">
              <w:rPr>
                <w:rFonts w:ascii="Times New Roman" w:hAnsi="Times New Roman" w:cs="Times New Roman"/>
                <w:noProof/>
                <w:webHidden/>
                <w:sz w:val="24"/>
                <w:szCs w:val="24"/>
              </w:rPr>
              <w:tab/>
            </w:r>
            <w:r w:rsidR="004B7EA7" w:rsidRPr="004B7EA7">
              <w:rPr>
                <w:rFonts w:ascii="Times New Roman" w:hAnsi="Times New Roman" w:cs="Times New Roman"/>
                <w:noProof/>
                <w:webHidden/>
                <w:sz w:val="24"/>
                <w:szCs w:val="24"/>
              </w:rPr>
              <w:fldChar w:fldCharType="begin"/>
            </w:r>
            <w:r w:rsidR="004B7EA7" w:rsidRPr="004B7EA7">
              <w:rPr>
                <w:rFonts w:ascii="Times New Roman" w:hAnsi="Times New Roman" w:cs="Times New Roman"/>
                <w:noProof/>
                <w:webHidden/>
                <w:sz w:val="24"/>
                <w:szCs w:val="24"/>
              </w:rPr>
              <w:instrText xml:space="preserve"> PAGEREF _Toc112684098 \h </w:instrText>
            </w:r>
            <w:r w:rsidR="004B7EA7" w:rsidRPr="004B7EA7">
              <w:rPr>
                <w:rFonts w:ascii="Times New Roman" w:hAnsi="Times New Roman" w:cs="Times New Roman"/>
                <w:noProof/>
                <w:webHidden/>
                <w:sz w:val="24"/>
                <w:szCs w:val="24"/>
              </w:rPr>
            </w:r>
            <w:r w:rsidR="004B7EA7" w:rsidRPr="004B7EA7">
              <w:rPr>
                <w:rFonts w:ascii="Times New Roman" w:hAnsi="Times New Roman" w:cs="Times New Roman"/>
                <w:noProof/>
                <w:webHidden/>
                <w:sz w:val="24"/>
                <w:szCs w:val="24"/>
              </w:rPr>
              <w:fldChar w:fldCharType="separate"/>
            </w:r>
            <w:r w:rsidR="004B7EA7" w:rsidRPr="004B7EA7">
              <w:rPr>
                <w:rFonts w:ascii="Times New Roman" w:hAnsi="Times New Roman" w:cs="Times New Roman"/>
                <w:noProof/>
                <w:webHidden/>
                <w:sz w:val="24"/>
                <w:szCs w:val="24"/>
              </w:rPr>
              <w:t>6</w:t>
            </w:r>
            <w:r w:rsidR="004B7EA7" w:rsidRPr="004B7EA7">
              <w:rPr>
                <w:rFonts w:ascii="Times New Roman" w:hAnsi="Times New Roman" w:cs="Times New Roman"/>
                <w:noProof/>
                <w:webHidden/>
                <w:sz w:val="24"/>
                <w:szCs w:val="24"/>
              </w:rPr>
              <w:fldChar w:fldCharType="end"/>
            </w:r>
          </w:hyperlink>
        </w:p>
        <w:p w14:paraId="37184BDD" w14:textId="77777777" w:rsidR="004B7EA7" w:rsidRPr="004B7EA7" w:rsidRDefault="00000000" w:rsidP="004B7EA7">
          <w:pPr>
            <w:pStyle w:val="TOC1"/>
            <w:tabs>
              <w:tab w:val="right" w:leader="dot" w:pos="9019"/>
            </w:tabs>
            <w:spacing w:line="360" w:lineRule="auto"/>
            <w:rPr>
              <w:rFonts w:ascii="Times New Roman" w:hAnsi="Times New Roman" w:cs="Times New Roman"/>
              <w:noProof/>
              <w:sz w:val="24"/>
              <w:szCs w:val="24"/>
            </w:rPr>
          </w:pPr>
          <w:hyperlink w:anchor="_Toc112684099" w:history="1">
            <w:r w:rsidR="004B7EA7" w:rsidRPr="004B7EA7">
              <w:rPr>
                <w:rStyle w:val="Hyperlink"/>
                <w:rFonts w:ascii="Times New Roman" w:hAnsi="Times New Roman" w:cs="Times New Roman"/>
                <w:noProof/>
                <w:sz w:val="24"/>
                <w:szCs w:val="24"/>
              </w:rPr>
              <w:t>Conclusion</w:t>
            </w:r>
            <w:r w:rsidR="004B7EA7" w:rsidRPr="004B7EA7">
              <w:rPr>
                <w:rFonts w:ascii="Times New Roman" w:hAnsi="Times New Roman" w:cs="Times New Roman"/>
                <w:noProof/>
                <w:webHidden/>
                <w:sz w:val="24"/>
                <w:szCs w:val="24"/>
              </w:rPr>
              <w:tab/>
            </w:r>
            <w:r w:rsidR="004B7EA7" w:rsidRPr="004B7EA7">
              <w:rPr>
                <w:rFonts w:ascii="Times New Roman" w:hAnsi="Times New Roman" w:cs="Times New Roman"/>
                <w:noProof/>
                <w:webHidden/>
                <w:sz w:val="24"/>
                <w:szCs w:val="24"/>
              </w:rPr>
              <w:fldChar w:fldCharType="begin"/>
            </w:r>
            <w:r w:rsidR="004B7EA7" w:rsidRPr="004B7EA7">
              <w:rPr>
                <w:rFonts w:ascii="Times New Roman" w:hAnsi="Times New Roman" w:cs="Times New Roman"/>
                <w:noProof/>
                <w:webHidden/>
                <w:sz w:val="24"/>
                <w:szCs w:val="24"/>
              </w:rPr>
              <w:instrText xml:space="preserve"> PAGEREF _Toc112684099 \h </w:instrText>
            </w:r>
            <w:r w:rsidR="004B7EA7" w:rsidRPr="004B7EA7">
              <w:rPr>
                <w:rFonts w:ascii="Times New Roman" w:hAnsi="Times New Roman" w:cs="Times New Roman"/>
                <w:noProof/>
                <w:webHidden/>
                <w:sz w:val="24"/>
                <w:szCs w:val="24"/>
              </w:rPr>
            </w:r>
            <w:r w:rsidR="004B7EA7" w:rsidRPr="004B7EA7">
              <w:rPr>
                <w:rFonts w:ascii="Times New Roman" w:hAnsi="Times New Roman" w:cs="Times New Roman"/>
                <w:noProof/>
                <w:webHidden/>
                <w:sz w:val="24"/>
                <w:szCs w:val="24"/>
              </w:rPr>
              <w:fldChar w:fldCharType="separate"/>
            </w:r>
            <w:r w:rsidR="004B7EA7" w:rsidRPr="004B7EA7">
              <w:rPr>
                <w:rFonts w:ascii="Times New Roman" w:hAnsi="Times New Roman" w:cs="Times New Roman"/>
                <w:noProof/>
                <w:webHidden/>
                <w:sz w:val="24"/>
                <w:szCs w:val="24"/>
              </w:rPr>
              <w:t>7</w:t>
            </w:r>
            <w:r w:rsidR="004B7EA7" w:rsidRPr="004B7EA7">
              <w:rPr>
                <w:rFonts w:ascii="Times New Roman" w:hAnsi="Times New Roman" w:cs="Times New Roman"/>
                <w:noProof/>
                <w:webHidden/>
                <w:sz w:val="24"/>
                <w:szCs w:val="24"/>
              </w:rPr>
              <w:fldChar w:fldCharType="end"/>
            </w:r>
          </w:hyperlink>
        </w:p>
        <w:p w14:paraId="3A231E66" w14:textId="77777777" w:rsidR="004B7EA7" w:rsidRPr="004B7EA7" w:rsidRDefault="00000000" w:rsidP="004B7EA7">
          <w:pPr>
            <w:pStyle w:val="TOC1"/>
            <w:tabs>
              <w:tab w:val="right" w:leader="dot" w:pos="9019"/>
            </w:tabs>
            <w:spacing w:line="360" w:lineRule="auto"/>
            <w:rPr>
              <w:rFonts w:ascii="Times New Roman" w:hAnsi="Times New Roman" w:cs="Times New Roman"/>
              <w:noProof/>
              <w:sz w:val="24"/>
              <w:szCs w:val="24"/>
            </w:rPr>
          </w:pPr>
          <w:hyperlink w:anchor="_Toc112684100" w:history="1">
            <w:r w:rsidR="004B7EA7" w:rsidRPr="004B7EA7">
              <w:rPr>
                <w:rStyle w:val="Hyperlink"/>
                <w:rFonts w:ascii="Times New Roman" w:hAnsi="Times New Roman" w:cs="Times New Roman"/>
                <w:noProof/>
                <w:sz w:val="24"/>
                <w:szCs w:val="24"/>
              </w:rPr>
              <w:t>References</w:t>
            </w:r>
            <w:r w:rsidR="004B7EA7" w:rsidRPr="004B7EA7">
              <w:rPr>
                <w:rFonts w:ascii="Times New Roman" w:hAnsi="Times New Roman" w:cs="Times New Roman"/>
                <w:noProof/>
                <w:webHidden/>
                <w:sz w:val="24"/>
                <w:szCs w:val="24"/>
              </w:rPr>
              <w:tab/>
            </w:r>
            <w:r w:rsidR="004B7EA7" w:rsidRPr="004B7EA7">
              <w:rPr>
                <w:rFonts w:ascii="Times New Roman" w:hAnsi="Times New Roman" w:cs="Times New Roman"/>
                <w:noProof/>
                <w:webHidden/>
                <w:sz w:val="24"/>
                <w:szCs w:val="24"/>
              </w:rPr>
              <w:fldChar w:fldCharType="begin"/>
            </w:r>
            <w:r w:rsidR="004B7EA7" w:rsidRPr="004B7EA7">
              <w:rPr>
                <w:rFonts w:ascii="Times New Roman" w:hAnsi="Times New Roman" w:cs="Times New Roman"/>
                <w:noProof/>
                <w:webHidden/>
                <w:sz w:val="24"/>
                <w:szCs w:val="24"/>
              </w:rPr>
              <w:instrText xml:space="preserve"> PAGEREF _Toc112684100 \h </w:instrText>
            </w:r>
            <w:r w:rsidR="004B7EA7" w:rsidRPr="004B7EA7">
              <w:rPr>
                <w:rFonts w:ascii="Times New Roman" w:hAnsi="Times New Roman" w:cs="Times New Roman"/>
                <w:noProof/>
                <w:webHidden/>
                <w:sz w:val="24"/>
                <w:szCs w:val="24"/>
              </w:rPr>
            </w:r>
            <w:r w:rsidR="004B7EA7" w:rsidRPr="004B7EA7">
              <w:rPr>
                <w:rFonts w:ascii="Times New Roman" w:hAnsi="Times New Roman" w:cs="Times New Roman"/>
                <w:noProof/>
                <w:webHidden/>
                <w:sz w:val="24"/>
                <w:szCs w:val="24"/>
              </w:rPr>
              <w:fldChar w:fldCharType="separate"/>
            </w:r>
            <w:r w:rsidR="004B7EA7" w:rsidRPr="004B7EA7">
              <w:rPr>
                <w:rFonts w:ascii="Times New Roman" w:hAnsi="Times New Roman" w:cs="Times New Roman"/>
                <w:noProof/>
                <w:webHidden/>
                <w:sz w:val="24"/>
                <w:szCs w:val="24"/>
              </w:rPr>
              <w:t>9</w:t>
            </w:r>
            <w:r w:rsidR="004B7EA7" w:rsidRPr="004B7EA7">
              <w:rPr>
                <w:rFonts w:ascii="Times New Roman" w:hAnsi="Times New Roman" w:cs="Times New Roman"/>
                <w:noProof/>
                <w:webHidden/>
                <w:sz w:val="24"/>
                <w:szCs w:val="24"/>
              </w:rPr>
              <w:fldChar w:fldCharType="end"/>
            </w:r>
          </w:hyperlink>
        </w:p>
        <w:p w14:paraId="705202F9" w14:textId="77777777" w:rsidR="004B7EA7" w:rsidRDefault="004B7EA7" w:rsidP="004B7EA7">
          <w:pPr>
            <w:spacing w:line="360" w:lineRule="auto"/>
          </w:pPr>
          <w:r w:rsidRPr="004B7EA7">
            <w:rPr>
              <w:rFonts w:ascii="Times New Roman" w:hAnsi="Times New Roman" w:cs="Times New Roman"/>
              <w:b/>
              <w:bCs/>
              <w:noProof/>
              <w:sz w:val="24"/>
              <w:szCs w:val="24"/>
            </w:rPr>
            <w:fldChar w:fldCharType="end"/>
          </w:r>
        </w:p>
      </w:sdtContent>
    </w:sdt>
    <w:p w14:paraId="1548F515" w14:textId="77777777" w:rsidR="004B7EA7" w:rsidRDefault="004B7EA7">
      <w:pPr>
        <w:rPr>
          <w:rFonts w:ascii="Times New Roman" w:hAnsi="Times New Roman"/>
          <w:b/>
          <w:color w:val="000000" w:themeColor="text1"/>
          <w:sz w:val="24"/>
          <w:szCs w:val="40"/>
        </w:rPr>
      </w:pPr>
    </w:p>
    <w:p w14:paraId="2AEEEC64" w14:textId="77777777" w:rsidR="004B7EA7" w:rsidRDefault="004B7EA7">
      <w:pPr>
        <w:rPr>
          <w:rFonts w:ascii="Times New Roman" w:hAnsi="Times New Roman"/>
          <w:b/>
          <w:color w:val="000000" w:themeColor="text1"/>
          <w:sz w:val="24"/>
          <w:szCs w:val="40"/>
        </w:rPr>
      </w:pPr>
      <w:r>
        <w:br w:type="page"/>
      </w:r>
    </w:p>
    <w:p w14:paraId="2AEF6FED" w14:textId="77777777" w:rsidR="00A5117B" w:rsidRDefault="00B12E56" w:rsidP="004B7EA7">
      <w:pPr>
        <w:pStyle w:val="Heading1"/>
      </w:pPr>
      <w:bookmarkStart w:id="0" w:name="_Toc112684096"/>
      <w:r>
        <w:lastRenderedPageBreak/>
        <w:t>Introduction</w:t>
      </w:r>
      <w:bookmarkEnd w:id="0"/>
    </w:p>
    <w:p w14:paraId="3EA5A865" w14:textId="77777777" w:rsidR="00A5117B" w:rsidRDefault="00B12E5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various estimations and studies, the sudden emergence and upsurge of Covid-19 </w:t>
      </w:r>
      <w:r w:rsidR="00E76434">
        <w:rPr>
          <w:rFonts w:ascii="Times New Roman" w:eastAsia="Times New Roman" w:hAnsi="Times New Roman" w:cs="Times New Roman"/>
          <w:sz w:val="24"/>
          <w:szCs w:val="24"/>
        </w:rPr>
        <w:t>pandemic</w:t>
      </w:r>
      <w:r>
        <w:rPr>
          <w:rFonts w:ascii="Times New Roman" w:eastAsia="Times New Roman" w:hAnsi="Times New Roman" w:cs="Times New Roman"/>
          <w:sz w:val="24"/>
          <w:szCs w:val="24"/>
        </w:rPr>
        <w:t xml:space="preserve"> along with its associated precautions and measures, have led to a massive shutdown and stalling of physical businesses in the second quarter of 2020. According to the estimation of the </w:t>
      </w:r>
      <w:r>
        <w:rPr>
          <w:rFonts w:ascii="Times New Roman" w:eastAsia="Times New Roman" w:hAnsi="Times New Roman" w:cs="Times New Roman"/>
          <w:b/>
          <w:i/>
          <w:sz w:val="24"/>
          <w:szCs w:val="24"/>
        </w:rPr>
        <w:t>Current Population Survey</w:t>
      </w:r>
      <w:r>
        <w:rPr>
          <w:rFonts w:ascii="Times New Roman" w:eastAsia="Times New Roman" w:hAnsi="Times New Roman" w:cs="Times New Roman"/>
          <w:sz w:val="24"/>
          <w:szCs w:val="24"/>
        </w:rPr>
        <w:t>, the amount of active business owners has been observed to drop by 22% from February to April 2020. Despite the typical and average growth of 3-4% seems to be constant on the year-over-year sales, losses in taxable sales averaged 17% in the second quarter of 2020, which was relative to the second quarter of 2019 (</w:t>
      </w:r>
      <w:r>
        <w:rPr>
          <w:rFonts w:ascii="Times New Roman" w:eastAsia="Times New Roman" w:hAnsi="Times New Roman" w:cs="Times New Roman"/>
          <w:sz w:val="24"/>
          <w:szCs w:val="24"/>
          <w:highlight w:val="white"/>
        </w:rPr>
        <w:t>Dastin and Rana, 2021)</w:t>
      </w:r>
      <w:r>
        <w:rPr>
          <w:rFonts w:ascii="Times New Roman" w:eastAsia="Times New Roman" w:hAnsi="Times New Roman" w:cs="Times New Roman"/>
          <w:sz w:val="24"/>
          <w:szCs w:val="24"/>
        </w:rPr>
        <w:t>. Moreover, stressing on the effect and aftermath, Covid-19 has forced retailers and businesses to shift their business operation online. Therefore, this crisis and its associated impacts further accelerated the expansion of e-commerce towards new organisations, customers and types of products. Despite the persistent cross-country differences and Covid-19 upsurge, it has widely been observed that the pandemic has further enhanced the dynamism in the e-commerce landscape across the countries, as well as expanded the scope of ecommerce throughout (</w:t>
      </w:r>
      <w:r>
        <w:rPr>
          <w:rFonts w:ascii="Times New Roman" w:eastAsia="Times New Roman" w:hAnsi="Times New Roman" w:cs="Times New Roman"/>
          <w:sz w:val="24"/>
          <w:szCs w:val="24"/>
          <w:highlight w:val="white"/>
        </w:rPr>
        <w:t>Fairlie and Fossen, 2022</w:t>
      </w:r>
      <w:r>
        <w:rPr>
          <w:rFonts w:ascii="Times New Roman" w:eastAsia="Times New Roman" w:hAnsi="Times New Roman" w:cs="Times New Roman"/>
          <w:sz w:val="24"/>
          <w:szCs w:val="24"/>
        </w:rPr>
        <w:t xml:space="preserve">). Therefore, in order to explore more into the innuendos of Covid-19 effect on organisational profitability and sales, the report has considered </w:t>
      </w:r>
      <w:r w:rsidR="00E76434">
        <w:rPr>
          <w:rFonts w:ascii="Times New Roman" w:eastAsia="Times New Roman" w:hAnsi="Times New Roman" w:cs="Times New Roman"/>
          <w:sz w:val="24"/>
          <w:szCs w:val="24"/>
        </w:rPr>
        <w:t>evaluating</w:t>
      </w:r>
      <w:r>
        <w:rPr>
          <w:rFonts w:ascii="Times New Roman" w:eastAsia="Times New Roman" w:hAnsi="Times New Roman" w:cs="Times New Roman"/>
          <w:sz w:val="24"/>
          <w:szCs w:val="24"/>
        </w:rPr>
        <w:t xml:space="preserve"> the structure, culture and behaviours of </w:t>
      </w:r>
      <w:r w:rsidR="00E76434">
        <w:rPr>
          <w:rFonts w:ascii="Times New Roman" w:eastAsia="Times New Roman" w:hAnsi="Times New Roman" w:cs="Times New Roman"/>
          <w:sz w:val="24"/>
          <w:szCs w:val="24"/>
        </w:rPr>
        <w:t>Amazon that</w:t>
      </w:r>
      <w:r>
        <w:rPr>
          <w:rFonts w:ascii="Times New Roman" w:eastAsia="Times New Roman" w:hAnsi="Times New Roman" w:cs="Times New Roman"/>
          <w:sz w:val="24"/>
          <w:szCs w:val="24"/>
        </w:rPr>
        <w:t xml:space="preserve"> collectively influenced its profitability in the first quarter of 2021. Moreover, the report will also attempt to explore the factors that influence the individual behaviour at Amazon, impacting on its overall sales and profit</w:t>
      </w:r>
      <w:r w:rsidR="00E13C33">
        <w:rPr>
          <w:rFonts w:ascii="Times New Roman" w:eastAsia="Times New Roman" w:hAnsi="Times New Roman" w:cs="Times New Roman"/>
          <w:sz w:val="24"/>
          <w:szCs w:val="24"/>
        </w:rPr>
        <w:t xml:space="preserve"> (</w:t>
      </w:r>
      <w:r w:rsidR="00E13C33">
        <w:rPr>
          <w:rFonts w:ascii="Times New Roman" w:hAnsi="Times New Roman" w:cs="Times New Roman"/>
          <w:color w:val="222222"/>
          <w:sz w:val="24"/>
          <w:szCs w:val="24"/>
          <w:shd w:val="clear" w:color="auto" w:fill="FFFFFF"/>
        </w:rPr>
        <w:t>Armstrong, 2012</w:t>
      </w:r>
      <w:r w:rsidR="00E13C3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743A079A" w14:textId="77777777" w:rsidR="00A5117B" w:rsidRDefault="00B12E56" w:rsidP="004B7EA7">
      <w:pPr>
        <w:pStyle w:val="Heading1"/>
      </w:pPr>
      <w:bookmarkStart w:id="1" w:name="_Toc112684097"/>
      <w:r>
        <w:t>Amazon’s structure, cultures, and behaviours have influenced its profitability in 2021</w:t>
      </w:r>
      <w:bookmarkEnd w:id="1"/>
      <w:r>
        <w:t xml:space="preserve"> </w:t>
      </w:r>
    </w:p>
    <w:p w14:paraId="714281C6" w14:textId="77777777" w:rsidR="00A5117B" w:rsidRDefault="00B12E5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Amazon’s organisational structure can strategically be classified and stated as </w:t>
      </w:r>
      <w:r>
        <w:rPr>
          <w:rFonts w:ascii="Times New Roman" w:eastAsia="Times New Roman" w:hAnsi="Times New Roman" w:cs="Times New Roman"/>
          <w:b/>
          <w:i/>
          <w:sz w:val="24"/>
          <w:szCs w:val="24"/>
        </w:rPr>
        <w:t xml:space="preserve">Hierarchical, </w:t>
      </w:r>
      <w:r>
        <w:rPr>
          <w:rFonts w:ascii="Times New Roman" w:eastAsia="Times New Roman" w:hAnsi="Times New Roman" w:cs="Times New Roman"/>
          <w:sz w:val="24"/>
          <w:szCs w:val="24"/>
        </w:rPr>
        <w:t xml:space="preserve">in which the senior management team include three CEO and three senior vice presidents. The organisational structure of Amazon has predominantly been hierarchical, with the inclusion of function-based structures and geographic divisions. Amazon has been considered to be a flexible and adaptive market leader in e-commerce, where Amazon’s structure of </w:t>
      </w:r>
      <w:r>
        <w:rPr>
          <w:rFonts w:ascii="Times New Roman" w:eastAsia="Times New Roman" w:hAnsi="Times New Roman" w:cs="Times New Roman"/>
          <w:i/>
          <w:sz w:val="24"/>
          <w:szCs w:val="24"/>
        </w:rPr>
        <w:t xml:space="preserve">hierarchy </w:t>
      </w:r>
      <w:r>
        <w:rPr>
          <w:rFonts w:ascii="Times New Roman" w:eastAsia="Times New Roman" w:hAnsi="Times New Roman" w:cs="Times New Roman"/>
          <w:sz w:val="24"/>
          <w:szCs w:val="24"/>
        </w:rPr>
        <w:t>effectively bestows upon the function of efficiency and scalability. Moreover, Amazon’s hierarchical structure has further followed the utilisation of a business model, including movements in various parts (</w:t>
      </w:r>
      <w:r>
        <w:rPr>
          <w:rFonts w:ascii="Times New Roman" w:eastAsia="Times New Roman" w:hAnsi="Times New Roman" w:cs="Times New Roman"/>
          <w:sz w:val="24"/>
          <w:szCs w:val="24"/>
          <w:highlight w:val="white"/>
        </w:rPr>
        <w:t xml:space="preserve">Du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 xml:space="preserve">). Therefore, as per the profitability and sales growth of amazon in 2021, due to structural strength, the e-commerce platform of Amazon had been observed to generate over $222 billion, followed by the further profits in different functional units. The third-part stores services generated over $103 billion, Amazon </w:t>
      </w:r>
      <w:r>
        <w:rPr>
          <w:rFonts w:ascii="Times New Roman" w:eastAsia="Times New Roman" w:hAnsi="Times New Roman" w:cs="Times New Roman"/>
          <w:sz w:val="24"/>
          <w:szCs w:val="24"/>
        </w:rPr>
        <w:lastRenderedPageBreak/>
        <w:t xml:space="preserve">AWS </w:t>
      </w:r>
      <w:r w:rsidR="00E76434">
        <w:rPr>
          <w:rFonts w:ascii="Times New Roman" w:eastAsia="Times New Roman" w:hAnsi="Times New Roman" w:cs="Times New Roman"/>
          <w:sz w:val="24"/>
          <w:szCs w:val="24"/>
        </w:rPr>
        <w:t>generated</w:t>
      </w:r>
      <w:r>
        <w:rPr>
          <w:rFonts w:ascii="Times New Roman" w:eastAsia="Times New Roman" w:hAnsi="Times New Roman" w:cs="Times New Roman"/>
          <w:sz w:val="24"/>
          <w:szCs w:val="24"/>
        </w:rPr>
        <w:t xml:space="preserve"> over $62 billion, which also catered and contributed to the overall profit and sales growth of the company during the first quarter of 2021 </w:t>
      </w:r>
      <w:r>
        <w:rPr>
          <w:rFonts w:ascii="Times New Roman" w:eastAsia="Times New Roman" w:hAnsi="Times New Roman" w:cs="Times New Roman"/>
          <w:sz w:val="24"/>
          <w:szCs w:val="24"/>
          <w:highlight w:val="white"/>
        </w:rPr>
        <w:t>(SEMUELS, 2020)</w:t>
      </w:r>
      <w:r>
        <w:rPr>
          <w:rFonts w:ascii="Times New Roman" w:eastAsia="Times New Roman" w:hAnsi="Times New Roman" w:cs="Times New Roman"/>
          <w:sz w:val="24"/>
          <w:szCs w:val="24"/>
        </w:rPr>
        <w:t xml:space="preserve">. Adding to this, Amazon’s advertising unit, Amazon Prime and the physical stores had been seen to generate over $31 billion, $31 billion and $17 billion respectively in the first quarter of 2021, which collectively benefited and influenced the company’s sales and profit through bringing in efficient organisational structure </w:t>
      </w:r>
      <w:r>
        <w:rPr>
          <w:rFonts w:ascii="Times New Roman" w:eastAsia="Times New Roman" w:hAnsi="Times New Roman" w:cs="Times New Roman"/>
          <w:sz w:val="24"/>
          <w:szCs w:val="24"/>
          <w:highlight w:val="white"/>
        </w:rPr>
        <w:t>(Weise, 2021)</w:t>
      </w:r>
      <w:r>
        <w:rPr>
          <w:rFonts w:ascii="Times New Roman" w:eastAsia="Times New Roman" w:hAnsi="Times New Roman" w:cs="Times New Roman"/>
          <w:sz w:val="24"/>
          <w:szCs w:val="24"/>
        </w:rPr>
        <w:t xml:space="preserve">. Stressing on and referring to the organisational structure, Amazon has always been conspicuous and efficiently attentive towards their employee needs and benefits, which led the company to deal with mist of the crucial problems like Covid-19 pandemic internally, while reducing the generation of negative news and outcomes </w:t>
      </w:r>
      <w:r>
        <w:rPr>
          <w:rFonts w:ascii="Times New Roman" w:eastAsia="Times New Roman" w:hAnsi="Times New Roman" w:cs="Times New Roman"/>
          <w:sz w:val="24"/>
          <w:szCs w:val="24"/>
          <w:highlight w:val="white"/>
        </w:rPr>
        <w:t>(SEMUELS, 2020)</w:t>
      </w:r>
      <w:r>
        <w:rPr>
          <w:rFonts w:ascii="Times New Roman" w:eastAsia="Times New Roman" w:hAnsi="Times New Roman" w:cs="Times New Roman"/>
          <w:sz w:val="24"/>
          <w:szCs w:val="24"/>
        </w:rPr>
        <w:t xml:space="preserve">. However, Amazon has been structurally unable to accommodate any demands of employees such as reducing leave benefits, which caters to be a reasonable reform under the new policy issued by the Centres for Disease Control and Prevention. Therefore, witnessing a  profit soar of 220% due to the higher demand of online shopping during the pandemic, Amazon had been observed to announce an increment in pay for half a million workers, while also hiring “tens of thousands” more </w:t>
      </w:r>
      <w:r>
        <w:rPr>
          <w:rFonts w:ascii="Times New Roman" w:eastAsia="Times New Roman" w:hAnsi="Times New Roman" w:cs="Times New Roman"/>
          <w:sz w:val="24"/>
          <w:szCs w:val="24"/>
          <w:highlight w:val="white"/>
        </w:rPr>
        <w:t>(Weise, 2021)</w:t>
      </w:r>
      <w:r>
        <w:rPr>
          <w:rFonts w:ascii="Times New Roman" w:eastAsia="Times New Roman" w:hAnsi="Times New Roman" w:cs="Times New Roman"/>
          <w:sz w:val="24"/>
          <w:szCs w:val="24"/>
        </w:rPr>
        <w:t xml:space="preserve">. </w:t>
      </w:r>
    </w:p>
    <w:p w14:paraId="1F797940" w14:textId="77777777" w:rsidR="00A5117B" w:rsidRDefault="00B12E56">
      <w:pPr>
        <w:spacing w:before="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GB" w:eastAsia="en-GB"/>
        </w:rPr>
        <w:drawing>
          <wp:inline distT="114300" distB="114300" distL="114300" distR="114300" wp14:anchorId="302B581E" wp14:editId="09E039E3">
            <wp:extent cx="4903950" cy="26405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t="20439" b="8131"/>
                    <a:stretch>
                      <a:fillRect/>
                    </a:stretch>
                  </pic:blipFill>
                  <pic:spPr>
                    <a:xfrm>
                      <a:off x="0" y="0"/>
                      <a:ext cx="4903950" cy="2640588"/>
                    </a:xfrm>
                    <a:prstGeom prst="rect">
                      <a:avLst/>
                    </a:prstGeom>
                    <a:ln/>
                  </pic:spPr>
                </pic:pic>
              </a:graphicData>
            </a:graphic>
          </wp:inline>
        </w:drawing>
      </w:r>
    </w:p>
    <w:p w14:paraId="122D4A85" w14:textId="77777777" w:rsidR="00A5117B" w:rsidRDefault="00B12E56">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Amazon’s revenue (2015-2021)</w:t>
      </w:r>
    </w:p>
    <w:p w14:paraId="6E90819E" w14:textId="77777777" w:rsidR="00A5117B" w:rsidRDefault="00B12E56">
      <w:pPr>
        <w:spacing w:before="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highlight w:val="white"/>
        </w:rPr>
        <w:t xml:space="preserve">Du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w:t>
      </w:r>
    </w:p>
    <w:p w14:paraId="38C9782B" w14:textId="77777777" w:rsidR="00A5117B" w:rsidRDefault="00B12E5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Amazon’s company has been intense and effective, where the success towards profitability and sales growth during the Covid-19 pandemic in 2020-2021, had been associated with the company's corporate culture by the former and current employees of Amazon. Amazon has </w:t>
      </w:r>
      <w:r w:rsidR="00E76434">
        <w:rPr>
          <w:rFonts w:ascii="Times New Roman" w:eastAsia="Times New Roman" w:hAnsi="Times New Roman" w:cs="Times New Roman"/>
          <w:sz w:val="24"/>
          <w:szCs w:val="24"/>
        </w:rPr>
        <w:lastRenderedPageBreak/>
        <w:t>been proven to procure a</w:t>
      </w:r>
      <w:r>
        <w:rPr>
          <w:rFonts w:ascii="Times New Roman" w:eastAsia="Times New Roman" w:hAnsi="Times New Roman" w:cs="Times New Roman"/>
          <w:sz w:val="24"/>
          <w:szCs w:val="24"/>
        </w:rPr>
        <w:t xml:space="preserve"> breakneck-paced and notoriously cost-conscious organisational culture, which at times impose extensive emotional and physical pressure on certain employees. As per the cultural values of Amazon, the company is customer centric rather than competitor focused, acquires passion for invention, </w:t>
      </w:r>
      <w:r w:rsidR="00E76434">
        <w:rPr>
          <w:rFonts w:ascii="Times New Roman" w:eastAsia="Times New Roman" w:hAnsi="Times New Roman" w:cs="Times New Roman"/>
          <w:sz w:val="24"/>
          <w:szCs w:val="24"/>
        </w:rPr>
        <w:t>and has</w:t>
      </w:r>
      <w:r>
        <w:rPr>
          <w:rFonts w:ascii="Times New Roman" w:eastAsia="Times New Roman" w:hAnsi="Times New Roman" w:cs="Times New Roman"/>
          <w:sz w:val="24"/>
          <w:szCs w:val="24"/>
        </w:rPr>
        <w:t xml:space="preserve"> commitment towards operational excellence as well as aims in long-term thinking </w:t>
      </w:r>
      <w:r>
        <w:rPr>
          <w:rFonts w:ascii="Times New Roman" w:eastAsia="Times New Roman" w:hAnsi="Times New Roman" w:cs="Times New Roman"/>
          <w:sz w:val="24"/>
          <w:szCs w:val="24"/>
          <w:highlight w:val="white"/>
        </w:rPr>
        <w:t>(SEMUELS, 2020)</w:t>
      </w:r>
      <w:r>
        <w:rPr>
          <w:rFonts w:ascii="Times New Roman" w:eastAsia="Times New Roman" w:hAnsi="Times New Roman" w:cs="Times New Roman"/>
          <w:sz w:val="24"/>
          <w:szCs w:val="24"/>
        </w:rPr>
        <w:t xml:space="preserve">. Adhering to the culture, Amazon has been stated and considered to be one of the biggest winners of the pandemic, which drastically shifted its attention towards online shopping, during the upsurge of pandemic, while the customers shifted their demand towards virtual shopping. Amazon, being one of the largest e-commerce, had posted record profits in April 2021 and had announced that the converted online shopping and demand are not likely to be left by the customers now </w:t>
      </w:r>
      <w:r>
        <w:rPr>
          <w:rFonts w:ascii="Times New Roman" w:eastAsia="Times New Roman" w:hAnsi="Times New Roman" w:cs="Times New Roman"/>
          <w:sz w:val="24"/>
          <w:szCs w:val="24"/>
          <w:highlight w:val="white"/>
        </w:rPr>
        <w:t>(News18, 2021)</w:t>
      </w:r>
      <w:r>
        <w:rPr>
          <w:rFonts w:ascii="Times New Roman" w:eastAsia="Times New Roman" w:hAnsi="Times New Roman" w:cs="Times New Roman"/>
          <w:sz w:val="24"/>
          <w:szCs w:val="24"/>
        </w:rPr>
        <w:t xml:space="preserve">. It has been a recorded fact that, since the emergence of Covid-19 pandemic, shoppers and customers have been widely and increasingly relied on Amazon, in regard to the delivery of home staples and necessary essentials of livelihood, leading to an enhanced sale and profit growth in the first quarter of 2021. Amazon has further witnessed and observed this trend of customer demand of Amazon’s online shopping, to be continuing post-pandemic especially for groceries, which evidently portray the on-going increment and contribution of Amazon’s culture on its sales and profit growth in 2021 at large </w:t>
      </w:r>
      <w:r>
        <w:rPr>
          <w:rFonts w:ascii="Times New Roman" w:eastAsia="Times New Roman" w:hAnsi="Times New Roman" w:cs="Times New Roman"/>
          <w:sz w:val="24"/>
          <w:szCs w:val="24"/>
          <w:highlight w:val="white"/>
        </w:rPr>
        <w:t>(RAPP and HARTY, 2021)</w:t>
      </w:r>
      <w:r>
        <w:rPr>
          <w:rFonts w:ascii="Times New Roman" w:eastAsia="Times New Roman" w:hAnsi="Times New Roman" w:cs="Times New Roman"/>
          <w:sz w:val="24"/>
          <w:szCs w:val="24"/>
        </w:rPr>
        <w:t xml:space="preserve">. Therefore, Amazon’s adherence to cultural values of customer obsession and committing towards operational </w:t>
      </w:r>
      <w:r w:rsidR="00E76434">
        <w:rPr>
          <w:rFonts w:ascii="Times New Roman" w:eastAsia="Times New Roman" w:hAnsi="Times New Roman" w:cs="Times New Roman"/>
          <w:sz w:val="24"/>
          <w:szCs w:val="24"/>
        </w:rPr>
        <w:t>excellence</w:t>
      </w:r>
      <w:r>
        <w:rPr>
          <w:rFonts w:ascii="Times New Roman" w:eastAsia="Times New Roman" w:hAnsi="Times New Roman" w:cs="Times New Roman"/>
          <w:sz w:val="24"/>
          <w:szCs w:val="24"/>
        </w:rPr>
        <w:t xml:space="preserve"> could collectively and evidently be proven to have an influential impact on its overall development of sales and profit during the first quarter of 2021. </w:t>
      </w:r>
    </w:p>
    <w:p w14:paraId="2413E782" w14:textId="77777777" w:rsidR="00A5117B" w:rsidRDefault="00B12E5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attaining the corporate culture, structure and behaviour, Amazon strategically worked on various units of its operations, pertaining to its procurement of sales and profit growth in the first quarter of 2021. Stressing on the outcomes and performance, the revenue form merchants, listing items from websites and using its warehouses had been </w:t>
      </w:r>
      <w:r w:rsidR="00C77528">
        <w:rPr>
          <w:rFonts w:ascii="Times New Roman" w:eastAsia="Times New Roman" w:hAnsi="Times New Roman" w:cs="Times New Roman"/>
          <w:sz w:val="24"/>
          <w:szCs w:val="24"/>
        </w:rPr>
        <w:t>up to</w:t>
      </w:r>
      <w:r>
        <w:rPr>
          <w:rFonts w:ascii="Times New Roman" w:eastAsia="Times New Roman" w:hAnsi="Times New Roman" w:cs="Times New Roman"/>
          <w:sz w:val="24"/>
          <w:szCs w:val="24"/>
        </w:rPr>
        <w:t xml:space="preserve"> 64% to $23.7 billion, leading to a greater profit margin to the overall company </w:t>
      </w:r>
      <w:r>
        <w:rPr>
          <w:rFonts w:ascii="Times New Roman" w:eastAsia="Times New Roman" w:hAnsi="Times New Roman" w:cs="Times New Roman"/>
          <w:sz w:val="24"/>
          <w:szCs w:val="24"/>
          <w:highlight w:val="white"/>
        </w:rPr>
        <w:t>(News18, 2021)</w:t>
      </w:r>
      <w:r>
        <w:rPr>
          <w:rFonts w:ascii="Times New Roman" w:eastAsia="Times New Roman" w:hAnsi="Times New Roman" w:cs="Times New Roman"/>
          <w:sz w:val="24"/>
          <w:szCs w:val="24"/>
        </w:rPr>
        <w:t xml:space="preserve">. Adding to this, Amazon’s advertising business segment is largely lucrative than others, which generated an increased revenue of 77%, which is almost $7 billion, recorded in the first quarter of 2021. Catering to its profit and sales, amazon had previously stated and disclosed 200 million people to have paid for the </w:t>
      </w:r>
      <w:r>
        <w:rPr>
          <w:rFonts w:ascii="Times New Roman" w:eastAsia="Times New Roman" w:hAnsi="Times New Roman" w:cs="Times New Roman"/>
          <w:b/>
          <w:i/>
          <w:sz w:val="24"/>
          <w:szCs w:val="24"/>
        </w:rPr>
        <w:t xml:space="preserve">Prime membership </w:t>
      </w:r>
      <w:r>
        <w:rPr>
          <w:rFonts w:ascii="Times New Roman" w:eastAsia="Times New Roman" w:hAnsi="Times New Roman" w:cs="Times New Roman"/>
          <w:sz w:val="24"/>
          <w:szCs w:val="24"/>
          <w:highlight w:val="white"/>
        </w:rPr>
        <w:t>(Weise, 2021)</w:t>
      </w:r>
      <w:r>
        <w:rPr>
          <w:rFonts w:ascii="Times New Roman" w:eastAsia="Times New Roman" w:hAnsi="Times New Roman" w:cs="Times New Roman"/>
          <w:sz w:val="24"/>
          <w:szCs w:val="24"/>
        </w:rPr>
        <w:t xml:space="preserve">. Therefore, it was recorded that the subscription revenue of the </w:t>
      </w:r>
      <w:r w:rsidR="00C77528">
        <w:rPr>
          <w:rFonts w:ascii="Times New Roman" w:eastAsia="Times New Roman" w:hAnsi="Times New Roman" w:cs="Times New Roman"/>
          <w:b/>
          <w:i/>
          <w:sz w:val="24"/>
          <w:szCs w:val="24"/>
        </w:rPr>
        <w:t>prime</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service and others, reached approximately around $7.6 billion in the first quarter of 2021. Moreover, stressing on the sales and profit growth in the first quarter of 2021, it can be evidenced that, despite the additional payment of $119 per year </w:t>
      </w:r>
      <w:r>
        <w:rPr>
          <w:rFonts w:ascii="Times New Roman" w:eastAsia="Times New Roman" w:hAnsi="Times New Roman" w:cs="Times New Roman"/>
          <w:sz w:val="24"/>
          <w:szCs w:val="24"/>
        </w:rPr>
        <w:lastRenderedPageBreak/>
        <w:t>or $12.99 per month at amazon for free shipping, the households with Prime membership had seen to be typically spend $3,000 per year on Amazon, which directly contributes to its achievement of 44% of the additional sales and 220% profit in the first quarter of 2021 (</w:t>
      </w:r>
      <w:r>
        <w:rPr>
          <w:rFonts w:ascii="Times New Roman" w:eastAsia="Times New Roman" w:hAnsi="Times New Roman" w:cs="Times New Roman"/>
          <w:sz w:val="24"/>
          <w:szCs w:val="24"/>
          <w:highlight w:val="white"/>
        </w:rPr>
        <w:t xml:space="preserve">Du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 xml:space="preserve">). </w:t>
      </w:r>
    </w:p>
    <w:p w14:paraId="2AA5308F" w14:textId="77777777" w:rsidR="00A5117B" w:rsidRDefault="00B12E5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thus be highlighted through the evident and promising records of Amazon, that, with the high volume of orders catered by the e-commerce company during the pandemic, has led </w:t>
      </w:r>
      <w:r>
        <w:rPr>
          <w:rFonts w:ascii="Times New Roman" w:eastAsia="Times New Roman" w:hAnsi="Times New Roman" w:cs="Times New Roman"/>
          <w:sz w:val="24"/>
          <w:szCs w:val="24"/>
        </w:rPr>
        <w:br/>
        <w:t xml:space="preserve">Amazon to operate more efficiently towards having an influential contribution of its overall culture, structure and behaviour on its sales and profit in 2021 </w:t>
      </w:r>
      <w:r>
        <w:rPr>
          <w:rFonts w:ascii="Times New Roman" w:eastAsia="Times New Roman" w:hAnsi="Times New Roman" w:cs="Times New Roman"/>
          <w:sz w:val="24"/>
          <w:szCs w:val="24"/>
          <w:highlight w:val="white"/>
        </w:rPr>
        <w:t>(Dastin and Rana, 2021)</w:t>
      </w:r>
      <w:r>
        <w:rPr>
          <w:rFonts w:ascii="Times New Roman" w:eastAsia="Times New Roman" w:hAnsi="Times New Roman" w:cs="Times New Roman"/>
          <w:sz w:val="24"/>
          <w:szCs w:val="24"/>
        </w:rPr>
        <w:t>.</w:t>
      </w:r>
    </w:p>
    <w:p w14:paraId="1E44989F" w14:textId="77777777" w:rsidR="00A5117B" w:rsidRDefault="00B12E56" w:rsidP="004B7EA7">
      <w:pPr>
        <w:pStyle w:val="Heading1"/>
      </w:pPr>
      <w:bookmarkStart w:id="2" w:name="_Toc112684098"/>
      <w:r>
        <w:t>Factors influencing individual behaviour at Amazon towards its sales and profit</w:t>
      </w:r>
      <w:bookmarkEnd w:id="2"/>
      <w:r>
        <w:t xml:space="preserve"> </w:t>
      </w:r>
    </w:p>
    <w:p w14:paraId="489FC7DB" w14:textId="77777777" w:rsidR="00A5117B" w:rsidRDefault="00B12E5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emergence and sudden outbreak of Covid-19 has gradually and rather collectively impacted on the individual (consumer’s) buying habits, evolution of consumer's online media consumption, shopping behaviour of individuals, as compared to the pre-pandemic statistics and demand level (</w:t>
      </w:r>
      <w:proofErr w:type="spellStart"/>
      <w:r>
        <w:rPr>
          <w:rFonts w:ascii="Times New Roman" w:eastAsia="Times New Roman" w:hAnsi="Times New Roman" w:cs="Times New Roman"/>
          <w:sz w:val="24"/>
          <w:szCs w:val="24"/>
          <w:highlight w:val="white"/>
        </w:rPr>
        <w:t>Feedvisor</w:t>
      </w:r>
      <w:proofErr w:type="spellEnd"/>
      <w:r>
        <w:rPr>
          <w:rFonts w:ascii="Times New Roman" w:eastAsia="Times New Roman" w:hAnsi="Times New Roman" w:cs="Times New Roman"/>
          <w:sz w:val="24"/>
          <w:szCs w:val="24"/>
          <w:highlight w:val="white"/>
        </w:rPr>
        <w:t>, 2021 p.2)</w:t>
      </w:r>
      <w:r>
        <w:rPr>
          <w:rFonts w:ascii="Times New Roman" w:eastAsia="Times New Roman" w:hAnsi="Times New Roman" w:cs="Times New Roman"/>
          <w:sz w:val="24"/>
          <w:szCs w:val="24"/>
        </w:rPr>
        <w:t xml:space="preserve">. Therefore, as per the </w:t>
      </w:r>
      <w:r>
        <w:rPr>
          <w:rFonts w:ascii="Times New Roman" w:eastAsia="Times New Roman" w:hAnsi="Times New Roman" w:cs="Times New Roman"/>
          <w:b/>
          <w:i/>
          <w:sz w:val="24"/>
          <w:szCs w:val="24"/>
        </w:rPr>
        <w:t xml:space="preserve">2021 Amazon Consumer Behaviour Report, </w:t>
      </w:r>
      <w:r>
        <w:rPr>
          <w:rFonts w:ascii="Times New Roman" w:eastAsia="Times New Roman" w:hAnsi="Times New Roman" w:cs="Times New Roman"/>
          <w:sz w:val="24"/>
          <w:szCs w:val="24"/>
        </w:rPr>
        <w:t xml:space="preserve">the enhanced demand of online shopping brings in the highlighted growth of profitability within the company, as 64% of Prime members and 36% of non-Prime members expressed their opinion on more frequently shopping online, as compared to their shopping preferences and behaviour prior to the initiation of the pandemic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Feedvisor</w:t>
      </w:r>
      <w:proofErr w:type="spellEnd"/>
      <w:r>
        <w:rPr>
          <w:rFonts w:ascii="Times New Roman" w:eastAsia="Times New Roman" w:hAnsi="Times New Roman" w:cs="Times New Roman"/>
          <w:sz w:val="24"/>
          <w:szCs w:val="24"/>
          <w:highlight w:val="white"/>
        </w:rPr>
        <w:t>, 2021 p.5)</w:t>
      </w:r>
      <w:r>
        <w:rPr>
          <w:rFonts w:ascii="Times New Roman" w:eastAsia="Times New Roman" w:hAnsi="Times New Roman" w:cs="Times New Roman"/>
          <w:sz w:val="24"/>
          <w:szCs w:val="24"/>
        </w:rPr>
        <w:t xml:space="preserve">. </w:t>
      </w:r>
    </w:p>
    <w:p w14:paraId="34C2E9F6" w14:textId="77777777" w:rsidR="00A5117B" w:rsidRDefault="00C77528">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Referring</w:t>
      </w:r>
      <w:r w:rsidR="00B12E56">
        <w:rPr>
          <w:rFonts w:ascii="Times New Roman" w:eastAsia="Times New Roman" w:hAnsi="Times New Roman" w:cs="Times New Roman"/>
          <w:sz w:val="24"/>
          <w:szCs w:val="24"/>
        </w:rPr>
        <w:t xml:space="preserve"> to the factors that influence</w:t>
      </w:r>
      <w:r>
        <w:rPr>
          <w:rFonts w:ascii="Times New Roman" w:eastAsia="Times New Roman" w:hAnsi="Times New Roman" w:cs="Times New Roman"/>
          <w:sz w:val="24"/>
          <w:szCs w:val="24"/>
        </w:rPr>
        <w:t xml:space="preserve"> individual behaviour at Amazon</w:t>
      </w:r>
      <w:r w:rsidR="00B12E56">
        <w:rPr>
          <w:rFonts w:ascii="Times New Roman" w:eastAsia="Times New Roman" w:hAnsi="Times New Roman" w:cs="Times New Roman"/>
          <w:sz w:val="24"/>
          <w:szCs w:val="24"/>
        </w:rPr>
        <w:t xml:space="preserve"> towards enhancing their mammoth sales and profit, </w:t>
      </w:r>
      <w:r>
        <w:rPr>
          <w:rFonts w:ascii="Times New Roman" w:eastAsia="Times New Roman" w:hAnsi="Times New Roman" w:cs="Times New Roman"/>
          <w:sz w:val="24"/>
          <w:szCs w:val="24"/>
        </w:rPr>
        <w:t xml:space="preserve">they </w:t>
      </w:r>
      <w:r w:rsidR="00B12E56">
        <w:rPr>
          <w:rFonts w:ascii="Times New Roman" w:eastAsia="Times New Roman" w:hAnsi="Times New Roman" w:cs="Times New Roman"/>
          <w:sz w:val="24"/>
          <w:szCs w:val="24"/>
        </w:rPr>
        <w:t xml:space="preserve">include a series of associated aspects of a particular product. On the verge of shopping online, consumers are more likely to search products in Amazon, referring to specific names and keywords. Therefore, stressing on the results of keyword search, 44% of the consumers have deliberately stated the </w:t>
      </w:r>
      <w:r w:rsidR="00B12E56">
        <w:rPr>
          <w:rFonts w:ascii="Times New Roman" w:eastAsia="Times New Roman" w:hAnsi="Times New Roman" w:cs="Times New Roman"/>
          <w:b/>
          <w:i/>
          <w:sz w:val="24"/>
          <w:szCs w:val="24"/>
        </w:rPr>
        <w:t xml:space="preserve">“Price” </w:t>
      </w:r>
      <w:r w:rsidR="00B12E56">
        <w:rPr>
          <w:rFonts w:ascii="Times New Roman" w:eastAsia="Times New Roman" w:hAnsi="Times New Roman" w:cs="Times New Roman"/>
          <w:sz w:val="24"/>
          <w:szCs w:val="24"/>
        </w:rPr>
        <w:t xml:space="preserve">to be one of the factors </w:t>
      </w:r>
      <w:r w:rsidR="00B12E56">
        <w:rPr>
          <w:rFonts w:ascii="Times New Roman" w:eastAsia="Times New Roman" w:hAnsi="Times New Roman" w:cs="Times New Roman"/>
          <w:sz w:val="24"/>
          <w:szCs w:val="24"/>
          <w:highlight w:val="white"/>
        </w:rPr>
        <w:t>(</w:t>
      </w:r>
      <w:proofErr w:type="spellStart"/>
      <w:r w:rsidR="00B12E56">
        <w:rPr>
          <w:rFonts w:ascii="Times New Roman" w:eastAsia="Times New Roman" w:hAnsi="Times New Roman" w:cs="Times New Roman"/>
          <w:sz w:val="24"/>
          <w:szCs w:val="24"/>
          <w:highlight w:val="white"/>
        </w:rPr>
        <w:t>Feedvisor</w:t>
      </w:r>
      <w:proofErr w:type="spellEnd"/>
      <w:r w:rsidR="00B12E56">
        <w:rPr>
          <w:rFonts w:ascii="Times New Roman" w:eastAsia="Times New Roman" w:hAnsi="Times New Roman" w:cs="Times New Roman"/>
          <w:sz w:val="24"/>
          <w:szCs w:val="24"/>
          <w:highlight w:val="white"/>
        </w:rPr>
        <w:t>, 2021 p.24)</w:t>
      </w:r>
      <w:r w:rsidR="00B12E56">
        <w:rPr>
          <w:rFonts w:ascii="Times New Roman" w:eastAsia="Times New Roman" w:hAnsi="Times New Roman" w:cs="Times New Roman"/>
          <w:sz w:val="24"/>
          <w:szCs w:val="24"/>
        </w:rPr>
        <w:t xml:space="preserve">, pertaining to the product </w:t>
      </w:r>
      <w:r w:rsidR="00E65A97">
        <w:rPr>
          <w:rFonts w:ascii="Times New Roman" w:eastAsia="Times New Roman" w:hAnsi="Times New Roman" w:cs="Times New Roman"/>
          <w:sz w:val="24"/>
          <w:szCs w:val="24"/>
        </w:rPr>
        <w:t>details that</w:t>
      </w:r>
      <w:r w:rsidR="00B12E56">
        <w:rPr>
          <w:rFonts w:ascii="Times New Roman" w:eastAsia="Times New Roman" w:hAnsi="Times New Roman" w:cs="Times New Roman"/>
          <w:sz w:val="24"/>
          <w:szCs w:val="24"/>
        </w:rPr>
        <w:t xml:space="preserve"> majorly influences the consumers to make a strict or flexible decision, </w:t>
      </w:r>
      <w:r w:rsidR="00E65A97">
        <w:rPr>
          <w:rFonts w:ascii="Times New Roman" w:eastAsia="Times New Roman" w:hAnsi="Times New Roman" w:cs="Times New Roman"/>
          <w:sz w:val="24"/>
          <w:szCs w:val="24"/>
        </w:rPr>
        <w:t>and leading</w:t>
      </w:r>
      <w:r w:rsidR="00B12E56">
        <w:rPr>
          <w:rFonts w:ascii="Times New Roman" w:eastAsia="Times New Roman" w:hAnsi="Times New Roman" w:cs="Times New Roman"/>
          <w:sz w:val="24"/>
          <w:szCs w:val="24"/>
        </w:rPr>
        <w:t xml:space="preserve"> to their buying behaviour. Adding to this, it has further been portrayed and stated by the consumers that, </w:t>
      </w:r>
      <w:r w:rsidR="00B12E56">
        <w:rPr>
          <w:rFonts w:ascii="Times New Roman" w:eastAsia="Times New Roman" w:hAnsi="Times New Roman" w:cs="Times New Roman"/>
          <w:b/>
          <w:i/>
          <w:sz w:val="24"/>
          <w:szCs w:val="24"/>
        </w:rPr>
        <w:t xml:space="preserve">“Images” </w:t>
      </w:r>
      <w:r w:rsidR="00B12E56">
        <w:rPr>
          <w:rFonts w:ascii="Times New Roman" w:eastAsia="Times New Roman" w:hAnsi="Times New Roman" w:cs="Times New Roman"/>
          <w:sz w:val="24"/>
          <w:szCs w:val="24"/>
        </w:rPr>
        <w:t>also is one of the factors that influence their behaviour towards considering the product and impose a buying behaviour at large (</w:t>
      </w:r>
      <w:r w:rsidR="00B12E56">
        <w:rPr>
          <w:rFonts w:ascii="Times New Roman" w:eastAsia="Times New Roman" w:hAnsi="Times New Roman" w:cs="Times New Roman"/>
          <w:sz w:val="24"/>
          <w:szCs w:val="24"/>
          <w:highlight w:val="white"/>
        </w:rPr>
        <w:t>Fairlie and Fossen, 2022</w:t>
      </w:r>
      <w:r w:rsidR="00B12E56">
        <w:rPr>
          <w:rFonts w:ascii="Times New Roman" w:eastAsia="Times New Roman" w:hAnsi="Times New Roman" w:cs="Times New Roman"/>
          <w:sz w:val="24"/>
          <w:szCs w:val="24"/>
        </w:rPr>
        <w:t xml:space="preserve">). 26% of the consumers have opinionated the products’ photos to be conspicuous to the customers while searching for a particular product in Amazon search results. Brands and retailers in e-marketplaces like Amazon, therefore focus more on these factors such as </w:t>
      </w:r>
      <w:r w:rsidR="00B12E56">
        <w:rPr>
          <w:rFonts w:ascii="Times New Roman" w:eastAsia="Times New Roman" w:hAnsi="Times New Roman" w:cs="Times New Roman"/>
          <w:b/>
          <w:i/>
          <w:sz w:val="24"/>
          <w:szCs w:val="24"/>
        </w:rPr>
        <w:t xml:space="preserve">prices, images, ratings, prime </w:t>
      </w:r>
      <w:r w:rsidR="00B12E56">
        <w:rPr>
          <w:rFonts w:ascii="Times New Roman" w:eastAsia="Times New Roman" w:hAnsi="Times New Roman" w:cs="Times New Roman"/>
          <w:b/>
          <w:i/>
          <w:sz w:val="24"/>
          <w:szCs w:val="24"/>
        </w:rPr>
        <w:lastRenderedPageBreak/>
        <w:t>eligibility</w:t>
      </w:r>
      <w:r w:rsidR="00B12E56">
        <w:rPr>
          <w:rFonts w:ascii="Times New Roman" w:eastAsia="Times New Roman" w:hAnsi="Times New Roman" w:cs="Times New Roman"/>
          <w:sz w:val="24"/>
          <w:szCs w:val="24"/>
        </w:rPr>
        <w:t xml:space="preserve"> etc., </w:t>
      </w:r>
      <w:r w:rsidR="00B12E56">
        <w:rPr>
          <w:rFonts w:ascii="Times New Roman" w:eastAsia="Times New Roman" w:hAnsi="Times New Roman" w:cs="Times New Roman"/>
          <w:sz w:val="24"/>
          <w:szCs w:val="24"/>
          <w:highlight w:val="white"/>
        </w:rPr>
        <w:t>(</w:t>
      </w:r>
      <w:proofErr w:type="spellStart"/>
      <w:r w:rsidR="00B12E56">
        <w:rPr>
          <w:rFonts w:ascii="Times New Roman" w:eastAsia="Times New Roman" w:hAnsi="Times New Roman" w:cs="Times New Roman"/>
          <w:sz w:val="24"/>
          <w:szCs w:val="24"/>
          <w:highlight w:val="white"/>
        </w:rPr>
        <w:t>Feedvisor</w:t>
      </w:r>
      <w:proofErr w:type="spellEnd"/>
      <w:r w:rsidR="00B12E56">
        <w:rPr>
          <w:rFonts w:ascii="Times New Roman" w:eastAsia="Times New Roman" w:hAnsi="Times New Roman" w:cs="Times New Roman"/>
          <w:sz w:val="24"/>
          <w:szCs w:val="24"/>
          <w:highlight w:val="white"/>
        </w:rPr>
        <w:t>, 2021 p.24)</w:t>
      </w:r>
      <w:r w:rsidR="00B12E56">
        <w:rPr>
          <w:rFonts w:ascii="Times New Roman" w:eastAsia="Times New Roman" w:hAnsi="Times New Roman" w:cs="Times New Roman"/>
          <w:sz w:val="24"/>
          <w:szCs w:val="24"/>
        </w:rPr>
        <w:t xml:space="preserve"> in order to drive consumer interest and influence their individual behaviour, pertaining to the close attention towards personalisation, value, convenience and product assortment. Therefore, focusing on the behavioural approach, the pricing strategy of the overall product, ranging from the product value and external delivery charges, has been considered by the primary factor that leads the consumers to ultimately select a product and portray their buying behaviour</w:t>
      </w:r>
      <w:r w:rsidR="00E13C33">
        <w:rPr>
          <w:rFonts w:ascii="Times New Roman" w:eastAsia="Times New Roman" w:hAnsi="Times New Roman" w:cs="Times New Roman"/>
          <w:sz w:val="24"/>
          <w:szCs w:val="24"/>
        </w:rPr>
        <w:t xml:space="preserve"> (</w:t>
      </w:r>
      <w:r w:rsidR="00E13C33" w:rsidRPr="00BD5077">
        <w:rPr>
          <w:rFonts w:ascii="Times New Roman" w:hAnsi="Times New Roman" w:cs="Times New Roman"/>
          <w:color w:val="222222"/>
          <w:sz w:val="24"/>
          <w:szCs w:val="24"/>
          <w:shd w:val="clear" w:color="auto" w:fill="FFFFFF"/>
        </w:rPr>
        <w:t>Buchanan</w:t>
      </w:r>
      <w:r w:rsidR="00E13C33">
        <w:rPr>
          <w:rFonts w:ascii="Times New Roman" w:hAnsi="Times New Roman" w:cs="Times New Roman"/>
          <w:color w:val="222222"/>
          <w:sz w:val="24"/>
          <w:szCs w:val="24"/>
          <w:shd w:val="clear" w:color="auto" w:fill="FFFFFF"/>
        </w:rPr>
        <w:t xml:space="preserve"> and Huczynski, 2016</w:t>
      </w:r>
      <w:r w:rsidR="00E13C33">
        <w:rPr>
          <w:rFonts w:ascii="Times New Roman" w:eastAsia="Times New Roman" w:hAnsi="Times New Roman" w:cs="Times New Roman"/>
          <w:sz w:val="24"/>
          <w:szCs w:val="24"/>
        </w:rPr>
        <w:t>)</w:t>
      </w:r>
      <w:r w:rsidR="00B12E56">
        <w:rPr>
          <w:rFonts w:ascii="Times New Roman" w:eastAsia="Times New Roman" w:hAnsi="Times New Roman" w:cs="Times New Roman"/>
          <w:sz w:val="24"/>
          <w:szCs w:val="24"/>
        </w:rPr>
        <w:t xml:space="preserve"> Henceforth, the generated report outcomes can further be justified, where 78% of the consumers claimed </w:t>
      </w:r>
      <w:r w:rsidR="00B12E56">
        <w:rPr>
          <w:rFonts w:ascii="Times New Roman" w:eastAsia="Times New Roman" w:hAnsi="Times New Roman" w:cs="Times New Roman"/>
          <w:i/>
          <w:sz w:val="24"/>
          <w:szCs w:val="24"/>
        </w:rPr>
        <w:t xml:space="preserve">“Price” </w:t>
      </w:r>
      <w:r w:rsidR="00B12E56">
        <w:rPr>
          <w:rFonts w:ascii="Times New Roman" w:eastAsia="Times New Roman" w:hAnsi="Times New Roman" w:cs="Times New Roman"/>
          <w:sz w:val="24"/>
          <w:szCs w:val="24"/>
        </w:rPr>
        <w:t>to be the most important and evident factor, influencing them to have diverse and impulsive individual behaviour, resulting in the mammoth sales and profit of Amazon (</w:t>
      </w:r>
      <w:r w:rsidR="00B12E56">
        <w:rPr>
          <w:rFonts w:ascii="Times New Roman" w:eastAsia="Times New Roman" w:hAnsi="Times New Roman" w:cs="Times New Roman"/>
          <w:sz w:val="24"/>
          <w:szCs w:val="24"/>
          <w:highlight w:val="white"/>
        </w:rPr>
        <w:t>Fairlie and Fossen, 2022</w:t>
      </w:r>
      <w:r w:rsidR="00B12E56">
        <w:rPr>
          <w:rFonts w:ascii="Times New Roman" w:eastAsia="Times New Roman" w:hAnsi="Times New Roman" w:cs="Times New Roman"/>
          <w:sz w:val="24"/>
          <w:szCs w:val="24"/>
        </w:rPr>
        <w:t xml:space="preserve">). Stressing on the factor of Price, Amazon has further witnessed a diverse yet productive opinion in a varied percentage of consumers, which also entail influential factors, while contributing to its mammoth sales and profit </w:t>
      </w:r>
      <w:r w:rsidR="00B12E56">
        <w:rPr>
          <w:rFonts w:ascii="Times New Roman" w:eastAsia="Times New Roman" w:hAnsi="Times New Roman" w:cs="Times New Roman"/>
          <w:sz w:val="24"/>
          <w:szCs w:val="24"/>
          <w:highlight w:val="white"/>
        </w:rPr>
        <w:t>(</w:t>
      </w:r>
      <w:proofErr w:type="spellStart"/>
      <w:r w:rsidR="00B12E56">
        <w:rPr>
          <w:rFonts w:ascii="Times New Roman" w:eastAsia="Times New Roman" w:hAnsi="Times New Roman" w:cs="Times New Roman"/>
          <w:sz w:val="24"/>
          <w:szCs w:val="24"/>
          <w:highlight w:val="white"/>
        </w:rPr>
        <w:t>Feedvisor</w:t>
      </w:r>
      <w:proofErr w:type="spellEnd"/>
      <w:r w:rsidR="00B12E56">
        <w:rPr>
          <w:rFonts w:ascii="Times New Roman" w:eastAsia="Times New Roman" w:hAnsi="Times New Roman" w:cs="Times New Roman"/>
          <w:sz w:val="24"/>
          <w:szCs w:val="24"/>
          <w:highlight w:val="white"/>
        </w:rPr>
        <w:t>, 2021 p.24)</w:t>
      </w:r>
      <w:r w:rsidR="00B12E56">
        <w:rPr>
          <w:rFonts w:ascii="Times New Roman" w:eastAsia="Times New Roman" w:hAnsi="Times New Roman" w:cs="Times New Roman"/>
          <w:sz w:val="24"/>
          <w:szCs w:val="24"/>
        </w:rPr>
        <w:t>. Apparently, 61% of the consumers have been seen to claim</w:t>
      </w:r>
      <w:r w:rsidR="00B12E56">
        <w:rPr>
          <w:rFonts w:ascii="Times New Roman" w:eastAsia="Times New Roman" w:hAnsi="Times New Roman" w:cs="Times New Roman"/>
          <w:b/>
          <w:i/>
          <w:sz w:val="24"/>
          <w:szCs w:val="24"/>
        </w:rPr>
        <w:t xml:space="preserve"> low shipping</w:t>
      </w:r>
      <w:r w:rsidR="00B12E56">
        <w:rPr>
          <w:rFonts w:ascii="Times New Roman" w:eastAsia="Times New Roman" w:hAnsi="Times New Roman" w:cs="Times New Roman"/>
          <w:sz w:val="24"/>
          <w:szCs w:val="24"/>
        </w:rPr>
        <w:t xml:space="preserve">, to be an influential factor which drives in more attention within the customers to consider and impart </w:t>
      </w:r>
      <w:r w:rsidR="00E65A97">
        <w:rPr>
          <w:rFonts w:ascii="Times New Roman" w:eastAsia="Times New Roman" w:hAnsi="Times New Roman" w:cs="Times New Roman"/>
          <w:sz w:val="24"/>
          <w:szCs w:val="24"/>
        </w:rPr>
        <w:t>behaviour</w:t>
      </w:r>
      <w:r w:rsidR="00B12E56">
        <w:rPr>
          <w:rFonts w:ascii="Times New Roman" w:eastAsia="Times New Roman" w:hAnsi="Times New Roman" w:cs="Times New Roman"/>
          <w:sz w:val="24"/>
          <w:szCs w:val="24"/>
        </w:rPr>
        <w:t xml:space="preserve"> towards the products from Amazon. Moreover, adding to this, 53% of the consumers have been seen to state and choose </w:t>
      </w:r>
      <w:r w:rsidR="00B12E56">
        <w:rPr>
          <w:rFonts w:ascii="Times New Roman" w:eastAsia="Times New Roman" w:hAnsi="Times New Roman" w:cs="Times New Roman"/>
          <w:b/>
          <w:i/>
          <w:sz w:val="24"/>
          <w:szCs w:val="24"/>
        </w:rPr>
        <w:t>fast shipping time</w:t>
      </w:r>
      <w:r w:rsidR="00B12E56">
        <w:rPr>
          <w:rFonts w:ascii="Times New Roman" w:eastAsia="Times New Roman" w:hAnsi="Times New Roman" w:cs="Times New Roman"/>
          <w:sz w:val="24"/>
          <w:szCs w:val="24"/>
        </w:rPr>
        <w:t xml:space="preserve"> to be a contributing </w:t>
      </w:r>
      <w:r w:rsidR="00E65A97">
        <w:rPr>
          <w:rFonts w:ascii="Times New Roman" w:eastAsia="Times New Roman" w:hAnsi="Times New Roman" w:cs="Times New Roman"/>
          <w:sz w:val="24"/>
          <w:szCs w:val="24"/>
        </w:rPr>
        <w:t>factor that</w:t>
      </w:r>
      <w:r w:rsidR="00B12E56">
        <w:rPr>
          <w:rFonts w:ascii="Times New Roman" w:eastAsia="Times New Roman" w:hAnsi="Times New Roman" w:cs="Times New Roman"/>
          <w:sz w:val="24"/>
          <w:szCs w:val="24"/>
        </w:rPr>
        <w:t xml:space="preserve"> majorly influences the individual behaviour, while buying the product from Amazon (</w:t>
      </w:r>
      <w:r w:rsidR="00B12E56">
        <w:rPr>
          <w:rFonts w:ascii="Times New Roman" w:eastAsia="Times New Roman" w:hAnsi="Times New Roman" w:cs="Times New Roman"/>
          <w:sz w:val="24"/>
          <w:szCs w:val="24"/>
          <w:highlight w:val="white"/>
        </w:rPr>
        <w:t>Fairlie and Fossen, 2022</w:t>
      </w:r>
      <w:r w:rsidR="00B12E56">
        <w:rPr>
          <w:rFonts w:ascii="Times New Roman" w:eastAsia="Times New Roman" w:hAnsi="Times New Roman" w:cs="Times New Roman"/>
          <w:sz w:val="24"/>
          <w:szCs w:val="24"/>
        </w:rPr>
        <w:t>). Also, to a minimum yet significant level</w:t>
      </w:r>
      <w:r w:rsidR="00E65A97">
        <w:rPr>
          <w:rFonts w:ascii="Times New Roman" w:eastAsia="Times New Roman" w:hAnsi="Times New Roman" w:cs="Times New Roman"/>
          <w:sz w:val="24"/>
          <w:szCs w:val="24"/>
        </w:rPr>
        <w:t>, available</w:t>
      </w:r>
      <w:r w:rsidR="00B12E56">
        <w:rPr>
          <w:rFonts w:ascii="Times New Roman" w:eastAsia="Times New Roman" w:hAnsi="Times New Roman" w:cs="Times New Roman"/>
          <w:sz w:val="24"/>
          <w:szCs w:val="24"/>
        </w:rPr>
        <w:t xml:space="preserve"> </w:t>
      </w:r>
      <w:r w:rsidR="00B12E56">
        <w:rPr>
          <w:rFonts w:ascii="Times New Roman" w:eastAsia="Times New Roman" w:hAnsi="Times New Roman" w:cs="Times New Roman"/>
          <w:b/>
          <w:i/>
          <w:sz w:val="24"/>
          <w:szCs w:val="24"/>
        </w:rPr>
        <w:t xml:space="preserve">“Ratings” </w:t>
      </w:r>
      <w:r w:rsidR="00B12E56">
        <w:rPr>
          <w:rFonts w:ascii="Times New Roman" w:eastAsia="Times New Roman" w:hAnsi="Times New Roman" w:cs="Times New Roman"/>
          <w:sz w:val="24"/>
          <w:szCs w:val="24"/>
        </w:rPr>
        <w:t xml:space="preserve">for every product, have been stated by 9% of the consumers, to be a factor, which potentially procures a convincing power, to attract consumers and impart </w:t>
      </w:r>
      <w:r w:rsidR="00E65A97">
        <w:rPr>
          <w:rFonts w:ascii="Times New Roman" w:eastAsia="Times New Roman" w:hAnsi="Times New Roman" w:cs="Times New Roman"/>
          <w:sz w:val="24"/>
          <w:szCs w:val="24"/>
        </w:rPr>
        <w:t>behaviour</w:t>
      </w:r>
      <w:r w:rsidR="00B12E56">
        <w:rPr>
          <w:rFonts w:ascii="Times New Roman" w:eastAsia="Times New Roman" w:hAnsi="Times New Roman" w:cs="Times New Roman"/>
          <w:sz w:val="24"/>
          <w:szCs w:val="24"/>
        </w:rPr>
        <w:t xml:space="preserve"> for the same </w:t>
      </w:r>
      <w:r w:rsidR="00B12E56">
        <w:rPr>
          <w:rFonts w:ascii="Times New Roman" w:eastAsia="Times New Roman" w:hAnsi="Times New Roman" w:cs="Times New Roman"/>
          <w:sz w:val="24"/>
          <w:szCs w:val="24"/>
          <w:highlight w:val="white"/>
        </w:rPr>
        <w:t>(</w:t>
      </w:r>
      <w:proofErr w:type="spellStart"/>
      <w:r w:rsidR="00B12E56">
        <w:rPr>
          <w:rFonts w:ascii="Times New Roman" w:eastAsia="Times New Roman" w:hAnsi="Times New Roman" w:cs="Times New Roman"/>
          <w:sz w:val="24"/>
          <w:szCs w:val="24"/>
          <w:highlight w:val="white"/>
        </w:rPr>
        <w:t>Feedvisor</w:t>
      </w:r>
      <w:proofErr w:type="spellEnd"/>
      <w:r w:rsidR="00B12E56">
        <w:rPr>
          <w:rFonts w:ascii="Times New Roman" w:eastAsia="Times New Roman" w:hAnsi="Times New Roman" w:cs="Times New Roman"/>
          <w:sz w:val="24"/>
          <w:szCs w:val="24"/>
          <w:highlight w:val="white"/>
        </w:rPr>
        <w:t>, 2021 p.24)</w:t>
      </w:r>
      <w:r w:rsidR="00B12E56">
        <w:rPr>
          <w:rFonts w:ascii="Times New Roman" w:eastAsia="Times New Roman" w:hAnsi="Times New Roman" w:cs="Times New Roman"/>
          <w:sz w:val="24"/>
          <w:szCs w:val="24"/>
        </w:rPr>
        <w:t xml:space="preserve">. Additionally, </w:t>
      </w:r>
      <w:r w:rsidR="00B12E56">
        <w:rPr>
          <w:rFonts w:ascii="Times New Roman" w:eastAsia="Times New Roman" w:hAnsi="Times New Roman" w:cs="Times New Roman"/>
          <w:b/>
          <w:i/>
          <w:sz w:val="24"/>
          <w:szCs w:val="24"/>
        </w:rPr>
        <w:t xml:space="preserve">quality of shopping experience </w:t>
      </w:r>
      <w:r w:rsidR="00B12E56">
        <w:rPr>
          <w:rFonts w:ascii="Times New Roman" w:eastAsia="Times New Roman" w:hAnsi="Times New Roman" w:cs="Times New Roman"/>
          <w:sz w:val="24"/>
          <w:szCs w:val="24"/>
        </w:rPr>
        <w:t xml:space="preserve">at large has been considered to be a factor that influences the individual purchase decisions of consumers, while considering or buying products from Amazon. Furthermore, stressing on the influential factors, </w:t>
      </w:r>
      <w:r w:rsidR="00B12E56">
        <w:rPr>
          <w:rFonts w:ascii="Times New Roman" w:eastAsia="Times New Roman" w:hAnsi="Times New Roman" w:cs="Times New Roman"/>
          <w:b/>
          <w:i/>
          <w:sz w:val="24"/>
          <w:szCs w:val="24"/>
        </w:rPr>
        <w:t xml:space="preserve">Easy, safe and varied payment methods </w:t>
      </w:r>
      <w:r w:rsidR="00B12E56">
        <w:rPr>
          <w:rFonts w:ascii="Times New Roman" w:eastAsia="Times New Roman" w:hAnsi="Times New Roman" w:cs="Times New Roman"/>
          <w:sz w:val="24"/>
          <w:szCs w:val="24"/>
        </w:rPr>
        <w:t xml:space="preserve">also motivates the existing as well as recurrent customers to portray their individual behaviour of buying products from Amazon, while contributing to its increased sales and profit at large </w:t>
      </w:r>
      <w:r w:rsidR="00B12E56">
        <w:rPr>
          <w:rFonts w:ascii="Times New Roman" w:eastAsia="Times New Roman" w:hAnsi="Times New Roman" w:cs="Times New Roman"/>
          <w:sz w:val="24"/>
          <w:szCs w:val="24"/>
          <w:highlight w:val="white"/>
        </w:rPr>
        <w:t>(</w:t>
      </w:r>
      <w:proofErr w:type="spellStart"/>
      <w:r w:rsidR="00B12E56">
        <w:rPr>
          <w:rFonts w:ascii="Times New Roman" w:eastAsia="Times New Roman" w:hAnsi="Times New Roman" w:cs="Times New Roman"/>
          <w:sz w:val="24"/>
          <w:szCs w:val="24"/>
          <w:highlight w:val="white"/>
        </w:rPr>
        <w:t>Feedvisor</w:t>
      </w:r>
      <w:proofErr w:type="spellEnd"/>
      <w:r w:rsidR="00B12E56">
        <w:rPr>
          <w:rFonts w:ascii="Times New Roman" w:eastAsia="Times New Roman" w:hAnsi="Times New Roman" w:cs="Times New Roman"/>
          <w:sz w:val="24"/>
          <w:szCs w:val="24"/>
          <w:highlight w:val="white"/>
        </w:rPr>
        <w:t>, 2021 p.24)</w:t>
      </w:r>
      <w:r w:rsidR="00B12E56">
        <w:rPr>
          <w:rFonts w:ascii="Times New Roman" w:eastAsia="Times New Roman" w:hAnsi="Times New Roman" w:cs="Times New Roman"/>
          <w:sz w:val="24"/>
          <w:szCs w:val="24"/>
        </w:rPr>
        <w:t xml:space="preserve">. All these factors further create and cater customer satisfaction at its best, owing to the fulfilment of customer needs and preferences. </w:t>
      </w:r>
    </w:p>
    <w:p w14:paraId="34964E32" w14:textId="77777777" w:rsidR="00A5117B" w:rsidRDefault="00B12E56" w:rsidP="004B7EA7">
      <w:pPr>
        <w:pStyle w:val="Heading1"/>
      </w:pPr>
      <w:bookmarkStart w:id="3" w:name="_Toc112684099"/>
      <w:r>
        <w:t>Conclusion</w:t>
      </w:r>
      <w:bookmarkEnd w:id="3"/>
      <w:r>
        <w:t xml:space="preserve"> </w:t>
      </w:r>
    </w:p>
    <w:p w14:paraId="0542A71D" w14:textId="77777777" w:rsidR="00A5117B" w:rsidRDefault="00B12E5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deduced from the findings and analysis of Amazon’s online shifting during Covid-19 pandemic that, the e-commerce company has deliberately reported a net increase if 44% in its sales, rising up to $108.5 billion in the first quarter of 2021, as compared to that of </w:t>
      </w:r>
      <w:r>
        <w:rPr>
          <w:rFonts w:ascii="Times New Roman" w:eastAsia="Times New Roman" w:hAnsi="Times New Roman" w:cs="Times New Roman"/>
          <w:sz w:val="24"/>
          <w:szCs w:val="24"/>
        </w:rPr>
        <w:lastRenderedPageBreak/>
        <w:t xml:space="preserve">$75.5 billion generated in the first quarter of 2019. Moreover, with the emergence of Covid-19 pandemic, the physical stores were forced to be shut down, while the businesses shifted their focus on online operations. However, Amazon, being </w:t>
      </w:r>
      <w:r w:rsidR="00E65A97">
        <w:rPr>
          <w:rFonts w:ascii="Times New Roman" w:eastAsia="Times New Roman" w:hAnsi="Times New Roman" w:cs="Times New Roman"/>
          <w:sz w:val="24"/>
          <w:szCs w:val="24"/>
        </w:rPr>
        <w:t>established e-marketplaces</w:t>
      </w:r>
      <w:r>
        <w:rPr>
          <w:rFonts w:ascii="Times New Roman" w:eastAsia="Times New Roman" w:hAnsi="Times New Roman" w:cs="Times New Roman"/>
          <w:sz w:val="24"/>
          <w:szCs w:val="24"/>
        </w:rPr>
        <w:t xml:space="preserve"> itself, has witnessed less complications and challenges while influencing the customers to impart their individual behaviour, while enhancing their sales and profit at large. Therefore, stressing on these, the price of the products at Amazon, has been considered to be the primary and main factor that widely and majorly influence consumers in their individual behaviour and contribute in the company’s mammoth sale and profit. </w:t>
      </w:r>
    </w:p>
    <w:p w14:paraId="6911B9EE" w14:textId="77777777" w:rsidR="00A5117B" w:rsidRDefault="00B12E56">
      <w:pPr>
        <w:spacing w:before="200" w:line="360" w:lineRule="auto"/>
        <w:jc w:val="both"/>
        <w:rPr>
          <w:rFonts w:ascii="Times New Roman" w:eastAsia="Times New Roman" w:hAnsi="Times New Roman" w:cs="Times New Roman"/>
          <w:sz w:val="24"/>
          <w:szCs w:val="24"/>
        </w:rPr>
      </w:pPr>
      <w:r>
        <w:br w:type="page"/>
      </w:r>
    </w:p>
    <w:p w14:paraId="6816DAB7" w14:textId="77777777" w:rsidR="00A5117B" w:rsidRDefault="00B12E56" w:rsidP="004B7EA7">
      <w:pPr>
        <w:pStyle w:val="Heading1"/>
        <w:rPr>
          <w:b w:val="0"/>
        </w:rPr>
      </w:pPr>
      <w:bookmarkStart w:id="4" w:name="_Toc112684100"/>
      <w:r>
        <w:lastRenderedPageBreak/>
        <w:t>References</w:t>
      </w:r>
      <w:bookmarkEnd w:id="4"/>
    </w:p>
    <w:p w14:paraId="4FD196F7" w14:textId="77777777" w:rsidR="000A25DF" w:rsidRDefault="000A25DF" w:rsidP="00E13C33">
      <w:pPr>
        <w:spacing w:before="200" w:after="20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Armstrong. M., (2012). </w:t>
      </w:r>
      <w:r w:rsidRPr="00BD5077">
        <w:rPr>
          <w:rFonts w:ascii="Times New Roman" w:hAnsi="Times New Roman" w:cs="Times New Roman"/>
          <w:i/>
          <w:color w:val="222222"/>
          <w:sz w:val="24"/>
          <w:szCs w:val="24"/>
          <w:shd w:val="clear" w:color="auto" w:fill="FFFFFF"/>
        </w:rPr>
        <w:t>Armstrong’s Handbook of Human Resource Management Practice.</w:t>
      </w:r>
      <w:r>
        <w:rPr>
          <w:rFonts w:ascii="Times New Roman" w:hAnsi="Times New Roman" w:cs="Times New Roman"/>
          <w:i/>
          <w:color w:val="222222"/>
          <w:sz w:val="24"/>
          <w:szCs w:val="24"/>
          <w:shd w:val="clear" w:color="auto" w:fill="FFFFFF"/>
        </w:rPr>
        <w:t xml:space="preserve"> </w:t>
      </w:r>
      <w:r>
        <w:rPr>
          <w:rFonts w:ascii="Times New Roman" w:hAnsi="Times New Roman" w:cs="Times New Roman"/>
          <w:color w:val="222222"/>
          <w:sz w:val="24"/>
          <w:szCs w:val="24"/>
          <w:shd w:val="clear" w:color="auto" w:fill="FFFFFF"/>
        </w:rPr>
        <w:t>12</w:t>
      </w:r>
      <w:r w:rsidRPr="00BD5077">
        <w:rPr>
          <w:rFonts w:ascii="Times New Roman" w:hAnsi="Times New Roman" w:cs="Times New Roman"/>
          <w:color w:val="222222"/>
          <w:sz w:val="24"/>
          <w:szCs w:val="24"/>
          <w:shd w:val="clear" w:color="auto" w:fill="FFFFFF"/>
          <w:vertAlign w:val="superscript"/>
        </w:rPr>
        <w:t>th</w:t>
      </w:r>
      <w:r>
        <w:rPr>
          <w:rFonts w:ascii="Times New Roman" w:hAnsi="Times New Roman" w:cs="Times New Roman"/>
          <w:color w:val="222222"/>
          <w:sz w:val="24"/>
          <w:szCs w:val="24"/>
          <w:shd w:val="clear" w:color="auto" w:fill="FFFFFF"/>
        </w:rPr>
        <w:t xml:space="preserve"> Edition. Kogan Page: London, Philadelphia.</w:t>
      </w:r>
    </w:p>
    <w:p w14:paraId="36995E91" w14:textId="77777777" w:rsidR="000A25DF" w:rsidRDefault="000A25DF" w:rsidP="00E13C33">
      <w:pPr>
        <w:spacing w:before="200" w:after="200" w:line="360" w:lineRule="auto"/>
        <w:jc w:val="both"/>
        <w:rPr>
          <w:rFonts w:ascii="Times New Roman" w:hAnsi="Times New Roman" w:cs="Times New Roman"/>
          <w:color w:val="222222"/>
          <w:sz w:val="24"/>
          <w:szCs w:val="24"/>
          <w:shd w:val="clear" w:color="auto" w:fill="FFFFFF"/>
        </w:rPr>
      </w:pPr>
      <w:r w:rsidRPr="00BD5077">
        <w:rPr>
          <w:rFonts w:ascii="Times New Roman" w:hAnsi="Times New Roman" w:cs="Times New Roman"/>
          <w:color w:val="222222"/>
          <w:sz w:val="24"/>
          <w:szCs w:val="24"/>
          <w:shd w:val="clear" w:color="auto" w:fill="FFFFFF"/>
        </w:rPr>
        <w:t>Buchanan</w:t>
      </w:r>
      <w:r>
        <w:rPr>
          <w:rFonts w:ascii="Times New Roman" w:hAnsi="Times New Roman" w:cs="Times New Roman"/>
          <w:color w:val="222222"/>
          <w:sz w:val="24"/>
          <w:szCs w:val="24"/>
          <w:shd w:val="clear" w:color="auto" w:fill="FFFFFF"/>
        </w:rPr>
        <w:t>, D.A. and Huczynski, A.A., (2016)</w:t>
      </w:r>
      <w:r w:rsidRPr="00BD5077">
        <w:rPr>
          <w:rFonts w:ascii="Times New Roman" w:hAnsi="Times New Roman" w:cs="Times New Roman"/>
          <w:color w:val="222222"/>
          <w:sz w:val="24"/>
          <w:szCs w:val="24"/>
          <w:shd w:val="clear" w:color="auto" w:fill="FFFFFF"/>
        </w:rPr>
        <w:t xml:space="preserve">. </w:t>
      </w:r>
      <w:r w:rsidRPr="00BD5077">
        <w:rPr>
          <w:rFonts w:ascii="Times New Roman" w:hAnsi="Times New Roman" w:cs="Times New Roman"/>
          <w:i/>
          <w:color w:val="222222"/>
          <w:sz w:val="24"/>
          <w:szCs w:val="24"/>
          <w:shd w:val="clear" w:color="auto" w:fill="FFFFFF"/>
        </w:rPr>
        <w:t>Organizational behaviour</w:t>
      </w:r>
      <w:r w:rsidRPr="00BD5077">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9</w:t>
      </w:r>
      <w:r w:rsidRPr="00BD5077">
        <w:rPr>
          <w:rFonts w:ascii="Times New Roman" w:hAnsi="Times New Roman" w:cs="Times New Roman"/>
          <w:color w:val="222222"/>
          <w:sz w:val="24"/>
          <w:szCs w:val="24"/>
          <w:shd w:val="clear" w:color="auto" w:fill="FFFFFF"/>
          <w:vertAlign w:val="superscript"/>
        </w:rPr>
        <w:t>th</w:t>
      </w:r>
      <w:r>
        <w:rPr>
          <w:rFonts w:ascii="Times New Roman" w:hAnsi="Times New Roman" w:cs="Times New Roman"/>
          <w:color w:val="222222"/>
          <w:sz w:val="24"/>
          <w:szCs w:val="24"/>
          <w:shd w:val="clear" w:color="auto" w:fill="FFFFFF"/>
        </w:rPr>
        <w:t xml:space="preserve"> Edition. </w:t>
      </w:r>
      <w:r w:rsidRPr="00BD5077">
        <w:rPr>
          <w:rFonts w:ascii="Times New Roman" w:hAnsi="Times New Roman" w:cs="Times New Roman"/>
          <w:color w:val="222222"/>
          <w:sz w:val="24"/>
          <w:szCs w:val="24"/>
          <w:shd w:val="clear" w:color="auto" w:fill="FFFFFF"/>
        </w:rPr>
        <w:t>Pearson UK.</w:t>
      </w:r>
    </w:p>
    <w:p w14:paraId="34CDBC8A" w14:textId="77777777" w:rsidR="000A25DF" w:rsidRDefault="000A25DF">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Dastin, J. and Rana, A., 2021. </w:t>
      </w:r>
      <w:r>
        <w:rPr>
          <w:rFonts w:ascii="Times New Roman" w:eastAsia="Times New Roman" w:hAnsi="Times New Roman" w:cs="Times New Roman"/>
          <w:i/>
          <w:sz w:val="24"/>
          <w:szCs w:val="24"/>
        </w:rPr>
        <w:t>Amazon’s sales and profit rise as retailer rides wave of pandemic shopping</w:t>
      </w:r>
      <w:r>
        <w:rPr>
          <w:rFonts w:ascii="Times New Roman" w:eastAsia="Times New Roman" w:hAnsi="Times New Roman" w:cs="Times New Roman"/>
          <w:sz w:val="24"/>
          <w:szCs w:val="24"/>
        </w:rPr>
        <w:t>. [online] Reuters. Available at: &lt;https://www.reuters.com/technology/amazon-first-quarter-sales-beat-expectations-2021-04-29/&gt; [Accessed 29 August 2022]</w:t>
      </w:r>
    </w:p>
    <w:p w14:paraId="53C6C822" w14:textId="77777777" w:rsidR="000A25DF" w:rsidRDefault="000A25DF">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Du, J., Xu, J., Zeng, X. and Zhu, L., (2022), July. Amazon’s Strategic Shift in the Face of the COVID-19. In </w:t>
      </w:r>
      <w:r>
        <w:rPr>
          <w:rFonts w:ascii="Times New Roman" w:eastAsia="Times New Roman" w:hAnsi="Times New Roman" w:cs="Times New Roman"/>
          <w:i/>
          <w:sz w:val="24"/>
          <w:szCs w:val="24"/>
        </w:rPr>
        <w:t>2022 2nd International Conference on Enterprise Management and Economic Development (ICEMED 2022)</w:t>
      </w:r>
      <w:r>
        <w:rPr>
          <w:rFonts w:ascii="Times New Roman" w:eastAsia="Times New Roman" w:hAnsi="Times New Roman" w:cs="Times New Roman"/>
          <w:sz w:val="24"/>
          <w:szCs w:val="24"/>
        </w:rPr>
        <w:t xml:space="preserve"> (pp. 1019-1028). Atlantis Press.</w:t>
      </w:r>
    </w:p>
    <w:p w14:paraId="0BF89D91" w14:textId="77777777" w:rsidR="000A25DF" w:rsidRDefault="000A25DF">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Fairlie, R. and Fossen, F.M., (2022). The early impacts of the COVID-19 pandemic on business sales. </w:t>
      </w:r>
      <w:r>
        <w:rPr>
          <w:rFonts w:ascii="Times New Roman" w:eastAsia="Times New Roman" w:hAnsi="Times New Roman" w:cs="Times New Roman"/>
          <w:i/>
          <w:sz w:val="24"/>
          <w:szCs w:val="24"/>
        </w:rPr>
        <w:t>Small Business Economics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58</w:t>
      </w:r>
      <w:r>
        <w:rPr>
          <w:rFonts w:ascii="Times New Roman" w:eastAsia="Times New Roman" w:hAnsi="Times New Roman" w:cs="Times New Roman"/>
          <w:sz w:val="24"/>
          <w:szCs w:val="24"/>
        </w:rPr>
        <w:t>(4), pp.1853-1864.</w:t>
      </w:r>
    </w:p>
    <w:p w14:paraId="5BC175A7" w14:textId="77777777" w:rsidR="000A25DF" w:rsidRDefault="000A25DF">
      <w:pPr>
        <w:spacing w:before="20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Feedvisor</w:t>
      </w:r>
      <w:proofErr w:type="spellEnd"/>
      <w:r>
        <w:rPr>
          <w:rFonts w:ascii="Times New Roman" w:eastAsia="Times New Roman" w:hAnsi="Times New Roman" w:cs="Times New Roman"/>
          <w:sz w:val="24"/>
          <w:szCs w:val="24"/>
          <w:highlight w:val="white"/>
        </w:rPr>
        <w:t xml:space="preserve">, 2021. </w:t>
      </w:r>
      <w:r>
        <w:rPr>
          <w:rFonts w:ascii="Times New Roman" w:eastAsia="Times New Roman" w:hAnsi="Times New Roman" w:cs="Times New Roman"/>
          <w:i/>
          <w:sz w:val="24"/>
          <w:szCs w:val="24"/>
        </w:rPr>
        <w:t xml:space="preserve">The 2021 Amazon Consumer </w:t>
      </w:r>
      <w:proofErr w:type="spellStart"/>
      <w:r>
        <w:rPr>
          <w:rFonts w:ascii="Times New Roman" w:eastAsia="Times New Roman" w:hAnsi="Times New Roman" w:cs="Times New Roman"/>
          <w:i/>
          <w:sz w:val="24"/>
          <w:szCs w:val="24"/>
        </w:rPr>
        <w:t>Behavior</w:t>
      </w:r>
      <w:proofErr w:type="spellEnd"/>
      <w:r>
        <w:rPr>
          <w:rFonts w:ascii="Times New Roman" w:eastAsia="Times New Roman" w:hAnsi="Times New Roman" w:cs="Times New Roman"/>
          <w:i/>
          <w:sz w:val="24"/>
          <w:szCs w:val="24"/>
        </w:rPr>
        <w:t xml:space="preserve"> Report: Based on a Survey of 2,000+ U.S. Shoppers</w:t>
      </w:r>
      <w:r>
        <w:rPr>
          <w:rFonts w:ascii="Times New Roman" w:eastAsia="Times New Roman" w:hAnsi="Times New Roman" w:cs="Times New Roman"/>
          <w:sz w:val="24"/>
          <w:szCs w:val="24"/>
        </w:rPr>
        <w:t>. [</w:t>
      </w:r>
      <w:proofErr w:type="spellStart"/>
      <w:r>
        <w:rPr>
          <w:rFonts w:ascii="Times New Roman" w:eastAsia="Times New Roman" w:hAnsi="Times New Roman" w:cs="Times New Roman"/>
          <w:sz w:val="24"/>
          <w:szCs w:val="24"/>
        </w:rPr>
        <w:t>ebook</w:t>
      </w:r>
      <w:proofErr w:type="spellEnd"/>
      <w:r>
        <w:rPr>
          <w:rFonts w:ascii="Times New Roman" w:eastAsia="Times New Roman" w:hAnsi="Times New Roman" w:cs="Times New Roman"/>
          <w:sz w:val="24"/>
          <w:szCs w:val="24"/>
        </w:rPr>
        <w:t>] pp.2-31. Available at: &lt;https://s3.amazonaws.com/media.mediapost.com/uploads/2021_Consumer_Behavior_Report.pdf&gt; [Accessed 29 August 2022].</w:t>
      </w:r>
    </w:p>
    <w:p w14:paraId="27CB676E" w14:textId="77777777" w:rsidR="000A25DF" w:rsidRDefault="000A25DF">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News18, 2021. </w:t>
      </w:r>
      <w:r>
        <w:rPr>
          <w:rFonts w:ascii="Times New Roman" w:eastAsia="Times New Roman" w:hAnsi="Times New Roman" w:cs="Times New Roman"/>
          <w:i/>
          <w:sz w:val="24"/>
          <w:szCs w:val="24"/>
        </w:rPr>
        <w:t>Amazon Posts Record Profits as Consumers Continue Shopping Online Amid COVID-19 Crisis</w:t>
      </w:r>
      <w:r>
        <w:rPr>
          <w:rFonts w:ascii="Times New Roman" w:eastAsia="Times New Roman" w:hAnsi="Times New Roman" w:cs="Times New Roman"/>
          <w:sz w:val="24"/>
          <w:szCs w:val="24"/>
        </w:rPr>
        <w:t>. [online] News18. Available at: &lt;https://www.news18.com/news/tech/amazon-posts-record-profits-as-consumers-continue-shopping-online-amid-covid-19-crisis-3691235.html&gt; [Accessed 29 August 2022].</w:t>
      </w:r>
    </w:p>
    <w:p w14:paraId="414B9FAF" w14:textId="77777777" w:rsidR="000A25DF" w:rsidRDefault="000A25DF">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RAPP, N. and HARTY, D., 2021. </w:t>
      </w:r>
      <w:r>
        <w:rPr>
          <w:rFonts w:ascii="Times New Roman" w:eastAsia="Times New Roman" w:hAnsi="Times New Roman" w:cs="Times New Roman"/>
          <w:i/>
          <w:sz w:val="24"/>
          <w:szCs w:val="24"/>
        </w:rPr>
        <w:t>Just how massive Amazon has grown during the pandemic, in 8 charts</w:t>
      </w:r>
      <w:r>
        <w:rPr>
          <w:rFonts w:ascii="Times New Roman" w:eastAsia="Times New Roman" w:hAnsi="Times New Roman" w:cs="Times New Roman"/>
          <w:sz w:val="24"/>
          <w:szCs w:val="24"/>
        </w:rPr>
        <w:t>. [online] Fortune. Available at: &lt;https://fortune.com/2021/10/18/amazon-massive-growth-covid-pandemic-8-charts/&gt; [Accessed 29 August 2022].</w:t>
      </w:r>
    </w:p>
    <w:p w14:paraId="0D39C34F" w14:textId="77777777" w:rsidR="000A25DF" w:rsidRDefault="000A25DF">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SEMUELS, A., 2020. </w:t>
      </w:r>
      <w:r>
        <w:rPr>
          <w:rFonts w:ascii="Times New Roman" w:eastAsia="Times New Roman" w:hAnsi="Times New Roman" w:cs="Times New Roman"/>
          <w:i/>
          <w:sz w:val="24"/>
          <w:szCs w:val="24"/>
        </w:rPr>
        <w:t>Many Companies Won't Survive the Pandemic. Amazon Will Emerge Stronger Than Ever</w:t>
      </w:r>
      <w:r>
        <w:rPr>
          <w:rFonts w:ascii="Times New Roman" w:eastAsia="Times New Roman" w:hAnsi="Times New Roman" w:cs="Times New Roman"/>
          <w:sz w:val="24"/>
          <w:szCs w:val="24"/>
        </w:rPr>
        <w:t>. [online] Time. Available at: &lt;https://time.com/5870826/amazon-coronavirus-jeff-bezos-congress/&gt; [Accessed 29 August 2022].</w:t>
      </w:r>
    </w:p>
    <w:p w14:paraId="7C067328" w14:textId="77777777" w:rsidR="000A25DF" w:rsidRDefault="000A25DF" w:rsidP="00BC0E59">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 xml:space="preserve">Weise, K., 2021. </w:t>
      </w:r>
      <w:r>
        <w:rPr>
          <w:rFonts w:ascii="Times New Roman" w:eastAsia="Times New Roman" w:hAnsi="Times New Roman" w:cs="Times New Roman"/>
          <w:i/>
          <w:sz w:val="24"/>
          <w:szCs w:val="24"/>
        </w:rPr>
        <w:t>Amazon’s profit soars 220 percent as pandemic drives shopping online.</w:t>
      </w:r>
      <w:r>
        <w:rPr>
          <w:rFonts w:ascii="Times New Roman" w:eastAsia="Times New Roman" w:hAnsi="Times New Roman" w:cs="Times New Roman"/>
          <w:sz w:val="24"/>
          <w:szCs w:val="24"/>
        </w:rPr>
        <w:t>. [online] Nytimes.com. Available at: &lt;https://www.nytimes.com/2021/04/29/technology/amazons-profits-triple.html&gt; [Accessed 29 August 2022].</w:t>
      </w:r>
    </w:p>
    <w:p w14:paraId="1E7CADFC" w14:textId="77777777" w:rsidR="00E13C33" w:rsidRDefault="00E13C33" w:rsidP="00BC0E59">
      <w:pPr>
        <w:spacing w:before="200" w:after="240" w:line="360" w:lineRule="auto"/>
        <w:jc w:val="both"/>
        <w:rPr>
          <w:rFonts w:ascii="Times New Roman" w:eastAsia="Times New Roman" w:hAnsi="Times New Roman" w:cs="Times New Roman"/>
          <w:sz w:val="24"/>
          <w:szCs w:val="24"/>
        </w:rPr>
      </w:pPr>
    </w:p>
    <w:sectPr w:rsidR="00E13C33" w:rsidSect="004B7EA7">
      <w:footerReference w:type="default" r:id="rId8"/>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495171" w14:textId="77777777" w:rsidR="004C7357" w:rsidRDefault="004C7357" w:rsidP="004B7EA7">
      <w:pPr>
        <w:spacing w:line="240" w:lineRule="auto"/>
      </w:pPr>
      <w:r>
        <w:separator/>
      </w:r>
    </w:p>
  </w:endnote>
  <w:endnote w:type="continuationSeparator" w:id="0">
    <w:p w14:paraId="4424B9EF" w14:textId="77777777" w:rsidR="004C7357" w:rsidRDefault="004C7357" w:rsidP="004B7E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jaVu Sans">
    <w:altName w:val="Yu Gothic"/>
    <w:charset w:val="80"/>
    <w:family w:val="auto"/>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4944453"/>
      <w:docPartObj>
        <w:docPartGallery w:val="Page Numbers (Bottom of Page)"/>
        <w:docPartUnique/>
      </w:docPartObj>
    </w:sdtPr>
    <w:sdtEndPr>
      <w:rPr>
        <w:rFonts w:ascii="Times New Roman" w:hAnsi="Times New Roman" w:cs="Times New Roman"/>
        <w:sz w:val="24"/>
      </w:rPr>
    </w:sdtEndPr>
    <w:sdtContent>
      <w:p w14:paraId="12965BF7" w14:textId="77777777" w:rsidR="004B7EA7" w:rsidRPr="004B7EA7" w:rsidRDefault="004B7EA7">
        <w:pPr>
          <w:pStyle w:val="Footer"/>
          <w:jc w:val="right"/>
          <w:rPr>
            <w:rFonts w:ascii="Times New Roman" w:hAnsi="Times New Roman" w:cs="Times New Roman"/>
            <w:sz w:val="24"/>
          </w:rPr>
        </w:pPr>
        <w:r w:rsidRPr="004B7EA7">
          <w:rPr>
            <w:rFonts w:ascii="Times New Roman" w:hAnsi="Times New Roman" w:cs="Times New Roman"/>
            <w:sz w:val="24"/>
          </w:rPr>
          <w:t xml:space="preserve">Page | </w:t>
        </w:r>
        <w:r w:rsidRPr="004B7EA7">
          <w:rPr>
            <w:rFonts w:ascii="Times New Roman" w:hAnsi="Times New Roman" w:cs="Times New Roman"/>
            <w:sz w:val="24"/>
          </w:rPr>
          <w:fldChar w:fldCharType="begin"/>
        </w:r>
        <w:r w:rsidRPr="004B7EA7">
          <w:rPr>
            <w:rFonts w:ascii="Times New Roman" w:hAnsi="Times New Roman" w:cs="Times New Roman"/>
            <w:sz w:val="24"/>
          </w:rPr>
          <w:instrText xml:space="preserve"> PAGE   \* MERGEFORMAT </w:instrText>
        </w:r>
        <w:r w:rsidRPr="004B7EA7">
          <w:rPr>
            <w:rFonts w:ascii="Times New Roman" w:hAnsi="Times New Roman" w:cs="Times New Roman"/>
            <w:sz w:val="24"/>
          </w:rPr>
          <w:fldChar w:fldCharType="separate"/>
        </w:r>
        <w:r w:rsidR="000A25DF">
          <w:rPr>
            <w:rFonts w:ascii="Times New Roman" w:hAnsi="Times New Roman" w:cs="Times New Roman"/>
            <w:noProof/>
            <w:sz w:val="24"/>
          </w:rPr>
          <w:t>10</w:t>
        </w:r>
        <w:r w:rsidRPr="004B7EA7">
          <w:rPr>
            <w:rFonts w:ascii="Times New Roman" w:hAnsi="Times New Roman" w:cs="Times New Roman"/>
            <w:noProof/>
            <w:sz w:val="24"/>
          </w:rPr>
          <w:fldChar w:fldCharType="end"/>
        </w:r>
        <w:r w:rsidRPr="004B7EA7">
          <w:rPr>
            <w:rFonts w:ascii="Times New Roman" w:hAnsi="Times New Roman" w:cs="Times New Roman"/>
            <w:sz w:val="24"/>
          </w:rPr>
          <w:t xml:space="preserve"> </w:t>
        </w:r>
      </w:p>
    </w:sdtContent>
  </w:sdt>
  <w:p w14:paraId="2D52C47C" w14:textId="77777777" w:rsidR="004B7EA7" w:rsidRDefault="004B7E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B2221" w14:textId="77777777" w:rsidR="004C7357" w:rsidRDefault="004C7357" w:rsidP="004B7EA7">
      <w:pPr>
        <w:spacing w:line="240" w:lineRule="auto"/>
      </w:pPr>
      <w:r>
        <w:separator/>
      </w:r>
    </w:p>
  </w:footnote>
  <w:footnote w:type="continuationSeparator" w:id="0">
    <w:p w14:paraId="02F58C59" w14:textId="77777777" w:rsidR="004C7357" w:rsidRDefault="004C7357" w:rsidP="004B7EA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17B"/>
    <w:rsid w:val="000A25DF"/>
    <w:rsid w:val="00284B37"/>
    <w:rsid w:val="004B7EA7"/>
    <w:rsid w:val="004C7357"/>
    <w:rsid w:val="00600AE1"/>
    <w:rsid w:val="006678AA"/>
    <w:rsid w:val="00A5117B"/>
    <w:rsid w:val="00AE3CEA"/>
    <w:rsid w:val="00B12E56"/>
    <w:rsid w:val="00BC0E59"/>
    <w:rsid w:val="00C77528"/>
    <w:rsid w:val="00E13C33"/>
    <w:rsid w:val="00E65A97"/>
    <w:rsid w:val="00E7643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4197B"/>
  <w15:docId w15:val="{512B9151-35E6-47E8-BDA8-AB921AA79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4B7EA7"/>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E7643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6434"/>
    <w:rPr>
      <w:rFonts w:ascii="Tahoma" w:hAnsi="Tahoma" w:cs="Tahoma"/>
      <w:sz w:val="16"/>
      <w:szCs w:val="16"/>
    </w:rPr>
  </w:style>
  <w:style w:type="paragraph" w:styleId="Header">
    <w:name w:val="header"/>
    <w:basedOn w:val="Normal"/>
    <w:link w:val="HeaderChar"/>
    <w:uiPriority w:val="99"/>
    <w:unhideWhenUsed/>
    <w:rsid w:val="004B7EA7"/>
    <w:pPr>
      <w:tabs>
        <w:tab w:val="center" w:pos="4513"/>
        <w:tab w:val="right" w:pos="9026"/>
      </w:tabs>
      <w:spacing w:line="240" w:lineRule="auto"/>
    </w:pPr>
  </w:style>
  <w:style w:type="character" w:customStyle="1" w:styleId="HeaderChar">
    <w:name w:val="Header Char"/>
    <w:basedOn w:val="DefaultParagraphFont"/>
    <w:link w:val="Header"/>
    <w:uiPriority w:val="99"/>
    <w:rsid w:val="004B7EA7"/>
  </w:style>
  <w:style w:type="paragraph" w:styleId="Footer">
    <w:name w:val="footer"/>
    <w:basedOn w:val="Normal"/>
    <w:link w:val="FooterChar"/>
    <w:uiPriority w:val="99"/>
    <w:unhideWhenUsed/>
    <w:rsid w:val="004B7EA7"/>
    <w:pPr>
      <w:tabs>
        <w:tab w:val="center" w:pos="4513"/>
        <w:tab w:val="right" w:pos="9026"/>
      </w:tabs>
      <w:spacing w:line="240" w:lineRule="auto"/>
    </w:pPr>
  </w:style>
  <w:style w:type="character" w:customStyle="1" w:styleId="FooterChar">
    <w:name w:val="Footer Char"/>
    <w:basedOn w:val="DefaultParagraphFont"/>
    <w:link w:val="Footer"/>
    <w:uiPriority w:val="99"/>
    <w:rsid w:val="004B7EA7"/>
  </w:style>
  <w:style w:type="paragraph" w:styleId="TOCHeading">
    <w:name w:val="TOC Heading"/>
    <w:basedOn w:val="Heading1"/>
    <w:next w:val="Normal"/>
    <w:uiPriority w:val="39"/>
    <w:semiHidden/>
    <w:unhideWhenUsed/>
    <w:qFormat/>
    <w:rsid w:val="004B7EA7"/>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4B7EA7"/>
    <w:pPr>
      <w:spacing w:after="100"/>
    </w:pPr>
  </w:style>
  <w:style w:type="character" w:styleId="Hyperlink">
    <w:name w:val="Hyperlink"/>
    <w:basedOn w:val="DefaultParagraphFont"/>
    <w:uiPriority w:val="99"/>
    <w:unhideWhenUsed/>
    <w:rsid w:val="004B7EA7"/>
    <w:rPr>
      <w:color w:val="0000FF" w:themeColor="hyperlink"/>
      <w:u w:val="single"/>
    </w:rPr>
  </w:style>
  <w:style w:type="paragraph" w:styleId="Caption">
    <w:name w:val="caption"/>
    <w:basedOn w:val="Normal"/>
    <w:qFormat/>
    <w:rsid w:val="00AE3CEA"/>
    <w:pPr>
      <w:suppressLineNumbers/>
      <w:suppressAutoHyphens/>
      <w:spacing w:before="120" w:after="120" w:line="360" w:lineRule="auto"/>
      <w:jc w:val="both"/>
    </w:pPr>
    <w:rPr>
      <w:rFonts w:ascii="Times New Roman" w:eastAsia="Calibri" w:hAnsi="Times New Roman" w:cs="DejaVu Sans"/>
      <w:i/>
      <w:iCs/>
      <w:color w:val="000000"/>
      <w:sz w:val="24"/>
      <w:szCs w:val="24"/>
      <w:lang w:val="en-GB" w:eastAsia="ar-SA"/>
    </w:rPr>
  </w:style>
  <w:style w:type="character" w:styleId="SubtleEmphasis">
    <w:name w:val="Subtle Emphasis"/>
    <w:uiPriority w:val="19"/>
    <w:qFormat/>
    <w:rsid w:val="00AE3CEA"/>
    <w:rPr>
      <w:i/>
      <w:iCs/>
      <w:color w:val="404040"/>
    </w:rPr>
  </w:style>
  <w:style w:type="paragraph" w:styleId="ListParagraph">
    <w:name w:val="List Paragraph"/>
    <w:basedOn w:val="Normal"/>
    <w:uiPriority w:val="34"/>
    <w:qFormat/>
    <w:rsid w:val="00AE3CEA"/>
    <w:pPr>
      <w:suppressAutoHyphens/>
      <w:spacing w:line="360" w:lineRule="auto"/>
      <w:ind w:left="720"/>
      <w:jc w:val="both"/>
    </w:pPr>
    <w:rPr>
      <w:rFonts w:ascii="Times New Roman" w:eastAsia="Calibri" w:hAnsi="Times New Roman" w:cs="Times New Roman"/>
      <w:color w:val="000000"/>
      <w:sz w:val="24"/>
      <w:lang w:val="en-GB" w:eastAsia="ar-SA"/>
    </w:rPr>
  </w:style>
  <w:style w:type="character" w:styleId="IntenseEmphasis">
    <w:name w:val="Intense Emphasis"/>
    <w:basedOn w:val="DefaultParagraphFont"/>
    <w:uiPriority w:val="21"/>
    <w:qFormat/>
    <w:rsid w:val="00AE3CEA"/>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E7DC3A-571A-48B2-9FD1-59A44B6C85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2432</Words>
  <Characters>13863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Svetoslav</dc:creator>
  <cp:lastModifiedBy>Svetoslav Radev</cp:lastModifiedBy>
  <cp:revision>2</cp:revision>
  <dcterms:created xsi:type="dcterms:W3CDTF">2022-09-01T17:46:00Z</dcterms:created>
  <dcterms:modified xsi:type="dcterms:W3CDTF">2022-09-01T17:46:00Z</dcterms:modified>
</cp:coreProperties>
</file>