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E60141" w14:textId="608FD607" w:rsidR="00C9007C" w:rsidRDefault="00C9007C" w:rsidP="00C9007C">
      <w:pPr>
        <w:spacing w:line="360" w:lineRule="auto"/>
        <w:rPr>
          <w:rFonts w:ascii="Arial" w:hAnsi="Arial" w:cs="Arial"/>
          <w:b/>
        </w:rPr>
      </w:pPr>
      <w:r>
        <w:rPr>
          <w:noProof/>
        </w:rPr>
        <mc:AlternateContent>
          <mc:Choice Requires="wps">
            <w:drawing>
              <wp:anchor distT="0" distB="0" distL="114300" distR="114300" simplePos="0" relativeHeight="251665408" behindDoc="0" locked="0" layoutInCell="1" allowOverlap="1" wp14:anchorId="71416FD5" wp14:editId="24268216">
                <wp:simplePos x="0" y="0"/>
                <wp:positionH relativeFrom="column">
                  <wp:posOffset>4398645</wp:posOffset>
                </wp:positionH>
                <wp:positionV relativeFrom="paragraph">
                  <wp:posOffset>117475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7C714817" w14:textId="77777777" w:rsidR="00C9007C" w:rsidRPr="00BF288E" w:rsidRDefault="00C9007C" w:rsidP="00C9007C">
                            <w:pPr>
                              <w:pStyle w:val="Heading6"/>
                              <w:shd w:val="clear" w:color="auto" w:fill="E0E0E0"/>
                              <w:rPr>
                                <w:sz w:val="10"/>
                                <w:szCs w:val="10"/>
                              </w:rPr>
                            </w:pPr>
                            <w:r w:rsidRPr="00BF288E">
                              <w:t xml:space="preserve">CANLYNIAD </w:t>
                            </w:r>
                            <w:r>
                              <w:rPr>
                                <w:noProof/>
                                <w:lang w:val="en-GB"/>
                              </w:rPr>
                              <w:drawing>
                                <wp:inline distT="0" distB="0" distL="0" distR="0" wp14:anchorId="71D61E09" wp14:editId="3E4B3967">
                                  <wp:extent cx="636905" cy="440055"/>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20E7A5F3" w14:textId="77777777" w:rsidR="00C9007C" w:rsidRPr="00BF288E" w:rsidRDefault="00C9007C" w:rsidP="00C9007C">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416FD5" id="_x0000_t202" coordsize="21600,21600" o:spt="202" path="m0,0l0,21600,21600,21600,21600,0xe">
                <v:stroke joinstyle="miter"/>
                <v:path gradientshapeok="t" o:connecttype="rect"/>
              </v:shapetype>
              <v:shape id="Text Box 11" o:spid="_x0000_s1026" type="#_x0000_t202" style="position:absolute;margin-left:346.35pt;margin-top:9.25pt;width:153.45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" fillcolor="silver" strokecolor="silver" strokeweight="2.25pt">
                <v:textbox>
                  <w:txbxContent>
                    <w:p w14:paraId="7C714817" w14:textId="77777777" w:rsidR="00C9007C" w:rsidRPr="00BF288E" w:rsidRDefault="00C9007C" w:rsidP="00C9007C">
                      <w:pPr>
                        <w:pStyle w:val="Heading6"/>
                        <w:shd w:val="clear" w:color="auto" w:fill="E0E0E0"/>
                        <w:rPr>
                          <w:sz w:val="10"/>
                          <w:szCs w:val="10"/>
                        </w:rPr>
                      </w:pPr>
                      <w:r w:rsidRPr="00BF288E">
                        <w:t xml:space="preserve">CANLYNIAD </w:t>
                      </w:r>
                      <w:r>
                        <w:rPr>
                          <w:noProof/>
                          <w:lang w:val="en-GB"/>
                        </w:rPr>
                        <w:drawing>
                          <wp:inline distT="0" distB="0" distL="0" distR="0" wp14:anchorId="71D61E09" wp14:editId="3E4B3967">
                            <wp:extent cx="636905" cy="440055"/>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20E7A5F3" w14:textId="77777777" w:rsidR="00C9007C" w:rsidRPr="00BF288E" w:rsidRDefault="00C9007C" w:rsidP="00C9007C">
                      <w:pPr>
                        <w:pStyle w:val="Heading6"/>
                        <w:shd w:val="clear" w:color="auto" w:fill="E0E0E0"/>
                      </w:pPr>
                    </w:p>
                  </w:txbxContent>
                </v:textbox>
              </v:shape>
            </w:pict>
          </mc:Fallback>
        </mc:AlternateContent>
      </w:r>
    </w:p>
    <w:p w14:paraId="33A14B00" w14:textId="18D5E3C6" w:rsidR="00C9007C" w:rsidRPr="00C9007C" w:rsidRDefault="00C9007C" w:rsidP="00C9007C">
      <w:pPr>
        <w:spacing w:line="360" w:lineRule="auto"/>
        <w:ind w:left="360"/>
        <w:rPr>
          <w:rFonts w:ascii="Arial" w:hAnsi="Arial" w:cs="Arial"/>
          <w:b/>
        </w:rPr>
      </w:pPr>
      <w:r>
        <w:rPr>
          <w:noProof/>
        </w:rPr>
        <w:drawing>
          <wp:inline distT="0" distB="0" distL="0" distR="0" wp14:anchorId="6AF37BDE" wp14:editId="6FA7A3AC">
            <wp:extent cx="1809750" cy="723900"/>
            <wp:effectExtent l="0" t="0" r="0" b="0"/>
            <wp:docPr id="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9007C" w:rsidRPr="00C1361B" w14:paraId="64AD43D8" w14:textId="77777777" w:rsidTr="00F72A88">
        <w:tc>
          <w:tcPr>
            <w:tcW w:w="10627" w:type="dxa"/>
            <w:shd w:val="clear" w:color="auto" w:fill="C0C0C0"/>
          </w:tcPr>
          <w:p w14:paraId="4DC71757" w14:textId="77777777" w:rsidR="00C9007C" w:rsidRDefault="00C9007C" w:rsidP="00F72A88">
            <w:pPr>
              <w:keepNext/>
              <w:jc w:val="center"/>
              <w:outlineLvl w:val="3"/>
              <w:rPr>
                <w:rFonts w:ascii="Calibri" w:hAnsi="Calibri"/>
                <w:b/>
                <w:sz w:val="40"/>
                <w:szCs w:val="20"/>
              </w:rPr>
            </w:pPr>
            <w:r w:rsidRPr="00CE304E">
              <w:rPr>
                <w:rFonts w:ascii="Calibri" w:hAnsi="Calibri"/>
                <w:b/>
                <w:sz w:val="40"/>
                <w:szCs w:val="20"/>
              </w:rPr>
              <w:t xml:space="preserve">MANYLEB ASEINIAD </w:t>
            </w:r>
            <w:r>
              <w:rPr>
                <w:rFonts w:ascii="Calibri" w:hAnsi="Calibri"/>
                <w:b/>
                <w:sz w:val="40"/>
                <w:szCs w:val="20"/>
              </w:rPr>
              <w:t>AC ADBORTH</w:t>
            </w:r>
            <w:r w:rsidRPr="00CE304E">
              <w:rPr>
                <w:rFonts w:ascii="Calibri" w:hAnsi="Calibri"/>
                <w:b/>
                <w:sz w:val="40"/>
                <w:szCs w:val="20"/>
              </w:rPr>
              <w:t xml:space="preserve"> </w:t>
            </w:r>
            <w:r w:rsidRPr="00CB597B">
              <w:rPr>
                <w:rFonts w:ascii="Calibri" w:hAnsi="Calibri"/>
                <w:b/>
                <w:sz w:val="40"/>
                <w:szCs w:val="20"/>
              </w:rPr>
              <w:t xml:space="preserve"> </w:t>
            </w:r>
          </w:p>
          <w:p w14:paraId="69D7445D" w14:textId="77777777" w:rsidR="00C9007C" w:rsidRPr="00CD46C9" w:rsidRDefault="00C9007C" w:rsidP="00F72A88">
            <w:pPr>
              <w:keepNext/>
              <w:jc w:val="center"/>
              <w:outlineLvl w:val="3"/>
              <w:rPr>
                <w:rFonts w:ascii="Calibri" w:hAnsi="Calibri"/>
                <w:b/>
                <w:sz w:val="10"/>
                <w:szCs w:val="10"/>
              </w:rPr>
            </w:pPr>
          </w:p>
          <w:p w14:paraId="026682E0" w14:textId="77777777" w:rsidR="00C9007C" w:rsidRDefault="00C9007C" w:rsidP="00F72A88">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31B76BBF" w14:textId="77777777" w:rsidR="00C9007C" w:rsidRPr="00987C80" w:rsidRDefault="00C9007C" w:rsidP="00F72A88">
            <w:pPr>
              <w:jc w:val="center"/>
              <w:rPr>
                <w:rFonts w:ascii="Arial" w:hAnsi="Arial" w:cs="Arial"/>
                <w:sz w:val="10"/>
                <w:szCs w:val="10"/>
              </w:rPr>
            </w:pPr>
          </w:p>
        </w:tc>
      </w:tr>
    </w:tbl>
    <w:p w14:paraId="6610B4EB" w14:textId="77777777" w:rsidR="00C9007C" w:rsidRPr="00277F7E" w:rsidRDefault="00C9007C" w:rsidP="00C9007C">
      <w:pPr>
        <w:jc w:val="center"/>
        <w:rPr>
          <w:b/>
          <w:i/>
          <w:sz w:val="20"/>
          <w:szCs w:val="20"/>
        </w:rPr>
      </w:pPr>
      <w:r w:rsidRPr="00D51347">
        <w:rPr>
          <w:b/>
          <w:i/>
          <w:sz w:val="20"/>
          <w:szCs w:val="20"/>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C9007C" w:rsidRPr="00C1361B" w14:paraId="7327D82C" w14:textId="77777777" w:rsidTr="00F72A88">
        <w:tc>
          <w:tcPr>
            <w:tcW w:w="2093" w:type="dxa"/>
            <w:shd w:val="pct15" w:color="auto" w:fill="auto"/>
          </w:tcPr>
          <w:p w14:paraId="29F99A73" w14:textId="77777777" w:rsidR="00C9007C" w:rsidRPr="00CB597B" w:rsidRDefault="00C9007C" w:rsidP="00F72A88">
            <w:pPr>
              <w:spacing w:before="120" w:after="120"/>
              <w:jc w:val="both"/>
              <w:rPr>
                <w:rFonts w:ascii="Calibri" w:hAnsi="Calibri" w:cs="Arial"/>
                <w:b/>
              </w:rPr>
            </w:pPr>
            <w:r w:rsidRPr="00CE304E">
              <w:rPr>
                <w:rFonts w:ascii="Calibri" w:hAnsi="Calibri" w:cs="Arial"/>
                <w:b/>
              </w:rPr>
              <w:t>Enw’r Myfyriwr:</w:t>
            </w:r>
          </w:p>
        </w:tc>
        <w:tc>
          <w:tcPr>
            <w:tcW w:w="3781" w:type="dxa"/>
          </w:tcPr>
          <w:p w14:paraId="67A70A03" w14:textId="74595B7C" w:rsidR="00C9007C" w:rsidRPr="00CB597B" w:rsidRDefault="00C9007C" w:rsidP="00F72A88">
            <w:pPr>
              <w:spacing w:before="120" w:after="120"/>
              <w:jc w:val="both"/>
              <w:rPr>
                <w:rFonts w:ascii="Calibri" w:hAnsi="Calibri" w:cs="Arial"/>
                <w:b/>
              </w:rPr>
            </w:pPr>
            <w:r>
              <w:rPr>
                <w:rFonts w:ascii="Calibri" w:hAnsi="Calibri" w:cs="Arial"/>
                <w:b/>
              </w:rPr>
              <w:t>Heini Mai Phillips</w:t>
            </w:r>
          </w:p>
        </w:tc>
        <w:tc>
          <w:tcPr>
            <w:tcW w:w="2626" w:type="dxa"/>
            <w:shd w:val="clear" w:color="auto" w:fill="D9D9D9"/>
          </w:tcPr>
          <w:p w14:paraId="0E3805EF" w14:textId="77777777" w:rsidR="00C9007C" w:rsidRPr="00CB597B" w:rsidRDefault="00C9007C" w:rsidP="00F72A88">
            <w:pPr>
              <w:spacing w:before="120" w:after="120"/>
              <w:jc w:val="both"/>
              <w:rPr>
                <w:rFonts w:ascii="Calibri" w:hAnsi="Calibri" w:cs="Arial"/>
                <w:b/>
              </w:rPr>
            </w:pPr>
            <w:r w:rsidRPr="00CE304E">
              <w:rPr>
                <w:rFonts w:ascii="Calibri" w:hAnsi="Calibri" w:cs="Arial"/>
                <w:b/>
              </w:rPr>
              <w:t>Rhif y myfyriwr:</w:t>
            </w:r>
          </w:p>
        </w:tc>
        <w:tc>
          <w:tcPr>
            <w:tcW w:w="2098" w:type="dxa"/>
          </w:tcPr>
          <w:p w14:paraId="16486A6F" w14:textId="2317878E"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1501207</w:t>
            </w:r>
          </w:p>
        </w:tc>
      </w:tr>
      <w:tr w:rsidR="00C9007C" w:rsidRPr="00C1361B" w14:paraId="41040B7D" w14:textId="77777777" w:rsidTr="00F72A88">
        <w:tc>
          <w:tcPr>
            <w:tcW w:w="2093" w:type="dxa"/>
            <w:shd w:val="pct15" w:color="auto" w:fill="auto"/>
          </w:tcPr>
          <w:p w14:paraId="5A9D047F" w14:textId="77777777" w:rsidR="00C9007C" w:rsidRPr="00CB597B" w:rsidRDefault="00C9007C" w:rsidP="00F72A88">
            <w:pPr>
              <w:spacing w:before="120" w:after="120"/>
              <w:jc w:val="both"/>
              <w:rPr>
                <w:rFonts w:ascii="Calibri" w:hAnsi="Calibri" w:cs="Arial"/>
                <w:b/>
              </w:rPr>
            </w:pPr>
            <w:r w:rsidRPr="00CE304E">
              <w:rPr>
                <w:rFonts w:ascii="Calibri" w:hAnsi="Calibri" w:cs="Arial"/>
                <w:b/>
              </w:rPr>
              <w:t>Rhaglen:</w:t>
            </w:r>
          </w:p>
        </w:tc>
        <w:tc>
          <w:tcPr>
            <w:tcW w:w="8505" w:type="dxa"/>
            <w:gridSpan w:val="3"/>
          </w:tcPr>
          <w:p w14:paraId="54C2675C" w14:textId="77777777" w:rsidR="00C9007C" w:rsidRPr="003E0DCD" w:rsidRDefault="00C9007C" w:rsidP="00F72A88">
            <w:pPr>
              <w:spacing w:before="120" w:after="120"/>
              <w:jc w:val="both"/>
              <w:rPr>
                <w:rFonts w:ascii="Calibri" w:hAnsi="Calibri" w:cs="Arial"/>
                <w:b/>
              </w:rPr>
            </w:pPr>
            <w:r>
              <w:rPr>
                <w:rFonts w:ascii="Calibri" w:hAnsi="Calibri" w:cs="Arial"/>
                <w:b/>
              </w:rPr>
              <w:t xml:space="preserve">BA Addysg Gynradd gyda SAC </w:t>
            </w:r>
          </w:p>
        </w:tc>
      </w:tr>
      <w:tr w:rsidR="00C9007C" w:rsidRPr="00C1361B" w14:paraId="4658B17E" w14:textId="77777777" w:rsidTr="00F72A88">
        <w:tc>
          <w:tcPr>
            <w:tcW w:w="2093" w:type="dxa"/>
            <w:shd w:val="pct15" w:color="auto" w:fill="auto"/>
          </w:tcPr>
          <w:p w14:paraId="533996CC" w14:textId="77777777" w:rsidR="00C9007C" w:rsidRPr="00CB597B" w:rsidRDefault="00C9007C" w:rsidP="00F72A88">
            <w:pPr>
              <w:spacing w:before="120" w:after="120"/>
              <w:jc w:val="both"/>
              <w:rPr>
                <w:rFonts w:ascii="Calibri" w:hAnsi="Calibri" w:cs="Arial"/>
                <w:b/>
              </w:rPr>
            </w:pPr>
            <w:r w:rsidRPr="00CE304E">
              <w:rPr>
                <w:rFonts w:ascii="Calibri" w:hAnsi="Calibri" w:cs="Arial"/>
                <w:b/>
              </w:rPr>
              <w:t>Modwl:</w:t>
            </w:r>
            <w:r>
              <w:rPr>
                <w:rFonts w:ascii="Calibri" w:hAnsi="Calibri" w:cs="Arial"/>
                <w:b/>
              </w:rPr>
              <w:t>*</w:t>
            </w:r>
          </w:p>
        </w:tc>
        <w:tc>
          <w:tcPr>
            <w:tcW w:w="3781" w:type="dxa"/>
            <w:shd w:val="clear" w:color="auto" w:fill="auto"/>
          </w:tcPr>
          <w:p w14:paraId="635AE886" w14:textId="77777777" w:rsidR="00C9007C" w:rsidRPr="009A79E9" w:rsidRDefault="00C9007C" w:rsidP="00F72A88">
            <w:pPr>
              <w:pStyle w:val="Time"/>
              <w:rPr>
                <w:rFonts w:ascii="Arial" w:hAnsi="Arial" w:cs="Arial"/>
                <w:sz w:val="22"/>
                <w:szCs w:val="22"/>
              </w:rPr>
            </w:pPr>
            <w:r w:rsidRPr="00264417">
              <w:rPr>
                <w:rFonts w:ascii="Arial" w:hAnsi="Arial" w:cs="Arial"/>
                <w:sz w:val="22"/>
                <w:szCs w:val="22"/>
                <w:lang w:val="cy-GB"/>
              </w:rPr>
              <w:t>Addysgu a Dysgu Mentrus a Chreadigol</w:t>
            </w:r>
          </w:p>
        </w:tc>
        <w:tc>
          <w:tcPr>
            <w:tcW w:w="2626" w:type="dxa"/>
            <w:shd w:val="clear" w:color="auto" w:fill="D9D9D9"/>
          </w:tcPr>
          <w:p w14:paraId="31974368" w14:textId="77777777" w:rsidR="00C9007C" w:rsidRPr="00CB597B" w:rsidRDefault="00C9007C" w:rsidP="00F72A88">
            <w:pPr>
              <w:spacing w:before="120" w:after="120"/>
              <w:jc w:val="both"/>
              <w:rPr>
                <w:rFonts w:ascii="Calibri" w:hAnsi="Calibri" w:cs="Arial"/>
                <w:b/>
              </w:rPr>
            </w:pPr>
            <w:r w:rsidRPr="00CE304E">
              <w:rPr>
                <w:rFonts w:ascii="Calibri" w:hAnsi="Calibri" w:cs="Arial"/>
                <w:b/>
              </w:rPr>
              <w:t>Lefel y Modwl (</w:t>
            </w:r>
            <w:r>
              <w:rPr>
                <w:rFonts w:ascii="Calibri" w:hAnsi="Calibri" w:cs="Arial"/>
                <w:b/>
              </w:rPr>
              <w:t>4, 5, neu 6</w:t>
            </w:r>
            <w:r w:rsidRPr="00CE304E">
              <w:rPr>
                <w:rFonts w:ascii="Calibri" w:hAnsi="Calibri" w:cs="Arial"/>
                <w:b/>
              </w:rPr>
              <w:t>):</w:t>
            </w:r>
          </w:p>
        </w:tc>
        <w:tc>
          <w:tcPr>
            <w:tcW w:w="2098" w:type="dxa"/>
            <w:shd w:val="clear" w:color="auto" w:fill="auto"/>
          </w:tcPr>
          <w:p w14:paraId="1301C7BF"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6</w:t>
            </w:r>
          </w:p>
        </w:tc>
      </w:tr>
      <w:tr w:rsidR="00C9007C" w:rsidRPr="00C1361B" w14:paraId="13389FD6" w14:textId="77777777" w:rsidTr="00F72A88">
        <w:tc>
          <w:tcPr>
            <w:tcW w:w="2093" w:type="dxa"/>
            <w:shd w:val="pct15" w:color="auto" w:fill="auto"/>
          </w:tcPr>
          <w:p w14:paraId="539E1713" w14:textId="77777777" w:rsidR="00C9007C" w:rsidRPr="00CB597B" w:rsidRDefault="00C9007C" w:rsidP="00F72A88">
            <w:pPr>
              <w:spacing w:before="120" w:after="120"/>
              <w:jc w:val="both"/>
              <w:rPr>
                <w:rFonts w:ascii="Calibri" w:hAnsi="Calibri" w:cs="Arial"/>
                <w:b/>
              </w:rPr>
            </w:pPr>
            <w:r w:rsidRPr="00CE304E">
              <w:rPr>
                <w:rFonts w:ascii="Calibri" w:hAnsi="Calibri" w:cs="Arial"/>
                <w:b/>
              </w:rPr>
              <w:t xml:space="preserve">Cod y </w:t>
            </w:r>
            <w:r>
              <w:rPr>
                <w:rFonts w:ascii="Calibri" w:hAnsi="Calibri" w:cs="Arial"/>
                <w:b/>
              </w:rPr>
              <w:t>m</w:t>
            </w:r>
            <w:r w:rsidRPr="00CE304E">
              <w:rPr>
                <w:rFonts w:ascii="Calibri" w:hAnsi="Calibri" w:cs="Arial"/>
                <w:b/>
              </w:rPr>
              <w:t>odwl:</w:t>
            </w:r>
            <w:r>
              <w:rPr>
                <w:rFonts w:ascii="Calibri" w:hAnsi="Calibri" w:cs="Arial"/>
                <w:b/>
              </w:rPr>
              <w:t>*</w:t>
            </w:r>
          </w:p>
        </w:tc>
        <w:tc>
          <w:tcPr>
            <w:tcW w:w="3781" w:type="dxa"/>
          </w:tcPr>
          <w:p w14:paraId="72E807BF"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ECAD6004C</w:t>
            </w:r>
          </w:p>
        </w:tc>
        <w:tc>
          <w:tcPr>
            <w:tcW w:w="2626" w:type="dxa"/>
            <w:shd w:val="clear" w:color="auto" w:fill="D9D9D9"/>
          </w:tcPr>
          <w:p w14:paraId="4A7E0E0B" w14:textId="77777777" w:rsidR="00C9007C" w:rsidRPr="00CB597B" w:rsidRDefault="00C9007C" w:rsidP="00F72A88">
            <w:pPr>
              <w:keepNext/>
              <w:jc w:val="both"/>
              <w:outlineLvl w:val="1"/>
              <w:rPr>
                <w:rFonts w:ascii="Calibri" w:hAnsi="Calibri" w:cs="Arial"/>
                <w:b/>
              </w:rPr>
            </w:pPr>
            <w:r w:rsidRPr="00CE304E">
              <w:rPr>
                <w:rFonts w:ascii="Calibri" w:hAnsi="Calibri" w:cs="Arial"/>
                <w:b/>
              </w:rPr>
              <w:t>Cyfraniad at Asesiad Cyffredinol y Modwl (%):</w:t>
            </w:r>
            <w:r>
              <w:rPr>
                <w:rFonts w:ascii="Calibri" w:hAnsi="Calibri" w:cs="Arial"/>
                <w:b/>
              </w:rPr>
              <w:t>*</w:t>
            </w:r>
          </w:p>
        </w:tc>
        <w:tc>
          <w:tcPr>
            <w:tcW w:w="2098" w:type="dxa"/>
          </w:tcPr>
          <w:p w14:paraId="60ED85F3"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50%</w:t>
            </w:r>
          </w:p>
        </w:tc>
      </w:tr>
      <w:tr w:rsidR="00C9007C" w:rsidRPr="00C1361B" w14:paraId="1222622F" w14:textId="77777777" w:rsidTr="00F72A88">
        <w:tc>
          <w:tcPr>
            <w:tcW w:w="2093" w:type="dxa"/>
            <w:shd w:val="pct15" w:color="auto" w:fill="auto"/>
          </w:tcPr>
          <w:p w14:paraId="7E587F13" w14:textId="77777777" w:rsidR="00C9007C" w:rsidRPr="00CB597B" w:rsidRDefault="00C9007C" w:rsidP="00F72A88">
            <w:pPr>
              <w:spacing w:before="120" w:after="120"/>
              <w:jc w:val="both"/>
              <w:rPr>
                <w:rFonts w:ascii="Calibri" w:hAnsi="Calibri" w:cs="Arial"/>
                <w:b/>
              </w:rPr>
            </w:pPr>
            <w:r>
              <w:rPr>
                <w:rFonts w:ascii="Calibri" w:hAnsi="Calibri" w:cs="Arial"/>
                <w:b/>
              </w:rPr>
              <w:t>Arweinydd modwl</w:t>
            </w:r>
            <w:r w:rsidRPr="00CE304E">
              <w:rPr>
                <w:rFonts w:ascii="Calibri" w:hAnsi="Calibri" w:cs="Arial"/>
                <w:b/>
              </w:rPr>
              <w:t>:</w:t>
            </w:r>
            <w:r>
              <w:rPr>
                <w:rFonts w:ascii="Calibri" w:hAnsi="Calibri" w:cs="Arial"/>
                <w:b/>
              </w:rPr>
              <w:t>*</w:t>
            </w:r>
          </w:p>
        </w:tc>
        <w:tc>
          <w:tcPr>
            <w:tcW w:w="8505" w:type="dxa"/>
            <w:gridSpan w:val="3"/>
            <w:shd w:val="clear" w:color="auto" w:fill="FFFFFF" w:themeFill="background1"/>
          </w:tcPr>
          <w:p w14:paraId="240FEDCC"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Mr T. Cox</w:t>
            </w:r>
          </w:p>
        </w:tc>
      </w:tr>
      <w:tr w:rsidR="00C9007C" w:rsidRPr="00C1361B" w14:paraId="1DDA2C4F" w14:textId="77777777" w:rsidTr="00F72A88">
        <w:tc>
          <w:tcPr>
            <w:tcW w:w="2093" w:type="dxa"/>
            <w:shd w:val="pct15" w:color="auto" w:fill="auto"/>
          </w:tcPr>
          <w:p w14:paraId="4C1D6BF5" w14:textId="77777777" w:rsidR="00C9007C" w:rsidRPr="00CB597B" w:rsidRDefault="00C9007C" w:rsidP="00F72A88">
            <w:pPr>
              <w:spacing w:before="120" w:after="120"/>
              <w:jc w:val="both"/>
              <w:rPr>
                <w:rFonts w:ascii="Calibri" w:hAnsi="Calibri" w:cs="Arial"/>
                <w:b/>
              </w:rPr>
            </w:pPr>
            <w:r w:rsidRPr="00CE304E">
              <w:rPr>
                <w:rFonts w:ascii="Calibri" w:hAnsi="Calibri" w:cs="Arial"/>
                <w:b/>
              </w:rPr>
              <w:t>Teitl yr Aseiniad:</w:t>
            </w:r>
            <w:r>
              <w:rPr>
                <w:rFonts w:ascii="Calibri" w:hAnsi="Calibri" w:cs="Arial"/>
                <w:b/>
              </w:rPr>
              <w:t xml:space="preserve"> *</w:t>
            </w:r>
          </w:p>
        </w:tc>
        <w:tc>
          <w:tcPr>
            <w:tcW w:w="3781" w:type="dxa"/>
          </w:tcPr>
          <w:p w14:paraId="1FC36967" w14:textId="77777777" w:rsidR="00C9007C" w:rsidRPr="00785F87" w:rsidRDefault="00C9007C" w:rsidP="00F72A88">
            <w:pPr>
              <w:pStyle w:val="fixed"/>
              <w:ind w:left="0" w:firstLine="0"/>
              <w:rPr>
                <w:rFonts w:ascii="Arial" w:hAnsi="Arial" w:cs="Arial"/>
                <w:b w:val="0"/>
                <w:sz w:val="22"/>
                <w:szCs w:val="22"/>
              </w:rPr>
            </w:pPr>
            <w:r>
              <w:rPr>
                <w:rFonts w:ascii="Arial" w:hAnsi="Arial" w:cs="Arial"/>
                <w:b w:val="0"/>
                <w:sz w:val="22"/>
                <w:szCs w:val="22"/>
              </w:rPr>
              <w:t>Gwerthuswch eich tueddiadau creadigol a menter yn nhermau’r fframwaith Entrecomp a sut y gallech ddatblygu’r rhain i’r lefel nesaf gan ddangos dilyniant</w:t>
            </w:r>
            <w:r>
              <w:rPr>
                <w:rFonts w:ascii="Arial" w:hAnsi="Arial"/>
                <w:b w:val="0"/>
                <w:sz w:val="22"/>
                <w:szCs w:val="22"/>
              </w:rPr>
              <w:t>.</w:t>
            </w:r>
          </w:p>
          <w:p w14:paraId="26AF4E44" w14:textId="77777777" w:rsidR="00C9007C" w:rsidRPr="0018197B" w:rsidRDefault="00C9007C" w:rsidP="00F72A88">
            <w:pPr>
              <w:rPr>
                <w:rFonts w:ascii="Helvetica Neue" w:hAnsi="Helvetica Neue"/>
                <w:color w:val="373A3C"/>
                <w:sz w:val="16"/>
                <w:szCs w:val="16"/>
                <w:shd w:val="clear" w:color="auto" w:fill="FFFFFF"/>
              </w:rPr>
            </w:pPr>
          </w:p>
        </w:tc>
        <w:tc>
          <w:tcPr>
            <w:tcW w:w="2626" w:type="dxa"/>
            <w:shd w:val="pct15" w:color="auto" w:fill="auto"/>
          </w:tcPr>
          <w:p w14:paraId="2E5A42DF" w14:textId="77777777" w:rsidR="00C9007C" w:rsidRPr="00CB597B" w:rsidRDefault="00C9007C" w:rsidP="00F72A88">
            <w:pPr>
              <w:spacing w:before="120" w:after="120"/>
              <w:jc w:val="both"/>
              <w:rPr>
                <w:rFonts w:ascii="Calibri" w:hAnsi="Calibri" w:cs="Arial"/>
                <w:b/>
              </w:rPr>
            </w:pPr>
            <w:r w:rsidRPr="00CE304E">
              <w:rPr>
                <w:rFonts w:ascii="Calibri" w:hAnsi="Calibri" w:cs="Arial"/>
                <w:b/>
              </w:rPr>
              <w:t>Rhif yr Aseiniad (x o x):</w:t>
            </w:r>
            <w:r>
              <w:rPr>
                <w:rFonts w:ascii="Calibri" w:hAnsi="Calibri" w:cs="Arial"/>
                <w:b/>
              </w:rPr>
              <w:t>*</w:t>
            </w:r>
          </w:p>
        </w:tc>
        <w:tc>
          <w:tcPr>
            <w:tcW w:w="2098" w:type="dxa"/>
          </w:tcPr>
          <w:p w14:paraId="57C43961"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1 o 2</w:t>
            </w:r>
          </w:p>
        </w:tc>
      </w:tr>
      <w:tr w:rsidR="00C9007C" w:rsidRPr="00C1361B" w14:paraId="776B3FFF" w14:textId="77777777" w:rsidTr="00F72A88">
        <w:trPr>
          <w:trHeight w:val="682"/>
        </w:trPr>
        <w:tc>
          <w:tcPr>
            <w:tcW w:w="2093" w:type="dxa"/>
            <w:shd w:val="pct15" w:color="auto" w:fill="auto"/>
          </w:tcPr>
          <w:p w14:paraId="55E2A605" w14:textId="77777777" w:rsidR="00C9007C" w:rsidRPr="00CB597B" w:rsidRDefault="00C9007C" w:rsidP="00F72A88">
            <w:pPr>
              <w:spacing w:before="120" w:after="120"/>
              <w:jc w:val="both"/>
              <w:rPr>
                <w:rFonts w:ascii="Calibri" w:hAnsi="Calibri" w:cs="Arial"/>
                <w:b/>
              </w:rPr>
            </w:pPr>
            <w:r>
              <w:rPr>
                <w:rFonts w:ascii="Calibri" w:hAnsi="Calibri" w:cs="Arial"/>
                <w:b/>
              </w:rPr>
              <w:t>Dyddiad cychwyn:*</w:t>
            </w:r>
          </w:p>
        </w:tc>
        <w:tc>
          <w:tcPr>
            <w:tcW w:w="3781" w:type="dxa"/>
            <w:shd w:val="clear" w:color="auto" w:fill="auto"/>
          </w:tcPr>
          <w:p w14:paraId="7307E70E"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3/10/17</w:t>
            </w:r>
          </w:p>
        </w:tc>
        <w:tc>
          <w:tcPr>
            <w:tcW w:w="2626" w:type="dxa"/>
            <w:shd w:val="pct15" w:color="auto" w:fill="auto"/>
          </w:tcPr>
          <w:p w14:paraId="1137EABE" w14:textId="77777777" w:rsidR="00C9007C" w:rsidRPr="00CB597B" w:rsidRDefault="00C9007C" w:rsidP="00F72A88">
            <w:pPr>
              <w:spacing w:before="120" w:after="120"/>
              <w:jc w:val="both"/>
              <w:rPr>
                <w:rFonts w:ascii="Calibri" w:hAnsi="Calibri" w:cs="Arial"/>
                <w:b/>
              </w:rPr>
            </w:pPr>
            <w:r w:rsidRPr="00CE304E">
              <w:rPr>
                <w:rFonts w:ascii="Calibri" w:hAnsi="Calibri" w:cs="Arial"/>
                <w:b/>
              </w:rPr>
              <w:t>Dyddiad</w:t>
            </w:r>
            <w:r>
              <w:rPr>
                <w:rFonts w:ascii="Calibri" w:hAnsi="Calibri" w:cs="Arial"/>
                <w:b/>
              </w:rPr>
              <w:t xml:space="preserve"> cau ar gyfer</w:t>
            </w:r>
            <w:r w:rsidRPr="00CE304E">
              <w:rPr>
                <w:rFonts w:ascii="Calibri" w:hAnsi="Calibri" w:cs="Arial"/>
                <w:b/>
              </w:rPr>
              <w:t xml:space="preserve"> cyflwyno:</w:t>
            </w:r>
            <w:r>
              <w:rPr>
                <w:rFonts w:ascii="Calibri" w:hAnsi="Calibri" w:cs="Arial"/>
                <w:b/>
              </w:rPr>
              <w:t>*</w:t>
            </w:r>
          </w:p>
        </w:tc>
        <w:tc>
          <w:tcPr>
            <w:tcW w:w="2098" w:type="dxa"/>
          </w:tcPr>
          <w:p w14:paraId="293528CE"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15/12/17</w:t>
            </w:r>
          </w:p>
        </w:tc>
      </w:tr>
      <w:tr w:rsidR="00C9007C" w:rsidRPr="00C1361B" w14:paraId="42B7B506" w14:textId="77777777" w:rsidTr="00F72A88">
        <w:tc>
          <w:tcPr>
            <w:tcW w:w="2093" w:type="dxa"/>
            <w:shd w:val="pct15" w:color="auto" w:fill="auto"/>
          </w:tcPr>
          <w:p w14:paraId="68831FAE" w14:textId="77777777" w:rsidR="00C9007C" w:rsidRPr="00C1361B" w:rsidRDefault="00C9007C" w:rsidP="00F72A88">
            <w:pPr>
              <w:spacing w:before="120" w:after="120"/>
              <w:jc w:val="both"/>
              <w:rPr>
                <w:rFonts w:ascii="Calibri" w:hAnsi="Calibri" w:cs="Arial"/>
                <w:b/>
                <w:sz w:val="22"/>
                <w:szCs w:val="22"/>
              </w:rPr>
            </w:pPr>
            <w:r w:rsidRPr="005C6C43">
              <w:rPr>
                <w:rFonts w:ascii="Calibri" w:hAnsi="Calibri" w:cs="Arial"/>
                <w:b/>
                <w:sz w:val="16"/>
              </w:rPr>
              <w:t>Dyddiad dychwelyd y marciau dros dro ac adborth ysgrifenedig:*</w:t>
            </w:r>
          </w:p>
        </w:tc>
        <w:tc>
          <w:tcPr>
            <w:tcW w:w="8505" w:type="dxa"/>
            <w:gridSpan w:val="3"/>
            <w:shd w:val="clear" w:color="auto" w:fill="auto"/>
          </w:tcPr>
          <w:p w14:paraId="096354C5" w14:textId="77777777" w:rsidR="00C9007C" w:rsidRPr="00C1361B" w:rsidRDefault="00C9007C" w:rsidP="00F72A88">
            <w:pPr>
              <w:spacing w:before="120" w:after="120"/>
              <w:jc w:val="both"/>
              <w:rPr>
                <w:rFonts w:ascii="Calibri" w:hAnsi="Calibri" w:cs="Arial"/>
                <w:b/>
                <w:sz w:val="22"/>
                <w:szCs w:val="22"/>
              </w:rPr>
            </w:pPr>
            <w:r>
              <w:rPr>
                <w:rFonts w:ascii="Calibri" w:hAnsi="Calibri" w:cs="Arial"/>
                <w:b/>
                <w:sz w:val="22"/>
                <w:szCs w:val="22"/>
              </w:rPr>
              <w:t>26/1/17</w:t>
            </w:r>
          </w:p>
        </w:tc>
      </w:tr>
    </w:tbl>
    <w:p w14:paraId="1CA88E82" w14:textId="77777777" w:rsidR="00C9007C" w:rsidRPr="00C315AF" w:rsidRDefault="00C9007C" w:rsidP="00C9007C">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C9007C" w:rsidRPr="00C1361B" w14:paraId="16061534" w14:textId="77777777" w:rsidTr="00F72A88">
        <w:trPr>
          <w:trHeight w:val="404"/>
        </w:trPr>
        <w:tc>
          <w:tcPr>
            <w:tcW w:w="2141" w:type="dxa"/>
            <w:tcBorders>
              <w:top w:val="single" w:sz="6" w:space="0" w:color="auto"/>
            </w:tcBorders>
            <w:shd w:val="clear" w:color="auto" w:fill="D9D9D9"/>
          </w:tcPr>
          <w:p w14:paraId="096FD737" w14:textId="77777777" w:rsidR="00C9007C" w:rsidRPr="00CB597B" w:rsidRDefault="00C9007C" w:rsidP="00F72A88">
            <w:pPr>
              <w:rPr>
                <w:rFonts w:ascii="Calibri" w:hAnsi="Calibri" w:cs="Arial"/>
                <w:b/>
              </w:rPr>
            </w:pPr>
            <w:r w:rsidRPr="00CE304E">
              <w:rPr>
                <w:rFonts w:ascii="Calibri" w:hAnsi="Calibri" w:cs="Arial"/>
                <w:b/>
              </w:rPr>
              <w:t>Cyfeirnodi:</w:t>
            </w:r>
          </w:p>
        </w:tc>
        <w:tc>
          <w:tcPr>
            <w:tcW w:w="8349" w:type="dxa"/>
            <w:gridSpan w:val="3"/>
            <w:tcBorders>
              <w:top w:val="single" w:sz="6" w:space="0" w:color="auto"/>
            </w:tcBorders>
          </w:tcPr>
          <w:p w14:paraId="229FFF1F" w14:textId="77777777" w:rsidR="00C9007C" w:rsidRDefault="00C9007C" w:rsidP="00F72A88">
            <w:pPr>
              <w:rPr>
                <w:rFonts w:ascii="Calibri" w:hAnsi="Calibri" w:cs="Arial"/>
                <w:sz w:val="18"/>
                <w:szCs w:val="18"/>
              </w:rPr>
            </w:pPr>
            <w:r>
              <w:rPr>
                <w:rFonts w:ascii="Calibri" w:hAnsi="Calibri" w:cs="Arial"/>
                <w:sz w:val="18"/>
                <w:szCs w:val="18"/>
              </w:rPr>
              <w:t xml:space="preserve"> </w:t>
            </w:r>
            <w:r w:rsidRPr="00CE304E">
              <w:rPr>
                <w:rFonts w:ascii="Calibri" w:hAnsi="Calibri" w:cs="Arial"/>
                <w:sz w:val="18"/>
                <w:szCs w:val="18"/>
              </w:rPr>
              <w:t>Ym mhrif ran eich gwaith, mae’n rhaid i chi gydnabod awduron y mae eu hymchwil yn sail i’ch gwaith.</w:t>
            </w:r>
            <w:r w:rsidRPr="00CB597B">
              <w:rPr>
                <w:rFonts w:ascii="Calibri" w:hAnsi="Calibri" w:cs="Arial"/>
                <w:sz w:val="18"/>
                <w:szCs w:val="18"/>
              </w:rPr>
              <w:t xml:space="preserve"> </w:t>
            </w:r>
            <w:r w:rsidRPr="00CE304E">
              <w:rPr>
                <w:rFonts w:ascii="Calibri"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rPr>
              <w:t>teitl y llyfr</w:t>
            </w:r>
            <w:r w:rsidRPr="00CE304E">
              <w:rPr>
                <w:rFonts w:ascii="Calibri" w:hAnsi="Calibri" w:cs="Arial"/>
                <w:sz w:val="18"/>
                <w:szCs w:val="18"/>
              </w:rPr>
              <w:t>, argraffiad, cyhoeddwr: man cyhoeddi).</w:t>
            </w:r>
            <w:r w:rsidRPr="00CB597B">
              <w:rPr>
                <w:rFonts w:ascii="Calibri" w:hAnsi="Calibri" w:cs="Arial"/>
                <w:sz w:val="18"/>
                <w:szCs w:val="18"/>
              </w:rPr>
              <w:t xml:space="preserve"> </w:t>
            </w:r>
          </w:p>
          <w:p w14:paraId="6F0B0D31" w14:textId="77777777" w:rsidR="00C9007C" w:rsidRPr="00CB597B" w:rsidRDefault="00C9007C" w:rsidP="00F72A88">
            <w:pPr>
              <w:rPr>
                <w:rFonts w:ascii="Calibri" w:hAnsi="Calibri" w:cs="Arial"/>
                <w:sz w:val="18"/>
                <w:szCs w:val="18"/>
              </w:rPr>
            </w:pPr>
          </w:p>
        </w:tc>
      </w:tr>
      <w:tr w:rsidR="00C9007C" w:rsidRPr="00C1361B" w14:paraId="5521C955" w14:textId="77777777" w:rsidTr="00C9007C">
        <w:trPr>
          <w:trHeight w:val="1821"/>
        </w:trPr>
        <w:tc>
          <w:tcPr>
            <w:tcW w:w="2141" w:type="dxa"/>
            <w:tcBorders>
              <w:top w:val="single" w:sz="6" w:space="0" w:color="auto"/>
              <w:bottom w:val="single" w:sz="4" w:space="0" w:color="auto"/>
            </w:tcBorders>
            <w:shd w:val="clear" w:color="auto" w:fill="D9D9D9"/>
          </w:tcPr>
          <w:p w14:paraId="02681DDF" w14:textId="77777777" w:rsidR="00C9007C" w:rsidRPr="00CB597B" w:rsidRDefault="00C9007C" w:rsidP="00F72A88">
            <w:pPr>
              <w:rPr>
                <w:rFonts w:ascii="Calibri" w:hAnsi="Calibri" w:cs="Arial"/>
                <w:b/>
              </w:rPr>
            </w:pPr>
            <w:r>
              <w:rPr>
                <w:rFonts w:ascii="Calibri" w:hAnsi="Calibri" w:cs="Arial"/>
                <w:b/>
              </w:rPr>
              <w:t>Cyflwyno</w:t>
            </w:r>
            <w:r w:rsidRPr="00CE304E">
              <w:rPr>
                <w:rFonts w:ascii="Calibri" w:hAnsi="Calibri" w:cs="Arial"/>
                <w:b/>
              </w:rPr>
              <w:t xml:space="preserve">: </w:t>
            </w:r>
            <w:r w:rsidRPr="00CB597B">
              <w:rPr>
                <w:rFonts w:ascii="Calibri" w:hAnsi="Calibri" w:cs="Arial"/>
                <w:b/>
              </w:rPr>
              <w:br/>
            </w:r>
          </w:p>
        </w:tc>
        <w:tc>
          <w:tcPr>
            <w:tcW w:w="6248" w:type="dxa"/>
            <w:tcBorders>
              <w:top w:val="single" w:sz="6" w:space="0" w:color="auto"/>
              <w:bottom w:val="single" w:sz="4" w:space="0" w:color="auto"/>
            </w:tcBorders>
          </w:tcPr>
          <w:p w14:paraId="6F4EAD67" w14:textId="77777777" w:rsidR="00C9007C" w:rsidRPr="0018197B" w:rsidRDefault="00C9007C" w:rsidP="00F72A88">
            <w:pPr>
              <w:rPr>
                <w:rFonts w:ascii="Calibri" w:hAnsi="Calibri" w:cs="Arial"/>
                <w:b/>
                <w:sz w:val="20"/>
                <w:szCs w:val="20"/>
              </w:rPr>
            </w:pPr>
            <w:r w:rsidRPr="0018197B">
              <w:rPr>
                <w:rFonts w:ascii="Calibri" w:hAnsi="Calibri" w:cs="Arial"/>
                <w:b/>
                <w:sz w:val="20"/>
                <w:szCs w:val="20"/>
              </w:rPr>
              <w:t xml:space="preserve">Rhaid  cyflwyno pob aseiniad gan ddefnyddio Turnitin, heblaw bod y darlithydd yn dweud yn wahanol. </w:t>
            </w:r>
          </w:p>
          <w:p w14:paraId="385F4DDE" w14:textId="77777777" w:rsidR="00C9007C" w:rsidRPr="00CB597B" w:rsidRDefault="00C9007C" w:rsidP="00F72A88">
            <w:pPr>
              <w:rPr>
                <w:rFonts w:ascii="Calibri" w:hAnsi="Calibri" w:cs="Arial"/>
                <w:b/>
                <w:i/>
                <w:sz w:val="20"/>
                <w:szCs w:val="20"/>
              </w:rPr>
            </w:pPr>
            <w:r w:rsidRPr="00303172">
              <w:rPr>
                <w:rFonts w:ascii="Calibri" w:hAnsi="Calibri" w:cs="Arial"/>
                <w:b/>
                <w:sz w:val="18"/>
                <w:szCs w:val="18"/>
              </w:rPr>
              <w:t>Sylwer:</w:t>
            </w:r>
            <w:r w:rsidRPr="00303172">
              <w:rPr>
                <w:rFonts w:ascii="Calibri" w:hAnsi="Calibri" w:cs="Arial"/>
                <w:sz w:val="18"/>
                <w:szCs w:val="18"/>
              </w:rPr>
              <w:t xml:space="preserve"> y fersiwn Turnitin yw’r prif gyflwyniad ac mae’n gweithredu fel derbynneb i’r myfyriwr. </w:t>
            </w:r>
            <w:r w:rsidRPr="00303172">
              <w:rPr>
                <w:rFonts w:ascii="Calibri" w:hAnsi="Calibri" w:cs="Arial"/>
                <w:b/>
                <w:sz w:val="18"/>
                <w:szCs w:val="18"/>
              </w:rPr>
              <w:t xml:space="preserve"> Bydd cyflwyno’r fersiwn electronig o’r aseiniad yn hwyr yn arwain at ddyfarnu marc gosb hwyr </w:t>
            </w:r>
            <w:r w:rsidRPr="00303172">
              <w:rPr>
                <w:rFonts w:ascii="Calibri" w:hAnsi="Calibri" w:cs="Arial"/>
                <w:sz w:val="18"/>
                <w:szCs w:val="18"/>
              </w:rPr>
              <w:t xml:space="preserve"> Cosbau ar gyfer cyflwyniadau hwyr: Hyd at un wythnos yn hwyr, uchafswm o 40%.  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3B3B1B62" w14:textId="77777777" w:rsidR="00C9007C" w:rsidRPr="00CB597B" w:rsidRDefault="00C9007C" w:rsidP="00F72A88">
            <w:pPr>
              <w:rPr>
                <w:rFonts w:ascii="Calibri" w:hAnsi="Calibri" w:cs="Arial"/>
                <w:b/>
              </w:rPr>
            </w:pPr>
            <w:r>
              <w:rPr>
                <w:rFonts w:ascii="Calibri" w:hAnsi="Calibri" w:cs="Arial"/>
                <w:b/>
              </w:rPr>
              <w:t>Cyflwyno</w:t>
            </w:r>
            <w:r w:rsidRPr="00CE304E">
              <w:rPr>
                <w:rFonts w:ascii="Calibri" w:hAnsi="Calibri" w:cs="Arial"/>
                <w:b/>
              </w:rPr>
              <w:t xml:space="preserve">: </w:t>
            </w:r>
            <w:r w:rsidRPr="00CB597B">
              <w:rPr>
                <w:rFonts w:ascii="Calibri" w:hAnsi="Calibri" w:cs="Arial"/>
                <w:b/>
              </w:rPr>
              <w:br/>
            </w:r>
          </w:p>
        </w:tc>
        <w:tc>
          <w:tcPr>
            <w:tcW w:w="825" w:type="dxa"/>
            <w:tcBorders>
              <w:top w:val="single" w:sz="6" w:space="0" w:color="auto"/>
              <w:bottom w:val="single" w:sz="4" w:space="0" w:color="auto"/>
            </w:tcBorders>
          </w:tcPr>
          <w:p w14:paraId="6596615B" w14:textId="77777777" w:rsidR="00C9007C" w:rsidRPr="00C1361B" w:rsidRDefault="00C9007C" w:rsidP="00F72A88">
            <w:pPr>
              <w:rPr>
                <w:rFonts w:ascii="Calibri" w:hAnsi="Calibri" w:cs="Arial"/>
                <w:b/>
              </w:rPr>
            </w:pPr>
          </w:p>
        </w:tc>
      </w:tr>
    </w:tbl>
    <w:p w14:paraId="0C35A397" w14:textId="77777777" w:rsidR="00C9007C" w:rsidRPr="00C315AF" w:rsidRDefault="00C9007C" w:rsidP="00C9007C">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C9007C" w:rsidRPr="00BF30FF" w14:paraId="74B7D928" w14:textId="77777777" w:rsidTr="00C9007C">
        <w:trPr>
          <w:trHeight w:val="403"/>
        </w:trPr>
        <w:tc>
          <w:tcPr>
            <w:tcW w:w="8392" w:type="dxa"/>
            <w:vMerge w:val="restart"/>
            <w:shd w:val="pct15" w:color="auto" w:fill="auto"/>
          </w:tcPr>
          <w:p w14:paraId="00D185F1" w14:textId="77777777" w:rsidR="00C9007C" w:rsidRPr="00266E04" w:rsidRDefault="00C9007C" w:rsidP="00F72A88">
            <w:pPr>
              <w:spacing w:before="120" w:after="120"/>
              <w:jc w:val="both"/>
              <w:rPr>
                <w:rFonts w:ascii="Calibri" w:hAnsi="Calibri" w:cs="Calibri"/>
              </w:rPr>
            </w:pPr>
            <w:r w:rsidRPr="00266E04">
              <w:rPr>
                <w:rFonts w:ascii="Calibri" w:hAnsi="Calibri" w:cs="Calibri"/>
              </w:rPr>
              <w:t>Dylai’r arweinydd modwl roi tic yma i ddangos a oes rhaid cyflwyno copi caled o’r aseiniad neu beidio.</w:t>
            </w:r>
            <w:r>
              <w:rPr>
                <w:rFonts w:ascii="Calibri" w:hAnsi="Calibri" w:cs="Calibri"/>
              </w:rPr>
              <w:t xml:space="preserve"> *</w:t>
            </w:r>
          </w:p>
        </w:tc>
        <w:tc>
          <w:tcPr>
            <w:tcW w:w="1276" w:type="dxa"/>
            <w:shd w:val="pct15" w:color="auto" w:fill="auto"/>
          </w:tcPr>
          <w:p w14:paraId="010C16DE" w14:textId="77777777" w:rsidR="00C9007C" w:rsidRPr="00CB597B" w:rsidRDefault="00C9007C" w:rsidP="00F72A88">
            <w:pPr>
              <w:spacing w:before="120" w:after="120"/>
              <w:jc w:val="both"/>
              <w:rPr>
                <w:rFonts w:ascii="Calibri" w:hAnsi="Calibri" w:cs="Calibri"/>
                <w:b/>
                <w:sz w:val="20"/>
                <w:szCs w:val="20"/>
              </w:rPr>
            </w:pPr>
            <w:r w:rsidRPr="00CE304E">
              <w:rPr>
                <w:rFonts w:ascii="Calibri" w:hAnsi="Calibri" w:cs="Calibri"/>
                <w:b/>
                <w:sz w:val="20"/>
                <w:szCs w:val="20"/>
              </w:rPr>
              <w:t>IE</w:t>
            </w:r>
          </w:p>
        </w:tc>
        <w:tc>
          <w:tcPr>
            <w:tcW w:w="851" w:type="dxa"/>
          </w:tcPr>
          <w:p w14:paraId="47D5EB7C" w14:textId="77777777" w:rsidR="00C9007C" w:rsidRPr="00CB597B" w:rsidRDefault="00C9007C" w:rsidP="00F72A88">
            <w:pPr>
              <w:spacing w:before="120" w:after="120"/>
              <w:jc w:val="both"/>
              <w:rPr>
                <w:rFonts w:ascii="Calibri" w:hAnsi="Calibri" w:cs="Calibri"/>
                <w:b/>
                <w:sz w:val="20"/>
                <w:szCs w:val="20"/>
              </w:rPr>
            </w:pPr>
          </w:p>
        </w:tc>
      </w:tr>
      <w:tr w:rsidR="00C9007C" w:rsidRPr="00BF30FF" w14:paraId="06CA50E9" w14:textId="77777777" w:rsidTr="00C9007C">
        <w:trPr>
          <w:trHeight w:val="426"/>
        </w:trPr>
        <w:tc>
          <w:tcPr>
            <w:tcW w:w="8392" w:type="dxa"/>
            <w:vMerge/>
            <w:shd w:val="pct15" w:color="auto" w:fill="auto"/>
          </w:tcPr>
          <w:p w14:paraId="4C12D4B5" w14:textId="77777777" w:rsidR="00C9007C" w:rsidRPr="00BF30FF" w:rsidRDefault="00C9007C" w:rsidP="00F72A88">
            <w:pPr>
              <w:spacing w:before="120" w:after="120"/>
              <w:jc w:val="both"/>
              <w:rPr>
                <w:rFonts w:ascii="Calibri" w:hAnsi="Calibri" w:cs="Calibri"/>
                <w:b/>
              </w:rPr>
            </w:pPr>
          </w:p>
        </w:tc>
        <w:tc>
          <w:tcPr>
            <w:tcW w:w="1276" w:type="dxa"/>
            <w:shd w:val="pct15" w:color="auto" w:fill="auto"/>
          </w:tcPr>
          <w:p w14:paraId="0977034B" w14:textId="77777777" w:rsidR="00C9007C" w:rsidRPr="00BF30FF" w:rsidRDefault="00C9007C" w:rsidP="00F72A88">
            <w:pPr>
              <w:spacing w:before="120" w:after="120"/>
              <w:jc w:val="both"/>
              <w:rPr>
                <w:rFonts w:ascii="Calibri" w:hAnsi="Calibri" w:cs="Calibri"/>
                <w:b/>
              </w:rPr>
            </w:pPr>
            <w:r w:rsidRPr="00CE304E">
              <w:rPr>
                <w:rFonts w:ascii="Calibri" w:hAnsi="Calibri" w:cs="Calibri"/>
                <w:b/>
                <w:sz w:val="20"/>
                <w:szCs w:val="20"/>
              </w:rPr>
              <w:t>NA</w:t>
            </w:r>
          </w:p>
        </w:tc>
        <w:tc>
          <w:tcPr>
            <w:tcW w:w="851" w:type="dxa"/>
          </w:tcPr>
          <w:p w14:paraId="35C5F810" w14:textId="77777777" w:rsidR="00C9007C" w:rsidRPr="00BF30FF" w:rsidRDefault="00C9007C" w:rsidP="00F72A88">
            <w:pPr>
              <w:spacing w:before="120" w:after="120"/>
              <w:jc w:val="both"/>
              <w:rPr>
                <w:rFonts w:ascii="Calibri" w:hAnsi="Calibri" w:cs="Calibri"/>
                <w:b/>
              </w:rPr>
            </w:pPr>
            <w:r>
              <w:rPr>
                <w:rFonts w:ascii="Calibri" w:hAnsi="Calibri" w:cs="Calibri"/>
                <w:b/>
              </w:rPr>
              <w:sym w:font="Wingdings" w:char="F0FC"/>
            </w:r>
          </w:p>
        </w:tc>
      </w:tr>
    </w:tbl>
    <w:tbl>
      <w:tblPr>
        <w:tblpPr w:leftFromText="180" w:rightFromText="180" w:vertAnchor="text" w:horzAnchor="page" w:tblpX="1270" w:tblpY="-355"/>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C9007C" w:rsidRPr="00CB597B" w14:paraId="2965CA55" w14:textId="77777777" w:rsidTr="00C9007C">
        <w:trPr>
          <w:trHeight w:val="56"/>
        </w:trPr>
        <w:tc>
          <w:tcPr>
            <w:tcW w:w="9835" w:type="dxa"/>
            <w:shd w:val="clear" w:color="auto" w:fill="D9D9D9"/>
          </w:tcPr>
          <w:p w14:paraId="0D023988" w14:textId="77777777" w:rsidR="00C9007C" w:rsidRPr="00CB597B" w:rsidRDefault="00C9007C" w:rsidP="00C9007C">
            <w:pPr>
              <w:jc w:val="center"/>
              <w:rPr>
                <w:rFonts w:ascii="Calibri" w:hAnsi="Calibri" w:cs="Calibri"/>
                <w:b/>
                <w:color w:val="000000"/>
                <w:sz w:val="20"/>
                <w:szCs w:val="20"/>
              </w:rPr>
            </w:pPr>
            <w:r w:rsidRPr="00CB597B">
              <w:rPr>
                <w:sz w:val="20"/>
                <w:szCs w:val="20"/>
              </w:rPr>
              <w:lastRenderedPageBreak/>
              <w:br w:type="page"/>
            </w:r>
            <w:r w:rsidRPr="008E35C0">
              <w:rPr>
                <w:rFonts w:ascii="Calibri" w:hAnsi="Calibri" w:cs="Calibri"/>
                <w:b/>
                <w:color w:val="000000"/>
                <w:sz w:val="40"/>
                <w:szCs w:val="20"/>
              </w:rPr>
              <w:t>Ffurflen Hunanwerthuso Myfyriwr</w:t>
            </w:r>
          </w:p>
        </w:tc>
      </w:tr>
    </w:tbl>
    <w:p w14:paraId="2EAE5B8F" w14:textId="77777777" w:rsidR="00C9007C" w:rsidRDefault="00C9007C" w:rsidP="00C9007C">
      <w:pPr>
        <w:jc w:val="both"/>
        <w:rPr>
          <w:rFonts w:ascii="Calibri" w:hAnsi="Calibri"/>
          <w:sz w:val="20"/>
          <w:szCs w:val="20"/>
          <w:lang w:val="fr-FR"/>
        </w:rPr>
      </w:pPr>
      <w:r w:rsidRPr="00373532">
        <w:rPr>
          <w:rFonts w:ascii="Calibri" w:hAnsi="Calibri"/>
          <w:sz w:val="20"/>
          <w:szCs w:val="20"/>
        </w:rPr>
        <w:t xml:space="preserve">Mae’r adran hon yn ailadrodd yn gryno'r meini prawf asesu cyffredin sydd ar y tudalennau blaenorol. Y </w:t>
      </w:r>
      <w:r w:rsidRPr="00373532">
        <w:rPr>
          <w:rFonts w:ascii="Calibri" w:hAnsi="Calibri"/>
          <w:i/>
          <w:sz w:val="20"/>
          <w:szCs w:val="20"/>
        </w:rPr>
        <w:t>graddau</w:t>
      </w:r>
      <w:r w:rsidRPr="00373532">
        <w:rPr>
          <w:rFonts w:ascii="Calibri" w:hAnsi="Calibri"/>
          <w:sz w:val="20"/>
          <w:szCs w:val="20"/>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tbl>
      <w:tblPr>
        <w:tblpPr w:leftFromText="180" w:rightFromText="180" w:vertAnchor="text" w:horzAnchor="page" w:tblpX="1450"/>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978"/>
        <w:gridCol w:w="857"/>
        <w:gridCol w:w="978"/>
        <w:gridCol w:w="978"/>
        <w:gridCol w:w="1099"/>
        <w:gridCol w:w="1098"/>
        <w:gridCol w:w="1105"/>
      </w:tblGrid>
      <w:tr w:rsidR="00C9007C" w:rsidRPr="00CB597B" w14:paraId="43D1B101" w14:textId="77777777" w:rsidTr="00C9007C">
        <w:tc>
          <w:tcPr>
            <w:tcW w:w="1026" w:type="pct"/>
            <w:vMerge w:val="restart"/>
            <w:shd w:val="clear" w:color="auto" w:fill="BFBFBF"/>
            <w:vAlign w:val="center"/>
          </w:tcPr>
          <w:p w14:paraId="0EDC55A4" w14:textId="77777777" w:rsidR="00C9007C" w:rsidRPr="00CB597B" w:rsidRDefault="00C9007C" w:rsidP="00C9007C">
            <w:pPr>
              <w:rPr>
                <w:rFonts w:ascii="Calibri" w:hAnsi="Calibri"/>
                <w:b/>
                <w:szCs w:val="20"/>
              </w:rPr>
            </w:pPr>
            <w:r w:rsidRPr="008E35C0">
              <w:rPr>
                <w:rFonts w:ascii="Calibri" w:hAnsi="Calibri"/>
                <w:b/>
                <w:szCs w:val="16"/>
              </w:rPr>
              <w:t>Meini Prawf Asesu Cyffredin a Ddefnyddiwyd</w:t>
            </w:r>
          </w:p>
        </w:tc>
        <w:tc>
          <w:tcPr>
            <w:tcW w:w="3974" w:type="pct"/>
            <w:gridSpan w:val="7"/>
            <w:shd w:val="clear" w:color="auto" w:fill="BFBFBF"/>
          </w:tcPr>
          <w:p w14:paraId="35CE3B9C" w14:textId="77777777" w:rsidR="00C9007C" w:rsidRPr="00CB597B" w:rsidRDefault="00C9007C" w:rsidP="00C9007C">
            <w:pPr>
              <w:rPr>
                <w:rFonts w:ascii="Calibri" w:hAnsi="Calibri"/>
                <w:b/>
                <w:szCs w:val="20"/>
              </w:rPr>
            </w:pPr>
            <w:r w:rsidRPr="008E35C0">
              <w:rPr>
                <w:rFonts w:ascii="Calibri" w:hAnsi="Calibri"/>
                <w:b/>
                <w:szCs w:val="20"/>
              </w:rPr>
              <w:t xml:space="preserve">Lefel y Cyrhaeddiad </w:t>
            </w:r>
          </w:p>
        </w:tc>
      </w:tr>
      <w:tr w:rsidR="00C9007C" w:rsidRPr="00CB597B" w14:paraId="44A8B2A3" w14:textId="77777777" w:rsidTr="00C9007C">
        <w:trPr>
          <w:trHeight w:val="548"/>
        </w:trPr>
        <w:tc>
          <w:tcPr>
            <w:tcW w:w="1026" w:type="pct"/>
            <w:vMerge/>
            <w:shd w:val="clear" w:color="auto" w:fill="BFBFBF"/>
          </w:tcPr>
          <w:p w14:paraId="5E804B54" w14:textId="77777777" w:rsidR="00C9007C" w:rsidRPr="00CB597B" w:rsidRDefault="00C9007C" w:rsidP="00C9007C">
            <w:pPr>
              <w:rPr>
                <w:rFonts w:ascii="Calibri" w:hAnsi="Calibri"/>
                <w:b/>
                <w:sz w:val="16"/>
                <w:szCs w:val="16"/>
              </w:rPr>
            </w:pPr>
          </w:p>
        </w:tc>
        <w:tc>
          <w:tcPr>
            <w:tcW w:w="1028" w:type="pct"/>
            <w:gridSpan w:val="2"/>
            <w:shd w:val="clear" w:color="auto" w:fill="BFBFBF"/>
          </w:tcPr>
          <w:p w14:paraId="7AD6B8CB" w14:textId="77777777" w:rsidR="00C9007C" w:rsidRPr="00CB597B" w:rsidRDefault="00C9007C" w:rsidP="00C9007C">
            <w:pPr>
              <w:jc w:val="center"/>
              <w:rPr>
                <w:rFonts w:ascii="Calibri" w:hAnsi="Calibri"/>
                <w:b/>
                <w:sz w:val="18"/>
                <w:szCs w:val="20"/>
              </w:rPr>
            </w:pPr>
          </w:p>
          <w:p w14:paraId="1A7C3770" w14:textId="77777777" w:rsidR="00C9007C" w:rsidRPr="00CB597B" w:rsidRDefault="00C9007C" w:rsidP="00C9007C">
            <w:pPr>
              <w:jc w:val="center"/>
              <w:rPr>
                <w:rFonts w:ascii="Calibri" w:hAnsi="Calibri"/>
                <w:b/>
                <w:sz w:val="18"/>
                <w:szCs w:val="20"/>
              </w:rPr>
            </w:pPr>
            <w:r w:rsidRPr="008E35C0">
              <w:rPr>
                <w:rFonts w:ascii="Calibri" w:hAnsi="Calibri"/>
                <w:b/>
                <w:sz w:val="18"/>
                <w:szCs w:val="20"/>
              </w:rPr>
              <w:t xml:space="preserve">CYFEIRIO </w:t>
            </w:r>
          </w:p>
        </w:tc>
        <w:tc>
          <w:tcPr>
            <w:tcW w:w="548" w:type="pct"/>
            <w:shd w:val="clear" w:color="auto" w:fill="BFBFBF"/>
          </w:tcPr>
          <w:p w14:paraId="2A67888C" w14:textId="77777777" w:rsidR="00C9007C" w:rsidRPr="00CB597B" w:rsidRDefault="00C9007C" w:rsidP="00C9007C">
            <w:pPr>
              <w:jc w:val="center"/>
              <w:rPr>
                <w:rFonts w:ascii="Calibri" w:hAnsi="Calibri"/>
                <w:b/>
                <w:sz w:val="18"/>
                <w:szCs w:val="20"/>
              </w:rPr>
            </w:pPr>
          </w:p>
          <w:p w14:paraId="60EE39ED" w14:textId="77777777" w:rsidR="00C9007C" w:rsidRPr="00CB597B" w:rsidRDefault="00C9007C" w:rsidP="00C9007C">
            <w:pPr>
              <w:jc w:val="center"/>
              <w:rPr>
                <w:rFonts w:ascii="Calibri" w:hAnsi="Calibri"/>
                <w:b/>
                <w:sz w:val="18"/>
                <w:szCs w:val="20"/>
              </w:rPr>
            </w:pPr>
            <w:r w:rsidRPr="008E35C0">
              <w:rPr>
                <w:rFonts w:ascii="Calibri" w:hAnsi="Calibri"/>
                <w:b/>
                <w:sz w:val="18"/>
                <w:szCs w:val="20"/>
              </w:rPr>
              <w:t>3</w:t>
            </w:r>
            <w:r w:rsidRPr="008E35C0">
              <w:rPr>
                <w:rFonts w:ascii="Calibri" w:hAnsi="Calibri"/>
                <w:b/>
                <w:sz w:val="18"/>
                <w:szCs w:val="20"/>
                <w:vertAlign w:val="superscript"/>
              </w:rPr>
              <w:t>ydd</w:t>
            </w:r>
          </w:p>
        </w:tc>
        <w:tc>
          <w:tcPr>
            <w:tcW w:w="548" w:type="pct"/>
            <w:shd w:val="clear" w:color="auto" w:fill="BFBFBF"/>
          </w:tcPr>
          <w:p w14:paraId="2E31157C" w14:textId="77777777" w:rsidR="00C9007C" w:rsidRPr="00CB597B" w:rsidRDefault="00C9007C" w:rsidP="00C9007C">
            <w:pPr>
              <w:jc w:val="center"/>
              <w:rPr>
                <w:rFonts w:ascii="Calibri" w:hAnsi="Calibri"/>
                <w:b/>
                <w:sz w:val="18"/>
                <w:szCs w:val="20"/>
              </w:rPr>
            </w:pPr>
          </w:p>
          <w:p w14:paraId="2C120E77"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BC1AB98" w14:textId="77777777" w:rsidR="00C9007C" w:rsidRPr="00CB597B" w:rsidRDefault="00C9007C" w:rsidP="00C9007C">
            <w:pPr>
              <w:jc w:val="center"/>
              <w:rPr>
                <w:rFonts w:ascii="Calibri" w:hAnsi="Calibri"/>
                <w:b/>
                <w:sz w:val="18"/>
                <w:szCs w:val="20"/>
              </w:rPr>
            </w:pPr>
          </w:p>
          <w:p w14:paraId="5FE0C12E"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4C5FEF2E" w14:textId="77777777" w:rsidR="00C9007C" w:rsidRPr="00CB597B" w:rsidRDefault="00C9007C" w:rsidP="00C9007C">
            <w:pPr>
              <w:jc w:val="center"/>
              <w:rPr>
                <w:rFonts w:ascii="Calibri" w:hAnsi="Calibri"/>
                <w:b/>
                <w:sz w:val="18"/>
                <w:szCs w:val="20"/>
              </w:rPr>
            </w:pPr>
          </w:p>
          <w:p w14:paraId="1767A004" w14:textId="77777777" w:rsidR="00C9007C" w:rsidRPr="00CB597B" w:rsidRDefault="00C9007C" w:rsidP="00C9007C">
            <w:pPr>
              <w:jc w:val="center"/>
              <w:rPr>
                <w:rFonts w:ascii="Calibri" w:hAnsi="Calibri"/>
                <w:b/>
                <w:sz w:val="18"/>
                <w:szCs w:val="20"/>
              </w:rPr>
            </w:pPr>
            <w:r w:rsidRPr="008E35C0">
              <w:rPr>
                <w:rFonts w:ascii="Calibri" w:hAnsi="Calibri"/>
                <w:b/>
                <w:sz w:val="18"/>
                <w:szCs w:val="20"/>
              </w:rPr>
              <w:t>1</w:t>
            </w:r>
            <w:r w:rsidRPr="008E35C0">
              <w:rPr>
                <w:rFonts w:ascii="Calibri" w:hAnsi="Calibri"/>
                <w:b/>
                <w:sz w:val="18"/>
                <w:szCs w:val="20"/>
                <w:vertAlign w:val="superscript"/>
              </w:rPr>
              <w:t>af</w:t>
            </w:r>
          </w:p>
        </w:tc>
        <w:tc>
          <w:tcPr>
            <w:tcW w:w="619" w:type="pct"/>
            <w:shd w:val="clear" w:color="auto" w:fill="BFBFBF"/>
          </w:tcPr>
          <w:p w14:paraId="7D7266EE" w14:textId="77777777" w:rsidR="00C9007C" w:rsidRPr="00CB597B" w:rsidRDefault="00C9007C" w:rsidP="00C9007C">
            <w:pPr>
              <w:jc w:val="center"/>
              <w:rPr>
                <w:rFonts w:ascii="Calibri" w:hAnsi="Calibri"/>
                <w:b/>
                <w:sz w:val="18"/>
                <w:szCs w:val="20"/>
              </w:rPr>
            </w:pPr>
          </w:p>
          <w:p w14:paraId="28E3C27B" w14:textId="77777777" w:rsidR="00C9007C" w:rsidRPr="00CB597B" w:rsidRDefault="00C9007C" w:rsidP="00C9007C">
            <w:pPr>
              <w:jc w:val="center"/>
              <w:rPr>
                <w:rFonts w:ascii="Calibri" w:hAnsi="Calibri"/>
                <w:b/>
                <w:sz w:val="18"/>
                <w:szCs w:val="20"/>
              </w:rPr>
            </w:pPr>
            <w:r w:rsidRPr="008E35C0">
              <w:rPr>
                <w:rFonts w:ascii="Calibri" w:hAnsi="Calibri"/>
                <w:b/>
                <w:sz w:val="18"/>
                <w:szCs w:val="20"/>
              </w:rPr>
              <w:t>1</w:t>
            </w:r>
            <w:r w:rsidRPr="008E35C0">
              <w:rPr>
                <w:rFonts w:ascii="Calibri" w:hAnsi="Calibri"/>
                <w:b/>
                <w:sz w:val="18"/>
                <w:szCs w:val="20"/>
                <w:vertAlign w:val="superscript"/>
              </w:rPr>
              <w:t>af</w:t>
            </w:r>
          </w:p>
        </w:tc>
      </w:tr>
      <w:tr w:rsidR="00C9007C" w:rsidRPr="00CB597B" w14:paraId="4C418B51" w14:textId="77777777" w:rsidTr="00C9007C">
        <w:trPr>
          <w:trHeight w:val="450"/>
        </w:trPr>
        <w:tc>
          <w:tcPr>
            <w:tcW w:w="1026" w:type="pct"/>
            <w:shd w:val="clear" w:color="auto" w:fill="BFBFBF"/>
          </w:tcPr>
          <w:p w14:paraId="16D9FBC5" w14:textId="77777777" w:rsidR="00C9007C" w:rsidRPr="00CB597B" w:rsidRDefault="00C9007C" w:rsidP="00C9007C">
            <w:pPr>
              <w:rPr>
                <w:rFonts w:ascii="Calibri" w:hAnsi="Calibri"/>
                <w:b/>
                <w:sz w:val="20"/>
                <w:szCs w:val="16"/>
              </w:rPr>
            </w:pPr>
          </w:p>
        </w:tc>
        <w:tc>
          <w:tcPr>
            <w:tcW w:w="548" w:type="pct"/>
            <w:shd w:val="clear" w:color="auto" w:fill="BFBFBF"/>
            <w:vAlign w:val="center"/>
          </w:tcPr>
          <w:p w14:paraId="439C8544"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METHU’N LLWYR</w:t>
            </w:r>
          </w:p>
        </w:tc>
        <w:tc>
          <w:tcPr>
            <w:tcW w:w="480" w:type="pct"/>
            <w:shd w:val="clear" w:color="auto" w:fill="BFBFBF"/>
            <w:vAlign w:val="center"/>
          </w:tcPr>
          <w:p w14:paraId="66B14D3B"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ANFODDHAOL</w:t>
            </w:r>
          </w:p>
        </w:tc>
        <w:tc>
          <w:tcPr>
            <w:tcW w:w="548" w:type="pct"/>
            <w:shd w:val="clear" w:color="auto" w:fill="BFBFBF"/>
            <w:vAlign w:val="center"/>
          </w:tcPr>
          <w:p w14:paraId="3AECADDF"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BODDHAOL</w:t>
            </w:r>
          </w:p>
        </w:tc>
        <w:tc>
          <w:tcPr>
            <w:tcW w:w="548" w:type="pct"/>
            <w:shd w:val="clear" w:color="auto" w:fill="BFBFBF"/>
            <w:vAlign w:val="center"/>
          </w:tcPr>
          <w:p w14:paraId="24D70AE5"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DA</w:t>
            </w:r>
          </w:p>
        </w:tc>
        <w:tc>
          <w:tcPr>
            <w:tcW w:w="616" w:type="pct"/>
            <w:shd w:val="clear" w:color="auto" w:fill="BFBFBF"/>
            <w:vAlign w:val="center"/>
          </w:tcPr>
          <w:p w14:paraId="68C9C696"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DA IAWN</w:t>
            </w:r>
          </w:p>
        </w:tc>
        <w:tc>
          <w:tcPr>
            <w:tcW w:w="615" w:type="pct"/>
            <w:shd w:val="clear" w:color="auto" w:fill="BFBFBF"/>
            <w:vAlign w:val="center"/>
          </w:tcPr>
          <w:p w14:paraId="1FD448B4"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RHAGOROL</w:t>
            </w:r>
          </w:p>
        </w:tc>
        <w:tc>
          <w:tcPr>
            <w:tcW w:w="619" w:type="pct"/>
            <w:shd w:val="clear" w:color="auto" w:fill="BFBFBF"/>
            <w:vAlign w:val="center"/>
          </w:tcPr>
          <w:p w14:paraId="2DF5DD8F" w14:textId="77777777" w:rsidR="00C9007C" w:rsidRPr="00CB597B" w:rsidRDefault="00C9007C" w:rsidP="00C9007C">
            <w:pPr>
              <w:spacing w:after="120"/>
              <w:jc w:val="center"/>
              <w:rPr>
                <w:rFonts w:ascii="Calibri" w:hAnsi="Calibri"/>
                <w:b/>
                <w:sz w:val="12"/>
                <w:szCs w:val="16"/>
              </w:rPr>
            </w:pPr>
            <w:r w:rsidRPr="008E35C0">
              <w:rPr>
                <w:rFonts w:ascii="Calibri" w:hAnsi="Calibri"/>
                <w:b/>
                <w:sz w:val="12"/>
                <w:szCs w:val="16"/>
              </w:rPr>
              <w:t>EITHRIADOL</w:t>
            </w:r>
          </w:p>
        </w:tc>
      </w:tr>
      <w:tr w:rsidR="00C9007C" w:rsidRPr="00CB597B" w14:paraId="689D8879" w14:textId="77777777" w:rsidTr="00C9007C">
        <w:trPr>
          <w:trHeight w:val="450"/>
        </w:trPr>
        <w:tc>
          <w:tcPr>
            <w:tcW w:w="1026" w:type="pct"/>
            <w:vMerge w:val="restart"/>
          </w:tcPr>
          <w:p w14:paraId="098A9080" w14:textId="77777777" w:rsidR="00C9007C" w:rsidRPr="00CB597B" w:rsidRDefault="00C9007C" w:rsidP="00C9007C">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rPr>
              <w:t xml:space="preserve"> Gwybodaeth a Dealltwriaeth o’r Pwnc </w:t>
            </w:r>
            <w:r w:rsidRPr="00266E04">
              <w:rPr>
                <w:rFonts w:ascii="Calibri" w:hAnsi="Calibri" w:cs="Calibri"/>
                <w:sz w:val="18"/>
                <w:szCs w:val="18"/>
              </w:rPr>
              <w:t>(gan gynnwys llenyddiaeth sydd wedi’i seilio ar ymchwil a gwybodaeth a dealltwriaeth o’r pwnc)</w:t>
            </w:r>
          </w:p>
        </w:tc>
        <w:tc>
          <w:tcPr>
            <w:tcW w:w="548" w:type="pct"/>
          </w:tcPr>
          <w:p w14:paraId="23D62B76" w14:textId="77777777" w:rsidR="00C9007C" w:rsidRPr="00CB597B" w:rsidRDefault="00C9007C" w:rsidP="00C9007C">
            <w:pPr>
              <w:jc w:val="center"/>
              <w:rPr>
                <w:rFonts w:ascii="Calibri" w:hAnsi="Calibri"/>
                <w:sz w:val="18"/>
                <w:szCs w:val="20"/>
              </w:rPr>
            </w:pPr>
            <w:r w:rsidRPr="00CB597B">
              <w:rPr>
                <w:rFonts w:ascii="Calibri" w:hAnsi="Calibri"/>
                <w:sz w:val="18"/>
                <w:szCs w:val="20"/>
              </w:rPr>
              <w:t>0-29%</w:t>
            </w:r>
          </w:p>
        </w:tc>
        <w:tc>
          <w:tcPr>
            <w:tcW w:w="480" w:type="pct"/>
          </w:tcPr>
          <w:p w14:paraId="6A4E00BE" w14:textId="77777777" w:rsidR="00C9007C" w:rsidRPr="00CB597B" w:rsidRDefault="00C9007C" w:rsidP="00C9007C">
            <w:pPr>
              <w:jc w:val="center"/>
              <w:rPr>
                <w:rFonts w:ascii="Calibri" w:hAnsi="Calibri"/>
                <w:sz w:val="18"/>
                <w:szCs w:val="20"/>
              </w:rPr>
            </w:pPr>
            <w:r w:rsidRPr="00CB597B">
              <w:rPr>
                <w:rFonts w:ascii="Calibri" w:hAnsi="Calibri"/>
                <w:sz w:val="18"/>
                <w:szCs w:val="20"/>
              </w:rPr>
              <w:t>30-39%</w:t>
            </w:r>
          </w:p>
        </w:tc>
        <w:tc>
          <w:tcPr>
            <w:tcW w:w="548" w:type="pct"/>
          </w:tcPr>
          <w:p w14:paraId="4D7F5FAD"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40-49%</w:t>
            </w:r>
          </w:p>
        </w:tc>
        <w:tc>
          <w:tcPr>
            <w:tcW w:w="548" w:type="pct"/>
          </w:tcPr>
          <w:p w14:paraId="2A8643D8"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50-59%</w:t>
            </w:r>
          </w:p>
        </w:tc>
        <w:tc>
          <w:tcPr>
            <w:tcW w:w="616" w:type="pct"/>
          </w:tcPr>
          <w:p w14:paraId="7BE580B2"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60-69%</w:t>
            </w:r>
          </w:p>
        </w:tc>
        <w:tc>
          <w:tcPr>
            <w:tcW w:w="615" w:type="pct"/>
          </w:tcPr>
          <w:p w14:paraId="2E871497"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70-79%</w:t>
            </w:r>
          </w:p>
        </w:tc>
        <w:tc>
          <w:tcPr>
            <w:tcW w:w="619" w:type="pct"/>
          </w:tcPr>
          <w:p w14:paraId="0F2DBC4D"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80-100%</w:t>
            </w:r>
          </w:p>
        </w:tc>
      </w:tr>
      <w:tr w:rsidR="00C9007C" w:rsidRPr="00CB597B" w14:paraId="62B571EC" w14:textId="77777777" w:rsidTr="00C9007C">
        <w:trPr>
          <w:trHeight w:val="451"/>
        </w:trPr>
        <w:tc>
          <w:tcPr>
            <w:tcW w:w="1026" w:type="pct"/>
            <w:vMerge/>
          </w:tcPr>
          <w:p w14:paraId="7E897420" w14:textId="77777777" w:rsidR="00C9007C" w:rsidRPr="00CB597B" w:rsidRDefault="00C9007C" w:rsidP="00C9007C">
            <w:pPr>
              <w:rPr>
                <w:rFonts w:ascii="Calibri" w:hAnsi="Calibri"/>
                <w:b/>
                <w:sz w:val="16"/>
                <w:szCs w:val="16"/>
              </w:rPr>
            </w:pPr>
          </w:p>
        </w:tc>
        <w:tc>
          <w:tcPr>
            <w:tcW w:w="548" w:type="pct"/>
            <w:vAlign w:val="bottom"/>
          </w:tcPr>
          <w:p w14:paraId="7A38FE96"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480" w:type="pct"/>
            <w:vAlign w:val="bottom"/>
          </w:tcPr>
          <w:p w14:paraId="778BB035"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44F3DADD"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5A2022A1" w14:textId="53A88EC6" w:rsidR="00C9007C" w:rsidRPr="00CB597B" w:rsidRDefault="00C9007C" w:rsidP="00C9007C">
            <w:pPr>
              <w:rPr>
                <w:rFonts w:ascii="Calibri" w:hAnsi="Calibri"/>
                <w:szCs w:val="32"/>
              </w:rPr>
            </w:pPr>
            <w:r>
              <w:rPr>
                <w:rFonts w:ascii="Calibri" w:hAnsi="Calibri"/>
                <w:noProof/>
                <w:szCs w:val="32"/>
                <w:lang w:val="en-GB" w:eastAsia="en-GB"/>
              </w:rPr>
              <mc:AlternateContent>
                <mc:Choice Requires="wps">
                  <w:drawing>
                    <wp:anchor distT="0" distB="0" distL="114300" distR="114300" simplePos="0" relativeHeight="251666432" behindDoc="0" locked="0" layoutInCell="1" allowOverlap="1" wp14:anchorId="19F4E488" wp14:editId="64107C22">
                      <wp:simplePos x="0" y="0"/>
                      <wp:positionH relativeFrom="column">
                        <wp:posOffset>-262255</wp:posOffset>
                      </wp:positionH>
                      <wp:positionV relativeFrom="paragraph">
                        <wp:posOffset>-72390</wp:posOffset>
                      </wp:positionV>
                      <wp:extent cx="114300" cy="114300"/>
                      <wp:effectExtent l="0" t="0" r="38100" b="38100"/>
                      <wp:wrapSquare wrapText="bothSides"/>
                      <wp:docPr id="14" name="Rectangle 14"/>
                      <wp:cNvGraphicFramePr/>
                      <a:graphic xmlns:a="http://schemas.openxmlformats.org/drawingml/2006/main">
                        <a:graphicData uri="http://schemas.microsoft.com/office/word/2010/wordprocessingShape">
                          <wps:wsp>
                            <wps:cNvSpPr/>
                            <wps:spPr>
                              <a:xfrm>
                                <a:off x="0" y="0"/>
                                <a:ext cx="114300" cy="1143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4077C" id="Rectangle 14" o:spid="_x0000_s1026" style="position:absolute;margin-left:-20.65pt;margin-top:-5.6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" fillcolor="black [3200]" strokecolor="black [1600]" strokeweight="1pt">
                      <w10:wrap type="square"/>
                    </v:rect>
                  </w:pict>
                </mc:Fallback>
              </mc:AlternateContent>
            </w:r>
          </w:p>
        </w:tc>
        <w:tc>
          <w:tcPr>
            <w:tcW w:w="616" w:type="pct"/>
            <w:vAlign w:val="bottom"/>
          </w:tcPr>
          <w:p w14:paraId="1DDD6C3B"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5" w:type="pct"/>
            <w:vAlign w:val="bottom"/>
          </w:tcPr>
          <w:p w14:paraId="528DE2EF"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9" w:type="pct"/>
            <w:vAlign w:val="bottom"/>
          </w:tcPr>
          <w:p w14:paraId="2847B9F3" w14:textId="77777777" w:rsidR="00C9007C" w:rsidRPr="00CB597B" w:rsidRDefault="00C9007C" w:rsidP="00C9007C">
            <w:pPr>
              <w:rPr>
                <w:rFonts w:ascii="Calibri" w:hAnsi="Calibri"/>
                <w:sz w:val="18"/>
                <w:szCs w:val="32"/>
              </w:rPr>
            </w:pPr>
            <w:r w:rsidRPr="00CB597B">
              <w:rPr>
                <w:rFonts w:ascii="Calibri" w:hAnsi="Calibri"/>
                <w:szCs w:val="32"/>
              </w:rPr>
              <w:sym w:font="Wingdings" w:char="F06F"/>
            </w:r>
          </w:p>
        </w:tc>
      </w:tr>
      <w:tr w:rsidR="00C9007C" w:rsidRPr="00CB597B" w14:paraId="67019AAF" w14:textId="77777777" w:rsidTr="00C9007C">
        <w:trPr>
          <w:trHeight w:val="450"/>
        </w:trPr>
        <w:tc>
          <w:tcPr>
            <w:tcW w:w="1026" w:type="pct"/>
            <w:vMerge w:val="restart"/>
          </w:tcPr>
          <w:p w14:paraId="65E051FC" w14:textId="77777777" w:rsidR="00C9007C" w:rsidRPr="00CB597B" w:rsidRDefault="00C9007C" w:rsidP="00C9007C">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rPr>
              <w:t xml:space="preserve"> Sgiliau Deallusol </w:t>
            </w:r>
            <w:r w:rsidRPr="00266E04">
              <w:rPr>
                <w:rFonts w:ascii="Calibri" w:hAnsi="Calibri" w:cs="Calibri"/>
                <w:sz w:val="18"/>
                <w:szCs w:val="18"/>
              </w:rPr>
              <w:t>(Dadansoddiad)</w:t>
            </w:r>
          </w:p>
        </w:tc>
        <w:tc>
          <w:tcPr>
            <w:tcW w:w="548" w:type="pct"/>
          </w:tcPr>
          <w:p w14:paraId="69B615EC" w14:textId="77777777" w:rsidR="00C9007C" w:rsidRPr="00CB597B" w:rsidRDefault="00C9007C" w:rsidP="00C9007C">
            <w:pPr>
              <w:jc w:val="center"/>
              <w:rPr>
                <w:rFonts w:ascii="Calibri" w:hAnsi="Calibri"/>
                <w:sz w:val="18"/>
                <w:szCs w:val="20"/>
              </w:rPr>
            </w:pPr>
            <w:r w:rsidRPr="00CB597B">
              <w:rPr>
                <w:rFonts w:ascii="Calibri" w:hAnsi="Calibri"/>
                <w:sz w:val="18"/>
                <w:szCs w:val="20"/>
              </w:rPr>
              <w:t>0-29%</w:t>
            </w:r>
          </w:p>
        </w:tc>
        <w:tc>
          <w:tcPr>
            <w:tcW w:w="480" w:type="pct"/>
          </w:tcPr>
          <w:p w14:paraId="0973F5B9" w14:textId="77777777" w:rsidR="00C9007C" w:rsidRPr="00CB597B" w:rsidRDefault="00C9007C" w:rsidP="00C9007C">
            <w:pPr>
              <w:jc w:val="center"/>
              <w:rPr>
                <w:rFonts w:ascii="Calibri" w:hAnsi="Calibri"/>
                <w:sz w:val="18"/>
                <w:szCs w:val="20"/>
              </w:rPr>
            </w:pPr>
            <w:r w:rsidRPr="00CB597B">
              <w:rPr>
                <w:rFonts w:ascii="Calibri" w:hAnsi="Calibri"/>
                <w:sz w:val="18"/>
                <w:szCs w:val="20"/>
              </w:rPr>
              <w:t>30-39%</w:t>
            </w:r>
          </w:p>
        </w:tc>
        <w:tc>
          <w:tcPr>
            <w:tcW w:w="548" w:type="pct"/>
          </w:tcPr>
          <w:p w14:paraId="40A67EC4"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40-49%</w:t>
            </w:r>
          </w:p>
        </w:tc>
        <w:tc>
          <w:tcPr>
            <w:tcW w:w="548" w:type="pct"/>
          </w:tcPr>
          <w:p w14:paraId="4E5A06C2"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50-59%</w:t>
            </w:r>
          </w:p>
        </w:tc>
        <w:tc>
          <w:tcPr>
            <w:tcW w:w="616" w:type="pct"/>
          </w:tcPr>
          <w:p w14:paraId="6EC22D58"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60-69%</w:t>
            </w:r>
          </w:p>
        </w:tc>
        <w:tc>
          <w:tcPr>
            <w:tcW w:w="615" w:type="pct"/>
          </w:tcPr>
          <w:p w14:paraId="2A528640"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70-79%</w:t>
            </w:r>
          </w:p>
        </w:tc>
        <w:tc>
          <w:tcPr>
            <w:tcW w:w="619" w:type="pct"/>
          </w:tcPr>
          <w:p w14:paraId="3AF513B3"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80-100%</w:t>
            </w:r>
          </w:p>
        </w:tc>
      </w:tr>
      <w:tr w:rsidR="00C9007C" w:rsidRPr="00CB597B" w14:paraId="4970A160" w14:textId="77777777" w:rsidTr="00C9007C">
        <w:trPr>
          <w:trHeight w:val="936"/>
        </w:trPr>
        <w:tc>
          <w:tcPr>
            <w:tcW w:w="1026" w:type="pct"/>
            <w:vMerge/>
          </w:tcPr>
          <w:p w14:paraId="4398118D" w14:textId="77777777" w:rsidR="00C9007C" w:rsidRPr="00CB597B" w:rsidRDefault="00C9007C" w:rsidP="00C9007C">
            <w:pPr>
              <w:rPr>
                <w:rFonts w:ascii="Calibri" w:hAnsi="Calibri"/>
                <w:b/>
                <w:sz w:val="16"/>
                <w:szCs w:val="16"/>
              </w:rPr>
            </w:pPr>
          </w:p>
        </w:tc>
        <w:tc>
          <w:tcPr>
            <w:tcW w:w="548" w:type="pct"/>
            <w:vAlign w:val="bottom"/>
          </w:tcPr>
          <w:p w14:paraId="3BE6303B"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480" w:type="pct"/>
            <w:vAlign w:val="bottom"/>
          </w:tcPr>
          <w:p w14:paraId="08D51164"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7108E784"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7DA6AA03" w14:textId="31BAED86" w:rsidR="00C9007C" w:rsidRPr="00CB597B" w:rsidRDefault="00C9007C" w:rsidP="00C9007C">
            <w:pPr>
              <w:rPr>
                <w:rFonts w:ascii="Calibri" w:hAnsi="Calibri"/>
                <w:szCs w:val="32"/>
              </w:rPr>
            </w:pPr>
            <w:r>
              <w:rPr>
                <w:rFonts w:ascii="Calibri" w:hAnsi="Calibri"/>
                <w:noProof/>
                <w:szCs w:val="32"/>
                <w:lang w:val="en-GB" w:eastAsia="en-GB"/>
              </w:rPr>
              <mc:AlternateContent>
                <mc:Choice Requires="wps">
                  <w:drawing>
                    <wp:anchor distT="0" distB="0" distL="114300" distR="114300" simplePos="0" relativeHeight="251668480" behindDoc="0" locked="0" layoutInCell="1" allowOverlap="1" wp14:anchorId="6B36F47C" wp14:editId="14C8F4A4">
                      <wp:simplePos x="0" y="0"/>
                      <wp:positionH relativeFrom="column">
                        <wp:posOffset>0</wp:posOffset>
                      </wp:positionH>
                      <wp:positionV relativeFrom="paragraph">
                        <wp:posOffset>474345</wp:posOffset>
                      </wp:positionV>
                      <wp:extent cx="114300" cy="114300"/>
                      <wp:effectExtent l="0" t="0" r="38100" b="38100"/>
                      <wp:wrapSquare wrapText="bothSides"/>
                      <wp:docPr id="15" name="Rectangle 15"/>
                      <wp:cNvGraphicFramePr/>
                      <a:graphic xmlns:a="http://schemas.openxmlformats.org/drawingml/2006/main">
                        <a:graphicData uri="http://schemas.microsoft.com/office/word/2010/wordprocessingShape">
                          <wps:wsp>
                            <wps:cNvSpPr/>
                            <wps:spPr>
                              <a:xfrm>
                                <a:off x="0" y="0"/>
                                <a:ext cx="114300" cy="1143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EC1F8" id="Rectangle 15" o:spid="_x0000_s1026" style="position:absolute;margin-left:0;margin-top:37.3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" fillcolor="black [3200]" strokecolor="black [1600]" strokeweight="1pt">
                      <w10:wrap type="square"/>
                    </v:rect>
                  </w:pict>
                </mc:Fallback>
              </mc:AlternateContent>
            </w:r>
          </w:p>
        </w:tc>
        <w:tc>
          <w:tcPr>
            <w:tcW w:w="616" w:type="pct"/>
            <w:vAlign w:val="bottom"/>
          </w:tcPr>
          <w:p w14:paraId="7DD5270D"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5" w:type="pct"/>
            <w:vAlign w:val="bottom"/>
          </w:tcPr>
          <w:p w14:paraId="75482890"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9" w:type="pct"/>
            <w:vAlign w:val="bottom"/>
          </w:tcPr>
          <w:p w14:paraId="6C490C7A" w14:textId="77777777" w:rsidR="00C9007C" w:rsidRPr="00CB597B" w:rsidRDefault="00C9007C" w:rsidP="00C9007C">
            <w:pPr>
              <w:rPr>
                <w:rFonts w:ascii="Calibri" w:hAnsi="Calibri"/>
                <w:sz w:val="18"/>
                <w:szCs w:val="32"/>
              </w:rPr>
            </w:pPr>
            <w:r w:rsidRPr="00CB597B">
              <w:rPr>
                <w:rFonts w:ascii="Calibri" w:hAnsi="Calibri"/>
                <w:szCs w:val="32"/>
              </w:rPr>
              <w:sym w:font="Wingdings" w:char="F06F"/>
            </w:r>
          </w:p>
        </w:tc>
      </w:tr>
      <w:tr w:rsidR="00C9007C" w:rsidRPr="00CB597B" w14:paraId="444DD62D" w14:textId="77777777" w:rsidTr="00C9007C">
        <w:trPr>
          <w:trHeight w:val="450"/>
        </w:trPr>
        <w:tc>
          <w:tcPr>
            <w:tcW w:w="1026" w:type="pct"/>
            <w:vMerge w:val="restart"/>
          </w:tcPr>
          <w:p w14:paraId="00EBBFDD" w14:textId="77777777" w:rsidR="00C9007C" w:rsidRPr="00CB597B" w:rsidRDefault="00C9007C" w:rsidP="00C9007C">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rPr>
              <w:t xml:space="preserve"> Cymwysiad</w:t>
            </w:r>
            <w:r>
              <w:rPr>
                <w:rFonts w:ascii="Calibri" w:hAnsi="Calibri" w:cs="Calibri"/>
                <w:b/>
                <w:sz w:val="20"/>
                <w:szCs w:val="20"/>
              </w:rPr>
              <w:t xml:space="preserve">au  Pedagogaidd  a Phroffesiynol </w:t>
            </w:r>
            <w:r w:rsidRPr="00266E04">
              <w:rPr>
                <w:rFonts w:ascii="Calibri" w:hAnsi="Calibri" w:cs="Calibri"/>
                <w:sz w:val="18"/>
                <w:szCs w:val="18"/>
              </w:rPr>
              <w:t>(Cymhwysiad a Defnydd Ymarferol)</w:t>
            </w:r>
          </w:p>
        </w:tc>
        <w:tc>
          <w:tcPr>
            <w:tcW w:w="548" w:type="pct"/>
          </w:tcPr>
          <w:p w14:paraId="6F2C288C" w14:textId="77777777" w:rsidR="00C9007C" w:rsidRPr="00CB597B" w:rsidRDefault="00C9007C" w:rsidP="00C9007C">
            <w:pPr>
              <w:jc w:val="center"/>
              <w:rPr>
                <w:rFonts w:ascii="Calibri" w:hAnsi="Calibri"/>
                <w:sz w:val="18"/>
                <w:szCs w:val="20"/>
              </w:rPr>
            </w:pPr>
            <w:r w:rsidRPr="00CB597B">
              <w:rPr>
                <w:rFonts w:ascii="Calibri" w:hAnsi="Calibri"/>
                <w:sz w:val="18"/>
                <w:szCs w:val="20"/>
              </w:rPr>
              <w:t>0-29%</w:t>
            </w:r>
          </w:p>
        </w:tc>
        <w:tc>
          <w:tcPr>
            <w:tcW w:w="480" w:type="pct"/>
          </w:tcPr>
          <w:p w14:paraId="0C1C6399" w14:textId="77777777" w:rsidR="00C9007C" w:rsidRPr="00CB597B" w:rsidRDefault="00C9007C" w:rsidP="00C9007C">
            <w:pPr>
              <w:jc w:val="center"/>
              <w:rPr>
                <w:rFonts w:ascii="Calibri" w:hAnsi="Calibri"/>
                <w:sz w:val="18"/>
                <w:szCs w:val="20"/>
              </w:rPr>
            </w:pPr>
            <w:r w:rsidRPr="00CB597B">
              <w:rPr>
                <w:rFonts w:ascii="Calibri" w:hAnsi="Calibri"/>
                <w:sz w:val="18"/>
                <w:szCs w:val="20"/>
              </w:rPr>
              <w:t>30-39%</w:t>
            </w:r>
          </w:p>
        </w:tc>
        <w:tc>
          <w:tcPr>
            <w:tcW w:w="548" w:type="pct"/>
          </w:tcPr>
          <w:p w14:paraId="3825906A"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40-49%</w:t>
            </w:r>
          </w:p>
        </w:tc>
        <w:tc>
          <w:tcPr>
            <w:tcW w:w="548" w:type="pct"/>
          </w:tcPr>
          <w:p w14:paraId="14221651"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50-59%</w:t>
            </w:r>
          </w:p>
        </w:tc>
        <w:tc>
          <w:tcPr>
            <w:tcW w:w="616" w:type="pct"/>
          </w:tcPr>
          <w:p w14:paraId="7ABED2CD"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60-69%</w:t>
            </w:r>
          </w:p>
        </w:tc>
        <w:tc>
          <w:tcPr>
            <w:tcW w:w="615" w:type="pct"/>
          </w:tcPr>
          <w:p w14:paraId="05A9F737"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70-79%</w:t>
            </w:r>
          </w:p>
        </w:tc>
        <w:tc>
          <w:tcPr>
            <w:tcW w:w="619" w:type="pct"/>
          </w:tcPr>
          <w:p w14:paraId="647DAC74"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80-100%</w:t>
            </w:r>
          </w:p>
        </w:tc>
      </w:tr>
      <w:tr w:rsidR="00C9007C" w:rsidRPr="00CB597B" w14:paraId="51289858" w14:textId="77777777" w:rsidTr="00C9007C">
        <w:trPr>
          <w:trHeight w:val="956"/>
        </w:trPr>
        <w:tc>
          <w:tcPr>
            <w:tcW w:w="1026" w:type="pct"/>
            <w:vMerge/>
          </w:tcPr>
          <w:p w14:paraId="791E55BC" w14:textId="77777777" w:rsidR="00C9007C" w:rsidRPr="00CB597B" w:rsidRDefault="00C9007C" w:rsidP="00C9007C">
            <w:pPr>
              <w:rPr>
                <w:rFonts w:ascii="Calibri" w:hAnsi="Calibri"/>
                <w:b/>
                <w:sz w:val="16"/>
                <w:szCs w:val="16"/>
              </w:rPr>
            </w:pPr>
          </w:p>
        </w:tc>
        <w:tc>
          <w:tcPr>
            <w:tcW w:w="548" w:type="pct"/>
            <w:vAlign w:val="bottom"/>
          </w:tcPr>
          <w:p w14:paraId="1BCC01E3"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480" w:type="pct"/>
            <w:vAlign w:val="bottom"/>
          </w:tcPr>
          <w:p w14:paraId="7C712D37"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1CE08953"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6D00EFD2" w14:textId="3D50E441" w:rsidR="00C9007C" w:rsidRPr="00CB597B" w:rsidRDefault="00C9007C" w:rsidP="00C9007C">
            <w:pPr>
              <w:rPr>
                <w:rFonts w:ascii="Calibri" w:hAnsi="Calibri"/>
                <w:szCs w:val="32"/>
              </w:rPr>
            </w:pPr>
            <w:r>
              <w:rPr>
                <w:rFonts w:ascii="Calibri" w:hAnsi="Calibri"/>
                <w:noProof/>
                <w:szCs w:val="32"/>
                <w:lang w:val="en-GB" w:eastAsia="en-GB"/>
              </w:rPr>
              <mc:AlternateContent>
                <mc:Choice Requires="wps">
                  <w:drawing>
                    <wp:anchor distT="0" distB="0" distL="114300" distR="114300" simplePos="0" relativeHeight="251670528" behindDoc="0" locked="0" layoutInCell="1" allowOverlap="1" wp14:anchorId="63516528" wp14:editId="55EFAB41">
                      <wp:simplePos x="0" y="0"/>
                      <wp:positionH relativeFrom="column">
                        <wp:posOffset>0</wp:posOffset>
                      </wp:positionH>
                      <wp:positionV relativeFrom="paragraph">
                        <wp:posOffset>577850</wp:posOffset>
                      </wp:positionV>
                      <wp:extent cx="114300" cy="114300"/>
                      <wp:effectExtent l="0" t="0" r="38100" b="38100"/>
                      <wp:wrapSquare wrapText="bothSides"/>
                      <wp:docPr id="16" name="Rectangle 16"/>
                      <wp:cNvGraphicFramePr/>
                      <a:graphic xmlns:a="http://schemas.openxmlformats.org/drawingml/2006/main">
                        <a:graphicData uri="http://schemas.microsoft.com/office/word/2010/wordprocessingShape">
                          <wps:wsp>
                            <wps:cNvSpPr/>
                            <wps:spPr>
                              <a:xfrm>
                                <a:off x="0" y="0"/>
                                <a:ext cx="114300" cy="1143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2C76D" id="Rectangle 16" o:spid="_x0000_s1026" style="position:absolute;margin-left:0;margin-top:45.5pt;width:9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" fillcolor="black [3200]" strokecolor="black [1600]" strokeweight="1pt">
                      <w10:wrap type="square"/>
                    </v:rect>
                  </w:pict>
                </mc:Fallback>
              </mc:AlternateContent>
            </w:r>
          </w:p>
        </w:tc>
        <w:tc>
          <w:tcPr>
            <w:tcW w:w="616" w:type="pct"/>
            <w:vAlign w:val="bottom"/>
          </w:tcPr>
          <w:p w14:paraId="57FD2DBE"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5" w:type="pct"/>
            <w:vAlign w:val="bottom"/>
          </w:tcPr>
          <w:p w14:paraId="26D0C5F0"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9" w:type="pct"/>
            <w:vAlign w:val="bottom"/>
          </w:tcPr>
          <w:p w14:paraId="324661F4" w14:textId="77777777" w:rsidR="00C9007C" w:rsidRPr="00CB597B" w:rsidRDefault="00C9007C" w:rsidP="00C9007C">
            <w:pPr>
              <w:rPr>
                <w:rFonts w:ascii="Calibri" w:hAnsi="Calibri"/>
                <w:sz w:val="18"/>
                <w:szCs w:val="32"/>
              </w:rPr>
            </w:pPr>
            <w:r w:rsidRPr="00CB597B">
              <w:rPr>
                <w:rFonts w:ascii="Calibri" w:hAnsi="Calibri"/>
                <w:szCs w:val="32"/>
              </w:rPr>
              <w:sym w:font="Wingdings" w:char="F06F"/>
            </w:r>
          </w:p>
        </w:tc>
      </w:tr>
      <w:tr w:rsidR="00C9007C" w:rsidRPr="00CB597B" w14:paraId="2CCD820C" w14:textId="77777777" w:rsidTr="00C9007C">
        <w:trPr>
          <w:trHeight w:val="451"/>
        </w:trPr>
        <w:tc>
          <w:tcPr>
            <w:tcW w:w="1026" w:type="pct"/>
            <w:vMerge w:val="restart"/>
          </w:tcPr>
          <w:p w14:paraId="1D69457B" w14:textId="77777777" w:rsidR="00C9007C" w:rsidRPr="00CB597B" w:rsidRDefault="00C9007C" w:rsidP="00C9007C">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rPr>
              <w:t xml:space="preserve"> Sgiliau Trosglwyddadwy </w:t>
            </w:r>
            <w:r>
              <w:rPr>
                <w:rFonts w:ascii="Calibri" w:hAnsi="Calibri" w:cs="Calibri"/>
                <w:b/>
                <w:sz w:val="20"/>
                <w:szCs w:val="20"/>
              </w:rPr>
              <w:t>Allweddol</w:t>
            </w:r>
          </w:p>
          <w:p w14:paraId="6A9B4D88" w14:textId="77777777" w:rsidR="00C9007C" w:rsidRPr="00CB597B" w:rsidRDefault="00C9007C" w:rsidP="00C9007C">
            <w:pPr>
              <w:spacing w:after="120"/>
              <w:rPr>
                <w:rFonts w:ascii="Calibri" w:hAnsi="Calibri"/>
                <w:sz w:val="14"/>
                <w:szCs w:val="14"/>
              </w:rPr>
            </w:pPr>
          </w:p>
        </w:tc>
        <w:tc>
          <w:tcPr>
            <w:tcW w:w="548" w:type="pct"/>
          </w:tcPr>
          <w:p w14:paraId="62FA500B" w14:textId="77777777" w:rsidR="00C9007C" w:rsidRPr="00CB597B" w:rsidRDefault="00C9007C" w:rsidP="00C9007C">
            <w:pPr>
              <w:jc w:val="center"/>
              <w:rPr>
                <w:rFonts w:ascii="Calibri" w:hAnsi="Calibri"/>
                <w:sz w:val="18"/>
                <w:szCs w:val="20"/>
              </w:rPr>
            </w:pPr>
            <w:r w:rsidRPr="00CB597B">
              <w:rPr>
                <w:rFonts w:ascii="Calibri" w:hAnsi="Calibri"/>
                <w:sz w:val="18"/>
                <w:szCs w:val="20"/>
              </w:rPr>
              <w:t>0-29%</w:t>
            </w:r>
          </w:p>
        </w:tc>
        <w:tc>
          <w:tcPr>
            <w:tcW w:w="480" w:type="pct"/>
          </w:tcPr>
          <w:p w14:paraId="37DD9694" w14:textId="77777777" w:rsidR="00C9007C" w:rsidRPr="00CB597B" w:rsidRDefault="00C9007C" w:rsidP="00C9007C">
            <w:pPr>
              <w:jc w:val="center"/>
              <w:rPr>
                <w:rFonts w:ascii="Calibri" w:hAnsi="Calibri"/>
                <w:sz w:val="18"/>
                <w:szCs w:val="20"/>
              </w:rPr>
            </w:pPr>
            <w:r w:rsidRPr="00CB597B">
              <w:rPr>
                <w:rFonts w:ascii="Calibri" w:hAnsi="Calibri"/>
                <w:sz w:val="18"/>
                <w:szCs w:val="20"/>
              </w:rPr>
              <w:t>30-39%</w:t>
            </w:r>
          </w:p>
        </w:tc>
        <w:tc>
          <w:tcPr>
            <w:tcW w:w="548" w:type="pct"/>
          </w:tcPr>
          <w:p w14:paraId="4AE68AC6"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40-49%</w:t>
            </w:r>
          </w:p>
        </w:tc>
        <w:tc>
          <w:tcPr>
            <w:tcW w:w="548" w:type="pct"/>
          </w:tcPr>
          <w:p w14:paraId="0966B410"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50-59%</w:t>
            </w:r>
          </w:p>
        </w:tc>
        <w:tc>
          <w:tcPr>
            <w:tcW w:w="616" w:type="pct"/>
          </w:tcPr>
          <w:p w14:paraId="44166D07"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60-69%</w:t>
            </w:r>
          </w:p>
        </w:tc>
        <w:tc>
          <w:tcPr>
            <w:tcW w:w="615" w:type="pct"/>
          </w:tcPr>
          <w:p w14:paraId="2B618D9F"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70-79%</w:t>
            </w:r>
          </w:p>
        </w:tc>
        <w:tc>
          <w:tcPr>
            <w:tcW w:w="619" w:type="pct"/>
          </w:tcPr>
          <w:p w14:paraId="5882CBB3" w14:textId="77777777" w:rsidR="00C9007C" w:rsidRPr="00CB597B" w:rsidRDefault="00C9007C" w:rsidP="00C9007C">
            <w:pPr>
              <w:jc w:val="center"/>
              <w:rPr>
                <w:rFonts w:ascii="Calibri" w:hAnsi="Calibri"/>
                <w:b/>
                <w:sz w:val="18"/>
                <w:szCs w:val="20"/>
              </w:rPr>
            </w:pPr>
            <w:r w:rsidRPr="00CB597B">
              <w:rPr>
                <w:rFonts w:ascii="Calibri" w:hAnsi="Calibri"/>
                <w:b/>
                <w:sz w:val="18"/>
                <w:szCs w:val="20"/>
              </w:rPr>
              <w:t>80-100%</w:t>
            </w:r>
          </w:p>
        </w:tc>
      </w:tr>
      <w:tr w:rsidR="00C9007C" w:rsidRPr="00CB597B" w14:paraId="73A63CCB" w14:textId="77777777" w:rsidTr="00C9007C">
        <w:trPr>
          <w:trHeight w:val="802"/>
        </w:trPr>
        <w:tc>
          <w:tcPr>
            <w:tcW w:w="1026" w:type="pct"/>
            <w:vMerge/>
          </w:tcPr>
          <w:p w14:paraId="6302CF0A" w14:textId="77777777" w:rsidR="00C9007C" w:rsidRPr="00CB597B" w:rsidRDefault="00C9007C" w:rsidP="00C9007C">
            <w:pPr>
              <w:rPr>
                <w:rFonts w:ascii="Calibri" w:hAnsi="Calibri"/>
                <w:b/>
                <w:sz w:val="16"/>
                <w:szCs w:val="16"/>
              </w:rPr>
            </w:pPr>
          </w:p>
        </w:tc>
        <w:tc>
          <w:tcPr>
            <w:tcW w:w="548" w:type="pct"/>
            <w:vAlign w:val="bottom"/>
          </w:tcPr>
          <w:p w14:paraId="7DCD93D0"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480" w:type="pct"/>
            <w:vAlign w:val="bottom"/>
          </w:tcPr>
          <w:p w14:paraId="52AC82F4"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3F28B62A"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548" w:type="pct"/>
            <w:vAlign w:val="bottom"/>
          </w:tcPr>
          <w:p w14:paraId="17E135D6" w14:textId="4CA20C61" w:rsidR="00C9007C" w:rsidRPr="00CB597B" w:rsidRDefault="00C9007C" w:rsidP="00C9007C">
            <w:pPr>
              <w:rPr>
                <w:rFonts w:ascii="Calibri" w:hAnsi="Calibri"/>
                <w:szCs w:val="32"/>
              </w:rPr>
            </w:pPr>
            <w:r>
              <w:rPr>
                <w:rFonts w:ascii="Calibri" w:hAnsi="Calibri"/>
                <w:noProof/>
                <w:szCs w:val="32"/>
                <w:lang w:val="en-GB" w:eastAsia="en-GB"/>
              </w:rPr>
              <mc:AlternateContent>
                <mc:Choice Requires="wps">
                  <w:drawing>
                    <wp:anchor distT="0" distB="0" distL="114300" distR="114300" simplePos="0" relativeHeight="251672576" behindDoc="0" locked="0" layoutInCell="1" allowOverlap="1" wp14:anchorId="7FC1D15B" wp14:editId="66BA7B63">
                      <wp:simplePos x="0" y="0"/>
                      <wp:positionH relativeFrom="column">
                        <wp:posOffset>8890</wp:posOffset>
                      </wp:positionH>
                      <wp:positionV relativeFrom="paragraph">
                        <wp:posOffset>339090</wp:posOffset>
                      </wp:positionV>
                      <wp:extent cx="114300" cy="114300"/>
                      <wp:effectExtent l="0" t="0" r="38100" b="38100"/>
                      <wp:wrapSquare wrapText="bothSides"/>
                      <wp:docPr id="17" name="Rectangle 17"/>
                      <wp:cNvGraphicFramePr/>
                      <a:graphic xmlns:a="http://schemas.openxmlformats.org/drawingml/2006/main">
                        <a:graphicData uri="http://schemas.microsoft.com/office/word/2010/wordprocessingShape">
                          <wps:wsp>
                            <wps:cNvSpPr/>
                            <wps:spPr>
                              <a:xfrm>
                                <a:off x="0" y="0"/>
                                <a:ext cx="114300" cy="1143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43072" id="Rectangle 17" o:spid="_x0000_s1026" style="position:absolute;margin-left:.7pt;margin-top:26.7pt;width:9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" fillcolor="black [3200]" strokecolor="black [1600]" strokeweight="1pt">
                      <w10:wrap type="square"/>
                    </v:rect>
                  </w:pict>
                </mc:Fallback>
              </mc:AlternateContent>
            </w:r>
          </w:p>
        </w:tc>
        <w:tc>
          <w:tcPr>
            <w:tcW w:w="616" w:type="pct"/>
            <w:vAlign w:val="bottom"/>
          </w:tcPr>
          <w:p w14:paraId="35DB1EA5"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5" w:type="pct"/>
            <w:vAlign w:val="bottom"/>
          </w:tcPr>
          <w:p w14:paraId="323379DB" w14:textId="77777777" w:rsidR="00C9007C" w:rsidRPr="00CB597B" w:rsidRDefault="00C9007C" w:rsidP="00C9007C">
            <w:pPr>
              <w:rPr>
                <w:rFonts w:ascii="Calibri" w:hAnsi="Calibri"/>
                <w:szCs w:val="32"/>
              </w:rPr>
            </w:pPr>
            <w:r w:rsidRPr="00CB597B">
              <w:rPr>
                <w:rFonts w:ascii="Calibri" w:hAnsi="Calibri"/>
                <w:szCs w:val="32"/>
              </w:rPr>
              <w:sym w:font="Wingdings" w:char="F06F"/>
            </w:r>
          </w:p>
        </w:tc>
        <w:tc>
          <w:tcPr>
            <w:tcW w:w="619" w:type="pct"/>
            <w:vAlign w:val="bottom"/>
          </w:tcPr>
          <w:p w14:paraId="7BD69F32" w14:textId="77777777" w:rsidR="00C9007C" w:rsidRPr="00CB597B" w:rsidRDefault="00C9007C" w:rsidP="00C9007C">
            <w:pPr>
              <w:rPr>
                <w:rFonts w:ascii="Calibri" w:hAnsi="Calibri"/>
                <w:sz w:val="18"/>
                <w:szCs w:val="32"/>
              </w:rPr>
            </w:pPr>
            <w:r w:rsidRPr="00CB597B">
              <w:rPr>
                <w:rFonts w:ascii="Calibri" w:hAnsi="Calibri"/>
                <w:szCs w:val="32"/>
              </w:rPr>
              <w:sym w:font="Wingdings" w:char="F06F"/>
            </w:r>
          </w:p>
        </w:tc>
      </w:tr>
    </w:tbl>
    <w:p w14:paraId="71FB5669" w14:textId="77777777" w:rsidR="00C9007C" w:rsidRDefault="00C9007C" w:rsidP="00C9007C">
      <w:pPr>
        <w:jc w:val="both"/>
        <w:rPr>
          <w:rFonts w:ascii="Calibri" w:hAnsi="Calibri"/>
          <w:sz w:val="20"/>
          <w:szCs w:val="20"/>
          <w:lang w:val="fr-FR"/>
        </w:rPr>
      </w:pPr>
    </w:p>
    <w:tbl>
      <w:tblPr>
        <w:tblpPr w:leftFromText="180" w:rightFromText="180" w:vertAnchor="text" w:horzAnchor="page" w:tblpX="1270" w:tblpY="-82"/>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C9007C" w:rsidRPr="00DF5825" w14:paraId="5019101F" w14:textId="77777777" w:rsidTr="00C9007C">
        <w:trPr>
          <w:trHeight w:val="69"/>
        </w:trPr>
        <w:tc>
          <w:tcPr>
            <w:tcW w:w="4933" w:type="dxa"/>
            <w:shd w:val="clear" w:color="auto" w:fill="D9D9D9"/>
          </w:tcPr>
          <w:p w14:paraId="2A0C9A4F" w14:textId="77777777" w:rsidR="00C9007C" w:rsidRPr="00373532" w:rsidRDefault="00C9007C" w:rsidP="00C9007C">
            <w:pPr>
              <w:spacing w:before="120" w:after="120"/>
              <w:jc w:val="both"/>
              <w:rPr>
                <w:rFonts w:ascii="Calibri" w:hAnsi="Calibri" w:cs="Calibri"/>
                <w:b/>
                <w:sz w:val="20"/>
                <w:szCs w:val="20"/>
                <w:lang w:val="fr-FR"/>
              </w:rPr>
            </w:pPr>
            <w:r w:rsidRPr="008E35C0">
              <w:rPr>
                <w:rFonts w:ascii="Calibri" w:hAnsi="Calibri" w:cs="Calibri"/>
                <w: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40888312" w14:textId="77777777" w:rsidR="00C9007C" w:rsidRPr="00DF5825" w:rsidRDefault="00C9007C" w:rsidP="00C9007C">
            <w:pPr>
              <w:spacing w:before="120" w:after="120"/>
              <w:jc w:val="both"/>
              <w:rPr>
                <w:rFonts w:ascii="Calibri" w:hAnsi="Calibri" w:cs="Calibri"/>
                <w:b/>
                <w:sz w:val="20"/>
                <w:szCs w:val="20"/>
                <w:lang w:val="fr-FR"/>
              </w:rPr>
            </w:pPr>
            <w:r w:rsidRPr="008E35C0">
              <w:rPr>
                <w:rFonts w:ascii="Calibri" w:hAnsi="Calibri" w:cs="Calibri"/>
                <w:b/>
              </w:rPr>
              <w:t>RHOWCH SYLWADAU AR FEYSYDD RYDYCH CHI’N TEIMLO BOD ARNOCH ANGEN EU DATBLYGU</w:t>
            </w:r>
          </w:p>
        </w:tc>
      </w:tr>
      <w:tr w:rsidR="00C9007C" w:rsidRPr="00DF5825" w14:paraId="78E1C6FF" w14:textId="77777777" w:rsidTr="001D2982">
        <w:trPr>
          <w:trHeight w:val="1664"/>
        </w:trPr>
        <w:tc>
          <w:tcPr>
            <w:tcW w:w="4933" w:type="dxa"/>
            <w:tcBorders>
              <w:bottom w:val="single" w:sz="8" w:space="0" w:color="000000"/>
            </w:tcBorders>
          </w:tcPr>
          <w:p w14:paraId="6C8C5325" w14:textId="39CE1637" w:rsidR="00C9007C" w:rsidRDefault="00C9007C" w:rsidP="00C9007C">
            <w:pPr>
              <w:pStyle w:val="ListParagraph"/>
              <w:numPr>
                <w:ilvl w:val="0"/>
                <w:numId w:val="1"/>
              </w:numPr>
              <w:spacing w:before="120" w:after="240"/>
              <w:rPr>
                <w:rFonts w:ascii="Calibri" w:hAnsi="Calibri"/>
                <w:sz w:val="20"/>
                <w:szCs w:val="20"/>
                <w:lang w:val="fr-FR"/>
              </w:rPr>
            </w:pPr>
            <w:r>
              <w:rPr>
                <w:rFonts w:ascii="Calibri" w:hAnsi="Calibri"/>
                <w:sz w:val="20"/>
                <w:szCs w:val="20"/>
                <w:lang w:val="fr-FR"/>
              </w:rPr>
              <w:t>Credaf fy mod wedi defnyddio’r fframwaith Entrecomp yn dda i weld lle rwyf arni nawr.</w:t>
            </w:r>
          </w:p>
          <w:p w14:paraId="3833E467" w14:textId="100A6055" w:rsidR="00C9007C" w:rsidRPr="00C9007C" w:rsidRDefault="00C9007C" w:rsidP="00C9007C">
            <w:pPr>
              <w:pStyle w:val="ListParagraph"/>
              <w:numPr>
                <w:ilvl w:val="0"/>
                <w:numId w:val="1"/>
              </w:numPr>
              <w:spacing w:before="120" w:after="240"/>
              <w:rPr>
                <w:rFonts w:ascii="Calibri" w:hAnsi="Calibri"/>
                <w:sz w:val="20"/>
                <w:szCs w:val="20"/>
                <w:lang w:val="fr-FR"/>
              </w:rPr>
            </w:pPr>
            <w:r>
              <w:rPr>
                <w:rFonts w:ascii="Calibri" w:hAnsi="Calibri"/>
                <w:sz w:val="20"/>
                <w:szCs w:val="20"/>
                <w:lang w:val="fr-FR"/>
              </w:rPr>
              <w:t>Rwyf wedi defnyddio tystiolaeth i ddangos beth rwyf wedi gwneud yn barod.</w:t>
            </w:r>
          </w:p>
          <w:p w14:paraId="5E5EA322" w14:textId="77777777" w:rsidR="00C9007C" w:rsidRPr="00DF5825" w:rsidRDefault="00C9007C" w:rsidP="00C9007C">
            <w:pPr>
              <w:spacing w:before="120" w:after="240"/>
              <w:ind w:left="432"/>
              <w:rPr>
                <w:rFonts w:ascii="Calibri" w:hAnsi="Calibri"/>
                <w:sz w:val="20"/>
                <w:szCs w:val="20"/>
                <w:lang w:val="fr-FR"/>
              </w:rPr>
            </w:pPr>
          </w:p>
        </w:tc>
        <w:tc>
          <w:tcPr>
            <w:tcW w:w="4537" w:type="dxa"/>
            <w:tcBorders>
              <w:bottom w:val="single" w:sz="8" w:space="0" w:color="000000"/>
            </w:tcBorders>
          </w:tcPr>
          <w:p w14:paraId="6FA53062" w14:textId="77777777" w:rsidR="00C9007C" w:rsidRDefault="00C9007C" w:rsidP="00C9007C">
            <w:pPr>
              <w:pStyle w:val="ListParagraph"/>
              <w:numPr>
                <w:ilvl w:val="0"/>
                <w:numId w:val="1"/>
              </w:numPr>
              <w:spacing w:before="120" w:after="240"/>
              <w:rPr>
                <w:rFonts w:ascii="Calibri" w:hAnsi="Calibri"/>
                <w:sz w:val="20"/>
                <w:szCs w:val="20"/>
                <w:lang w:val="fr-FR"/>
              </w:rPr>
            </w:pPr>
            <w:r>
              <w:rPr>
                <w:rFonts w:ascii="Calibri" w:hAnsi="Calibri"/>
                <w:sz w:val="20"/>
                <w:szCs w:val="20"/>
                <w:lang w:val="fr-FR"/>
              </w:rPr>
              <w:t>Dylwn i wedi defnyddio mwy o ddarllen eang er mwyn cefnogi fy nadlau.</w:t>
            </w:r>
          </w:p>
          <w:p w14:paraId="7EC76A1A" w14:textId="77777777" w:rsidR="00C9007C" w:rsidRDefault="00C9007C" w:rsidP="00C9007C">
            <w:pPr>
              <w:pStyle w:val="ListParagraph"/>
              <w:numPr>
                <w:ilvl w:val="0"/>
                <w:numId w:val="1"/>
              </w:numPr>
              <w:spacing w:before="120" w:after="240"/>
              <w:rPr>
                <w:rFonts w:ascii="Calibri" w:hAnsi="Calibri"/>
                <w:sz w:val="20"/>
                <w:szCs w:val="20"/>
                <w:lang w:val="fr-FR"/>
              </w:rPr>
            </w:pPr>
            <w:r>
              <w:rPr>
                <w:rFonts w:ascii="Calibri" w:hAnsi="Calibri"/>
                <w:sz w:val="20"/>
                <w:szCs w:val="20"/>
                <w:lang w:val="fr-FR"/>
              </w:rPr>
              <w:t>Angen i mi ddefnyddio iaith mwy graenus wrth ysgrifennu.</w:t>
            </w:r>
          </w:p>
          <w:p w14:paraId="2F3E020F" w14:textId="33FF1F73" w:rsidR="00C9007C" w:rsidRPr="001D2982" w:rsidRDefault="00C9007C" w:rsidP="001D2982">
            <w:pPr>
              <w:pStyle w:val="ListParagraph"/>
              <w:numPr>
                <w:ilvl w:val="0"/>
                <w:numId w:val="1"/>
              </w:numPr>
              <w:spacing w:before="120" w:after="240"/>
              <w:rPr>
                <w:rFonts w:ascii="Calibri" w:hAnsi="Calibri"/>
                <w:sz w:val="20"/>
                <w:szCs w:val="20"/>
                <w:lang w:val="fr-FR"/>
              </w:rPr>
            </w:pPr>
            <w:r>
              <w:rPr>
                <w:rFonts w:ascii="Calibri" w:hAnsi="Calibri"/>
                <w:sz w:val="20"/>
                <w:szCs w:val="20"/>
                <w:lang w:val="fr-FR"/>
              </w:rPr>
              <w:t xml:space="preserve">Gallwn wedi ysgrifennu am bwynt ychwanegol os oeddwn wedi </w:t>
            </w:r>
            <w:r w:rsidR="001D2982">
              <w:rPr>
                <w:rFonts w:ascii="Calibri" w:hAnsi="Calibri"/>
                <w:sz w:val="20"/>
                <w:szCs w:val="20"/>
                <w:lang w:val="fr-FR"/>
              </w:rPr>
              <w:t>ysgrifennu’n fwy cyflawn.</w:t>
            </w:r>
          </w:p>
        </w:tc>
      </w:tr>
    </w:tbl>
    <w:tbl>
      <w:tblPr>
        <w:tblpPr w:leftFromText="180" w:rightFromText="180" w:vertAnchor="text" w:horzAnchor="page" w:tblpX="1270" w:tblpY="75"/>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1D2982" w:rsidRPr="00CB597B" w14:paraId="59EA8F68" w14:textId="77777777" w:rsidTr="001D2982">
        <w:trPr>
          <w:trHeight w:val="569"/>
        </w:trPr>
        <w:tc>
          <w:tcPr>
            <w:tcW w:w="2052" w:type="dxa"/>
            <w:shd w:val="clear" w:color="auto" w:fill="D9D9D9"/>
          </w:tcPr>
          <w:p w14:paraId="6DE401D8" w14:textId="77777777" w:rsidR="001D2982" w:rsidRPr="00CB597B" w:rsidRDefault="001D2982" w:rsidP="001D2982">
            <w:pPr>
              <w:spacing w:before="120" w:after="120"/>
              <w:jc w:val="both"/>
              <w:rPr>
                <w:rFonts w:ascii="Calibri" w:hAnsi="Calibri" w:cs="Calibri"/>
                <w:b/>
                <w:sz w:val="20"/>
                <w:szCs w:val="20"/>
              </w:rPr>
            </w:pPr>
            <w:r w:rsidRPr="008E35C0">
              <w:rPr>
                <w:rFonts w:ascii="Calibri" w:hAnsi="Calibri" w:cs="Calibri"/>
                <w:b/>
                <w:sz w:val="20"/>
                <w:szCs w:val="20"/>
              </w:rPr>
              <w:t>Enw’r myfyriwr</w:t>
            </w:r>
          </w:p>
        </w:tc>
        <w:tc>
          <w:tcPr>
            <w:tcW w:w="3592" w:type="dxa"/>
          </w:tcPr>
          <w:p w14:paraId="5F27AFAE" w14:textId="168C6F49" w:rsidR="001D2982" w:rsidRPr="00CB597B" w:rsidRDefault="001D2982" w:rsidP="001D2982">
            <w:pPr>
              <w:spacing w:before="120" w:after="120"/>
              <w:jc w:val="both"/>
              <w:rPr>
                <w:rFonts w:ascii="Calibri" w:hAnsi="Calibri" w:cs="Calibri"/>
                <w:b/>
                <w:sz w:val="20"/>
                <w:szCs w:val="20"/>
              </w:rPr>
            </w:pPr>
            <w:r>
              <w:rPr>
                <w:rFonts w:ascii="Calibri" w:hAnsi="Calibri" w:cs="Calibri"/>
                <w:b/>
                <w:sz w:val="20"/>
                <w:szCs w:val="20"/>
              </w:rPr>
              <w:t>Heini Mai Phillips</w:t>
            </w:r>
          </w:p>
        </w:tc>
        <w:tc>
          <w:tcPr>
            <w:tcW w:w="975" w:type="dxa"/>
            <w:shd w:val="clear" w:color="auto" w:fill="D9D9D9"/>
          </w:tcPr>
          <w:p w14:paraId="108B9BED" w14:textId="77777777" w:rsidR="001D2982" w:rsidRPr="00CB597B" w:rsidRDefault="001D2982" w:rsidP="001D2982">
            <w:pPr>
              <w:spacing w:before="120" w:after="120"/>
              <w:jc w:val="both"/>
              <w:rPr>
                <w:rFonts w:ascii="Calibri" w:hAnsi="Calibri" w:cs="Calibri"/>
                <w:b/>
                <w:sz w:val="20"/>
                <w:szCs w:val="20"/>
              </w:rPr>
            </w:pPr>
            <w:r w:rsidRPr="008E35C0">
              <w:rPr>
                <w:rFonts w:ascii="Calibri" w:hAnsi="Calibri" w:cs="Calibri"/>
                <w:b/>
                <w:sz w:val="20"/>
                <w:szCs w:val="20"/>
              </w:rPr>
              <w:t>Dyddiad</w:t>
            </w:r>
          </w:p>
        </w:tc>
        <w:tc>
          <w:tcPr>
            <w:tcW w:w="2852" w:type="dxa"/>
          </w:tcPr>
          <w:p w14:paraId="56E99449" w14:textId="24960994" w:rsidR="001D2982" w:rsidRPr="00CB597B" w:rsidRDefault="001D2982" w:rsidP="001D2982">
            <w:pPr>
              <w:spacing w:before="120" w:after="120"/>
              <w:jc w:val="both"/>
              <w:rPr>
                <w:rFonts w:ascii="Calibri" w:hAnsi="Calibri" w:cs="Calibri"/>
                <w:b/>
                <w:sz w:val="20"/>
                <w:szCs w:val="20"/>
              </w:rPr>
            </w:pPr>
            <w:r>
              <w:rPr>
                <w:rFonts w:ascii="Calibri" w:hAnsi="Calibri" w:cs="Calibri"/>
                <w:b/>
                <w:sz w:val="20"/>
                <w:szCs w:val="20"/>
              </w:rPr>
              <w:t>15/12/17</w:t>
            </w:r>
          </w:p>
        </w:tc>
      </w:tr>
    </w:tbl>
    <w:p w14:paraId="0D59F83F" w14:textId="491D4025" w:rsidR="00C9007C" w:rsidRDefault="00C9007C" w:rsidP="00C9007C">
      <w:pPr>
        <w:jc w:val="both"/>
        <w:rPr>
          <w:rFonts w:ascii="Calibri" w:hAnsi="Calibri"/>
          <w:sz w:val="20"/>
          <w:szCs w:val="20"/>
          <w:lang w:val="fr-FR"/>
        </w:rPr>
      </w:pPr>
    </w:p>
    <w:p w14:paraId="4F9553F7" w14:textId="77777777" w:rsidR="00C9007C" w:rsidRDefault="00C9007C" w:rsidP="00C9007C">
      <w:pPr>
        <w:rPr>
          <w:rFonts w:ascii="Calibri" w:hAnsi="Calibri"/>
          <w:b/>
          <w:lang w:val="fr-FR"/>
        </w:rPr>
      </w:pPr>
    </w:p>
    <w:p w14:paraId="2280DE18" w14:textId="77777777" w:rsidR="00904CD1" w:rsidRDefault="00904CD1" w:rsidP="001D2982">
      <w:pPr>
        <w:pStyle w:val="fixed"/>
        <w:spacing w:line="360" w:lineRule="auto"/>
        <w:ind w:left="0" w:firstLine="0"/>
        <w:jc w:val="center"/>
        <w:rPr>
          <w:rFonts w:asciiTheme="minorHAnsi" w:hAnsiTheme="minorHAnsi"/>
          <w:u w:val="single"/>
        </w:rPr>
      </w:pPr>
      <w:r w:rsidRPr="00904CD1">
        <w:rPr>
          <w:rFonts w:asciiTheme="minorHAnsi" w:hAnsiTheme="minorHAnsi" w:cs="Arial"/>
          <w:u w:val="single"/>
        </w:rPr>
        <w:t>Gwerthuswch eich tueddiadau creadigol a menter yn nhermau’r fframwaith Entrecomp a sut y gallech ddatblygu’r rhain i’r lefel nesaf gan ddangos dilyniant</w:t>
      </w:r>
      <w:r w:rsidRPr="00904CD1">
        <w:rPr>
          <w:rFonts w:asciiTheme="minorHAnsi" w:hAnsiTheme="minorHAnsi"/>
          <w:u w:val="single"/>
        </w:rPr>
        <w:t>.</w:t>
      </w:r>
      <w:bookmarkStart w:id="0" w:name="_GoBack"/>
      <w:bookmarkEnd w:id="0"/>
    </w:p>
    <w:p w14:paraId="751D01A9" w14:textId="77777777" w:rsidR="00904CD1" w:rsidRDefault="00904CD1" w:rsidP="00DC7F6A">
      <w:pPr>
        <w:pStyle w:val="fixed"/>
        <w:spacing w:line="360" w:lineRule="auto"/>
        <w:ind w:left="0" w:firstLine="0"/>
        <w:rPr>
          <w:rFonts w:asciiTheme="minorHAnsi" w:hAnsiTheme="minorHAnsi"/>
          <w:b w:val="0"/>
        </w:rPr>
      </w:pPr>
    </w:p>
    <w:p w14:paraId="79D5EF54" w14:textId="0C36620E" w:rsidR="00246DC7" w:rsidRDefault="00DC7F6A" w:rsidP="006D1FEB">
      <w:pPr>
        <w:pStyle w:val="p1"/>
        <w:spacing w:line="360" w:lineRule="auto"/>
        <w:rPr>
          <w:rFonts w:asciiTheme="minorHAnsi" w:eastAsia="Times New Roman" w:hAnsiTheme="minorHAnsi"/>
          <w:sz w:val="24"/>
          <w:szCs w:val="24"/>
        </w:rPr>
      </w:pPr>
      <w:r w:rsidRPr="00DC7F6A">
        <w:rPr>
          <w:rFonts w:asciiTheme="minorHAnsi" w:hAnsiTheme="minorHAnsi"/>
          <w:sz w:val="24"/>
          <w:szCs w:val="24"/>
        </w:rPr>
        <w:t>Mae pwyslais cynyddol ar greadigrwydd a menter yn y system addysg heddiw. Mae Donaldson (2015</w:t>
      </w:r>
      <w:r w:rsidR="0094147B">
        <w:rPr>
          <w:rFonts w:asciiTheme="minorHAnsi" w:hAnsiTheme="minorHAnsi"/>
          <w:sz w:val="24"/>
          <w:szCs w:val="24"/>
        </w:rPr>
        <w:t>: 28</w:t>
      </w:r>
      <w:r w:rsidRPr="00DC7F6A">
        <w:rPr>
          <w:rFonts w:asciiTheme="minorHAnsi" w:hAnsiTheme="minorHAnsi"/>
          <w:sz w:val="24"/>
          <w:szCs w:val="24"/>
        </w:rPr>
        <w:t xml:space="preserve">) yn nodi'n eglur bod creadigrwydd a menter yn nodweddion canolog mewn bywyd modern y dylid eu datblygu a'u hymestyn trwy gydol gyrfa ysgol. Argymhella Donaldson </w:t>
      </w:r>
      <w:r w:rsidR="0094147B">
        <w:rPr>
          <w:rFonts w:asciiTheme="minorHAnsi" w:hAnsiTheme="minorHAnsi"/>
          <w:sz w:val="24"/>
          <w:szCs w:val="24"/>
        </w:rPr>
        <w:t xml:space="preserve">(2015) </w:t>
      </w:r>
      <w:r w:rsidRPr="00DC7F6A">
        <w:rPr>
          <w:rFonts w:asciiTheme="minorHAnsi" w:hAnsiTheme="minorHAnsi"/>
          <w:sz w:val="24"/>
          <w:szCs w:val="24"/>
        </w:rPr>
        <w:t>y dylai fod pedwar diben yn y cwricwlwm a’u pwrpas fydd i sicrhau bod ein holl blant yn: ddysgwyr uchelgeisiol, galluog sy’n barod i ddysgu drwy gydol eu hoes, yn gyfranwyr mentrus, creadigol sy’n barod i chwarae eu rhan yn llawn yn eu bywyd a’u gwaith, yn ddinasyddion egwyddorol, gwybodus yng Nghymru a’r byd ac yn unigolion iach, hyderus sy’n barod i fyw bywyd gan wireddu eu dyheadau fel aelodau gwerthfawr o gymdeithas.</w:t>
      </w:r>
      <w:r w:rsidR="00246DC7">
        <w:rPr>
          <w:rFonts w:asciiTheme="minorHAnsi" w:hAnsiTheme="minorHAnsi"/>
          <w:sz w:val="24"/>
          <w:szCs w:val="24"/>
        </w:rPr>
        <w:t xml:space="preserve"> </w:t>
      </w:r>
      <w:r w:rsidRPr="00DC7F6A">
        <w:rPr>
          <w:rFonts w:asciiTheme="minorHAnsi" w:hAnsiTheme="minorHAnsi"/>
          <w:sz w:val="24"/>
          <w:szCs w:val="24"/>
        </w:rPr>
        <w:t>Mae'n bwysig nodi bod creadigrwydd a menter yn bwrpas ynddo'i hun, sy'n pwysleisio ei bwysigrwydd yn y cwricwlwm yng Nghymru. Mae Barnes (2007</w:t>
      </w:r>
      <w:r w:rsidR="0094147B">
        <w:rPr>
          <w:rFonts w:asciiTheme="minorHAnsi" w:hAnsiTheme="minorHAnsi"/>
          <w:sz w:val="24"/>
          <w:szCs w:val="24"/>
        </w:rPr>
        <w:t>: 8</w:t>
      </w:r>
      <w:r w:rsidRPr="00DC7F6A">
        <w:rPr>
          <w:rFonts w:asciiTheme="minorHAnsi" w:hAnsiTheme="minorHAnsi"/>
          <w:sz w:val="24"/>
          <w:szCs w:val="24"/>
        </w:rPr>
        <w:t>) yn diffinio creadigrwydd fel y gallu ym mhob dyn</w:t>
      </w:r>
      <w:r>
        <w:rPr>
          <w:rFonts w:asciiTheme="minorHAnsi" w:hAnsiTheme="minorHAnsi"/>
          <w:sz w:val="24"/>
          <w:szCs w:val="24"/>
        </w:rPr>
        <w:t>,</w:t>
      </w:r>
      <w:r w:rsidRPr="00DC7F6A">
        <w:rPr>
          <w:rFonts w:asciiTheme="minorHAnsi" w:hAnsiTheme="minorHAnsi"/>
          <w:sz w:val="24"/>
          <w:szCs w:val="24"/>
        </w:rPr>
        <w:t xml:space="preserve"> yn ddychmygus neu'n ymarferol</w:t>
      </w:r>
      <w:r>
        <w:rPr>
          <w:rFonts w:asciiTheme="minorHAnsi" w:hAnsiTheme="minorHAnsi"/>
          <w:sz w:val="24"/>
          <w:szCs w:val="24"/>
        </w:rPr>
        <w:t>,</w:t>
      </w:r>
      <w:r w:rsidRPr="00DC7F6A">
        <w:rPr>
          <w:rFonts w:asciiTheme="minorHAnsi" w:hAnsiTheme="minorHAnsi"/>
          <w:sz w:val="24"/>
          <w:szCs w:val="24"/>
        </w:rPr>
        <w:t xml:space="preserve"> i roi dau syniad neu fwy gyda'i gilydd i wneud syniad newyd</w:t>
      </w:r>
      <w:r>
        <w:rPr>
          <w:rFonts w:asciiTheme="minorHAnsi" w:hAnsiTheme="minorHAnsi"/>
          <w:sz w:val="24"/>
          <w:szCs w:val="24"/>
        </w:rPr>
        <w:t xml:space="preserve">d gwerthfawr. Mae hyn yn cysylltu </w:t>
      </w:r>
      <w:r w:rsidRPr="00DC7F6A">
        <w:rPr>
          <w:rFonts w:asciiTheme="minorHAnsi" w:hAnsiTheme="minorHAnsi"/>
          <w:sz w:val="24"/>
          <w:szCs w:val="24"/>
        </w:rPr>
        <w:t>â mewnwelediad Koestler (1964)</w:t>
      </w:r>
      <w:r w:rsidR="0094147B">
        <w:rPr>
          <w:rFonts w:asciiTheme="minorHAnsi" w:hAnsiTheme="minorHAnsi"/>
          <w:sz w:val="24"/>
          <w:szCs w:val="24"/>
        </w:rPr>
        <w:t xml:space="preserve"> </w:t>
      </w:r>
      <w:r w:rsidRPr="00DC7F6A">
        <w:rPr>
          <w:rFonts w:asciiTheme="minorHAnsi" w:hAnsiTheme="minorHAnsi"/>
          <w:sz w:val="24"/>
          <w:szCs w:val="24"/>
        </w:rPr>
        <w:t>bod creadigrwydd yn ganlyniad i '</w:t>
      </w:r>
      <w:r w:rsidRPr="0083044B">
        <w:rPr>
          <w:rFonts w:asciiTheme="minorHAnsi" w:hAnsiTheme="minorHAnsi"/>
          <w:i/>
          <w:sz w:val="24"/>
          <w:szCs w:val="24"/>
        </w:rPr>
        <w:t>bisociation</w:t>
      </w:r>
      <w:r w:rsidRPr="00DC7F6A">
        <w:rPr>
          <w:rFonts w:asciiTheme="minorHAnsi" w:hAnsiTheme="minorHAnsi"/>
          <w:sz w:val="24"/>
          <w:szCs w:val="24"/>
        </w:rPr>
        <w:t xml:space="preserve">' sef y cyfarfod o ddau gynllun meddwl </w:t>
      </w:r>
      <w:r w:rsidRPr="00246DC7">
        <w:rPr>
          <w:rFonts w:asciiTheme="minorHAnsi" w:hAnsiTheme="minorHAnsi"/>
          <w:sz w:val="24"/>
          <w:szCs w:val="24"/>
        </w:rPr>
        <w:t>gwahanol.</w:t>
      </w:r>
      <w:r w:rsidR="00246DC7" w:rsidRPr="00246DC7">
        <w:rPr>
          <w:rFonts w:asciiTheme="minorHAnsi" w:hAnsiTheme="minorHAnsi"/>
          <w:sz w:val="24"/>
          <w:szCs w:val="24"/>
        </w:rPr>
        <w:t xml:space="preserve"> </w:t>
      </w:r>
      <w:r w:rsidR="00246DC7" w:rsidRPr="00246DC7">
        <w:rPr>
          <w:rFonts w:asciiTheme="minorHAnsi" w:eastAsia="Times New Roman" w:hAnsiTheme="minorHAnsi"/>
          <w:sz w:val="24"/>
          <w:szCs w:val="24"/>
        </w:rPr>
        <w:t xml:space="preserve">Credai llawer o bobl yn mai creadigrwydd yw 'gadael i fynd' a 'mynegiant rhydd' ond mae adroddiad NACCCE </w:t>
      </w:r>
      <w:r w:rsidR="00AF1A16">
        <w:rPr>
          <w:rFonts w:asciiTheme="minorHAnsi" w:eastAsia="Times New Roman" w:hAnsiTheme="minorHAnsi"/>
          <w:sz w:val="24"/>
          <w:szCs w:val="24"/>
        </w:rPr>
        <w:t xml:space="preserve">(1999) </w:t>
      </w:r>
      <w:r w:rsidR="00246DC7" w:rsidRPr="00246DC7">
        <w:rPr>
          <w:rFonts w:asciiTheme="minorHAnsi" w:eastAsia="Times New Roman" w:hAnsiTheme="minorHAnsi"/>
          <w:sz w:val="24"/>
          <w:szCs w:val="24"/>
        </w:rPr>
        <w:t>yn dadlau nad yw creadigrwydd yn fater o adael i fynd yn unig. Mae cyflawniad creadigol yn dibynnu ar wybodaeth, rheolaeth deunyddiau a gorchmynion syniadau. Mae addysg greadigol yn cynnwys cydbwysedd rhwng gwybodaeth a sgiliau addysgu, ac annog arloesedd.</w:t>
      </w:r>
      <w:r w:rsidR="00246DC7">
        <w:rPr>
          <w:rFonts w:asciiTheme="minorHAnsi" w:eastAsia="Times New Roman" w:hAnsiTheme="minorHAnsi"/>
          <w:sz w:val="24"/>
          <w:szCs w:val="24"/>
        </w:rPr>
        <w:t xml:space="preserve"> </w:t>
      </w:r>
    </w:p>
    <w:p w14:paraId="06534C44" w14:textId="2C69FC45" w:rsidR="00944273" w:rsidRDefault="00944273" w:rsidP="006D1FEB">
      <w:pPr>
        <w:pStyle w:val="p1"/>
        <w:spacing w:line="360" w:lineRule="auto"/>
        <w:ind w:firstLine="720"/>
        <w:rPr>
          <w:rFonts w:asciiTheme="minorHAnsi" w:hAnsiTheme="minorHAnsi"/>
          <w:sz w:val="24"/>
          <w:szCs w:val="24"/>
        </w:rPr>
      </w:pPr>
      <w:r>
        <w:rPr>
          <w:rFonts w:asciiTheme="minorHAnsi" w:hAnsiTheme="minorHAnsi"/>
          <w:sz w:val="24"/>
          <w:szCs w:val="24"/>
        </w:rPr>
        <w:t>Golygai menter</w:t>
      </w:r>
      <w:r w:rsidRPr="00944273">
        <w:rPr>
          <w:rFonts w:asciiTheme="minorHAnsi" w:hAnsiTheme="minorHAnsi"/>
          <w:sz w:val="24"/>
          <w:szCs w:val="24"/>
        </w:rPr>
        <w:t xml:space="preserve"> mwy na dim ond</w:t>
      </w:r>
      <w:r>
        <w:rPr>
          <w:rFonts w:asciiTheme="minorHAnsi" w:hAnsiTheme="minorHAnsi"/>
          <w:sz w:val="24"/>
          <w:szCs w:val="24"/>
        </w:rPr>
        <w:t xml:space="preserve"> y gallu i fod yn entrepreneur. Mae’n golygu’r </w:t>
      </w:r>
      <w:r w:rsidRPr="00944273">
        <w:rPr>
          <w:rFonts w:asciiTheme="minorHAnsi" w:hAnsiTheme="minorHAnsi"/>
          <w:sz w:val="24"/>
          <w:szCs w:val="24"/>
        </w:rPr>
        <w:t>safon honno sy'n rhoi agwedd bositif i unigolyn, y gallu i weld y gwydr yn hanner llawn yn hytrach na hanner gwag, ac mae'n briodoldeb gwerthfawr ar gyfer y bywyd cyfan. Mae'n ansawdd da sy'n dod â nhw ar ddechrau ysgol gynradd ond mae llawer gormod yn gadael ysgol uwchradd hebddo. Felly mae menter yn cefnogi datblygu ystod eang o sgiliau a galluoedd gwaith a phroffesiynol, gan gynnwys gwytnwch, cymryd risgiau, creadigrwydd ac arloesedd, yn og</w:t>
      </w:r>
      <w:r>
        <w:rPr>
          <w:rFonts w:asciiTheme="minorHAnsi" w:hAnsiTheme="minorHAnsi"/>
          <w:sz w:val="24"/>
          <w:szCs w:val="24"/>
        </w:rPr>
        <w:t>ystal â hunan</w:t>
      </w:r>
      <w:r w:rsidRPr="00944273">
        <w:rPr>
          <w:rFonts w:asciiTheme="minorHAnsi" w:hAnsiTheme="minorHAnsi"/>
          <w:sz w:val="24"/>
          <w:szCs w:val="24"/>
        </w:rPr>
        <w:t>gred</w:t>
      </w:r>
      <w:r>
        <w:rPr>
          <w:rFonts w:asciiTheme="minorHAnsi" w:hAnsiTheme="minorHAnsi"/>
          <w:sz w:val="24"/>
          <w:szCs w:val="24"/>
        </w:rPr>
        <w:t xml:space="preserve"> (Young, 2014)</w:t>
      </w:r>
      <w:r w:rsidR="00AF1A16">
        <w:rPr>
          <w:rFonts w:asciiTheme="minorHAnsi" w:hAnsiTheme="minorHAnsi"/>
          <w:sz w:val="24"/>
          <w:szCs w:val="24"/>
        </w:rPr>
        <w:t xml:space="preserve">. </w:t>
      </w:r>
    </w:p>
    <w:p w14:paraId="17FD2879" w14:textId="3F3DC2D2" w:rsidR="00757C55" w:rsidRDefault="00407CB4" w:rsidP="006D1FEB">
      <w:pPr>
        <w:pStyle w:val="p1"/>
        <w:spacing w:line="360" w:lineRule="auto"/>
        <w:ind w:firstLine="720"/>
        <w:rPr>
          <w:rFonts w:asciiTheme="minorHAnsi" w:hAnsiTheme="minorHAnsi"/>
          <w:sz w:val="24"/>
          <w:szCs w:val="24"/>
        </w:rPr>
      </w:pPr>
      <w:r w:rsidRPr="00407CB4">
        <w:rPr>
          <w:rFonts w:asciiTheme="minorHAnsi" w:hAnsiTheme="minorHAnsi"/>
          <w:sz w:val="24"/>
          <w:szCs w:val="24"/>
        </w:rPr>
        <w:t>Mae yna lawer o fanteision ac anfanteision i addysgu creadigrwydd a menter mewn ysgolion cyn</w:t>
      </w:r>
      <w:r>
        <w:rPr>
          <w:rFonts w:asciiTheme="minorHAnsi" w:hAnsiTheme="minorHAnsi"/>
          <w:sz w:val="24"/>
          <w:szCs w:val="24"/>
        </w:rPr>
        <w:t>radd. Mae creadigrwydd yn caniatáu</w:t>
      </w:r>
      <w:r w:rsidRPr="00407CB4">
        <w:rPr>
          <w:rFonts w:asciiTheme="minorHAnsi" w:hAnsiTheme="minorHAnsi"/>
          <w:sz w:val="24"/>
          <w:szCs w:val="24"/>
        </w:rPr>
        <w:t xml:space="preserve"> datblygiad emosiynol. Yn aml, mae plant iau yn mynegi eu gwir emosiynau trwy chwarae gan ei fod yn eu helpu i archwilio'r byd o'u hamgylch. Gyda phlant hŷn, gall annog creadigrwydd arwain at fynegi emosiynau a barn trwy brosiectau celf, cerddoriaeth a theatr, er enghraifft. Mae'r rhai sy'n gallu mynegi eu hemosiynau fel hyn yn tueddu i fod yn hapusach ac yn rhyddach o ganlyniad. Yn y blynyddoedd diwethaf, mae creadigrwydd ac arloesedd yn nodweddion mwy dymunol yn y farchnad swyddi</w:t>
      </w:r>
      <w:r w:rsidR="005D19AE">
        <w:rPr>
          <w:rFonts w:asciiTheme="minorHAnsi" w:hAnsiTheme="minorHAnsi"/>
          <w:sz w:val="24"/>
          <w:szCs w:val="24"/>
        </w:rPr>
        <w:t xml:space="preserve">. </w:t>
      </w:r>
      <w:r w:rsidR="005D19AE" w:rsidRPr="005D19AE">
        <w:rPr>
          <w:rFonts w:ascii="Calibri" w:hAnsi="Calibri"/>
          <w:sz w:val="24"/>
          <w:szCs w:val="24"/>
        </w:rPr>
        <w:t>Bydd mwy o angen ar ddisgyblion sy'n gwybod sut i fod yn greadigol a gallant fynegi hyn yn hawdd, felly mae dysgu'r sgiliau hyn yn gynnar, yn yr ysg</w:t>
      </w:r>
      <w:r w:rsidR="005D19AE">
        <w:rPr>
          <w:rFonts w:ascii="Calibri" w:hAnsi="Calibri"/>
          <w:sz w:val="24"/>
          <w:szCs w:val="24"/>
        </w:rPr>
        <w:t xml:space="preserve">ol gynradd yn bwysig </w:t>
      </w:r>
      <w:sdt>
        <w:sdtPr>
          <w:rPr>
            <w:rFonts w:ascii="Calibri" w:hAnsi="Calibri"/>
            <w:sz w:val="24"/>
            <w:szCs w:val="24"/>
          </w:rPr>
          <w:id w:val="1715775418"/>
          <w:citation/>
        </w:sdtPr>
        <w:sdtEndPr/>
        <w:sdtContent>
          <w:r w:rsidR="005D19AE">
            <w:rPr>
              <w:rFonts w:ascii="Calibri" w:hAnsi="Calibri"/>
              <w:sz w:val="24"/>
              <w:szCs w:val="24"/>
            </w:rPr>
            <w:fldChar w:fldCharType="begin"/>
          </w:r>
          <w:r w:rsidR="005D19AE">
            <w:rPr>
              <w:rFonts w:ascii="Calibri" w:hAnsi="Calibri"/>
              <w:sz w:val="24"/>
              <w:szCs w:val="24"/>
              <w:lang w:val="en-US"/>
            </w:rPr>
            <w:instrText xml:space="preserve"> CITATION Tut15 \l 1033 </w:instrText>
          </w:r>
          <w:r w:rsidR="005D19AE">
            <w:rPr>
              <w:rFonts w:ascii="Calibri" w:hAnsi="Calibri"/>
              <w:sz w:val="24"/>
              <w:szCs w:val="24"/>
            </w:rPr>
            <w:fldChar w:fldCharType="separate"/>
          </w:r>
          <w:r w:rsidR="005D19AE" w:rsidRPr="005D19AE">
            <w:rPr>
              <w:rFonts w:ascii="Calibri" w:hAnsi="Calibri"/>
              <w:noProof/>
              <w:sz w:val="24"/>
              <w:szCs w:val="24"/>
              <w:lang w:val="en-US"/>
            </w:rPr>
            <w:t>(Tutor House, 2015)</w:t>
          </w:r>
          <w:r w:rsidR="005D19AE">
            <w:rPr>
              <w:rFonts w:ascii="Calibri" w:hAnsi="Calibri"/>
              <w:sz w:val="24"/>
              <w:szCs w:val="24"/>
            </w:rPr>
            <w:fldChar w:fldCharType="end"/>
          </w:r>
        </w:sdtContent>
      </w:sdt>
      <w:r w:rsidR="005D19AE" w:rsidRPr="005D19AE">
        <w:rPr>
          <w:rFonts w:ascii="Calibri" w:hAnsi="Calibri"/>
          <w:sz w:val="24"/>
          <w:szCs w:val="24"/>
        </w:rPr>
        <w:t xml:space="preserve">. Mantais olaf creadigrwydd yw rhyddhad straen. Yn aml, gall plant ddod i'r ysgol yn teimlo o dan straen ac yn rhwystredig oherwydd anawsterau yn y cartref neu os ydynt yn cael trafferth gyda phwnc penodol yn yr ysgol. Mae creu, dylunio a gwneud pethau'n ymlaciedig. Mae bod yn greadigol yn gwneud </w:t>
      </w:r>
      <w:r w:rsidR="00185CDB">
        <w:rPr>
          <w:rFonts w:ascii="Calibri" w:hAnsi="Calibri"/>
          <w:sz w:val="24"/>
          <w:szCs w:val="24"/>
        </w:rPr>
        <w:t>i blant deimlo’n hapus</w:t>
      </w:r>
      <w:sdt>
        <w:sdtPr>
          <w:rPr>
            <w:rFonts w:ascii="Calibri" w:hAnsi="Calibri"/>
            <w:sz w:val="24"/>
            <w:szCs w:val="24"/>
          </w:rPr>
          <w:id w:val="631521834"/>
          <w:citation/>
        </w:sdtPr>
        <w:sdtEndPr/>
        <w:sdtContent>
          <w:r w:rsidR="00185CDB">
            <w:rPr>
              <w:rFonts w:ascii="Calibri" w:hAnsi="Calibri"/>
              <w:sz w:val="24"/>
              <w:szCs w:val="24"/>
            </w:rPr>
            <w:fldChar w:fldCharType="begin"/>
          </w:r>
          <w:r w:rsidR="00185CDB">
            <w:rPr>
              <w:rFonts w:ascii="Calibri" w:hAnsi="Calibri"/>
              <w:sz w:val="24"/>
              <w:szCs w:val="24"/>
              <w:lang w:val="en-US"/>
            </w:rPr>
            <w:instrText xml:space="preserve"> CITATION Hig16 \l 1033 </w:instrText>
          </w:r>
          <w:r w:rsidR="00185CDB">
            <w:rPr>
              <w:rFonts w:ascii="Calibri" w:hAnsi="Calibri"/>
              <w:sz w:val="24"/>
              <w:szCs w:val="24"/>
            </w:rPr>
            <w:fldChar w:fldCharType="separate"/>
          </w:r>
          <w:r w:rsidR="00185CDB">
            <w:rPr>
              <w:rFonts w:ascii="Calibri" w:hAnsi="Calibri"/>
              <w:noProof/>
              <w:sz w:val="24"/>
              <w:szCs w:val="24"/>
              <w:lang w:val="en-US"/>
            </w:rPr>
            <w:t xml:space="preserve"> </w:t>
          </w:r>
          <w:r w:rsidR="00185CDB" w:rsidRPr="00185CDB">
            <w:rPr>
              <w:rFonts w:ascii="Calibri" w:hAnsi="Calibri"/>
              <w:noProof/>
              <w:sz w:val="24"/>
              <w:szCs w:val="24"/>
              <w:lang w:val="en-US"/>
            </w:rPr>
            <w:t>(Higonia, 2016)</w:t>
          </w:r>
          <w:r w:rsidR="00185CDB">
            <w:rPr>
              <w:rFonts w:ascii="Calibri" w:hAnsi="Calibri"/>
              <w:sz w:val="24"/>
              <w:szCs w:val="24"/>
            </w:rPr>
            <w:fldChar w:fldCharType="end"/>
          </w:r>
        </w:sdtContent>
      </w:sdt>
      <w:r w:rsidR="00185CDB">
        <w:rPr>
          <w:rFonts w:ascii="Calibri" w:hAnsi="Calibri"/>
          <w:sz w:val="24"/>
          <w:szCs w:val="24"/>
        </w:rPr>
        <w:t>.</w:t>
      </w:r>
      <w:r w:rsidR="00757C55">
        <w:rPr>
          <w:rFonts w:ascii="Calibri" w:hAnsi="Calibri"/>
          <w:sz w:val="24"/>
          <w:szCs w:val="24"/>
        </w:rPr>
        <w:t xml:space="preserve"> </w:t>
      </w:r>
      <w:r w:rsidR="00757C55">
        <w:rPr>
          <w:rFonts w:asciiTheme="minorHAnsi" w:hAnsiTheme="minorHAnsi"/>
          <w:sz w:val="24"/>
          <w:szCs w:val="24"/>
        </w:rPr>
        <w:t>O ran menter, un fantais yw</w:t>
      </w:r>
      <w:r w:rsidR="00757C55" w:rsidRPr="00757C55">
        <w:rPr>
          <w:rFonts w:asciiTheme="minorHAnsi" w:hAnsiTheme="minorHAnsi"/>
          <w:sz w:val="24"/>
          <w:szCs w:val="24"/>
        </w:rPr>
        <w:t xml:space="preserve"> ffocws cynyddol ar syniadau disgyblion, sy'n arwain at fwy o gyfranogiad disgyblion wrth gynllunio, gweithredu a gwerthuso gweithgareddau dysgu. Mantais arall yw y gellir cefnogi annibyniaeth a chyfrifoldebau disgyblion. Gellir rhoi mwy o ryddid a chyfrifoldeb i'r disgyblion ac mae rôl yr athro yn fwy o hwylusydd nag</w:t>
      </w:r>
      <w:r w:rsidR="00757C55">
        <w:rPr>
          <w:rFonts w:asciiTheme="minorHAnsi" w:hAnsiTheme="minorHAnsi"/>
          <w:sz w:val="24"/>
          <w:szCs w:val="24"/>
        </w:rPr>
        <w:t xml:space="preserve"> athro traddodiadol </w:t>
      </w:r>
      <w:sdt>
        <w:sdtPr>
          <w:rPr>
            <w:rFonts w:asciiTheme="minorHAnsi" w:hAnsiTheme="minorHAnsi"/>
            <w:sz w:val="24"/>
            <w:szCs w:val="24"/>
          </w:rPr>
          <w:id w:val="-56632865"/>
          <w:citation/>
        </w:sdtPr>
        <w:sdtEndPr/>
        <w:sdtContent>
          <w:r w:rsidR="009E4D6A">
            <w:rPr>
              <w:rFonts w:asciiTheme="minorHAnsi" w:hAnsiTheme="minorHAnsi"/>
              <w:sz w:val="24"/>
              <w:szCs w:val="24"/>
            </w:rPr>
            <w:fldChar w:fldCharType="begin"/>
          </w:r>
          <w:r w:rsidR="009E4D6A">
            <w:rPr>
              <w:rFonts w:asciiTheme="minorHAnsi" w:hAnsiTheme="minorHAnsi"/>
              <w:sz w:val="24"/>
              <w:szCs w:val="24"/>
              <w:lang w:val="en-US"/>
            </w:rPr>
            <w:instrText xml:space="preserve"> CITATION Elo15 \l 1033 </w:instrText>
          </w:r>
          <w:r w:rsidR="009E4D6A">
            <w:rPr>
              <w:rFonts w:asciiTheme="minorHAnsi" w:hAnsiTheme="minorHAnsi"/>
              <w:sz w:val="24"/>
              <w:szCs w:val="24"/>
            </w:rPr>
            <w:fldChar w:fldCharType="separate"/>
          </w:r>
          <w:r w:rsidR="009E4D6A" w:rsidRPr="009E4D6A">
            <w:rPr>
              <w:rFonts w:asciiTheme="minorHAnsi" w:hAnsiTheme="minorHAnsi"/>
              <w:noProof/>
              <w:sz w:val="24"/>
              <w:szCs w:val="24"/>
              <w:lang w:val="en-US"/>
            </w:rPr>
            <w:t>(Elo, 2015)</w:t>
          </w:r>
          <w:r w:rsidR="009E4D6A">
            <w:rPr>
              <w:rFonts w:asciiTheme="minorHAnsi" w:hAnsiTheme="minorHAnsi"/>
              <w:sz w:val="24"/>
              <w:szCs w:val="24"/>
            </w:rPr>
            <w:fldChar w:fldCharType="end"/>
          </w:r>
        </w:sdtContent>
      </w:sdt>
      <w:r w:rsidR="009E4D6A">
        <w:rPr>
          <w:rFonts w:asciiTheme="minorHAnsi" w:hAnsiTheme="minorHAnsi"/>
          <w:sz w:val="24"/>
          <w:szCs w:val="24"/>
        </w:rPr>
        <w:t>.</w:t>
      </w:r>
    </w:p>
    <w:p w14:paraId="7F1754E7" w14:textId="59798B53" w:rsidR="00B01B4B" w:rsidRPr="00B01B4B" w:rsidRDefault="00B01B4B" w:rsidP="006D1FEB">
      <w:pPr>
        <w:spacing w:line="360" w:lineRule="auto"/>
        <w:ind w:firstLine="720"/>
        <w:rPr>
          <w:rFonts w:cs="Times New Roman"/>
          <w:color w:val="000000"/>
          <w:lang w:val="en-GB" w:eastAsia="en-GB"/>
        </w:rPr>
      </w:pPr>
      <w:r w:rsidRPr="00B01B4B">
        <w:rPr>
          <w:rFonts w:cs="Times New Roman"/>
          <w:color w:val="000000"/>
          <w:lang w:val="en-GB" w:eastAsia="en-GB"/>
        </w:rPr>
        <w:t>Mae amser yn her i addysgu creadigol yn ogystal â menter. Mae'n cymryd llawer o amser i gynllunio gwersi a chreu adnoddau ac i gyflawni'r tasgau hefyd. Mae gadael y disgyblion i gymryd cyfrifoldeb am ffurfio cwestiynau, gan wneud ymchwil, cynllunio eu proses waith, ac yn y blaen, yn defnyddio mwy o amser o'i chymharu ag arfer lle mae'r athro'n llunio'r cwestiynau, yn darparu'r ffeithiau a'r strwythurau i'r gweithgareddau dysgu yn fanwl. Dylai addysgu creadigrwydd a menter gynnwys llawer o farn a syniadau'r disgyblion, ond un o heriau hyn yw sicrhau cydbwysedd rhwng graddfa strwythur a graddfa cyfrifoldeb y disgyblion. Ni fyddai strwythur gwan yn cydweddu'n briodol â lefel gallu'r disgyblion i gymryd cyfrifoldeb. Mae'n debyg y byddai hyn yn arwain at y disgyblion yn teimlo nad ydynt yn rheoli'r dasg, gan golli ffocws a chael eu gorlethu, gan arwain at anhrefn a ch</w:t>
      </w:r>
      <w:r>
        <w:rPr>
          <w:rFonts w:cs="Times New Roman"/>
          <w:color w:val="000000"/>
          <w:lang w:val="en-GB" w:eastAsia="en-GB"/>
        </w:rPr>
        <w:t xml:space="preserve">olli cyfleoedd dysgu </w:t>
      </w:r>
      <w:sdt>
        <w:sdtPr>
          <w:rPr>
            <w:rFonts w:cs="Times New Roman"/>
            <w:color w:val="000000"/>
            <w:lang w:val="en-GB" w:eastAsia="en-GB"/>
          </w:rPr>
          <w:id w:val="-416933698"/>
          <w:citation/>
        </w:sdtPr>
        <w:sdtEndPr/>
        <w:sdtContent>
          <w:r>
            <w:rPr>
              <w:rFonts w:cs="Times New Roman"/>
              <w:color w:val="000000"/>
              <w:lang w:val="en-GB" w:eastAsia="en-GB"/>
            </w:rPr>
            <w:fldChar w:fldCharType="begin"/>
          </w:r>
          <w:r>
            <w:rPr>
              <w:rFonts w:cs="Times New Roman"/>
              <w:color w:val="000000"/>
              <w:lang w:val="en-US" w:eastAsia="en-GB"/>
            </w:rPr>
            <w:instrText xml:space="preserve"> CITATION Elo15 \l 1033 </w:instrText>
          </w:r>
          <w:r>
            <w:rPr>
              <w:rFonts w:cs="Times New Roman"/>
              <w:color w:val="000000"/>
              <w:lang w:val="en-GB" w:eastAsia="en-GB"/>
            </w:rPr>
            <w:fldChar w:fldCharType="separate"/>
          </w:r>
          <w:r w:rsidRPr="00B01B4B">
            <w:rPr>
              <w:rFonts w:cs="Times New Roman"/>
              <w:noProof/>
              <w:color w:val="000000"/>
              <w:lang w:val="en-US" w:eastAsia="en-GB"/>
            </w:rPr>
            <w:t>(Elo, 2015)</w:t>
          </w:r>
          <w:r>
            <w:rPr>
              <w:rFonts w:cs="Times New Roman"/>
              <w:color w:val="000000"/>
              <w:lang w:val="en-GB" w:eastAsia="en-GB"/>
            </w:rPr>
            <w:fldChar w:fldCharType="end"/>
          </w:r>
        </w:sdtContent>
      </w:sdt>
      <w:r w:rsidRPr="00B01B4B">
        <w:rPr>
          <w:rFonts w:cs="Times New Roman"/>
          <w:color w:val="000000"/>
          <w:lang w:val="en-GB" w:eastAsia="en-GB"/>
        </w:rPr>
        <w:t>. </w:t>
      </w:r>
    </w:p>
    <w:p w14:paraId="01D97FB1" w14:textId="0220458C" w:rsidR="00095E59" w:rsidRDefault="00095E59" w:rsidP="006D1FEB">
      <w:pPr>
        <w:spacing w:line="360" w:lineRule="auto"/>
        <w:ind w:firstLine="720"/>
        <w:rPr>
          <w:rFonts w:ascii="Calibri" w:hAnsi="Calibri" w:cs="Times New Roman"/>
          <w:color w:val="000000"/>
          <w:lang w:val="en-GB" w:eastAsia="en-GB"/>
        </w:rPr>
      </w:pPr>
      <w:r w:rsidRPr="00095E59">
        <w:rPr>
          <w:rFonts w:ascii="Calibri" w:hAnsi="Calibri" w:cs="Times New Roman"/>
          <w:color w:val="000000"/>
          <w:lang w:val="en-GB" w:eastAsia="en-GB"/>
        </w:rPr>
        <w:t>Mae'r fframwaith EntreComp</w:t>
      </w:r>
      <w:r w:rsidR="007657C8">
        <w:rPr>
          <w:rFonts w:ascii="Calibri" w:hAnsi="Calibri" w:cs="Times New Roman"/>
          <w:color w:val="000000"/>
          <w:lang w:val="en-GB" w:eastAsia="en-GB"/>
        </w:rPr>
        <w:t xml:space="preserve"> </w:t>
      </w:r>
      <w:sdt>
        <w:sdtPr>
          <w:rPr>
            <w:rFonts w:ascii="Calibri" w:hAnsi="Calibri" w:cs="Times New Roman"/>
            <w:color w:val="000000"/>
            <w:lang w:val="en-GB" w:eastAsia="en-GB"/>
          </w:rPr>
          <w:id w:val="-1186285735"/>
          <w:citation/>
        </w:sdtPr>
        <w:sdtEndPr/>
        <w:sdtContent>
          <w:r w:rsidR="0084004E">
            <w:rPr>
              <w:rFonts w:ascii="Calibri" w:hAnsi="Calibri" w:cs="Times New Roman"/>
              <w:color w:val="000000"/>
              <w:lang w:val="en-GB" w:eastAsia="en-GB"/>
            </w:rPr>
            <w:fldChar w:fldCharType="begin"/>
          </w:r>
          <w:r w:rsidR="0084004E">
            <w:rPr>
              <w:rFonts w:ascii="Calibri" w:hAnsi="Calibri" w:cs="Times New Roman"/>
              <w:color w:val="000000"/>
              <w:lang w:val="en-US" w:eastAsia="en-GB"/>
            </w:rPr>
            <w:instrText xml:space="preserve"> CITATION Bac16 \l 1033 </w:instrText>
          </w:r>
          <w:r w:rsidR="0084004E">
            <w:rPr>
              <w:rFonts w:ascii="Calibri" w:hAnsi="Calibri" w:cs="Times New Roman"/>
              <w:color w:val="000000"/>
              <w:lang w:val="en-GB" w:eastAsia="en-GB"/>
            </w:rPr>
            <w:fldChar w:fldCharType="separate"/>
          </w:r>
          <w:r w:rsidR="0084004E" w:rsidRPr="0084004E">
            <w:rPr>
              <w:rFonts w:ascii="Calibri" w:hAnsi="Calibri" w:cs="Times New Roman"/>
              <w:noProof/>
              <w:color w:val="000000"/>
              <w:lang w:val="en-US" w:eastAsia="en-GB"/>
            </w:rPr>
            <w:t>(Bacigalupo, et al., 2016)</w:t>
          </w:r>
          <w:r w:rsidR="0084004E">
            <w:rPr>
              <w:rFonts w:ascii="Calibri" w:hAnsi="Calibri" w:cs="Times New Roman"/>
              <w:color w:val="000000"/>
              <w:lang w:val="en-GB" w:eastAsia="en-GB"/>
            </w:rPr>
            <w:fldChar w:fldCharType="end"/>
          </w:r>
        </w:sdtContent>
      </w:sdt>
      <w:r w:rsidRPr="00095E59">
        <w:rPr>
          <w:rFonts w:ascii="Calibri" w:hAnsi="Calibri" w:cs="Times New Roman"/>
          <w:color w:val="000000"/>
          <w:lang w:val="en-GB" w:eastAsia="en-GB"/>
        </w:rPr>
        <w:t xml:space="preserve">, yn cynnig offeryn i wella gallu entrepreneuraidd dinasyddion a sefydliadau Ewropeaidd. Nod y fframwaith yw creu consensws ynghylch dealltwriaeth gyffredin o allu entrepreneuriaeth trwy ddiffinio 3 maes cymhwysedd: 'Syniadau a chyfleoedd', 'Adnoddau' a </w:t>
      </w:r>
      <w:r w:rsidR="00AF1801">
        <w:rPr>
          <w:rFonts w:ascii="Calibri" w:hAnsi="Calibri" w:cs="Times New Roman"/>
          <w:color w:val="000000"/>
          <w:lang w:val="en-GB" w:eastAsia="en-GB"/>
        </w:rPr>
        <w:t>‘Gweithredu’</w:t>
      </w:r>
      <w:r w:rsidRPr="00095E59">
        <w:rPr>
          <w:rFonts w:ascii="Calibri" w:hAnsi="Calibri" w:cs="Times New Roman"/>
          <w:color w:val="000000"/>
          <w:lang w:val="en-GB" w:eastAsia="en-GB"/>
        </w:rPr>
        <w:t>. Mae pob ardal yn cynnwys 5 cymhwysedd, sydd, ynghyd, yn feysydd adeiladu entrepreneuriaeth fel cymhwysedd. Mae'r fframwaith yn datblygu'r 15 cymhwysedd ar hyd model dilyniant 8-lefel.</w:t>
      </w:r>
      <w:r>
        <w:rPr>
          <w:rFonts w:ascii="Calibri" w:hAnsi="Calibri" w:cs="Times New Roman"/>
          <w:color w:val="000000"/>
          <w:lang w:val="en-GB" w:eastAsia="en-GB"/>
        </w:rPr>
        <w:t xml:space="preserve"> </w:t>
      </w:r>
      <w:r w:rsidRPr="00095E59">
        <w:t>Hefyd, mae'n darparu rhestr gynhwysfawr o 442 o ganlyniadau dysgu, sy'n cynnig ysbrydoliaeth a mewnwelediad i'r rheini sy'n dylunio ymyriadau o wa</w:t>
      </w:r>
      <w:r>
        <w:t>hanol gyd-destunau addysgol</w:t>
      </w:r>
      <w:r w:rsidRPr="00095E59">
        <w:t xml:space="preserve"> </w:t>
      </w:r>
      <w:r>
        <w:t xml:space="preserve">y gall mentrau cyfredol a’r </w:t>
      </w:r>
      <w:r w:rsidRPr="00095E59">
        <w:t>dyfodol gyfeirio atynt. Mae EntreComp yn diffinio entrepreneuriaeth fel cymhwysedd trawsnewidiol, sy'n berthnasol i bob math o fywyd: o feithrin datblygiad personol, i gymryd rhan weithredol mewn cymdeithas, i (a</w:t>
      </w:r>
      <w:r>
        <w:t>il)</w:t>
      </w:r>
      <w:r w:rsidRPr="00095E59">
        <w:t>ymuno â'r farchnad swyddi fel gweithiwr cyflogedig neu fel unigolyn hunangyflogedig, a hefyd i ddechrau mentrau (diwylliannol, cymdeithasol neu fasnachol).</w:t>
      </w:r>
      <w:r>
        <w:t xml:space="preserve"> </w:t>
      </w:r>
      <w:r w:rsidRPr="00095E59">
        <w:rPr>
          <w:rFonts w:ascii="Calibri" w:hAnsi="Calibri" w:cs="Times New Roman"/>
          <w:color w:val="000000"/>
          <w:lang w:val="en-GB" w:eastAsia="en-GB"/>
        </w:rPr>
        <w:t>Datblygwyd y ff</w:t>
      </w:r>
      <w:r>
        <w:rPr>
          <w:rFonts w:ascii="Calibri" w:hAnsi="Calibri" w:cs="Times New Roman"/>
          <w:color w:val="000000"/>
          <w:lang w:val="en-GB" w:eastAsia="en-GB"/>
        </w:rPr>
        <w:t>ramwaith EntreComp trwy</w:t>
      </w:r>
      <w:r w:rsidRPr="00095E59">
        <w:rPr>
          <w:rFonts w:ascii="Calibri" w:hAnsi="Calibri" w:cs="Times New Roman"/>
          <w:color w:val="000000"/>
          <w:lang w:val="en-GB" w:eastAsia="en-GB"/>
        </w:rPr>
        <w:t xml:space="preserve"> cymysg</w:t>
      </w:r>
      <w:r>
        <w:rPr>
          <w:rFonts w:ascii="Calibri" w:hAnsi="Calibri" w:cs="Times New Roman"/>
          <w:color w:val="000000"/>
          <w:lang w:val="en-GB" w:eastAsia="en-GB"/>
        </w:rPr>
        <w:t>edd o ddulliau, gan</w:t>
      </w:r>
      <w:r w:rsidRPr="00095E59">
        <w:rPr>
          <w:rFonts w:ascii="Calibri" w:hAnsi="Calibri" w:cs="Times New Roman"/>
          <w:color w:val="000000"/>
          <w:lang w:val="en-GB" w:eastAsia="en-GB"/>
        </w:rPr>
        <w:t xml:space="preserve"> cynnwys adolygiad cynhwysfawr o lenyddiaeth academaidd a llwyd, dadansoddiad manwl o astudiaethau achos, ymchwil desg a set o ymgynghori</w:t>
      </w:r>
      <w:r>
        <w:rPr>
          <w:rFonts w:ascii="Calibri" w:hAnsi="Calibri" w:cs="Times New Roman"/>
          <w:color w:val="000000"/>
          <w:lang w:val="en-GB" w:eastAsia="en-GB"/>
        </w:rPr>
        <w:t>adau aml-randdeiliaid.</w:t>
      </w:r>
    </w:p>
    <w:p w14:paraId="54750B47" w14:textId="7CBA6AB4" w:rsidR="004B119A" w:rsidRDefault="00F262FB" w:rsidP="006D1FEB">
      <w:pPr>
        <w:spacing w:line="360" w:lineRule="auto"/>
        <w:ind w:firstLine="720"/>
      </w:pPr>
      <w:r w:rsidRPr="00F262FB">
        <w:t>Gellir defnyddio</w:t>
      </w:r>
      <w:r>
        <w:t xml:space="preserve"> fframwaith</w:t>
      </w:r>
      <w:r w:rsidRPr="00F262FB">
        <w:t xml:space="preserve"> EntreComp fel cyfeiriad ar gyfer dylunio cwricwla yn y sector addysg a hyfforddiant ffurfiol. Gellir ei ddefnyddio hefyd ar gyfer gweithgareddau a rhaglenni mewn cyd-destunau dysgu anffurfiol. Ei nod yw sefydlu pont rhwng byd addysg a gwaith o ran entrepreneuriaeth fel cymhwysedd. Gellir gweld y Fframwaith EntreComp fel man cychwyn ar gyfer dehongli'r cymhwysedd entrepreneuriaeth</w:t>
      </w:r>
      <w:r>
        <w:t>.</w:t>
      </w:r>
      <w:r w:rsidR="001534EA">
        <w:t xml:space="preserve"> </w:t>
      </w:r>
      <w:r w:rsidRPr="00F262FB">
        <w:t>Mae'r Fframwaith EntreComp yn adlewyrchu cymhlethdod y maes cymhwysedd entrepreneuriaeth, sy'n cyffwrdd â sawl agwedd ar ein bywydau bob dydd, a gellir ei ddefnyddio fel canllaw cyfeirio amlbwrpas</w:t>
      </w:r>
      <w:r w:rsidR="001534EA">
        <w:t xml:space="preserve">. </w:t>
      </w:r>
      <w:r w:rsidR="001534EA" w:rsidRPr="001534EA">
        <w:t>Mae cynhwysedd</w:t>
      </w:r>
      <w:r w:rsidR="00C41F49">
        <w:t xml:space="preserve"> </w:t>
      </w:r>
      <w:r w:rsidR="001534EA">
        <w:t>y fframwaith</w:t>
      </w:r>
      <w:r w:rsidR="001534EA" w:rsidRPr="001534EA">
        <w:t xml:space="preserve"> EntreComp yn un o'i brif asedau. Fodd bynnag, dylai'r darllenydd gofio na fydd gan bob dinesydd, dysgwyr, neu ddefnyddiwr ddiddordeb mewn datblygu'r holl gymwyseddau a ddisgrifir yma i'r lefel uchaf o hyfedredd.</w:t>
      </w:r>
      <w:r w:rsidR="00DC2E72">
        <w:t xml:space="preserve"> </w:t>
      </w:r>
      <w:r w:rsidR="00D360DA">
        <w:t>Mae</w:t>
      </w:r>
      <w:r w:rsidR="004B119A" w:rsidRPr="004B119A">
        <w:t xml:space="preserve"> Model Dilyniant </w:t>
      </w:r>
      <w:r w:rsidR="004B119A">
        <w:t xml:space="preserve">yr </w:t>
      </w:r>
      <w:r w:rsidR="004B119A" w:rsidRPr="004B119A">
        <w:t>EntreComp yn cynnwys pedair prif lefel: Sylfaen, Canolradd, Uwch ac Arbenigol. Mae pob lefel yn ei dro wedi'i rannu'n ddwy is-lefel</w:t>
      </w:r>
      <w:r w:rsidR="009810A0">
        <w:t>.</w:t>
      </w:r>
      <w:r w:rsidR="004B119A">
        <w:t xml:space="preserve"> </w:t>
      </w:r>
      <w:r w:rsidR="009810A0" w:rsidRPr="009810A0">
        <w:t>Gall defnyddwyr ddefnyddio'r model i ddarganfod pa lefel o bob cymhwysedd y maent ar hyn o bryd, a'r hyn y dylent ei wneud i wella yn y dyfodol.</w:t>
      </w:r>
    </w:p>
    <w:p w14:paraId="670497D7" w14:textId="3F26BF82" w:rsidR="00B12FBA" w:rsidRPr="00B12FBA" w:rsidRDefault="00B12FBA" w:rsidP="006D1FEB">
      <w:pPr>
        <w:spacing w:line="360" w:lineRule="auto"/>
        <w:ind w:firstLine="720"/>
        <w:rPr>
          <w:rFonts w:ascii="Times New Roman" w:eastAsia="Times New Roman" w:hAnsi="Times New Roman" w:cs="Times New Roman"/>
        </w:rPr>
      </w:pPr>
      <w:r w:rsidRPr="00B12FBA">
        <w:rPr>
          <w:rFonts w:cs="Times New Roman"/>
          <w:color w:val="000000"/>
          <w:lang w:val="en-GB" w:eastAsia="en-GB"/>
        </w:rPr>
        <w:t>Y cymhwysedd gyntaf y byddaf yn ei hunanwerthuso yw 'cynllunio a rheoli' yn y cymhwysedd 'Gweithredi'. Mae'r Model Dilyniant Entrecomp (2016) yn disgrifio 'Cynllunio a Rheoli' fel gosod nodau hir, canolig a byr, gan ddiffinio blaenoriaethau a chynlluniau gweithredu ac addasu i amgylchiadau annisgwyl.</w:t>
      </w:r>
      <w:r w:rsidR="000D7958">
        <w:rPr>
          <w:rFonts w:cs="Times New Roman"/>
          <w:color w:val="000000"/>
          <w:lang w:val="en-GB" w:eastAsia="en-GB"/>
        </w:rPr>
        <w:t xml:space="preserve"> </w:t>
      </w:r>
      <w:r w:rsidR="005D6417">
        <w:rPr>
          <w:rFonts w:eastAsia="Times New Roman"/>
        </w:rPr>
        <w:t>Gellir cysylltu Cynllunio a Rheoli</w:t>
      </w:r>
      <w:r w:rsidR="005D6417" w:rsidRPr="00B75F82">
        <w:rPr>
          <w:rFonts w:eastAsia="Times New Roman"/>
        </w:rPr>
        <w:t xml:space="preserve"> â </w:t>
      </w:r>
      <w:r w:rsidR="005D6417">
        <w:rPr>
          <w:rFonts w:eastAsia="Times New Roman"/>
        </w:rPr>
        <w:t xml:space="preserve">‘Arferion Y Meddwl’ </w:t>
      </w:r>
      <w:sdt>
        <w:sdtPr>
          <w:rPr>
            <w:rFonts w:eastAsia="Times New Roman"/>
          </w:rPr>
          <w:id w:val="-247350356"/>
          <w:citation/>
        </w:sdtPr>
        <w:sdtEndPr/>
        <w:sdtContent>
          <w:r w:rsidR="005D6417">
            <w:rPr>
              <w:rFonts w:eastAsia="Times New Roman"/>
            </w:rPr>
            <w:fldChar w:fldCharType="begin"/>
          </w:r>
          <w:r w:rsidR="005D6417">
            <w:rPr>
              <w:rFonts w:eastAsia="Times New Roman"/>
              <w:lang w:val="en-US"/>
            </w:rPr>
            <w:instrText xml:space="preserve"> CITATION Cos08 \l 1033 </w:instrText>
          </w:r>
          <w:r w:rsidR="005D6417">
            <w:rPr>
              <w:rFonts w:eastAsia="Times New Roman"/>
            </w:rPr>
            <w:fldChar w:fldCharType="separate"/>
          </w:r>
          <w:r w:rsidR="005D6417" w:rsidRPr="005D6417">
            <w:rPr>
              <w:rFonts w:eastAsia="Times New Roman"/>
              <w:noProof/>
              <w:lang w:val="en-US"/>
            </w:rPr>
            <w:t>(Costa &amp; Kallick, 2008)</w:t>
          </w:r>
          <w:r w:rsidR="005D6417">
            <w:rPr>
              <w:rFonts w:eastAsia="Times New Roman"/>
            </w:rPr>
            <w:fldChar w:fldCharType="end"/>
          </w:r>
        </w:sdtContent>
      </w:sdt>
      <w:r w:rsidR="00F36E12">
        <w:rPr>
          <w:rFonts w:eastAsia="Times New Roman"/>
        </w:rPr>
        <w:t xml:space="preserve"> </w:t>
      </w:r>
      <w:r w:rsidR="00F82CCF">
        <w:rPr>
          <w:rFonts w:eastAsia="Times New Roman"/>
        </w:rPr>
        <w:t>(</w:t>
      </w:r>
      <w:r w:rsidR="00F36E12">
        <w:rPr>
          <w:rFonts w:eastAsia="Times New Roman"/>
        </w:rPr>
        <w:t>Gweler Atodiad A</w:t>
      </w:r>
      <w:r w:rsidR="00F82CCF">
        <w:rPr>
          <w:rFonts w:eastAsia="Times New Roman"/>
        </w:rPr>
        <w:t>)</w:t>
      </w:r>
      <w:r w:rsidR="005D6417">
        <w:rPr>
          <w:rFonts w:eastAsia="Times New Roman"/>
        </w:rPr>
        <w:t>. Mae Arferion y</w:t>
      </w:r>
      <w:r w:rsidR="005D6417" w:rsidRPr="00B75F82">
        <w:rPr>
          <w:rFonts w:eastAsia="Times New Roman"/>
        </w:rPr>
        <w:t xml:space="preserve"> Meddwl yn set benodol o 16 o sgiliau datrys problemau, sy'n gysylltiedig â bywyd, sydd eu hangen i weithredu'n effeithiol yn y gymdeithas a hyrwyddo rhesymeg strategol, craff, dyfalbarhad, creadigrwydd a chrefftwaith. Ga</w:t>
      </w:r>
      <w:r w:rsidR="005D6417">
        <w:rPr>
          <w:rFonts w:eastAsia="Times New Roman"/>
        </w:rPr>
        <w:t>ll y cymhwysedd hwn gysylltu â</w:t>
      </w:r>
      <w:r w:rsidR="005D6417" w:rsidRPr="00B75F82">
        <w:rPr>
          <w:rFonts w:eastAsia="Times New Roman"/>
        </w:rPr>
        <w:t xml:space="preserve"> 7fed </w:t>
      </w:r>
      <w:r w:rsidR="005D6417">
        <w:rPr>
          <w:rFonts w:eastAsia="Times New Roman"/>
        </w:rPr>
        <w:t>Arfer y Meddwl</w:t>
      </w:r>
      <w:r w:rsidR="005D6417" w:rsidRPr="00B75F82">
        <w:rPr>
          <w:rFonts w:eastAsia="Times New Roman"/>
        </w:rPr>
        <w:t>, sef</w:t>
      </w:r>
      <w:r w:rsidR="005D6417">
        <w:rPr>
          <w:rFonts w:eastAsia="Times New Roman"/>
        </w:rPr>
        <w:t>, Cwestiynu a gosod problemau</w:t>
      </w:r>
      <w:r w:rsidR="00F82CCF">
        <w:rPr>
          <w:rFonts w:eastAsia="Times New Roman"/>
        </w:rPr>
        <w:t xml:space="preserve"> </w:t>
      </w:r>
      <w:r w:rsidR="007A1FB3">
        <w:rPr>
          <w:rFonts w:eastAsia="Times New Roman"/>
        </w:rPr>
        <w:t>(gweler Atodiad B</w:t>
      </w:r>
      <w:r w:rsidR="00F82CCF">
        <w:rPr>
          <w:rFonts w:eastAsia="Times New Roman"/>
        </w:rPr>
        <w:t xml:space="preserve">) </w:t>
      </w:r>
      <w:r w:rsidR="005D6417">
        <w:rPr>
          <w:rFonts w:eastAsia="Times New Roman"/>
        </w:rPr>
        <w:t xml:space="preserve">. </w:t>
      </w:r>
      <w:r w:rsidR="005D6417" w:rsidRPr="00B75F82">
        <w:rPr>
          <w:rFonts w:eastAsia="Times New Roman"/>
        </w:rPr>
        <w:t>Gellir disgrifio hyn fel datblygu agwedd holi; gan ystyried pa wybodaeth sydd ei hangen, dewis strategaethau i gael y wybodaeth honno; ystyriwch y rhwystrau sydd eu hangen i ddatrys</w:t>
      </w:r>
      <w:r w:rsidR="005D6417">
        <w:rPr>
          <w:rFonts w:eastAsia="Times New Roman"/>
        </w:rPr>
        <w:t xml:space="preserve"> sydd yn cysylltu â’r cymhwysedd yma. </w:t>
      </w:r>
      <w:r w:rsidRPr="00B12FBA">
        <w:rPr>
          <w:rFonts w:cs="Times New Roman"/>
          <w:color w:val="000000"/>
          <w:lang w:val="en-GB" w:eastAsia="en-GB"/>
        </w:rPr>
        <w:t>Rwyf wedi nodi fy hun ar lefel 4 yn y cymhwysedd hwn. Credaf y gallaf: Gosod nodau tymor byr y gallaf weithredu arnynt, ganiatáu’r posibilrwy</w:t>
      </w:r>
      <w:r w:rsidR="00FC17D6">
        <w:rPr>
          <w:rFonts w:cs="Times New Roman"/>
          <w:color w:val="000000"/>
          <w:lang w:val="en-GB" w:eastAsia="en-GB"/>
        </w:rPr>
        <w:t xml:space="preserve">dd o newidiadau i'm cynlluniau ac </w:t>
      </w:r>
      <w:r w:rsidRPr="00B12FBA">
        <w:rPr>
          <w:rFonts w:cs="Times New Roman"/>
          <w:color w:val="000000"/>
          <w:lang w:val="en-GB" w:eastAsia="en-GB"/>
        </w:rPr>
        <w:t>i fon</w:t>
      </w:r>
      <w:r w:rsidR="00FC17D6">
        <w:rPr>
          <w:rFonts w:cs="Times New Roman"/>
          <w:color w:val="000000"/>
          <w:lang w:val="en-GB" w:eastAsia="en-GB"/>
        </w:rPr>
        <w:t xml:space="preserve">itro a yw tasg yn mynd yn gywir. </w:t>
      </w:r>
      <w:r w:rsidR="00692A71">
        <w:rPr>
          <w:rFonts w:cs="Times New Roman"/>
          <w:color w:val="000000"/>
          <w:lang w:val="en-GB" w:eastAsia="en-GB"/>
        </w:rPr>
        <w:t>Yn ystod fy M</w:t>
      </w:r>
      <w:r w:rsidRPr="00B12FBA">
        <w:rPr>
          <w:rFonts w:cs="Times New Roman"/>
          <w:color w:val="000000"/>
          <w:lang w:val="en-GB" w:eastAsia="en-GB"/>
        </w:rPr>
        <w:t>hrofiad</w:t>
      </w:r>
      <w:r w:rsidR="00692A71">
        <w:rPr>
          <w:rFonts w:cs="Times New Roman"/>
          <w:color w:val="000000"/>
          <w:lang w:val="en-GB" w:eastAsia="en-GB"/>
        </w:rPr>
        <w:t xml:space="preserve"> Addysgu Proffesiynol (</w:t>
      </w:r>
      <w:r w:rsidRPr="00B12FBA">
        <w:rPr>
          <w:rFonts w:cs="Times New Roman"/>
          <w:color w:val="000000"/>
          <w:lang w:val="en-GB" w:eastAsia="en-GB"/>
        </w:rPr>
        <w:t>PAP</w:t>
      </w:r>
      <w:r w:rsidR="00692A71">
        <w:rPr>
          <w:rFonts w:cs="Times New Roman"/>
          <w:color w:val="000000"/>
          <w:lang w:val="en-GB" w:eastAsia="en-GB"/>
        </w:rPr>
        <w:t>)</w:t>
      </w:r>
      <w:r w:rsidRPr="00B12FBA">
        <w:rPr>
          <w:rFonts w:cs="Times New Roman"/>
          <w:color w:val="000000"/>
          <w:lang w:val="en-GB" w:eastAsia="en-GB"/>
        </w:rPr>
        <w:t xml:space="preserve">, bu'n rhaid imi </w:t>
      </w:r>
      <w:r w:rsidR="006D1FEB">
        <w:rPr>
          <w:rFonts w:cs="Times New Roman"/>
          <w:color w:val="000000"/>
          <w:lang w:val="en-GB" w:eastAsia="en-GB"/>
        </w:rPr>
        <w:t>adolygu fy ngwaith ar (</w:t>
      </w:r>
      <w:r w:rsidR="007A1FB3">
        <w:rPr>
          <w:rFonts w:cs="Times New Roman"/>
          <w:color w:val="000000"/>
          <w:lang w:val="en-GB" w:eastAsia="en-GB"/>
        </w:rPr>
        <w:t>gweler Atodiad C</w:t>
      </w:r>
      <w:r w:rsidRPr="00B12FBA">
        <w:rPr>
          <w:rFonts w:cs="Times New Roman"/>
          <w:color w:val="000000"/>
          <w:lang w:val="en-GB" w:eastAsia="en-GB"/>
        </w:rPr>
        <w:t xml:space="preserve">). Roedd y nodau hyn yn amrywio bob wythnos o weithio ar fy ngwybodaeth bersonol fy hun a dealltwriaeth o'r pynciau, ac edrych ar anghenion gwahanol y dysgwyr. Roedd y nodau hyn yn hawdd eu cyflawni ond wedi gwella fy addysgu yn fawr. Hefyd yn ystod </w:t>
      </w:r>
      <w:r w:rsidR="00692A71">
        <w:rPr>
          <w:rFonts w:cs="Times New Roman"/>
          <w:color w:val="000000"/>
          <w:lang w:val="en-GB" w:eastAsia="en-GB"/>
        </w:rPr>
        <w:t>y</w:t>
      </w:r>
      <w:r w:rsidRPr="00B12FBA">
        <w:rPr>
          <w:rFonts w:cs="Times New Roman"/>
          <w:color w:val="000000"/>
          <w:lang w:val="en-GB" w:eastAsia="en-GB"/>
        </w:rPr>
        <w:t xml:space="preserve"> PAP, roedd yn rhaid i mi ddysgu ychydig o wersi lle nad oedd pethau'n cadw at y cynllun yn llwyr ac roedd yn rhaid i'm cynlluniau gael eu newid ar fyr rybudd. Roedd y newidiadau hyn oherwydd gwersi cerddoriaeth neu wersi beicio yn ogystal â gwasanaethau a oedd yn funud olaf. Er fy mod wedi pryderu ychydig ar y pryd, llwyddais i weithio drwy'r newidiadau hyn a chyflwyno gwersi o ansawdd da. Wedi dweud hyn, credaf y gallai fy nghynllunio fod yn fwy manwl ar adegau a gallaf osod nodau mwy manwl.</w:t>
      </w:r>
    </w:p>
    <w:p w14:paraId="1E4DA1FF" w14:textId="7511BEE1" w:rsidR="00B12FBA" w:rsidRPr="00B12FBA" w:rsidRDefault="00B12FBA" w:rsidP="006D1FEB">
      <w:pPr>
        <w:spacing w:line="360" w:lineRule="auto"/>
        <w:ind w:firstLine="720"/>
        <w:rPr>
          <w:rFonts w:cs="Times New Roman"/>
          <w:color w:val="000000"/>
          <w:lang w:val="en-GB" w:eastAsia="en-GB"/>
        </w:rPr>
      </w:pPr>
      <w:r w:rsidRPr="00B12FBA">
        <w:rPr>
          <w:rFonts w:cs="Times New Roman"/>
          <w:color w:val="000000"/>
          <w:lang w:val="en-GB" w:eastAsia="en-GB"/>
        </w:rPr>
        <w:t>Er mwyn gwella, hoffwn allu diffinio nodau hirdymor sy'n deillio o'm gweledigaeth, diffinio'r blaenoriaethau i gwrdd â'm gweledigaeth a chroesawu newid sy'n dod â chyfleoedd newydd. Mae ‘Cynllunio Strategol’ yn bennaf ar gyfer busnesau a sefydliadau, fodd bynnag, mae yna rai modelau Cynllunio Strategol y gallaf eu defnyddio i wella fy nghamau cynllunio a rheoli fy hun, er enghraifft, y 'Model Cynllunio Strategol Sylfaenol'. Mae gan y Model hwn bedair gam: 1) nodi'r pwrpas a'r hyn yr hoffwn ei gyflawni, 2) creu nodau cyffredinol i mi fy hun 3) nodi camau gweithredu penodol i weithredu pob nod a 4) gwerthuso a diweddaru'</w:t>
      </w:r>
      <w:r w:rsidR="00B21F02">
        <w:rPr>
          <w:rFonts w:cs="Times New Roman"/>
          <w:color w:val="000000"/>
          <w:lang w:val="en-GB" w:eastAsia="en-GB"/>
        </w:rPr>
        <w:t xml:space="preserve">r cynllun dros amser </w:t>
      </w:r>
      <w:sdt>
        <w:sdtPr>
          <w:rPr>
            <w:rFonts w:cs="Times New Roman"/>
            <w:color w:val="000000"/>
            <w:lang w:val="en-GB" w:eastAsia="en-GB"/>
          </w:rPr>
          <w:id w:val="463939233"/>
          <w:citation/>
        </w:sdtPr>
        <w:sdtEndPr/>
        <w:sdtContent>
          <w:r w:rsidR="00F82CCF">
            <w:rPr>
              <w:rFonts w:cs="Times New Roman"/>
              <w:color w:val="000000"/>
              <w:lang w:val="en-GB" w:eastAsia="en-GB"/>
            </w:rPr>
            <w:fldChar w:fldCharType="begin"/>
          </w:r>
          <w:r w:rsidR="00F82CCF">
            <w:rPr>
              <w:rFonts w:cs="Times New Roman"/>
              <w:color w:val="000000"/>
              <w:lang w:val="en-US" w:eastAsia="en-GB"/>
            </w:rPr>
            <w:instrText xml:space="preserve"> CITATION Mon15 \l 1033 </w:instrText>
          </w:r>
          <w:r w:rsidR="00F82CCF">
            <w:rPr>
              <w:rFonts w:cs="Times New Roman"/>
              <w:color w:val="000000"/>
              <w:lang w:val="en-GB" w:eastAsia="en-GB"/>
            </w:rPr>
            <w:fldChar w:fldCharType="separate"/>
          </w:r>
          <w:r w:rsidR="00F82CCF" w:rsidRPr="00F82CCF">
            <w:rPr>
              <w:rFonts w:cs="Times New Roman"/>
              <w:noProof/>
              <w:color w:val="000000"/>
              <w:lang w:val="en-US" w:eastAsia="en-GB"/>
            </w:rPr>
            <w:t>(Montather, 2015)</w:t>
          </w:r>
          <w:r w:rsidR="00F82CCF">
            <w:rPr>
              <w:rFonts w:cs="Times New Roman"/>
              <w:color w:val="000000"/>
              <w:lang w:val="en-GB" w:eastAsia="en-GB"/>
            </w:rPr>
            <w:fldChar w:fldCharType="end"/>
          </w:r>
        </w:sdtContent>
      </w:sdt>
      <w:r w:rsidRPr="00B12FBA">
        <w:rPr>
          <w:rFonts w:cs="Times New Roman"/>
          <w:color w:val="000000"/>
          <w:lang w:val="en-GB" w:eastAsia="en-GB"/>
        </w:rPr>
        <w:t xml:space="preserve">. Byddai hyn yn ddefnyddiol i mi oherwydd byddaf yn gallu gweld yn glir yr hyn yr hoffwn ei gyflawni a byddaf yn medru ysgrifennu nodau manwl i mi fy hun. Byddaf yn gwybod fy mod wedi cyflawni hyn oherwydd byddaf yn gosod nodau tymor-byr llawer mwy manwl yn ystod </w:t>
      </w:r>
      <w:r w:rsidR="00692A71">
        <w:rPr>
          <w:rFonts w:cs="Times New Roman"/>
          <w:color w:val="000000"/>
          <w:lang w:val="en-GB" w:eastAsia="en-GB"/>
        </w:rPr>
        <w:t>y</w:t>
      </w:r>
      <w:r w:rsidRPr="00B12FBA">
        <w:rPr>
          <w:rFonts w:cs="Times New Roman"/>
          <w:color w:val="000000"/>
          <w:lang w:val="en-GB" w:eastAsia="en-GB"/>
        </w:rPr>
        <w:t xml:space="preserve"> PAP nesaf, a fydd hyn hefyd yn caniatáu i mi wella mwy bob wythnos. Byddaf hefyd yn gallu defnyddio'r sgil hon i helpu plant i osod eu nodau eu hunain hefyd.</w:t>
      </w:r>
    </w:p>
    <w:p w14:paraId="47BD36F2" w14:textId="658C19D4" w:rsidR="00B12FBA" w:rsidRDefault="00B12FBA" w:rsidP="006D1FEB">
      <w:pPr>
        <w:spacing w:line="360" w:lineRule="auto"/>
        <w:ind w:firstLine="720"/>
        <w:rPr>
          <w:rFonts w:cs="Times New Roman"/>
          <w:color w:val="000000"/>
          <w:lang w:val="en-GB" w:eastAsia="en-GB"/>
        </w:rPr>
      </w:pPr>
      <w:r w:rsidRPr="00B12FBA">
        <w:rPr>
          <w:rFonts w:cs="Times New Roman"/>
          <w:color w:val="000000"/>
          <w:lang w:val="en-GB" w:eastAsia="en-GB"/>
        </w:rPr>
        <w:t>Mae'r nod hwn yn bwysig imi ddatblygu oherwydd bod cynllunio yn broses greadigol sy'n ein galluogi i syntheseiddio ein dealltwriaeth o addysgeg gyda'n gwybodaeth o'n dysgwyr, y cwricwlwm, a'</w:t>
      </w:r>
      <w:r w:rsidR="00E33779">
        <w:rPr>
          <w:rFonts w:cs="Times New Roman"/>
          <w:color w:val="000000"/>
          <w:lang w:val="en-GB" w:eastAsia="en-GB"/>
        </w:rPr>
        <w:t xml:space="preserve">r cyd-destun addysgu </w:t>
      </w:r>
      <w:sdt>
        <w:sdtPr>
          <w:rPr>
            <w:rFonts w:cs="Times New Roman"/>
            <w:color w:val="000000"/>
            <w:lang w:val="en-GB" w:eastAsia="en-GB"/>
          </w:rPr>
          <w:id w:val="-340399146"/>
          <w:citation/>
        </w:sdtPr>
        <w:sdtEndPr/>
        <w:sdtContent>
          <w:r w:rsidR="00E33779">
            <w:rPr>
              <w:rFonts w:cs="Times New Roman"/>
              <w:color w:val="000000"/>
              <w:lang w:val="en-GB" w:eastAsia="en-GB"/>
            </w:rPr>
            <w:fldChar w:fldCharType="begin"/>
          </w:r>
          <w:r w:rsidR="00E33779">
            <w:rPr>
              <w:rFonts w:cs="Times New Roman"/>
              <w:color w:val="000000"/>
              <w:lang w:val="en-US" w:eastAsia="en-GB"/>
            </w:rPr>
            <w:instrText xml:space="preserve"> CITATION TESys \l 1033 </w:instrText>
          </w:r>
          <w:r w:rsidR="00E33779">
            <w:rPr>
              <w:rFonts w:cs="Times New Roman"/>
              <w:color w:val="000000"/>
              <w:lang w:val="en-GB" w:eastAsia="en-GB"/>
            </w:rPr>
            <w:fldChar w:fldCharType="separate"/>
          </w:r>
          <w:r w:rsidR="00E33779" w:rsidRPr="00E33779">
            <w:rPr>
              <w:rFonts w:cs="Times New Roman"/>
              <w:noProof/>
              <w:color w:val="000000"/>
              <w:lang w:val="en-US" w:eastAsia="en-GB"/>
            </w:rPr>
            <w:t>(TESOL, Anhysbys)</w:t>
          </w:r>
          <w:r w:rsidR="00E33779">
            <w:rPr>
              <w:rFonts w:cs="Times New Roman"/>
              <w:color w:val="000000"/>
              <w:lang w:val="en-GB" w:eastAsia="en-GB"/>
            </w:rPr>
            <w:fldChar w:fldCharType="end"/>
          </w:r>
        </w:sdtContent>
      </w:sdt>
      <w:r w:rsidRPr="00B12FBA">
        <w:rPr>
          <w:rFonts w:cs="Times New Roman"/>
          <w:color w:val="000000"/>
          <w:lang w:val="en-GB" w:eastAsia="en-GB"/>
        </w:rPr>
        <w:t>. Fel athro, mae hunan arfarnu a gosod eich nodau eich hun yn bwysig fel y gallwch weld beth sydd angen ei newid. Os yw athro’n colli sylw a chymhelliant rhai o'r disgyblion neu os nad yw'r disgyblion yn cyflawni'r canlyniadau dysgu, mae'n bryd gwerthuso, nodi cryfderau'r ymarfer y gallwch chi ei adeiladu arno a'r meysydd i'w gwella, yna rhaid</w:t>
      </w:r>
      <w:r w:rsidR="0071175C">
        <w:rPr>
          <w:rFonts w:cs="Times New Roman"/>
          <w:color w:val="000000"/>
          <w:lang w:val="en-GB" w:eastAsia="en-GB"/>
        </w:rPr>
        <w:t xml:space="preserve"> gosod nodau i wella</w:t>
      </w:r>
      <w:r w:rsidRPr="00B12FBA">
        <w:rPr>
          <w:rFonts w:cs="Times New Roman"/>
          <w:color w:val="000000"/>
          <w:lang w:val="en-GB" w:eastAsia="en-GB"/>
        </w:rPr>
        <w:t>.</w:t>
      </w:r>
    </w:p>
    <w:p w14:paraId="35635F9F" w14:textId="37701EDE" w:rsidR="00B21F02" w:rsidRPr="00B21F02" w:rsidRDefault="00B21F02" w:rsidP="006D1FEB">
      <w:pPr>
        <w:spacing w:line="360" w:lineRule="auto"/>
        <w:ind w:firstLine="720"/>
        <w:rPr>
          <w:rFonts w:ascii="Calibri" w:hAnsi="Calibri" w:cs="Times New Roman"/>
          <w:color w:val="000000"/>
          <w:lang w:val="en-GB" w:eastAsia="en-GB"/>
        </w:rPr>
      </w:pPr>
      <w:r w:rsidRPr="00B21F02">
        <w:rPr>
          <w:rFonts w:ascii="Calibri" w:hAnsi="Calibri" w:cs="Times New Roman"/>
          <w:color w:val="000000"/>
          <w:lang w:val="en-GB" w:eastAsia="en-GB"/>
        </w:rPr>
        <w:t xml:space="preserve">Yr ail gymhwysedd y byddaf yn hunanwerthuso yw Creadigrwydd. Er fy mod yn teimlo fy mod i'n gorfforol greadigol mewn celf, nid wyf yn graddio fy hun yn dda iawn ar y Model Dilyniant Entrecomp (2016). Pan ddaw i fod yn chwilfrydig ac yn agored, gallaf archwilio ffyrdd newydd o wneud defnydd o'r adnoddau sydd yn lefel 2 ac yn dibynnu ar gefnogaeth gan eraill. O ran datblygu syniadau, ar fy mhen fy hun ac fel rhan o dîm, gallaf ddatblygu syniadau sy'n creu gwerth ar gyfer eraill sydd hefyd yn lefel 2. Yn ystod </w:t>
      </w:r>
      <w:r w:rsidR="00692A71">
        <w:rPr>
          <w:rFonts w:ascii="Calibri" w:hAnsi="Calibri" w:cs="Times New Roman"/>
          <w:color w:val="000000"/>
          <w:lang w:val="en-GB" w:eastAsia="en-GB"/>
        </w:rPr>
        <w:t xml:space="preserve">y </w:t>
      </w:r>
      <w:r w:rsidRPr="00B21F02">
        <w:rPr>
          <w:rFonts w:ascii="Calibri" w:hAnsi="Calibri" w:cs="Times New Roman"/>
          <w:color w:val="000000"/>
          <w:lang w:val="en-GB" w:eastAsia="en-GB"/>
        </w:rPr>
        <w:t>PAP, rwyf wedi gosod nod i mi fy hun o ddefnyddio mwy o adnoddau a cheisio eu d</w:t>
      </w:r>
      <w:r w:rsidR="006D1FEB">
        <w:rPr>
          <w:rFonts w:ascii="Calibri" w:hAnsi="Calibri" w:cs="Times New Roman"/>
          <w:color w:val="000000"/>
          <w:lang w:val="en-GB" w:eastAsia="en-GB"/>
        </w:rPr>
        <w:t>efnyddio'n greadigol (</w:t>
      </w:r>
      <w:r w:rsidR="00794C81">
        <w:rPr>
          <w:rFonts w:ascii="Calibri" w:hAnsi="Calibri" w:cs="Times New Roman"/>
          <w:color w:val="000000"/>
          <w:lang w:val="en-GB" w:eastAsia="en-GB"/>
        </w:rPr>
        <w:t>gweler Atodiad Ch</w:t>
      </w:r>
      <w:r w:rsidRPr="00B21F02">
        <w:rPr>
          <w:rFonts w:ascii="Calibri" w:hAnsi="Calibri" w:cs="Times New Roman"/>
          <w:color w:val="000000"/>
          <w:lang w:val="en-GB" w:eastAsia="en-GB"/>
        </w:rPr>
        <w:t>). Cyn hynny, roeddwn yn defnyddio rhai adnoddau mewn gwersi ond nid oeddent bob amser yn ymgysylltiol iawn, felly trafodais gyda'r athro dosbarth a phenderfynwyd y dylem ddefnyddio mwy o adnoddau yn yr ystafell ddosbarth a'u defnyddio'n arloesol. Yn dilyn y drafodaeth hon, defnyddiais fwy o adnoddau gwreiddiol yn f</w:t>
      </w:r>
      <w:r w:rsidR="006D1FEB">
        <w:rPr>
          <w:rFonts w:ascii="Calibri" w:hAnsi="Calibri" w:cs="Times New Roman"/>
          <w:color w:val="000000"/>
          <w:lang w:val="en-GB" w:eastAsia="en-GB"/>
        </w:rPr>
        <w:t>y ngwersi (</w:t>
      </w:r>
      <w:r w:rsidR="00794C81">
        <w:rPr>
          <w:rFonts w:ascii="Calibri" w:hAnsi="Calibri" w:cs="Times New Roman"/>
          <w:color w:val="000000"/>
          <w:lang w:val="en-GB" w:eastAsia="en-GB"/>
        </w:rPr>
        <w:t>gweler Atodiad D</w:t>
      </w:r>
      <w:r w:rsidRPr="00B21F02">
        <w:rPr>
          <w:rFonts w:ascii="Calibri" w:hAnsi="Calibri" w:cs="Times New Roman"/>
          <w:color w:val="000000"/>
          <w:lang w:val="en-GB" w:eastAsia="en-GB"/>
        </w:rPr>
        <w:t xml:space="preserve">) megis cardiau fflach a matiau geiriau. Problem arall cefais yn </w:t>
      </w:r>
      <w:r w:rsidR="00692A71">
        <w:rPr>
          <w:rFonts w:ascii="Calibri" w:hAnsi="Calibri" w:cs="Times New Roman"/>
          <w:color w:val="000000"/>
          <w:lang w:val="en-GB" w:eastAsia="en-GB"/>
        </w:rPr>
        <w:t>y</w:t>
      </w:r>
      <w:r w:rsidRPr="00B21F02">
        <w:rPr>
          <w:rFonts w:ascii="Calibri" w:hAnsi="Calibri" w:cs="Times New Roman"/>
          <w:color w:val="000000"/>
          <w:lang w:val="en-GB" w:eastAsia="en-GB"/>
        </w:rPr>
        <w:t xml:space="preserve"> PAP oedd disgyblion a oedd methu gwrando neu ddim yn aros ar y dasg ac rwy'n teimlo nad oeddwn yn delio â'r broblem hon yn effeithiol.</w:t>
      </w:r>
    </w:p>
    <w:p w14:paraId="5792E6A5" w14:textId="7E6030AC" w:rsidR="00B21F02" w:rsidRDefault="00B21F02" w:rsidP="006D1FEB">
      <w:pPr>
        <w:spacing w:line="360" w:lineRule="auto"/>
        <w:ind w:firstLine="720"/>
        <w:rPr>
          <w:rFonts w:ascii="Calibri" w:hAnsi="Calibri" w:cs="Times New Roman"/>
          <w:color w:val="000000"/>
          <w:lang w:val="en-GB" w:eastAsia="en-GB"/>
        </w:rPr>
      </w:pPr>
      <w:r w:rsidRPr="00B21F02">
        <w:rPr>
          <w:rFonts w:ascii="Calibri" w:hAnsi="Calibri" w:cs="Times New Roman"/>
          <w:color w:val="000000"/>
          <w:lang w:val="en-GB" w:eastAsia="en-GB"/>
        </w:rPr>
        <w:t>Er fy mod wedi gweithio ar y problemau hyn, mae ffordd bell i fynd ymlaen. Hoffwn symud i lefel 3 ar y Model Dilyniant Entrecomp (2016) lle bydd disgwyl i mi arbrofi gyda thechnegau gwahanol i greu atebion amgen i broblemau (yn addysg), gan ddefnyddio'r adnoddau sydd ar gael mewn modd effeithiol. Gwnaf hyn trwy nodi'r problemau yn gyntaf, fel plant yn gwrthod</w:t>
      </w:r>
      <w:r w:rsidR="0071175C">
        <w:rPr>
          <w:rFonts w:ascii="Calibri" w:hAnsi="Calibri" w:cs="Times New Roman"/>
          <w:color w:val="000000"/>
          <w:lang w:val="en-GB" w:eastAsia="en-GB"/>
        </w:rPr>
        <w:t> </w:t>
      </w:r>
      <w:r w:rsidRPr="00B21F02">
        <w:rPr>
          <w:rFonts w:ascii="Calibri" w:hAnsi="Calibri" w:cs="Times New Roman"/>
          <w:color w:val="000000"/>
          <w:lang w:val="en-GB" w:eastAsia="en-GB"/>
        </w:rPr>
        <w:t>gwrando. Yna byddaf yn siarad ag athrawon eraill a phroffesiynolion i rannu awgrymiadau ar yr hyn y gallaf ei wneud i ddatrys hyn. Gallem hefyd edrych ar-lein ar gyfer awgrymiadau. Yna byddaf yn arbrofi gan ddefnyddio technegau ac adnoddau gwahanol fel bwrdd gwyn rhyngweithiol i ddatrys y broblem. Byddaf yn gwybod fy mod wedi cyflawni hyn oherwydd bydd ymddygiad y plant llawer gwell</w:t>
      </w:r>
      <w:r w:rsidR="0071175C">
        <w:rPr>
          <w:rFonts w:ascii="Calibri" w:hAnsi="Calibri" w:cs="Times New Roman"/>
          <w:color w:val="000000"/>
          <w:lang w:val="en-GB" w:eastAsia="en-GB"/>
        </w:rPr>
        <w:t> </w:t>
      </w:r>
      <w:r w:rsidR="00692A71">
        <w:rPr>
          <w:rFonts w:ascii="Calibri" w:hAnsi="Calibri" w:cs="Times New Roman"/>
          <w:color w:val="000000"/>
          <w:lang w:val="en-GB" w:eastAsia="en-GB"/>
        </w:rPr>
        <w:t>y</w:t>
      </w:r>
      <w:r w:rsidRPr="00B21F02">
        <w:rPr>
          <w:rFonts w:ascii="Calibri" w:hAnsi="Calibri" w:cs="Times New Roman"/>
          <w:color w:val="000000"/>
          <w:lang w:val="en-GB" w:eastAsia="en-GB"/>
        </w:rPr>
        <w:t xml:space="preserve"> PAP nesaf a gobeithio y byddant yn parhau i fod ar y dasg.</w:t>
      </w:r>
    </w:p>
    <w:p w14:paraId="793D0109" w14:textId="01223E82" w:rsidR="007D4B14" w:rsidRPr="00B21F02" w:rsidRDefault="00B21F02" w:rsidP="006D1FEB">
      <w:pPr>
        <w:spacing w:line="360" w:lineRule="auto"/>
        <w:ind w:firstLine="720"/>
        <w:rPr>
          <w:rFonts w:ascii="Calibri" w:hAnsi="Calibri" w:cs="Times New Roman"/>
          <w:color w:val="000000"/>
          <w:lang w:val="en-GB" w:eastAsia="en-GB"/>
        </w:rPr>
      </w:pPr>
      <w:r w:rsidRPr="00B21F02">
        <w:rPr>
          <w:rFonts w:ascii="Calibri" w:hAnsi="Calibri" w:cs="Times New Roman"/>
          <w:color w:val="000000"/>
          <w:lang w:val="en-GB" w:eastAsia="en-GB"/>
        </w:rPr>
        <w:t>Mae creadigrwydd yn bwysig i'w ddatblygu gan fod gwthiad cynyddol ar gyfer magu plant creadigol yn ein hysgolion cynradd.</w:t>
      </w:r>
      <w:r>
        <w:rPr>
          <w:rFonts w:ascii="Calibri" w:hAnsi="Calibri" w:cs="Times New Roman"/>
          <w:color w:val="000000"/>
          <w:lang w:val="en-GB" w:eastAsia="en-GB"/>
        </w:rPr>
        <w:t xml:space="preserve"> </w:t>
      </w:r>
      <w:r w:rsidR="007D4B14">
        <w:t>Noda Kudryavtsev (2011):</w:t>
      </w:r>
    </w:p>
    <w:p w14:paraId="283FE79F" w14:textId="3E098CC9" w:rsidR="00CF76DB" w:rsidRDefault="00CF76DB" w:rsidP="00CF76DB">
      <w:pPr>
        <w:ind w:left="720" w:right="720"/>
        <w:jc w:val="center"/>
        <w:rPr>
          <w:rFonts w:eastAsia="Times New Roman"/>
          <w:i/>
        </w:rPr>
      </w:pPr>
      <w:r w:rsidRPr="00CF76DB">
        <w:rPr>
          <w:rFonts w:eastAsia="Times New Roman"/>
          <w:i/>
        </w:rPr>
        <w:t>Children’s creativity is different from the creativity shown by adults. Discovery for others, which is what adults do, results in technological, scientific or artistic advances that then become part of the general culture. Discovery for oneself is more subjective, and results in a change in the person rather than in the culture. Although adults are capable of such subjective creativity, for the most part it is evident in children and plays an important part in their development.</w:t>
      </w:r>
    </w:p>
    <w:p w14:paraId="51D151C3" w14:textId="440B1B49" w:rsidR="00CF76DB" w:rsidRPr="00CF76DB" w:rsidRDefault="0087120C" w:rsidP="007D4B14">
      <w:pPr>
        <w:spacing w:line="360" w:lineRule="auto"/>
        <w:ind w:left="720" w:right="720"/>
        <w:jc w:val="right"/>
      </w:pPr>
      <w:sdt>
        <w:sdtPr>
          <w:id w:val="-2011593188"/>
          <w:citation/>
        </w:sdtPr>
        <w:sdtEndPr/>
        <w:sdtContent>
          <w:r w:rsidR="007D4B14">
            <w:fldChar w:fldCharType="begin"/>
          </w:r>
          <w:r w:rsidR="007D4B14">
            <w:rPr>
              <w:rFonts w:eastAsia="Times New Roman"/>
              <w:lang w:val="en-US"/>
            </w:rPr>
            <w:instrText xml:space="preserve"> CITATION Kud11 \l 1033 </w:instrText>
          </w:r>
          <w:r w:rsidR="007D4B14">
            <w:fldChar w:fldCharType="separate"/>
          </w:r>
          <w:r w:rsidR="007D4B14" w:rsidRPr="007D4B14">
            <w:rPr>
              <w:rFonts w:eastAsia="Times New Roman"/>
              <w:noProof/>
              <w:lang w:val="en-US"/>
            </w:rPr>
            <w:t>(Kudryavtsev, 2011)</w:t>
          </w:r>
          <w:r w:rsidR="007D4B14">
            <w:fldChar w:fldCharType="end"/>
          </w:r>
        </w:sdtContent>
      </w:sdt>
    </w:p>
    <w:p w14:paraId="355EACE7" w14:textId="20693DBD" w:rsidR="00CF76DB" w:rsidRPr="006D1FEB" w:rsidRDefault="00CF76DB" w:rsidP="006D1FEB">
      <w:pPr>
        <w:spacing w:line="360" w:lineRule="auto"/>
      </w:pPr>
      <w:r w:rsidRPr="00CF76DB">
        <w:t xml:space="preserve">Mae'n bwysig felly, fel athrawon, y gallwn weithio a dysgu'n greadigol er mwyn hyrwyddo a </w:t>
      </w:r>
      <w:r w:rsidRPr="006D1FEB">
        <w:t>meithrin creadigrwydd plant.</w:t>
      </w:r>
    </w:p>
    <w:p w14:paraId="2D81CB1E" w14:textId="43D3AF80" w:rsidR="006D1FEB" w:rsidRPr="006D1FEB" w:rsidRDefault="006D1FEB" w:rsidP="006D1FEB">
      <w:pPr>
        <w:spacing w:line="360" w:lineRule="auto"/>
        <w:ind w:firstLine="720"/>
        <w:rPr>
          <w:rFonts w:ascii="Calibri" w:hAnsi="Calibri" w:cs="Times New Roman"/>
          <w:color w:val="000000"/>
          <w:lang w:val="en-GB" w:eastAsia="en-GB"/>
        </w:rPr>
      </w:pPr>
      <w:r w:rsidRPr="006D1FEB">
        <w:rPr>
          <w:rFonts w:ascii="Calibri" w:hAnsi="Calibri" w:cs="Times New Roman"/>
          <w:color w:val="000000"/>
          <w:lang w:val="en-GB" w:eastAsia="en-GB"/>
        </w:rPr>
        <w:t>Y cymhwysedd olaf y byddaf yn ei hunanwerthuso</w:t>
      </w:r>
      <w:r>
        <w:rPr>
          <w:rFonts w:ascii="Calibri" w:hAnsi="Calibri" w:cs="Times New Roman"/>
          <w:color w:val="000000"/>
          <w:lang w:val="en-GB" w:eastAsia="en-GB"/>
        </w:rPr>
        <w:t> </w:t>
      </w:r>
      <w:r w:rsidRPr="006D1FEB">
        <w:rPr>
          <w:rFonts w:ascii="Calibri" w:hAnsi="Calibri" w:cs="Times New Roman"/>
          <w:color w:val="000000"/>
          <w:lang w:val="en-GB" w:eastAsia="en-GB"/>
        </w:rPr>
        <w:t xml:space="preserve">yw 'Gweithio gydag Eraill'. Mae gallu gweithio gydag eraill yn sgil bywyd pwysig i bawb, fodd bynnag, mae’n bwysig bod athrawon yn gweithio mewn tîm yn dda er mwyn ddarparu’r addysg orau i'r plant. Credaf fy mod yn dda iawn wrth weithio gydag eraill mewn cyd-destun ysgol ac yn gyffredinol. Yn ystod </w:t>
      </w:r>
      <w:r w:rsidR="00692A71">
        <w:rPr>
          <w:rFonts w:ascii="Calibri" w:hAnsi="Calibri" w:cs="Times New Roman"/>
          <w:color w:val="000000"/>
          <w:lang w:val="en-GB" w:eastAsia="en-GB"/>
        </w:rPr>
        <w:t>y</w:t>
      </w:r>
      <w:r w:rsidRPr="006D1FEB">
        <w:rPr>
          <w:rFonts w:ascii="Calibri" w:hAnsi="Calibri" w:cs="Times New Roman"/>
          <w:color w:val="000000"/>
          <w:lang w:val="en-GB" w:eastAsia="en-GB"/>
        </w:rPr>
        <w:t xml:space="preserve"> PAP, roedd yn hanfodol i mi adeiladu perthynas dda gyda'r staff yn yr ysgol er mwyn cynllunio gwersi llwyddiannus. Trafododd fy uwch fentor a mi fy ngwaith tîm yn yr ysgol a daethom i'r casgliad fy mod wedi gwneud hyn yn dda iawn. Soniodd fy uwch fentor hefyd am waith tîm yn fy arsylwad (</w:t>
      </w:r>
      <w:r w:rsidR="00692A71">
        <w:rPr>
          <w:rFonts w:ascii="Calibri" w:hAnsi="Calibri" w:cs="Times New Roman"/>
          <w:color w:val="000000"/>
          <w:lang w:val="en-GB" w:eastAsia="en-GB"/>
        </w:rPr>
        <w:t>gweler Atodiad Dd</w:t>
      </w:r>
      <w:r w:rsidRPr="006D1FEB">
        <w:rPr>
          <w:rFonts w:ascii="Calibri" w:hAnsi="Calibri" w:cs="Times New Roman"/>
          <w:color w:val="000000"/>
          <w:lang w:val="en-GB" w:eastAsia="en-GB"/>
        </w:rPr>
        <w:t>) ac yn fy asesiad crynodol (</w:t>
      </w:r>
      <w:r w:rsidR="00692A71">
        <w:rPr>
          <w:rFonts w:ascii="Calibri" w:hAnsi="Calibri" w:cs="Times New Roman"/>
          <w:color w:val="000000"/>
          <w:lang w:val="en-GB" w:eastAsia="en-GB"/>
        </w:rPr>
        <w:t>gweler Atodiad E</w:t>
      </w:r>
      <w:r w:rsidRPr="006D1FEB">
        <w:rPr>
          <w:rFonts w:ascii="Calibri" w:hAnsi="Calibri" w:cs="Times New Roman"/>
          <w:color w:val="000000"/>
          <w:lang w:val="en-GB" w:eastAsia="en-GB"/>
        </w:rPr>
        <w:t>).</w:t>
      </w:r>
    </w:p>
    <w:p w14:paraId="033FA283" w14:textId="188C6254" w:rsidR="006D1FEB" w:rsidRPr="006D1FEB" w:rsidRDefault="006D1FEB" w:rsidP="006D1FEB">
      <w:pPr>
        <w:spacing w:line="360" w:lineRule="auto"/>
        <w:ind w:firstLine="720"/>
        <w:rPr>
          <w:rFonts w:ascii="Calibri" w:hAnsi="Calibri" w:cs="Times New Roman"/>
          <w:color w:val="000000"/>
          <w:lang w:val="en-GB" w:eastAsia="en-GB"/>
        </w:rPr>
      </w:pPr>
      <w:r w:rsidRPr="006D1FEB">
        <w:rPr>
          <w:rFonts w:ascii="Calibri" w:hAnsi="Calibri" w:cs="Times New Roman"/>
          <w:color w:val="000000"/>
          <w:lang w:val="en-GB" w:eastAsia="en-GB"/>
        </w:rPr>
        <w:t>Er fy mod yn dda wrth weithio gydag eraill, mae yna le i wella. Gallaf gyfuno gwahanol gyfraniadau i greu gwerth, cyfaddawdu lle bo angen a gweithio gydag ystod o unigolion a thimau. I wella, hoffwn fedru delio ag ymddygiad sy'n rhwystro</w:t>
      </w:r>
      <w:r>
        <w:rPr>
          <w:rFonts w:ascii="Calibri" w:hAnsi="Calibri" w:cs="Times New Roman"/>
          <w:color w:val="000000"/>
          <w:lang w:val="en-GB" w:eastAsia="en-GB"/>
        </w:rPr>
        <w:t> </w:t>
      </w:r>
      <w:r w:rsidRPr="006D1FEB">
        <w:rPr>
          <w:rFonts w:ascii="Calibri" w:hAnsi="Calibri" w:cs="Times New Roman"/>
          <w:color w:val="000000"/>
          <w:lang w:val="en-GB" w:eastAsia="en-GB"/>
        </w:rPr>
        <w:t xml:space="preserve">fy ngweithgareddau i (neu fy nhîm), er enghraifft, agweddau dinistriol, ymddygiad ymosodol ac yn y blaen, sy'n sgil lefel 6 (uwch) (Bacigalupo, et al., 2016). Byddai hyn yn ddefnyddiol wrth ddelio â rhieni a all weithiau fod yn anodd gweithio gyda nhw. Yr unig ffordd y byddaf yn gallu gwneud hyn yw gyda phrofiad. Yn ystod </w:t>
      </w:r>
      <w:r w:rsidR="00692A71">
        <w:rPr>
          <w:rFonts w:ascii="Calibri" w:hAnsi="Calibri" w:cs="Times New Roman"/>
          <w:color w:val="000000"/>
          <w:lang w:val="en-GB" w:eastAsia="en-GB"/>
        </w:rPr>
        <w:t>y</w:t>
      </w:r>
      <w:r w:rsidRPr="006D1FEB">
        <w:rPr>
          <w:rFonts w:ascii="Calibri" w:hAnsi="Calibri" w:cs="Times New Roman"/>
          <w:color w:val="000000"/>
          <w:lang w:val="en-GB" w:eastAsia="en-GB"/>
        </w:rPr>
        <w:t xml:space="preserve"> PAP nesaf, byddaf yn gweithio'n galed ar greu perthynas dda gyda'r rhieni, yn ogystal ag aelodau eraill o dîm ysgol, i sicrhau'r addysg orau i'r disgyblion. Byddai adeiladu perthynas dda gydag aelodau'r tîm yn fy ngalluogi i ddelio'n well ag unrhyw broblemau a allai godi. Hoffwn hefyd wella ar y sgil yma trwy chael cyfle i weithio gydag asiantaethau allanol a gweithwyr proffesiynol mewn ysgolion, ond nid yw hyn wedi'i nodi yn fframwaith Entrecomp. Unwaith eto, yr unig ffordd y gallaf wneud hyn yw gyda phrofiad. Byddaf yn gwybod fy mod wedi cyflawni'r nodau hyn oherwydd bydd gen i berthynas gref gydag aelodau eraill o staff yn ogystal â rhieni ar </w:t>
      </w:r>
      <w:r w:rsidR="00692A71">
        <w:rPr>
          <w:rFonts w:ascii="Calibri" w:hAnsi="Calibri" w:cs="Times New Roman"/>
          <w:color w:val="000000"/>
          <w:lang w:val="en-GB" w:eastAsia="en-GB"/>
        </w:rPr>
        <w:t>y</w:t>
      </w:r>
      <w:r w:rsidRPr="006D1FEB">
        <w:rPr>
          <w:rFonts w:ascii="Calibri" w:hAnsi="Calibri" w:cs="Times New Roman"/>
          <w:color w:val="000000"/>
          <w:lang w:val="en-GB" w:eastAsia="en-GB"/>
        </w:rPr>
        <w:t xml:space="preserve"> PAP nesaf. Byddaf hefyd yn sicrhau fy mod wedi cael cyfle i weithio gydag asiantaethau allanol.</w:t>
      </w:r>
    </w:p>
    <w:p w14:paraId="292D2325" w14:textId="18572674" w:rsidR="006D1FEB" w:rsidRPr="006D1FEB" w:rsidRDefault="006D1FEB" w:rsidP="006D1FEB">
      <w:pPr>
        <w:spacing w:line="360" w:lineRule="auto"/>
        <w:ind w:firstLine="720"/>
        <w:rPr>
          <w:rFonts w:ascii="Calibri" w:hAnsi="Calibri" w:cs="Times New Roman"/>
          <w:color w:val="000000"/>
          <w:lang w:val="en-GB" w:eastAsia="en-GB"/>
        </w:rPr>
      </w:pPr>
      <w:r w:rsidRPr="006D1FEB">
        <w:rPr>
          <w:rFonts w:ascii="Calibri" w:hAnsi="Calibri" w:cs="Times New Roman"/>
          <w:color w:val="000000"/>
          <w:lang w:val="en-GB" w:eastAsia="en-GB"/>
        </w:rPr>
        <w:t>Mae gweithio gydag eraill yn un o'r sgiliau pwysicaf ar gyfe</w:t>
      </w:r>
      <w:r>
        <w:rPr>
          <w:rFonts w:ascii="Calibri" w:hAnsi="Calibri" w:cs="Times New Roman"/>
          <w:color w:val="000000"/>
          <w:lang w:val="en-GB" w:eastAsia="en-GB"/>
        </w:rPr>
        <w:t xml:space="preserve">r athro. Noda Grigg (2010: 67) </w:t>
      </w:r>
      <w:r w:rsidRPr="006D1FEB">
        <w:rPr>
          <w:rFonts w:ascii="Calibri" w:hAnsi="Calibri" w:cs="Times New Roman"/>
          <w:color w:val="000000"/>
          <w:lang w:val="en-GB" w:eastAsia="en-GB"/>
        </w:rPr>
        <w:t>bod yr angen am gyfathrebu da ymysg gweithwyr proffesiynol a staff cymorth eraill sy'n gyfrifol am ofal ac addys</w:t>
      </w:r>
      <w:r w:rsidR="00B443A3">
        <w:rPr>
          <w:rFonts w:ascii="Calibri" w:hAnsi="Calibri" w:cs="Times New Roman"/>
          <w:color w:val="000000"/>
          <w:lang w:val="en-GB" w:eastAsia="en-GB"/>
        </w:rPr>
        <w:t xml:space="preserve">g plant yn hanfodol. Mae Glaze (2014) </w:t>
      </w:r>
      <w:r w:rsidRPr="006D1FEB">
        <w:rPr>
          <w:rFonts w:ascii="Calibri" w:hAnsi="Calibri" w:cs="Times New Roman"/>
          <w:color w:val="000000"/>
          <w:lang w:val="en-GB" w:eastAsia="en-GB"/>
        </w:rPr>
        <w:t>yn cytuno, gan nodi mai'r adnodd mwyaf sydd gan athrawon yw athrawon eraill. Ond yn anffodus, nid yw gwaith tîm a chydweithio yn cael eu canfod yn gyffredin mewn ysgolion. Dengys hyn fod diffyg gwaith tîm yn ein hysgolion a bod angen i athrawon fod yn barod i gydweithio ag eraill.</w:t>
      </w:r>
    </w:p>
    <w:p w14:paraId="6B741CB8" w14:textId="25E5B088" w:rsidR="006D1FEB" w:rsidRDefault="006D1FEB" w:rsidP="006D1FEB">
      <w:pPr>
        <w:spacing w:line="360" w:lineRule="auto"/>
        <w:ind w:firstLine="720"/>
        <w:rPr>
          <w:rFonts w:ascii="Calibri" w:hAnsi="Calibri" w:cs="Times New Roman"/>
          <w:color w:val="000000"/>
          <w:lang w:val="en-GB" w:eastAsia="en-GB"/>
        </w:rPr>
      </w:pPr>
      <w:r w:rsidRPr="006D1FEB">
        <w:rPr>
          <w:rFonts w:ascii="Calibri" w:hAnsi="Calibri" w:cs="Times New Roman"/>
          <w:color w:val="000000"/>
          <w:lang w:val="en-GB" w:eastAsia="en-GB"/>
        </w:rPr>
        <w:t>Er bod y fframwaith Entrecomp yn hawdd i'w deall ac mae ganddi ganllawiau clir, mae'n fwyaf defnyddiol i fusnesau ac mae'n eithaf anodd ei ddefnyddio yn y sector addysg. Wedi dweud hyn, mae'n tynnu sylw at bwysigrwydd creadigrwydd a menter sy'n cysylltu ag awgrym Donaldson y dylai pob plentyn fod yn gyfranwyr mentrus, creadigol sy’n barod i chwarae eu rhan yn llawn yn</w:t>
      </w:r>
      <w:r w:rsidR="00B443A3">
        <w:rPr>
          <w:rFonts w:ascii="Calibri" w:hAnsi="Calibri" w:cs="Times New Roman"/>
          <w:color w:val="000000"/>
          <w:lang w:val="en-GB" w:eastAsia="en-GB"/>
        </w:rPr>
        <w:t xml:space="preserve"> eu bywyd a’u gwaith</w:t>
      </w:r>
      <w:sdt>
        <w:sdtPr>
          <w:rPr>
            <w:rFonts w:ascii="Calibri" w:hAnsi="Calibri" w:cs="Times New Roman"/>
            <w:color w:val="000000"/>
            <w:lang w:val="en-GB" w:eastAsia="en-GB"/>
          </w:rPr>
          <w:id w:val="1094821880"/>
          <w:citation/>
        </w:sdtPr>
        <w:sdtEndPr/>
        <w:sdtContent>
          <w:r w:rsidR="00B443A3">
            <w:rPr>
              <w:rFonts w:ascii="Calibri" w:hAnsi="Calibri" w:cs="Times New Roman"/>
              <w:color w:val="000000"/>
              <w:lang w:val="en-GB" w:eastAsia="en-GB"/>
            </w:rPr>
            <w:fldChar w:fldCharType="begin"/>
          </w:r>
          <w:r w:rsidR="00B443A3">
            <w:rPr>
              <w:rFonts w:ascii="Calibri" w:hAnsi="Calibri" w:cs="Times New Roman"/>
              <w:color w:val="000000"/>
              <w:lang w:val="en-US" w:eastAsia="en-GB"/>
            </w:rPr>
            <w:instrText xml:space="preserve"> CITATION Don154 \l 1033 </w:instrText>
          </w:r>
          <w:r w:rsidR="00B443A3">
            <w:rPr>
              <w:rFonts w:ascii="Calibri" w:hAnsi="Calibri" w:cs="Times New Roman"/>
              <w:color w:val="000000"/>
              <w:lang w:val="en-GB" w:eastAsia="en-GB"/>
            </w:rPr>
            <w:fldChar w:fldCharType="separate"/>
          </w:r>
          <w:r w:rsidR="00B443A3">
            <w:rPr>
              <w:rFonts w:ascii="Calibri" w:hAnsi="Calibri" w:cs="Times New Roman"/>
              <w:noProof/>
              <w:color w:val="000000"/>
              <w:lang w:val="en-US" w:eastAsia="en-GB"/>
            </w:rPr>
            <w:t xml:space="preserve"> </w:t>
          </w:r>
          <w:r w:rsidR="00B443A3" w:rsidRPr="00B443A3">
            <w:rPr>
              <w:rFonts w:ascii="Calibri" w:hAnsi="Calibri" w:cs="Times New Roman"/>
              <w:noProof/>
              <w:color w:val="000000"/>
              <w:lang w:val="en-US" w:eastAsia="en-GB"/>
            </w:rPr>
            <w:t>(Donaldson, 2015)</w:t>
          </w:r>
          <w:r w:rsidR="00B443A3">
            <w:rPr>
              <w:rFonts w:ascii="Calibri" w:hAnsi="Calibri" w:cs="Times New Roman"/>
              <w:color w:val="000000"/>
              <w:lang w:val="en-GB" w:eastAsia="en-GB"/>
            </w:rPr>
            <w:fldChar w:fldCharType="end"/>
          </w:r>
        </w:sdtContent>
      </w:sdt>
      <w:r w:rsidR="00B443A3">
        <w:rPr>
          <w:rFonts w:ascii="Calibri" w:hAnsi="Calibri" w:cs="Times New Roman"/>
          <w:color w:val="000000"/>
          <w:lang w:val="en-GB" w:eastAsia="en-GB"/>
        </w:rPr>
        <w:t>.</w:t>
      </w:r>
    </w:p>
    <w:p w14:paraId="7BC3E99A" w14:textId="77777777" w:rsidR="00B443A3" w:rsidRDefault="00B443A3" w:rsidP="006D1FEB">
      <w:pPr>
        <w:spacing w:line="360" w:lineRule="auto"/>
        <w:ind w:firstLine="720"/>
        <w:rPr>
          <w:rFonts w:ascii="Calibri" w:hAnsi="Calibri" w:cs="Times New Roman"/>
          <w:color w:val="000000"/>
          <w:lang w:val="en-GB" w:eastAsia="en-GB"/>
        </w:rPr>
      </w:pPr>
    </w:p>
    <w:p w14:paraId="64EBB371" w14:textId="77DBDA24" w:rsidR="00F36E12" w:rsidRDefault="00D25413" w:rsidP="00F36E12">
      <w:pPr>
        <w:spacing w:line="360" w:lineRule="auto"/>
        <w:ind w:firstLine="720"/>
        <w:jc w:val="right"/>
        <w:rPr>
          <w:rFonts w:ascii="Calibri" w:hAnsi="Calibri" w:cs="Times New Roman"/>
          <w:color w:val="000000"/>
          <w:lang w:val="en-GB" w:eastAsia="en-GB"/>
        </w:rPr>
      </w:pPr>
      <w:r>
        <w:rPr>
          <w:rFonts w:ascii="Calibri" w:hAnsi="Calibri" w:cs="Times New Roman"/>
          <w:color w:val="000000"/>
          <w:lang w:val="en-GB" w:eastAsia="en-GB"/>
        </w:rPr>
        <w:t>Nifer o eiriau: 2694</w:t>
      </w:r>
    </w:p>
    <w:p w14:paraId="77B22759" w14:textId="77777777" w:rsidR="00B443A3" w:rsidRDefault="00B443A3" w:rsidP="006D1FEB">
      <w:pPr>
        <w:spacing w:line="360" w:lineRule="auto"/>
        <w:ind w:firstLine="720"/>
        <w:rPr>
          <w:rFonts w:ascii="Calibri" w:hAnsi="Calibri" w:cs="Times New Roman"/>
          <w:color w:val="000000"/>
          <w:lang w:val="en-GB" w:eastAsia="en-GB"/>
        </w:rPr>
      </w:pPr>
    </w:p>
    <w:p w14:paraId="4BE3C107" w14:textId="77777777" w:rsidR="00B443A3" w:rsidRDefault="00B443A3" w:rsidP="00F36E12">
      <w:pPr>
        <w:spacing w:line="360" w:lineRule="auto"/>
        <w:rPr>
          <w:rFonts w:ascii="Calibri" w:hAnsi="Calibri" w:cs="Times New Roman"/>
          <w:color w:val="000000"/>
          <w:lang w:val="en-GB" w:eastAsia="en-GB"/>
        </w:rPr>
      </w:pPr>
    </w:p>
    <w:p w14:paraId="7B710ADF" w14:textId="77777777" w:rsidR="00B443A3" w:rsidRDefault="00B443A3" w:rsidP="006D1FEB">
      <w:pPr>
        <w:spacing w:line="360" w:lineRule="auto"/>
        <w:ind w:firstLine="720"/>
        <w:rPr>
          <w:rFonts w:ascii="Calibri" w:hAnsi="Calibri" w:cs="Times New Roman"/>
          <w:color w:val="000000"/>
          <w:lang w:val="en-GB" w:eastAsia="en-GB"/>
        </w:rPr>
      </w:pPr>
    </w:p>
    <w:p w14:paraId="3ABB0B57" w14:textId="77777777" w:rsidR="00B443A3" w:rsidRDefault="00B443A3" w:rsidP="006D1FEB">
      <w:pPr>
        <w:spacing w:line="360" w:lineRule="auto"/>
        <w:ind w:firstLine="720"/>
        <w:rPr>
          <w:rFonts w:ascii="Calibri" w:hAnsi="Calibri" w:cs="Times New Roman"/>
          <w:color w:val="000000"/>
          <w:lang w:val="en-GB" w:eastAsia="en-GB"/>
        </w:rPr>
      </w:pPr>
    </w:p>
    <w:p w14:paraId="34AEEC09" w14:textId="77777777" w:rsidR="00B443A3" w:rsidRDefault="00B443A3" w:rsidP="006D1FEB">
      <w:pPr>
        <w:spacing w:line="360" w:lineRule="auto"/>
        <w:ind w:firstLine="720"/>
        <w:rPr>
          <w:rFonts w:ascii="Calibri" w:hAnsi="Calibri" w:cs="Times New Roman"/>
          <w:color w:val="000000"/>
          <w:lang w:val="en-GB" w:eastAsia="en-GB"/>
        </w:rPr>
      </w:pPr>
    </w:p>
    <w:p w14:paraId="35A1F088" w14:textId="77777777" w:rsidR="00B443A3" w:rsidRDefault="00B443A3" w:rsidP="006D1FEB">
      <w:pPr>
        <w:spacing w:line="360" w:lineRule="auto"/>
        <w:ind w:firstLine="720"/>
        <w:rPr>
          <w:rFonts w:ascii="Calibri" w:hAnsi="Calibri" w:cs="Times New Roman"/>
          <w:color w:val="000000"/>
          <w:lang w:val="en-GB" w:eastAsia="en-GB"/>
        </w:rPr>
      </w:pPr>
    </w:p>
    <w:p w14:paraId="20957464" w14:textId="77777777" w:rsidR="00B443A3" w:rsidRDefault="00B443A3" w:rsidP="006D1FEB">
      <w:pPr>
        <w:spacing w:line="360" w:lineRule="auto"/>
        <w:ind w:firstLine="720"/>
        <w:rPr>
          <w:rFonts w:ascii="Calibri" w:hAnsi="Calibri" w:cs="Times New Roman"/>
          <w:color w:val="000000"/>
          <w:lang w:val="en-GB" w:eastAsia="en-GB"/>
        </w:rPr>
      </w:pPr>
    </w:p>
    <w:p w14:paraId="209ED1C8" w14:textId="77777777" w:rsidR="00B443A3" w:rsidRDefault="00B443A3" w:rsidP="006D1FEB">
      <w:pPr>
        <w:spacing w:line="360" w:lineRule="auto"/>
        <w:ind w:firstLine="720"/>
        <w:rPr>
          <w:rFonts w:ascii="Calibri" w:hAnsi="Calibri" w:cs="Times New Roman"/>
          <w:color w:val="000000"/>
          <w:lang w:val="en-GB" w:eastAsia="en-GB"/>
        </w:rPr>
      </w:pPr>
    </w:p>
    <w:p w14:paraId="07E2BB01" w14:textId="77777777" w:rsidR="00B443A3" w:rsidRDefault="00B443A3" w:rsidP="006D1FEB">
      <w:pPr>
        <w:spacing w:line="360" w:lineRule="auto"/>
        <w:ind w:firstLine="720"/>
        <w:rPr>
          <w:rFonts w:ascii="Calibri" w:hAnsi="Calibri" w:cs="Times New Roman"/>
          <w:color w:val="000000"/>
          <w:lang w:val="en-GB" w:eastAsia="en-GB"/>
        </w:rPr>
      </w:pPr>
    </w:p>
    <w:p w14:paraId="202CC492" w14:textId="77777777" w:rsidR="00B443A3" w:rsidRDefault="00B443A3" w:rsidP="006D1FEB">
      <w:pPr>
        <w:spacing w:line="360" w:lineRule="auto"/>
        <w:ind w:firstLine="720"/>
        <w:rPr>
          <w:rFonts w:ascii="Calibri" w:hAnsi="Calibri" w:cs="Times New Roman"/>
          <w:color w:val="000000"/>
          <w:lang w:val="en-GB" w:eastAsia="en-GB"/>
        </w:rPr>
      </w:pPr>
    </w:p>
    <w:p w14:paraId="270064EB" w14:textId="77777777" w:rsidR="00B443A3" w:rsidRDefault="00B443A3" w:rsidP="00B443A3">
      <w:pPr>
        <w:spacing w:line="360" w:lineRule="auto"/>
        <w:rPr>
          <w:rFonts w:ascii="Calibri" w:hAnsi="Calibri" w:cs="Times New Roman"/>
          <w:color w:val="000000"/>
          <w:lang w:val="en-GB" w:eastAsia="en-GB"/>
        </w:rPr>
      </w:pPr>
    </w:p>
    <w:p w14:paraId="552C443E" w14:textId="77777777" w:rsidR="00B443A3" w:rsidRDefault="00B443A3" w:rsidP="00B443A3">
      <w:pPr>
        <w:spacing w:line="360" w:lineRule="auto"/>
        <w:rPr>
          <w:rFonts w:ascii="Calibri" w:hAnsi="Calibri" w:cs="Times New Roman"/>
          <w:color w:val="000000"/>
          <w:lang w:val="en-GB" w:eastAsia="en-GB"/>
        </w:rPr>
      </w:pPr>
    </w:p>
    <w:p w14:paraId="1E42D332" w14:textId="77777777" w:rsidR="00B443A3" w:rsidRDefault="00B443A3" w:rsidP="00B443A3">
      <w:pPr>
        <w:spacing w:line="360" w:lineRule="auto"/>
        <w:rPr>
          <w:rFonts w:ascii="Calibri" w:hAnsi="Calibri" w:cs="Times New Roman"/>
          <w:color w:val="000000"/>
          <w:lang w:val="en-GB" w:eastAsia="en-GB"/>
        </w:rPr>
      </w:pPr>
    </w:p>
    <w:p w14:paraId="04ACE262" w14:textId="77777777" w:rsidR="00B443A3" w:rsidRDefault="00B443A3" w:rsidP="00B443A3">
      <w:pPr>
        <w:spacing w:line="360" w:lineRule="auto"/>
        <w:rPr>
          <w:rFonts w:ascii="Calibri" w:hAnsi="Calibri" w:cs="Times New Roman"/>
          <w:color w:val="000000"/>
          <w:lang w:val="en-GB" w:eastAsia="en-GB"/>
        </w:rPr>
      </w:pPr>
    </w:p>
    <w:p w14:paraId="77758C6F" w14:textId="77777777" w:rsidR="00B443A3" w:rsidRDefault="00B443A3" w:rsidP="00B443A3">
      <w:pPr>
        <w:spacing w:line="360" w:lineRule="auto"/>
        <w:rPr>
          <w:rFonts w:ascii="Calibri" w:hAnsi="Calibri" w:cs="Times New Roman"/>
          <w:color w:val="000000"/>
          <w:lang w:val="en-GB" w:eastAsia="en-GB"/>
        </w:rPr>
      </w:pPr>
    </w:p>
    <w:p w14:paraId="73997F6C" w14:textId="77777777" w:rsidR="00B443A3" w:rsidRDefault="00B443A3" w:rsidP="00B443A3">
      <w:pPr>
        <w:spacing w:line="360" w:lineRule="auto"/>
        <w:rPr>
          <w:rFonts w:ascii="Calibri" w:hAnsi="Calibri" w:cs="Times New Roman"/>
          <w:color w:val="000000"/>
          <w:lang w:val="en-GB" w:eastAsia="en-GB"/>
        </w:rPr>
      </w:pPr>
    </w:p>
    <w:p w14:paraId="62BA513C" w14:textId="77777777" w:rsidR="00B443A3" w:rsidRDefault="00B443A3" w:rsidP="00B443A3">
      <w:pPr>
        <w:spacing w:line="360" w:lineRule="auto"/>
        <w:rPr>
          <w:rFonts w:ascii="Calibri" w:hAnsi="Calibri" w:cs="Times New Roman"/>
          <w:color w:val="000000"/>
          <w:lang w:val="en-GB" w:eastAsia="en-GB"/>
        </w:rPr>
      </w:pPr>
    </w:p>
    <w:p w14:paraId="20CB6681" w14:textId="77777777" w:rsidR="00B443A3" w:rsidRDefault="00B443A3" w:rsidP="00B443A3">
      <w:pPr>
        <w:spacing w:line="360" w:lineRule="auto"/>
        <w:rPr>
          <w:rFonts w:ascii="Calibri" w:hAnsi="Calibri" w:cs="Times New Roman"/>
          <w:color w:val="000000"/>
          <w:lang w:val="en-GB" w:eastAsia="en-GB"/>
        </w:rPr>
      </w:pPr>
    </w:p>
    <w:p w14:paraId="3628386F" w14:textId="77777777" w:rsidR="00B443A3" w:rsidRDefault="00B443A3" w:rsidP="00B443A3">
      <w:pPr>
        <w:spacing w:line="360" w:lineRule="auto"/>
        <w:rPr>
          <w:rFonts w:ascii="Calibri" w:hAnsi="Calibri" w:cs="Times New Roman"/>
          <w:color w:val="000000"/>
          <w:lang w:val="en-GB" w:eastAsia="en-GB"/>
        </w:rPr>
      </w:pPr>
    </w:p>
    <w:p w14:paraId="4009BE6F" w14:textId="77777777" w:rsidR="00B443A3" w:rsidRDefault="00B443A3" w:rsidP="00B443A3">
      <w:pPr>
        <w:spacing w:line="360" w:lineRule="auto"/>
        <w:rPr>
          <w:rFonts w:ascii="Calibri" w:hAnsi="Calibri" w:cs="Times New Roman"/>
          <w:color w:val="000000"/>
          <w:lang w:val="en-GB" w:eastAsia="en-GB"/>
        </w:rPr>
      </w:pPr>
    </w:p>
    <w:p w14:paraId="10C12F90" w14:textId="77777777" w:rsidR="00B443A3" w:rsidRPr="006D1FEB" w:rsidRDefault="00B443A3" w:rsidP="00B443A3">
      <w:pPr>
        <w:spacing w:line="360" w:lineRule="auto"/>
        <w:rPr>
          <w:rFonts w:ascii="Calibri" w:hAnsi="Calibri" w:cs="Times New Roman"/>
          <w:color w:val="000000"/>
          <w:lang w:val="en-GB" w:eastAsia="en-GB"/>
        </w:rPr>
      </w:pPr>
    </w:p>
    <w:sdt>
      <w:sdtPr>
        <w:rPr>
          <w:rFonts w:asciiTheme="minorHAnsi" w:eastAsiaTheme="minorHAnsi" w:hAnsiTheme="minorHAnsi" w:cstheme="minorBidi"/>
          <w:b w:val="0"/>
          <w:bCs w:val="0"/>
          <w:color w:val="auto"/>
          <w:sz w:val="24"/>
          <w:szCs w:val="24"/>
          <w:lang w:val="cy-GB" w:bidi="ar-SA"/>
        </w:rPr>
        <w:id w:val="1587890088"/>
        <w:docPartObj>
          <w:docPartGallery w:val="Bibliographies"/>
          <w:docPartUnique/>
        </w:docPartObj>
      </w:sdtPr>
      <w:sdtEndPr/>
      <w:sdtContent>
        <w:p w14:paraId="0A835D01" w14:textId="65C86060" w:rsidR="00743E99" w:rsidRDefault="00743E99">
          <w:pPr>
            <w:pStyle w:val="Heading1"/>
          </w:pPr>
          <w:r>
            <w:t>Llyfryddiaeth</w:t>
          </w:r>
        </w:p>
        <w:sdt>
          <w:sdtPr>
            <w:id w:val="111145805"/>
            <w:bibliography/>
          </w:sdtPr>
          <w:sdtEndPr/>
          <w:sdtContent>
            <w:p w14:paraId="5769A56A" w14:textId="77777777" w:rsidR="00743E99" w:rsidRDefault="00743E99" w:rsidP="00743E99">
              <w:pPr>
                <w:pStyle w:val="Bibliography"/>
                <w:rPr>
                  <w:noProof/>
                  <w:lang w:val="en-US"/>
                </w:rPr>
              </w:pPr>
              <w:r>
                <w:fldChar w:fldCharType="begin"/>
              </w:r>
              <w:r>
                <w:instrText xml:space="preserve"> BIBLIOGRAPHY </w:instrText>
              </w:r>
              <w:r>
                <w:fldChar w:fldCharType="separate"/>
              </w:r>
              <w:r>
                <w:rPr>
                  <w:noProof/>
                  <w:lang w:val="en-US"/>
                </w:rPr>
                <w:t xml:space="preserve">Bacigalupo, M., Kampylis, P., Punie, Y. &amp; Van den Brande, G., 2016. </w:t>
              </w:r>
              <w:r>
                <w:rPr>
                  <w:i/>
                  <w:iCs/>
                  <w:noProof/>
                  <w:lang w:val="en-US"/>
                </w:rPr>
                <w:t xml:space="preserve">EntreComp: The Entrepreneurship Competence Framework, </w:t>
              </w:r>
              <w:r>
                <w:rPr>
                  <w:noProof/>
                  <w:lang w:val="en-US"/>
                </w:rPr>
                <w:t>Luxembourg: Publication Office of the European Union.</w:t>
              </w:r>
            </w:p>
            <w:p w14:paraId="7AF2EAB4" w14:textId="77777777" w:rsidR="00743E99" w:rsidRPr="00743E99" w:rsidRDefault="00743E99" w:rsidP="00743E99">
              <w:pPr>
                <w:rPr>
                  <w:lang w:val="en-US"/>
                </w:rPr>
              </w:pPr>
            </w:p>
            <w:p w14:paraId="0AFBA5C8" w14:textId="77777777" w:rsidR="00743E99" w:rsidRDefault="00743E99" w:rsidP="00743E99">
              <w:pPr>
                <w:pStyle w:val="Bibliography"/>
                <w:rPr>
                  <w:noProof/>
                  <w:lang w:val="en-US"/>
                </w:rPr>
              </w:pPr>
              <w:r>
                <w:rPr>
                  <w:noProof/>
                  <w:lang w:val="en-US"/>
                </w:rPr>
                <w:t xml:space="preserve">Barnes, J., 2007. </w:t>
              </w:r>
              <w:r>
                <w:rPr>
                  <w:i/>
                  <w:iCs/>
                  <w:noProof/>
                  <w:lang w:val="en-US"/>
                </w:rPr>
                <w:t xml:space="preserve">Cross-Curricular Learning 3-14. </w:t>
              </w:r>
              <w:r>
                <w:rPr>
                  <w:noProof/>
                  <w:lang w:val="en-US"/>
                </w:rPr>
                <w:t>1st Edition ed. London: SAGE Publications Ltd.</w:t>
              </w:r>
            </w:p>
            <w:p w14:paraId="5673C958" w14:textId="77777777" w:rsidR="00743E99" w:rsidRPr="00743E99" w:rsidRDefault="00743E99" w:rsidP="00743E99">
              <w:pPr>
                <w:rPr>
                  <w:lang w:val="en-US"/>
                </w:rPr>
              </w:pPr>
            </w:p>
            <w:p w14:paraId="7313AE10" w14:textId="77777777" w:rsidR="00743E99" w:rsidRDefault="00743E99" w:rsidP="00743E99">
              <w:pPr>
                <w:pStyle w:val="Bibliography"/>
                <w:rPr>
                  <w:noProof/>
                  <w:lang w:val="en-US"/>
                </w:rPr>
              </w:pPr>
              <w:r>
                <w:rPr>
                  <w:noProof/>
                  <w:lang w:val="en-US"/>
                </w:rPr>
                <w:t xml:space="preserve">Costa , A. L. &amp; Kallick, B., 2008. </w:t>
              </w:r>
              <w:r>
                <w:rPr>
                  <w:i/>
                  <w:iCs/>
                  <w:noProof/>
                  <w:lang w:val="en-US"/>
                </w:rPr>
                <w:t xml:space="preserve">Learning and Leading with Habits of Mind: 16 Essential Characteristics for Success. </w:t>
              </w:r>
              <w:r>
                <w:rPr>
                  <w:noProof/>
                  <w:lang w:val="en-US"/>
                </w:rPr>
                <w:t>Alexandria(Virginia): ASCD.</w:t>
              </w:r>
            </w:p>
            <w:p w14:paraId="74748B2E" w14:textId="77777777" w:rsidR="00743E99" w:rsidRPr="00743E99" w:rsidRDefault="00743E99" w:rsidP="00743E99">
              <w:pPr>
                <w:rPr>
                  <w:lang w:val="en-US"/>
                </w:rPr>
              </w:pPr>
            </w:p>
            <w:p w14:paraId="550995CB" w14:textId="77777777" w:rsidR="00743E99" w:rsidRDefault="00743E99" w:rsidP="00743E99">
              <w:pPr>
                <w:pStyle w:val="Bibliography"/>
                <w:rPr>
                  <w:noProof/>
                  <w:lang w:val="en-US"/>
                </w:rPr>
              </w:pPr>
              <w:r>
                <w:rPr>
                  <w:noProof/>
                  <w:lang w:val="en-US"/>
                </w:rPr>
                <w:t xml:space="preserve">Donaldson, G., 2015. </w:t>
              </w:r>
              <w:r>
                <w:rPr>
                  <w:i/>
                  <w:iCs/>
                  <w:noProof/>
                  <w:lang w:val="en-US"/>
                </w:rPr>
                <w:t xml:space="preserve">Dyfodol Llwyddiannus, </w:t>
              </w:r>
              <w:r>
                <w:rPr>
                  <w:noProof/>
                  <w:lang w:val="en-US"/>
                </w:rPr>
                <w:t>Caerdydd: Llywodraeth Cymru.</w:t>
              </w:r>
            </w:p>
            <w:p w14:paraId="7F3BEE73" w14:textId="77777777" w:rsidR="00743E99" w:rsidRPr="00743E99" w:rsidRDefault="00743E99" w:rsidP="00743E99">
              <w:pPr>
                <w:rPr>
                  <w:lang w:val="en-US"/>
                </w:rPr>
              </w:pPr>
            </w:p>
            <w:p w14:paraId="6BC481DB" w14:textId="77777777" w:rsidR="00743E99" w:rsidRDefault="00743E99" w:rsidP="00743E99">
              <w:pPr>
                <w:pStyle w:val="Bibliography"/>
                <w:rPr>
                  <w:noProof/>
                  <w:lang w:val="en-US"/>
                </w:rPr>
              </w:pPr>
              <w:r>
                <w:rPr>
                  <w:noProof/>
                  <w:lang w:val="en-US"/>
                </w:rPr>
                <w:t xml:space="preserve">Elo, J., 2015. The benefits and challenges of enterprise education: results from an action research project in the third grade in Finnish basic education. </w:t>
              </w:r>
              <w:r>
                <w:rPr>
                  <w:i/>
                  <w:iCs/>
                  <w:noProof/>
                  <w:lang w:val="en-US"/>
                </w:rPr>
                <w:t xml:space="preserve">Educational Action Research , </w:t>
              </w:r>
              <w:r>
                <w:rPr>
                  <w:noProof/>
                  <w:lang w:val="en-US"/>
                </w:rPr>
                <w:t>8 Rhagfyr, 24(4), pp. 535-549.</w:t>
              </w:r>
            </w:p>
            <w:p w14:paraId="778A8F12" w14:textId="77777777" w:rsidR="00743E99" w:rsidRPr="00743E99" w:rsidRDefault="00743E99" w:rsidP="00743E99">
              <w:pPr>
                <w:rPr>
                  <w:lang w:val="en-US"/>
                </w:rPr>
              </w:pPr>
            </w:p>
            <w:p w14:paraId="6CB6AB16" w14:textId="77777777" w:rsidR="00743E99" w:rsidRDefault="00743E99" w:rsidP="00743E99">
              <w:pPr>
                <w:pStyle w:val="Bibliography"/>
                <w:rPr>
                  <w:noProof/>
                  <w:lang w:val="en-US"/>
                </w:rPr>
              </w:pPr>
              <w:r>
                <w:rPr>
                  <w:noProof/>
                  <w:lang w:val="en-US"/>
                </w:rPr>
                <w:t xml:space="preserve">Glaze, S., 2014. </w:t>
              </w:r>
              <w:r>
                <w:rPr>
                  <w:i/>
                  <w:iCs/>
                  <w:noProof/>
                  <w:lang w:val="en-US"/>
                </w:rPr>
                <w:t xml:space="preserve">For Effective Schools, Teamwork is Not Optional. </w:t>
              </w:r>
              <w:r>
                <w:rPr>
                  <w:noProof/>
                  <w:lang w:val="en-US"/>
                </w:rPr>
                <w:t xml:space="preserve">[Online] </w:t>
              </w:r>
              <w:r>
                <w:rPr>
                  <w:noProof/>
                  <w:lang w:val="en-US"/>
                </w:rPr>
                <w:br/>
                <w:t xml:space="preserve">Available at: </w:t>
              </w:r>
              <w:r>
                <w:rPr>
                  <w:noProof/>
                  <w:u w:val="single"/>
                  <w:lang w:val="en-US"/>
                </w:rPr>
                <w:t>https://www.edutopia.org/blog/effective-schools-teamwork-not-optional-sean-glaze</w:t>
              </w:r>
              <w:r>
                <w:rPr>
                  <w:noProof/>
                  <w:lang w:val="en-US"/>
                </w:rPr>
                <w:br/>
                <w:t>[Accessed 9 Rhagfyr 2017].</w:t>
              </w:r>
            </w:p>
            <w:p w14:paraId="7E728D73" w14:textId="77777777" w:rsidR="00743E99" w:rsidRPr="00743E99" w:rsidRDefault="00743E99" w:rsidP="00743E99">
              <w:pPr>
                <w:rPr>
                  <w:lang w:val="en-US"/>
                </w:rPr>
              </w:pPr>
            </w:p>
            <w:p w14:paraId="36CE6700" w14:textId="77777777" w:rsidR="00743E99" w:rsidRDefault="00743E99" w:rsidP="00743E99">
              <w:pPr>
                <w:pStyle w:val="Bibliography"/>
                <w:rPr>
                  <w:noProof/>
                  <w:lang w:val="en-US"/>
                </w:rPr>
              </w:pPr>
              <w:r>
                <w:rPr>
                  <w:noProof/>
                  <w:lang w:val="en-US"/>
                </w:rPr>
                <w:t xml:space="preserve">Grigg, R., 2010. </w:t>
              </w:r>
              <w:r>
                <w:rPr>
                  <w:i/>
                  <w:iCs/>
                  <w:noProof/>
                  <w:lang w:val="en-US"/>
                </w:rPr>
                <w:t xml:space="preserve">Becoming and Outstanding Primary School Teacher. </w:t>
              </w:r>
              <w:r>
                <w:rPr>
                  <w:noProof/>
                  <w:lang w:val="en-US"/>
                </w:rPr>
                <w:t>1st Edition ed. Harlow: Pearson Education Limited.</w:t>
              </w:r>
            </w:p>
            <w:p w14:paraId="3B97CEFB" w14:textId="77777777" w:rsidR="00743E99" w:rsidRPr="00743E99" w:rsidRDefault="00743E99" w:rsidP="00743E99">
              <w:pPr>
                <w:rPr>
                  <w:lang w:val="en-US"/>
                </w:rPr>
              </w:pPr>
            </w:p>
            <w:p w14:paraId="27523628" w14:textId="77777777" w:rsidR="00743E99" w:rsidRDefault="00743E99" w:rsidP="00743E99">
              <w:pPr>
                <w:pStyle w:val="Bibliography"/>
                <w:rPr>
                  <w:noProof/>
                  <w:lang w:val="en-US"/>
                </w:rPr>
              </w:pPr>
              <w:r>
                <w:rPr>
                  <w:noProof/>
                  <w:lang w:val="en-US"/>
                </w:rPr>
                <w:t xml:space="preserve">Higonia, K., 2016. </w:t>
              </w:r>
              <w:r>
                <w:rPr>
                  <w:i/>
                  <w:iCs/>
                  <w:noProof/>
                  <w:lang w:val="en-US"/>
                </w:rPr>
                <w:t xml:space="preserve">The ADVANTAGES and DISADVANTAGES of being creative and what If Schools KILLS Creativity ?. </w:t>
              </w:r>
              <w:r>
                <w:rPr>
                  <w:noProof/>
                  <w:lang w:val="en-US"/>
                </w:rPr>
                <w:t xml:space="preserve">[Online] </w:t>
              </w:r>
              <w:r>
                <w:rPr>
                  <w:noProof/>
                  <w:lang w:val="en-US"/>
                </w:rPr>
                <w:br/>
                <w:t xml:space="preserve">Available at: </w:t>
              </w:r>
              <w:r>
                <w:rPr>
                  <w:noProof/>
                  <w:u w:val="single"/>
                  <w:lang w:val="en-US"/>
                </w:rPr>
                <w:t>https://httpschoolskillscreativitykevinhigonia.wordpress.com/2016/08/12/the-advantages-and-disadvantages-of-being-creative-and-what-if-schools-kills-creativity/</w:t>
              </w:r>
              <w:r>
                <w:rPr>
                  <w:noProof/>
                  <w:lang w:val="en-US"/>
                </w:rPr>
                <w:br/>
                <w:t>[Accessed 2 Rhagfyr 2017].</w:t>
              </w:r>
            </w:p>
            <w:p w14:paraId="3E004577" w14:textId="77777777" w:rsidR="00743E99" w:rsidRPr="00743E99" w:rsidRDefault="00743E99" w:rsidP="00743E99">
              <w:pPr>
                <w:rPr>
                  <w:lang w:val="en-US"/>
                </w:rPr>
              </w:pPr>
            </w:p>
            <w:p w14:paraId="17F45721" w14:textId="77777777" w:rsidR="00743E99" w:rsidRDefault="00743E99" w:rsidP="00743E99">
              <w:pPr>
                <w:pStyle w:val="Bibliography"/>
                <w:rPr>
                  <w:noProof/>
                  <w:lang w:val="en-US"/>
                </w:rPr>
              </w:pPr>
              <w:r>
                <w:rPr>
                  <w:noProof/>
                  <w:lang w:val="en-US"/>
                </w:rPr>
                <w:t xml:space="preserve">Koestler, A., 1964. </w:t>
              </w:r>
              <w:r>
                <w:rPr>
                  <w:i/>
                  <w:iCs/>
                  <w:noProof/>
                  <w:lang w:val="en-US"/>
                </w:rPr>
                <w:t xml:space="preserve">The Act of Creation. </w:t>
              </w:r>
              <w:r>
                <w:rPr>
                  <w:noProof/>
                  <w:lang w:val="en-US"/>
                </w:rPr>
                <w:t>London: Arkana.</w:t>
              </w:r>
            </w:p>
            <w:p w14:paraId="40D42D87" w14:textId="77777777" w:rsidR="00743E99" w:rsidRPr="00743E99" w:rsidRDefault="00743E99" w:rsidP="00743E99">
              <w:pPr>
                <w:rPr>
                  <w:lang w:val="en-US"/>
                </w:rPr>
              </w:pPr>
            </w:p>
            <w:p w14:paraId="13BF421E" w14:textId="77777777" w:rsidR="00743E99" w:rsidRDefault="00743E99" w:rsidP="00743E99">
              <w:pPr>
                <w:pStyle w:val="Bibliography"/>
                <w:rPr>
                  <w:noProof/>
                  <w:lang w:val="en-US"/>
                </w:rPr>
              </w:pPr>
              <w:r>
                <w:rPr>
                  <w:noProof/>
                  <w:lang w:val="en-US"/>
                </w:rPr>
                <w:t xml:space="preserve">Kudryavtsev, V. T., 2011. The Phenomenon of Child Creativity. </w:t>
              </w:r>
              <w:r>
                <w:rPr>
                  <w:i/>
                  <w:iCs/>
                  <w:noProof/>
                  <w:lang w:val="en-US"/>
                </w:rPr>
                <w:t xml:space="preserve">International Journal of Early Years Education, </w:t>
              </w:r>
              <w:r>
                <w:rPr>
                  <w:noProof/>
                  <w:lang w:val="en-US"/>
                </w:rPr>
                <w:t>Mawrth, 19(1), pp. 45-53.</w:t>
              </w:r>
            </w:p>
            <w:p w14:paraId="51AB3AB2" w14:textId="77777777" w:rsidR="00743E99" w:rsidRPr="00743E99" w:rsidRDefault="00743E99" w:rsidP="00743E99">
              <w:pPr>
                <w:rPr>
                  <w:lang w:val="en-US"/>
                </w:rPr>
              </w:pPr>
            </w:p>
            <w:p w14:paraId="2B58240F" w14:textId="77777777" w:rsidR="00743E99" w:rsidRDefault="00743E99" w:rsidP="00743E99">
              <w:pPr>
                <w:pStyle w:val="Bibliography"/>
                <w:rPr>
                  <w:noProof/>
                  <w:lang w:val="en-US"/>
                </w:rPr>
              </w:pPr>
              <w:r>
                <w:rPr>
                  <w:noProof/>
                  <w:lang w:val="en-US"/>
                </w:rPr>
                <w:t xml:space="preserve">Montather, 2015. </w:t>
              </w:r>
              <w:r>
                <w:rPr>
                  <w:i/>
                  <w:iCs/>
                  <w:noProof/>
                  <w:lang w:val="en-US"/>
                </w:rPr>
                <w:t xml:space="preserve">5 Models of Strategic Planning. </w:t>
              </w:r>
              <w:r>
                <w:rPr>
                  <w:noProof/>
                  <w:lang w:val="en-US"/>
                </w:rPr>
                <w:t xml:space="preserve">[Online] </w:t>
              </w:r>
              <w:r>
                <w:rPr>
                  <w:noProof/>
                  <w:lang w:val="en-US"/>
                </w:rPr>
                <w:br/>
                <w:t xml:space="preserve">Available at: </w:t>
              </w:r>
              <w:r>
                <w:rPr>
                  <w:noProof/>
                  <w:u w:val="single"/>
                  <w:lang w:val="en-US"/>
                </w:rPr>
                <w:t>https://www.linkedin.com/pulse/5-models-strategic-planning-h-e-montather-r-abd-phd</w:t>
              </w:r>
              <w:r>
                <w:rPr>
                  <w:noProof/>
                  <w:lang w:val="en-US"/>
                </w:rPr>
                <w:br/>
                <w:t>[Accessed 8 Rhagfyr 2017].</w:t>
              </w:r>
            </w:p>
            <w:p w14:paraId="27E940DC" w14:textId="77777777" w:rsidR="00743E99" w:rsidRPr="00743E99" w:rsidRDefault="00743E99" w:rsidP="00743E99">
              <w:pPr>
                <w:rPr>
                  <w:lang w:val="en-US"/>
                </w:rPr>
              </w:pPr>
            </w:p>
            <w:p w14:paraId="6F6C1EE6" w14:textId="77777777" w:rsidR="00743E99" w:rsidRDefault="00743E99" w:rsidP="00743E99">
              <w:pPr>
                <w:pStyle w:val="Bibliography"/>
                <w:rPr>
                  <w:noProof/>
                  <w:lang w:val="en-US"/>
                </w:rPr>
              </w:pPr>
              <w:r>
                <w:rPr>
                  <w:noProof/>
                  <w:lang w:val="en-US"/>
                </w:rPr>
                <w:t xml:space="preserve">National Advisory Committee on Creative and Cultural Education, 1999. </w:t>
              </w:r>
              <w:r>
                <w:rPr>
                  <w:i/>
                  <w:iCs/>
                  <w:noProof/>
                  <w:lang w:val="en-US"/>
                </w:rPr>
                <w:t xml:space="preserve">All Our Futures: Creativity, Culture and Education, </w:t>
              </w:r>
              <w:r>
                <w:rPr>
                  <w:noProof/>
                  <w:lang w:val="en-US"/>
                </w:rPr>
                <w:t>London: DFEE.</w:t>
              </w:r>
            </w:p>
            <w:p w14:paraId="0E030103" w14:textId="77777777" w:rsidR="00743E99" w:rsidRPr="00743E99" w:rsidRDefault="00743E99" w:rsidP="00743E99">
              <w:pPr>
                <w:rPr>
                  <w:lang w:val="en-US"/>
                </w:rPr>
              </w:pPr>
            </w:p>
            <w:p w14:paraId="21EA5A63" w14:textId="77777777" w:rsidR="00743E99" w:rsidRDefault="00743E99" w:rsidP="00743E99">
              <w:pPr>
                <w:pStyle w:val="Bibliography"/>
                <w:rPr>
                  <w:noProof/>
                  <w:lang w:val="en-US"/>
                </w:rPr>
              </w:pPr>
              <w:r>
                <w:rPr>
                  <w:noProof/>
                  <w:lang w:val="en-US"/>
                </w:rPr>
                <w:t xml:space="preserve">TESOL, Anhysbys. </w:t>
              </w:r>
              <w:r>
                <w:rPr>
                  <w:i/>
                  <w:iCs/>
                  <w:noProof/>
                  <w:lang w:val="en-US"/>
                </w:rPr>
                <w:t xml:space="preserve">The Importance of Planning. </w:t>
              </w:r>
              <w:r>
                <w:rPr>
                  <w:noProof/>
                  <w:lang w:val="en-US"/>
                </w:rPr>
                <w:t xml:space="preserve">[Online] </w:t>
              </w:r>
              <w:r>
                <w:rPr>
                  <w:noProof/>
                  <w:lang w:val="en-US"/>
                </w:rPr>
                <w:br/>
                <w:t xml:space="preserve">Available at: </w:t>
              </w:r>
              <w:r>
                <w:rPr>
                  <w:noProof/>
                  <w:u w:val="single"/>
                  <w:lang w:val="en-US"/>
                </w:rPr>
                <w:t>http://www.tesol.org/docs/default-source/books/14002_lesson-planning_ch-1.pdf?sfvrsn=2</w:t>
              </w:r>
              <w:r>
                <w:rPr>
                  <w:noProof/>
                  <w:lang w:val="en-US"/>
                </w:rPr>
                <w:br/>
                <w:t>[Accessed 10 Rhagfyr 2017].</w:t>
              </w:r>
            </w:p>
            <w:p w14:paraId="417684B7" w14:textId="77777777" w:rsidR="00743E99" w:rsidRPr="00743E99" w:rsidRDefault="00743E99" w:rsidP="00743E99">
              <w:pPr>
                <w:rPr>
                  <w:lang w:val="en-US"/>
                </w:rPr>
              </w:pPr>
            </w:p>
            <w:p w14:paraId="369A531E" w14:textId="77777777" w:rsidR="00743E99" w:rsidRDefault="00743E99" w:rsidP="00743E99">
              <w:pPr>
                <w:pStyle w:val="Bibliography"/>
                <w:rPr>
                  <w:noProof/>
                  <w:lang w:val="en-US"/>
                </w:rPr>
              </w:pPr>
              <w:r>
                <w:rPr>
                  <w:noProof/>
                  <w:lang w:val="en-US"/>
                </w:rPr>
                <w:t xml:space="preserve">Tutor House, 2015. </w:t>
              </w:r>
              <w:r>
                <w:rPr>
                  <w:i/>
                  <w:iCs/>
                  <w:noProof/>
                  <w:lang w:val="en-US"/>
                </w:rPr>
                <w:t xml:space="preserve">The Importance of Promoting Creativity within Schools in the UK. </w:t>
              </w:r>
              <w:r>
                <w:rPr>
                  <w:noProof/>
                  <w:lang w:val="en-US"/>
                </w:rPr>
                <w:t xml:space="preserve">[Online] </w:t>
              </w:r>
              <w:r>
                <w:rPr>
                  <w:noProof/>
                  <w:lang w:val="en-US"/>
                </w:rPr>
                <w:br/>
                <w:t xml:space="preserve">Available at: </w:t>
              </w:r>
              <w:r>
                <w:rPr>
                  <w:noProof/>
                  <w:u w:val="single"/>
                  <w:lang w:val="en-US"/>
                </w:rPr>
                <w:t>https://tutorhouse.co.uk/importance-of-creativity-in-schools/</w:t>
              </w:r>
              <w:r>
                <w:rPr>
                  <w:noProof/>
                  <w:lang w:val="en-US"/>
                </w:rPr>
                <w:br/>
                <w:t>[Accessed 2 Rhagfyr 2017].</w:t>
              </w:r>
            </w:p>
            <w:p w14:paraId="66B6B1C9" w14:textId="77777777" w:rsidR="00743E99" w:rsidRPr="00743E99" w:rsidRDefault="00743E99" w:rsidP="00743E99">
              <w:pPr>
                <w:rPr>
                  <w:lang w:val="en-US"/>
                </w:rPr>
              </w:pPr>
            </w:p>
            <w:p w14:paraId="597386DB" w14:textId="77777777" w:rsidR="00743E99" w:rsidRDefault="00743E99" w:rsidP="00743E99">
              <w:pPr>
                <w:pStyle w:val="Bibliography"/>
                <w:rPr>
                  <w:noProof/>
                  <w:lang w:val="en-US"/>
                </w:rPr>
              </w:pPr>
              <w:r>
                <w:rPr>
                  <w:noProof/>
                  <w:lang w:val="en-US"/>
                </w:rPr>
                <w:t xml:space="preserve">Young, D., 2014. </w:t>
              </w:r>
              <w:r>
                <w:rPr>
                  <w:i/>
                  <w:iCs/>
                  <w:noProof/>
                  <w:lang w:val="en-US"/>
                </w:rPr>
                <w:t xml:space="preserve">Enterprise For All: The relevance of Enterprise in Education, </w:t>
              </w:r>
              <w:r>
                <w:rPr>
                  <w:noProof/>
                  <w:lang w:val="en-US"/>
                </w:rPr>
                <w:t>London: Department for Business, Innovation &amp; Skills .</w:t>
              </w:r>
            </w:p>
            <w:p w14:paraId="6C93AA1B" w14:textId="40095B0C" w:rsidR="00743E99" w:rsidRDefault="00743E99" w:rsidP="00743E99">
              <w:r>
                <w:rPr>
                  <w:b/>
                  <w:bCs/>
                  <w:noProof/>
                </w:rPr>
                <w:fldChar w:fldCharType="end"/>
              </w:r>
            </w:p>
          </w:sdtContent>
        </w:sdt>
      </w:sdtContent>
    </w:sdt>
    <w:p w14:paraId="0E7A9CE7" w14:textId="1EB7047E" w:rsidR="00C12AF4" w:rsidRDefault="00C12AF4" w:rsidP="006D1FEB">
      <w:pPr>
        <w:spacing w:line="360" w:lineRule="auto"/>
        <w:rPr>
          <w:rFonts w:eastAsia="Times New Roman"/>
          <w:lang w:val="en-GB" w:eastAsia="en-GB"/>
        </w:rPr>
      </w:pPr>
    </w:p>
    <w:p w14:paraId="776001D6" w14:textId="77777777" w:rsidR="00F36E12" w:rsidRDefault="00F36E12" w:rsidP="006D1FEB">
      <w:pPr>
        <w:spacing w:line="360" w:lineRule="auto"/>
        <w:rPr>
          <w:rFonts w:eastAsia="Times New Roman"/>
          <w:lang w:val="en-GB" w:eastAsia="en-GB"/>
        </w:rPr>
      </w:pPr>
    </w:p>
    <w:p w14:paraId="393369B3" w14:textId="77777777" w:rsidR="00F36E12" w:rsidRDefault="00F36E12" w:rsidP="006D1FEB">
      <w:pPr>
        <w:spacing w:line="360" w:lineRule="auto"/>
        <w:rPr>
          <w:rFonts w:eastAsia="Times New Roman"/>
          <w:lang w:val="en-GB" w:eastAsia="en-GB"/>
        </w:rPr>
      </w:pPr>
    </w:p>
    <w:p w14:paraId="046AD4B8" w14:textId="77777777" w:rsidR="00F36E12" w:rsidRDefault="00F36E12" w:rsidP="006D1FEB">
      <w:pPr>
        <w:spacing w:line="360" w:lineRule="auto"/>
        <w:rPr>
          <w:rFonts w:eastAsia="Times New Roman"/>
          <w:lang w:val="en-GB" w:eastAsia="en-GB"/>
        </w:rPr>
      </w:pPr>
    </w:p>
    <w:p w14:paraId="116F3E69" w14:textId="77777777" w:rsidR="00F36E12" w:rsidRDefault="00F36E12" w:rsidP="006D1FEB">
      <w:pPr>
        <w:spacing w:line="360" w:lineRule="auto"/>
        <w:rPr>
          <w:rFonts w:eastAsia="Times New Roman"/>
          <w:lang w:val="en-GB" w:eastAsia="en-GB"/>
        </w:rPr>
      </w:pPr>
    </w:p>
    <w:p w14:paraId="73B9F205" w14:textId="77777777" w:rsidR="00F36E12" w:rsidRDefault="00F36E12" w:rsidP="006D1FEB">
      <w:pPr>
        <w:spacing w:line="360" w:lineRule="auto"/>
        <w:rPr>
          <w:rFonts w:eastAsia="Times New Roman"/>
          <w:lang w:val="en-GB" w:eastAsia="en-GB"/>
        </w:rPr>
      </w:pPr>
    </w:p>
    <w:p w14:paraId="3F86ACA4" w14:textId="77777777" w:rsidR="00F36E12" w:rsidRDefault="00F36E12" w:rsidP="006D1FEB">
      <w:pPr>
        <w:spacing w:line="360" w:lineRule="auto"/>
        <w:rPr>
          <w:rFonts w:eastAsia="Times New Roman"/>
          <w:lang w:val="en-GB" w:eastAsia="en-GB"/>
        </w:rPr>
      </w:pPr>
    </w:p>
    <w:p w14:paraId="2C99EF1D" w14:textId="77777777" w:rsidR="00F36E12" w:rsidRDefault="00F36E12" w:rsidP="006D1FEB">
      <w:pPr>
        <w:spacing w:line="360" w:lineRule="auto"/>
        <w:rPr>
          <w:rFonts w:eastAsia="Times New Roman"/>
          <w:lang w:val="en-GB" w:eastAsia="en-GB"/>
        </w:rPr>
      </w:pPr>
    </w:p>
    <w:p w14:paraId="2876F5B7" w14:textId="0F82DBF2" w:rsidR="00F36E12" w:rsidRDefault="00F36E12" w:rsidP="006D1FEB">
      <w:pPr>
        <w:spacing w:line="360" w:lineRule="auto"/>
        <w:rPr>
          <w:rFonts w:eastAsia="Times New Roman"/>
          <w:lang w:val="en-GB" w:eastAsia="en-GB"/>
        </w:rPr>
      </w:pPr>
    </w:p>
    <w:p w14:paraId="76BD4093" w14:textId="77777777" w:rsidR="00F36E12" w:rsidRDefault="00F36E12" w:rsidP="006D1FEB">
      <w:pPr>
        <w:spacing w:line="360" w:lineRule="auto"/>
        <w:rPr>
          <w:rFonts w:eastAsia="Times New Roman"/>
          <w:lang w:val="en-GB" w:eastAsia="en-GB"/>
        </w:rPr>
      </w:pPr>
    </w:p>
    <w:p w14:paraId="55633219" w14:textId="77777777" w:rsidR="00F36E12" w:rsidRDefault="00F36E12" w:rsidP="006D1FEB">
      <w:pPr>
        <w:spacing w:line="360" w:lineRule="auto"/>
        <w:rPr>
          <w:rFonts w:eastAsia="Times New Roman"/>
          <w:lang w:val="en-GB" w:eastAsia="en-GB"/>
        </w:rPr>
      </w:pPr>
    </w:p>
    <w:p w14:paraId="5985DC19" w14:textId="77777777" w:rsidR="00F36E12" w:rsidRDefault="00F36E12" w:rsidP="006D1FEB">
      <w:pPr>
        <w:spacing w:line="360" w:lineRule="auto"/>
        <w:rPr>
          <w:rFonts w:eastAsia="Times New Roman"/>
          <w:lang w:val="en-GB" w:eastAsia="en-GB"/>
        </w:rPr>
      </w:pPr>
    </w:p>
    <w:p w14:paraId="7F597DF3" w14:textId="77777777" w:rsidR="00F36E12" w:rsidRDefault="00F36E12" w:rsidP="006D1FEB">
      <w:pPr>
        <w:spacing w:line="360" w:lineRule="auto"/>
        <w:rPr>
          <w:rFonts w:eastAsia="Times New Roman"/>
          <w:lang w:val="en-GB" w:eastAsia="en-GB"/>
        </w:rPr>
      </w:pPr>
    </w:p>
    <w:p w14:paraId="2741CF6F" w14:textId="77777777" w:rsidR="00F36E12" w:rsidRDefault="00F36E12" w:rsidP="006D1FEB">
      <w:pPr>
        <w:spacing w:line="360" w:lineRule="auto"/>
        <w:rPr>
          <w:rFonts w:eastAsia="Times New Roman"/>
          <w:lang w:val="en-GB" w:eastAsia="en-GB"/>
        </w:rPr>
      </w:pPr>
    </w:p>
    <w:p w14:paraId="22BFAE6B" w14:textId="77777777" w:rsidR="00F36E12" w:rsidRDefault="00F36E12" w:rsidP="006D1FEB">
      <w:pPr>
        <w:spacing w:line="360" w:lineRule="auto"/>
        <w:rPr>
          <w:rFonts w:eastAsia="Times New Roman"/>
          <w:lang w:val="en-GB" w:eastAsia="en-GB"/>
        </w:rPr>
      </w:pPr>
    </w:p>
    <w:p w14:paraId="2E92F139" w14:textId="77777777" w:rsidR="00F36E12" w:rsidRDefault="00F36E12" w:rsidP="006D1FEB">
      <w:pPr>
        <w:spacing w:line="360" w:lineRule="auto"/>
        <w:rPr>
          <w:rFonts w:eastAsia="Times New Roman"/>
          <w:lang w:val="en-GB" w:eastAsia="en-GB"/>
        </w:rPr>
      </w:pPr>
    </w:p>
    <w:p w14:paraId="563CF3F1" w14:textId="18D5DD79" w:rsidR="00F36E12" w:rsidRDefault="00F36E12" w:rsidP="006D1FEB">
      <w:pPr>
        <w:spacing w:line="360" w:lineRule="auto"/>
        <w:rPr>
          <w:rFonts w:eastAsia="Times New Roman"/>
          <w:lang w:val="en-GB" w:eastAsia="en-GB"/>
        </w:rPr>
      </w:pPr>
    </w:p>
    <w:p w14:paraId="7B675564" w14:textId="77777777" w:rsidR="00F36E12" w:rsidRDefault="00F36E12" w:rsidP="006D1FEB">
      <w:pPr>
        <w:spacing w:line="360" w:lineRule="auto"/>
        <w:rPr>
          <w:rFonts w:eastAsia="Times New Roman"/>
          <w:lang w:val="en-GB" w:eastAsia="en-GB"/>
        </w:rPr>
      </w:pPr>
    </w:p>
    <w:p w14:paraId="4643CC4C" w14:textId="77777777" w:rsidR="00F36E12" w:rsidRDefault="00F36E12" w:rsidP="006D1FEB">
      <w:pPr>
        <w:spacing w:line="360" w:lineRule="auto"/>
        <w:rPr>
          <w:rFonts w:eastAsia="Times New Roman"/>
          <w:lang w:val="en-GB" w:eastAsia="en-GB"/>
        </w:rPr>
      </w:pPr>
    </w:p>
    <w:p w14:paraId="320159E6" w14:textId="77777777" w:rsidR="00F36E12" w:rsidRDefault="00F36E12" w:rsidP="006D1FEB">
      <w:pPr>
        <w:spacing w:line="360" w:lineRule="auto"/>
        <w:rPr>
          <w:rFonts w:eastAsia="Times New Roman"/>
          <w:lang w:val="en-GB" w:eastAsia="en-GB"/>
        </w:rPr>
      </w:pPr>
    </w:p>
    <w:p w14:paraId="78E2A1AC" w14:textId="77777777" w:rsidR="00F36E12" w:rsidRDefault="00F36E12" w:rsidP="006D1FEB">
      <w:pPr>
        <w:spacing w:line="360" w:lineRule="auto"/>
        <w:rPr>
          <w:rFonts w:eastAsia="Times New Roman"/>
          <w:lang w:val="en-GB" w:eastAsia="en-GB"/>
        </w:rPr>
      </w:pPr>
    </w:p>
    <w:p w14:paraId="29612A83" w14:textId="77777777" w:rsidR="00F36E12" w:rsidRDefault="00F36E12" w:rsidP="006D1FEB">
      <w:pPr>
        <w:spacing w:line="360" w:lineRule="auto"/>
        <w:rPr>
          <w:rFonts w:eastAsia="Times New Roman"/>
          <w:lang w:val="en-GB" w:eastAsia="en-GB"/>
        </w:rPr>
      </w:pPr>
    </w:p>
    <w:p w14:paraId="0FA8B424" w14:textId="77777777" w:rsidR="00F36E12" w:rsidRDefault="00F36E12" w:rsidP="006D1FEB">
      <w:pPr>
        <w:spacing w:line="360" w:lineRule="auto"/>
        <w:rPr>
          <w:rFonts w:eastAsia="Times New Roman"/>
          <w:lang w:val="en-GB" w:eastAsia="en-GB"/>
        </w:rPr>
      </w:pPr>
    </w:p>
    <w:p w14:paraId="561386AB" w14:textId="77777777" w:rsidR="00F36E12" w:rsidRDefault="00F36E12" w:rsidP="006D1FEB">
      <w:pPr>
        <w:spacing w:line="360" w:lineRule="auto"/>
        <w:rPr>
          <w:rFonts w:eastAsia="Times New Roman"/>
          <w:lang w:val="en-GB" w:eastAsia="en-GB"/>
        </w:rPr>
      </w:pPr>
    </w:p>
    <w:p w14:paraId="292A059B" w14:textId="3362BE67" w:rsidR="00F36E12" w:rsidRDefault="00F36E12" w:rsidP="006D1FEB">
      <w:pPr>
        <w:spacing w:line="360" w:lineRule="auto"/>
        <w:rPr>
          <w:rFonts w:eastAsia="Times New Roman"/>
          <w:b/>
          <w:u w:val="single"/>
          <w:lang w:val="en-GB" w:eastAsia="en-GB"/>
        </w:rPr>
      </w:pPr>
      <w:r>
        <w:rPr>
          <w:rFonts w:eastAsia="Times New Roman"/>
          <w:b/>
          <w:u w:val="single"/>
          <w:lang w:val="en-GB" w:eastAsia="en-GB"/>
        </w:rPr>
        <w:t>Atodiadau</w:t>
      </w:r>
    </w:p>
    <w:p w14:paraId="4C401AE8" w14:textId="7FA7DCA8" w:rsidR="00F36E12" w:rsidRPr="00F47A22" w:rsidRDefault="00F36E12" w:rsidP="006D1FEB">
      <w:pPr>
        <w:spacing w:line="360" w:lineRule="auto"/>
        <w:rPr>
          <w:rFonts w:eastAsia="Times New Roman"/>
          <w:u w:val="single"/>
          <w:lang w:val="en-GB" w:eastAsia="en-GB"/>
        </w:rPr>
      </w:pPr>
      <w:r w:rsidRPr="00F36E12">
        <w:rPr>
          <w:rFonts w:eastAsia="Times New Roman"/>
          <w:u w:val="single"/>
          <w:lang w:val="en-GB" w:eastAsia="en-GB"/>
        </w:rPr>
        <w:t xml:space="preserve">Atodiad A </w:t>
      </w:r>
      <w:r w:rsidR="00F47A22">
        <w:rPr>
          <w:rFonts w:eastAsia="Times New Roman"/>
          <w:u w:val="single"/>
          <w:lang w:val="en-GB" w:eastAsia="en-GB"/>
        </w:rPr>
        <w:t xml:space="preserve"> - </w:t>
      </w:r>
      <w:r>
        <w:rPr>
          <w:rFonts w:eastAsia="Times New Roman"/>
          <w:lang w:val="en-GB" w:eastAsia="en-GB"/>
        </w:rPr>
        <w:t>Arferion Y Meddwl</w:t>
      </w:r>
    </w:p>
    <w:p w14:paraId="0C6D71DD" w14:textId="77777777" w:rsidR="00F47A22" w:rsidRDefault="00F47A22" w:rsidP="006D1FEB">
      <w:pPr>
        <w:spacing w:line="360" w:lineRule="auto"/>
        <w:rPr>
          <w:rFonts w:eastAsia="Times New Roman"/>
          <w:lang w:val="en-GB" w:eastAsia="en-GB"/>
        </w:rPr>
      </w:pPr>
      <w:r>
        <w:rPr>
          <w:rFonts w:eastAsia="Times New Roman"/>
          <w:noProof/>
          <w:lang w:val="en-GB" w:eastAsia="en-GB"/>
        </w:rPr>
        <w:drawing>
          <wp:inline distT="0" distB="0" distL="0" distR="0" wp14:anchorId="7E94FB4E" wp14:editId="30C99E4B">
            <wp:extent cx="5194935" cy="8244399"/>
            <wp:effectExtent l="0" t="0" r="1206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15 at 13.20.17.png"/>
                    <pic:cNvPicPr/>
                  </pic:nvPicPr>
                  <pic:blipFill>
                    <a:blip r:embed="rId11">
                      <a:extLst>
                        <a:ext uri="{28A0092B-C50C-407E-A947-70E740481C1C}">
                          <a14:useLocalDpi xmlns:a14="http://schemas.microsoft.com/office/drawing/2010/main" val="0"/>
                        </a:ext>
                      </a:extLst>
                    </a:blip>
                    <a:stretch>
                      <a:fillRect/>
                    </a:stretch>
                  </pic:blipFill>
                  <pic:spPr>
                    <a:xfrm>
                      <a:off x="0" y="0"/>
                      <a:ext cx="5242238" cy="8319469"/>
                    </a:xfrm>
                    <a:prstGeom prst="rect">
                      <a:avLst/>
                    </a:prstGeom>
                  </pic:spPr>
                </pic:pic>
              </a:graphicData>
            </a:graphic>
          </wp:inline>
        </w:drawing>
      </w:r>
    </w:p>
    <w:p w14:paraId="073D67AD" w14:textId="5DB5D9AA" w:rsidR="00F36E12" w:rsidRPr="00F47A22" w:rsidRDefault="00F36E12" w:rsidP="006D1FEB">
      <w:pPr>
        <w:spacing w:line="360" w:lineRule="auto"/>
        <w:rPr>
          <w:rFonts w:eastAsia="Times New Roman"/>
          <w:lang w:val="en-GB" w:eastAsia="en-GB"/>
        </w:rPr>
      </w:pPr>
      <w:r>
        <w:rPr>
          <w:rFonts w:eastAsia="Times New Roman"/>
          <w:u w:val="single"/>
          <w:lang w:val="en-GB" w:eastAsia="en-GB"/>
        </w:rPr>
        <w:t>Atodiad B</w:t>
      </w:r>
    </w:p>
    <w:p w14:paraId="32D8BC9D" w14:textId="34393F41" w:rsidR="007A1FB3" w:rsidRDefault="007A1FB3" w:rsidP="006D1FEB">
      <w:pPr>
        <w:spacing w:line="360" w:lineRule="auto"/>
        <w:rPr>
          <w:rFonts w:eastAsia="Times New Roman"/>
          <w:lang w:val="en-GB" w:eastAsia="en-GB"/>
        </w:rPr>
      </w:pPr>
      <w:r>
        <w:rPr>
          <w:rFonts w:eastAsia="Times New Roman"/>
          <w:lang w:val="en-GB" w:eastAsia="en-GB"/>
        </w:rPr>
        <w:t>Arfer y Meddwl: rhif 7 – Cwestiynu a gosod problemau</w:t>
      </w:r>
    </w:p>
    <w:p w14:paraId="3FC8A30F" w14:textId="55EFB1A1" w:rsidR="007A1FB3" w:rsidRDefault="00360D96" w:rsidP="006D1FEB">
      <w:pPr>
        <w:spacing w:line="360" w:lineRule="auto"/>
        <w:rPr>
          <w:rFonts w:eastAsia="Times New Roman"/>
          <w:lang w:val="en-GB" w:eastAsia="en-GB"/>
        </w:rPr>
      </w:pPr>
      <w:r>
        <w:rPr>
          <w:rFonts w:eastAsia="Times New Roman"/>
          <w:noProof/>
          <w:lang w:val="en-GB" w:eastAsia="en-GB"/>
        </w:rPr>
        <w:drawing>
          <wp:inline distT="0" distB="0" distL="0" distR="0" wp14:anchorId="677E5ACE" wp14:editId="12AE813E">
            <wp:extent cx="3251835" cy="167210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15 at 13.22.12.png"/>
                    <pic:cNvPicPr/>
                  </pic:nvPicPr>
                  <pic:blipFill>
                    <a:blip r:embed="rId12">
                      <a:extLst>
                        <a:ext uri="{28A0092B-C50C-407E-A947-70E740481C1C}">
                          <a14:useLocalDpi xmlns:a14="http://schemas.microsoft.com/office/drawing/2010/main" val="0"/>
                        </a:ext>
                      </a:extLst>
                    </a:blip>
                    <a:stretch>
                      <a:fillRect/>
                    </a:stretch>
                  </pic:blipFill>
                  <pic:spPr>
                    <a:xfrm>
                      <a:off x="0" y="0"/>
                      <a:ext cx="3292402" cy="1692969"/>
                    </a:xfrm>
                    <a:prstGeom prst="rect">
                      <a:avLst/>
                    </a:prstGeom>
                  </pic:spPr>
                </pic:pic>
              </a:graphicData>
            </a:graphic>
          </wp:inline>
        </w:drawing>
      </w:r>
    </w:p>
    <w:p w14:paraId="11BCD7B6" w14:textId="77777777" w:rsidR="007A1FB3" w:rsidRDefault="007A1FB3" w:rsidP="006D1FEB">
      <w:pPr>
        <w:spacing w:line="360" w:lineRule="auto"/>
        <w:rPr>
          <w:rFonts w:eastAsia="Times New Roman"/>
          <w:lang w:val="en-GB" w:eastAsia="en-GB"/>
        </w:rPr>
      </w:pPr>
    </w:p>
    <w:p w14:paraId="6923F469" w14:textId="23644F44" w:rsidR="007A1FB3" w:rsidRDefault="007A1FB3" w:rsidP="006D1FEB">
      <w:pPr>
        <w:spacing w:line="360" w:lineRule="auto"/>
        <w:rPr>
          <w:rFonts w:eastAsia="Times New Roman"/>
          <w:u w:val="single"/>
          <w:lang w:val="en-GB" w:eastAsia="en-GB"/>
        </w:rPr>
      </w:pPr>
      <w:r>
        <w:rPr>
          <w:rFonts w:eastAsia="Times New Roman"/>
          <w:u w:val="single"/>
          <w:lang w:val="en-GB" w:eastAsia="en-GB"/>
        </w:rPr>
        <w:t>Atodiad C</w:t>
      </w:r>
    </w:p>
    <w:p w14:paraId="03BBA6FD" w14:textId="7C27CFB6" w:rsidR="007A1FB3" w:rsidRDefault="007A1FB3" w:rsidP="006D1FEB">
      <w:pPr>
        <w:spacing w:line="360" w:lineRule="auto"/>
        <w:rPr>
          <w:rFonts w:eastAsia="Times New Roman"/>
          <w:lang w:val="en-GB" w:eastAsia="en-GB"/>
        </w:rPr>
      </w:pPr>
      <w:r>
        <w:rPr>
          <w:rFonts w:eastAsia="Times New Roman"/>
          <w:lang w:val="en-GB" w:eastAsia="en-GB"/>
        </w:rPr>
        <w:t>Adolygiad Diwedd Wythnos</w:t>
      </w:r>
      <w:r w:rsidR="00794C81">
        <w:rPr>
          <w:rFonts w:eastAsia="Times New Roman"/>
          <w:lang w:val="en-GB" w:eastAsia="en-GB"/>
        </w:rPr>
        <w:t xml:space="preserve"> – Hunan werthuso a gosod targedau</w:t>
      </w:r>
    </w:p>
    <w:p w14:paraId="631CE384" w14:textId="51741583" w:rsidR="00794C81" w:rsidRDefault="00794C81" w:rsidP="006D1FEB">
      <w:pPr>
        <w:spacing w:line="360" w:lineRule="auto"/>
        <w:rPr>
          <w:rFonts w:eastAsia="Times New Roman"/>
          <w:lang w:val="en-GB" w:eastAsia="en-GB"/>
        </w:rPr>
      </w:pPr>
      <w:r w:rsidRPr="00794C81">
        <w:rPr>
          <w:rFonts w:eastAsia="Times New Roman"/>
          <w:noProof/>
          <w:lang w:val="en-GB" w:eastAsia="en-GB"/>
        </w:rPr>
        <w:drawing>
          <wp:anchor distT="0" distB="0" distL="114300" distR="114300" simplePos="0" relativeHeight="251659264" behindDoc="0" locked="0" layoutInCell="1" allowOverlap="1" wp14:anchorId="625F612A" wp14:editId="303EAE32">
            <wp:simplePos x="0" y="0"/>
            <wp:positionH relativeFrom="column">
              <wp:posOffset>621665</wp:posOffset>
            </wp:positionH>
            <wp:positionV relativeFrom="paragraph">
              <wp:posOffset>76835</wp:posOffset>
            </wp:positionV>
            <wp:extent cx="4458335" cy="5426075"/>
            <wp:effectExtent l="0" t="0" r="1206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2-15 at 12.59.23.png"/>
                    <pic:cNvPicPr/>
                  </pic:nvPicPr>
                  <pic:blipFill rotWithShape="1">
                    <a:blip r:embed="rId13">
                      <a:extLst>
                        <a:ext uri="{28A0092B-C50C-407E-A947-70E740481C1C}">
                          <a14:useLocalDpi xmlns:a14="http://schemas.microsoft.com/office/drawing/2010/main" val="0"/>
                        </a:ext>
                      </a:extLst>
                    </a:blip>
                    <a:srcRect l="3992" t="188" b="817"/>
                    <a:stretch/>
                  </pic:blipFill>
                  <pic:spPr bwMode="auto">
                    <a:xfrm>
                      <a:off x="0" y="0"/>
                      <a:ext cx="4458335" cy="542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3BC6DC" w14:textId="4AB9B57B" w:rsidR="00794C81" w:rsidRPr="007A1FB3" w:rsidRDefault="00794C81" w:rsidP="006D1FEB">
      <w:pPr>
        <w:spacing w:line="360" w:lineRule="auto"/>
        <w:rPr>
          <w:rFonts w:eastAsia="Times New Roman"/>
          <w:lang w:val="en-GB" w:eastAsia="en-GB"/>
        </w:rPr>
      </w:pPr>
    </w:p>
    <w:p w14:paraId="0AAA9DB9" w14:textId="142CF61C" w:rsidR="007A1FB3" w:rsidRDefault="007A1FB3" w:rsidP="006D1FEB">
      <w:pPr>
        <w:spacing w:line="360" w:lineRule="auto"/>
        <w:rPr>
          <w:rFonts w:eastAsia="Times New Roman"/>
          <w:u w:val="single"/>
          <w:lang w:val="en-GB" w:eastAsia="en-GB"/>
        </w:rPr>
      </w:pPr>
    </w:p>
    <w:p w14:paraId="6FAD7101" w14:textId="77777777" w:rsidR="00794C81" w:rsidRDefault="00794C81" w:rsidP="006D1FEB">
      <w:pPr>
        <w:spacing w:line="360" w:lineRule="auto"/>
        <w:rPr>
          <w:rFonts w:eastAsia="Times New Roman"/>
          <w:u w:val="single"/>
          <w:lang w:val="en-GB" w:eastAsia="en-GB"/>
        </w:rPr>
      </w:pPr>
    </w:p>
    <w:p w14:paraId="62EB5A79" w14:textId="77777777" w:rsidR="00794C81" w:rsidRDefault="00794C81" w:rsidP="006D1FEB">
      <w:pPr>
        <w:spacing w:line="360" w:lineRule="auto"/>
        <w:rPr>
          <w:rFonts w:eastAsia="Times New Roman"/>
          <w:u w:val="single"/>
          <w:lang w:val="en-GB" w:eastAsia="en-GB"/>
        </w:rPr>
      </w:pPr>
    </w:p>
    <w:p w14:paraId="79FABD3A" w14:textId="77777777" w:rsidR="00794C81" w:rsidRDefault="00794C81" w:rsidP="006D1FEB">
      <w:pPr>
        <w:spacing w:line="360" w:lineRule="auto"/>
        <w:rPr>
          <w:rFonts w:eastAsia="Times New Roman"/>
          <w:u w:val="single"/>
          <w:lang w:val="en-GB" w:eastAsia="en-GB"/>
        </w:rPr>
      </w:pPr>
    </w:p>
    <w:p w14:paraId="233A6224" w14:textId="77777777" w:rsidR="00794C81" w:rsidRDefault="00794C81" w:rsidP="006D1FEB">
      <w:pPr>
        <w:spacing w:line="360" w:lineRule="auto"/>
        <w:rPr>
          <w:rFonts w:eastAsia="Times New Roman"/>
          <w:u w:val="single"/>
          <w:lang w:val="en-GB" w:eastAsia="en-GB"/>
        </w:rPr>
      </w:pPr>
    </w:p>
    <w:p w14:paraId="11D3D387" w14:textId="77777777" w:rsidR="00794C81" w:rsidRDefault="00794C81" w:rsidP="006D1FEB">
      <w:pPr>
        <w:spacing w:line="360" w:lineRule="auto"/>
        <w:rPr>
          <w:rFonts w:eastAsia="Times New Roman"/>
          <w:u w:val="single"/>
          <w:lang w:val="en-GB" w:eastAsia="en-GB"/>
        </w:rPr>
      </w:pPr>
    </w:p>
    <w:p w14:paraId="06668A5C" w14:textId="77777777" w:rsidR="00794C81" w:rsidRDefault="00794C81" w:rsidP="006D1FEB">
      <w:pPr>
        <w:spacing w:line="360" w:lineRule="auto"/>
        <w:rPr>
          <w:rFonts w:eastAsia="Times New Roman"/>
          <w:u w:val="single"/>
          <w:lang w:val="en-GB" w:eastAsia="en-GB"/>
        </w:rPr>
      </w:pPr>
    </w:p>
    <w:p w14:paraId="26D69442" w14:textId="77777777" w:rsidR="00794C81" w:rsidRDefault="00794C81" w:rsidP="006D1FEB">
      <w:pPr>
        <w:spacing w:line="360" w:lineRule="auto"/>
        <w:rPr>
          <w:rFonts w:eastAsia="Times New Roman"/>
          <w:u w:val="single"/>
          <w:lang w:val="en-GB" w:eastAsia="en-GB"/>
        </w:rPr>
      </w:pPr>
    </w:p>
    <w:p w14:paraId="11028198" w14:textId="77777777" w:rsidR="00794C81" w:rsidRDefault="00794C81" w:rsidP="006D1FEB">
      <w:pPr>
        <w:spacing w:line="360" w:lineRule="auto"/>
        <w:rPr>
          <w:rFonts w:eastAsia="Times New Roman"/>
          <w:u w:val="single"/>
          <w:lang w:val="en-GB" w:eastAsia="en-GB"/>
        </w:rPr>
      </w:pPr>
    </w:p>
    <w:p w14:paraId="283260FD" w14:textId="77777777" w:rsidR="00794C81" w:rsidRDefault="00794C81" w:rsidP="006D1FEB">
      <w:pPr>
        <w:spacing w:line="360" w:lineRule="auto"/>
        <w:rPr>
          <w:rFonts w:eastAsia="Times New Roman"/>
          <w:u w:val="single"/>
          <w:lang w:val="en-GB" w:eastAsia="en-GB"/>
        </w:rPr>
      </w:pPr>
    </w:p>
    <w:p w14:paraId="2FBF894D" w14:textId="77777777" w:rsidR="00794C81" w:rsidRDefault="00794C81" w:rsidP="006D1FEB">
      <w:pPr>
        <w:spacing w:line="360" w:lineRule="auto"/>
        <w:rPr>
          <w:rFonts w:eastAsia="Times New Roman"/>
          <w:u w:val="single"/>
          <w:lang w:val="en-GB" w:eastAsia="en-GB"/>
        </w:rPr>
      </w:pPr>
    </w:p>
    <w:p w14:paraId="62031C12" w14:textId="77777777" w:rsidR="00794C81" w:rsidRDefault="00794C81" w:rsidP="006D1FEB">
      <w:pPr>
        <w:spacing w:line="360" w:lineRule="auto"/>
        <w:rPr>
          <w:rFonts w:eastAsia="Times New Roman"/>
          <w:u w:val="single"/>
          <w:lang w:val="en-GB" w:eastAsia="en-GB"/>
        </w:rPr>
      </w:pPr>
    </w:p>
    <w:p w14:paraId="2C58DB39" w14:textId="77777777" w:rsidR="00794C81" w:rsidRDefault="00794C81" w:rsidP="006D1FEB">
      <w:pPr>
        <w:spacing w:line="360" w:lineRule="auto"/>
        <w:rPr>
          <w:rFonts w:eastAsia="Times New Roman"/>
          <w:u w:val="single"/>
          <w:lang w:val="en-GB" w:eastAsia="en-GB"/>
        </w:rPr>
      </w:pPr>
    </w:p>
    <w:p w14:paraId="67DED6C6" w14:textId="77777777" w:rsidR="00794C81" w:rsidRDefault="00794C81" w:rsidP="006D1FEB">
      <w:pPr>
        <w:spacing w:line="360" w:lineRule="auto"/>
        <w:rPr>
          <w:rFonts w:eastAsia="Times New Roman"/>
          <w:u w:val="single"/>
          <w:lang w:val="en-GB" w:eastAsia="en-GB"/>
        </w:rPr>
      </w:pPr>
    </w:p>
    <w:p w14:paraId="6AE24531" w14:textId="77777777" w:rsidR="00794C81" w:rsidRDefault="00794C81" w:rsidP="006D1FEB">
      <w:pPr>
        <w:spacing w:line="360" w:lineRule="auto"/>
        <w:rPr>
          <w:rFonts w:eastAsia="Times New Roman"/>
          <w:u w:val="single"/>
          <w:lang w:val="en-GB" w:eastAsia="en-GB"/>
        </w:rPr>
      </w:pPr>
    </w:p>
    <w:p w14:paraId="05854BC9" w14:textId="77777777" w:rsidR="00794C81" w:rsidRDefault="00794C81" w:rsidP="006D1FEB">
      <w:pPr>
        <w:spacing w:line="360" w:lineRule="auto"/>
        <w:rPr>
          <w:rFonts w:eastAsia="Times New Roman"/>
          <w:u w:val="single"/>
          <w:lang w:val="en-GB" w:eastAsia="en-GB"/>
        </w:rPr>
      </w:pPr>
    </w:p>
    <w:p w14:paraId="65B90F8C" w14:textId="77777777" w:rsidR="00794C81" w:rsidRDefault="00794C81" w:rsidP="006D1FEB">
      <w:pPr>
        <w:spacing w:line="360" w:lineRule="auto"/>
        <w:rPr>
          <w:rFonts w:eastAsia="Times New Roman"/>
          <w:u w:val="single"/>
          <w:lang w:val="en-GB" w:eastAsia="en-GB"/>
        </w:rPr>
      </w:pPr>
    </w:p>
    <w:p w14:paraId="07964A2D" w14:textId="77777777" w:rsidR="00794C81" w:rsidRDefault="00794C81" w:rsidP="006D1FEB">
      <w:pPr>
        <w:spacing w:line="360" w:lineRule="auto"/>
        <w:rPr>
          <w:rFonts w:eastAsia="Times New Roman"/>
          <w:u w:val="single"/>
          <w:lang w:val="en-GB" w:eastAsia="en-GB"/>
        </w:rPr>
      </w:pPr>
    </w:p>
    <w:p w14:paraId="2BA84B6F" w14:textId="4D7FD0C9" w:rsidR="00794C81" w:rsidRDefault="00794C81" w:rsidP="006D1FEB">
      <w:pPr>
        <w:spacing w:line="360" w:lineRule="auto"/>
        <w:rPr>
          <w:rFonts w:eastAsia="Times New Roman"/>
          <w:u w:val="single"/>
          <w:lang w:val="en-GB" w:eastAsia="en-GB"/>
        </w:rPr>
      </w:pPr>
      <w:r>
        <w:rPr>
          <w:rFonts w:eastAsia="Times New Roman"/>
          <w:u w:val="single"/>
          <w:lang w:val="en-GB" w:eastAsia="en-GB"/>
        </w:rPr>
        <w:t>Atodiad Ch</w:t>
      </w:r>
    </w:p>
    <w:p w14:paraId="384D4703" w14:textId="07AA1251" w:rsidR="00794C81" w:rsidRPr="00794C81" w:rsidRDefault="00794C81" w:rsidP="006D1FEB">
      <w:pPr>
        <w:spacing w:line="360" w:lineRule="auto"/>
        <w:rPr>
          <w:rFonts w:eastAsia="Times New Roman"/>
          <w:lang w:val="en-GB" w:eastAsia="en-GB"/>
        </w:rPr>
      </w:pPr>
      <w:r>
        <w:rPr>
          <w:rFonts w:eastAsia="Times New Roman"/>
          <w:lang w:val="en-GB" w:eastAsia="en-GB"/>
        </w:rPr>
        <w:t>Adolygiad Diwedd wythnos yn dangos fy mod wedi gosod targed er mwyn gwella fy nefnydd o adnoddau.</w:t>
      </w:r>
    </w:p>
    <w:p w14:paraId="228D4F38" w14:textId="1D65B29B" w:rsidR="00794C81" w:rsidRDefault="00794C81" w:rsidP="006D1FEB">
      <w:pPr>
        <w:spacing w:line="360" w:lineRule="auto"/>
        <w:rPr>
          <w:rFonts w:eastAsia="Times New Roman"/>
          <w:u w:val="single"/>
          <w:lang w:val="en-GB" w:eastAsia="en-GB"/>
        </w:rPr>
      </w:pPr>
      <w:r>
        <w:rPr>
          <w:rFonts w:eastAsia="Times New Roman"/>
          <w:noProof/>
          <w:u w:val="single"/>
          <w:lang w:val="en-GB" w:eastAsia="en-GB"/>
        </w:rPr>
        <w:drawing>
          <wp:anchor distT="0" distB="0" distL="114300" distR="114300" simplePos="0" relativeHeight="251660288" behindDoc="0" locked="0" layoutInCell="1" allowOverlap="1" wp14:anchorId="49EC2780" wp14:editId="645061BA">
            <wp:simplePos x="0" y="0"/>
            <wp:positionH relativeFrom="column">
              <wp:posOffset>-62230</wp:posOffset>
            </wp:positionH>
            <wp:positionV relativeFrom="paragraph">
              <wp:posOffset>191770</wp:posOffset>
            </wp:positionV>
            <wp:extent cx="5727700" cy="6920865"/>
            <wp:effectExtent l="0" t="0" r="12700" b="0"/>
            <wp:wrapTight wrapText="bothSides">
              <wp:wrapPolygon edited="0">
                <wp:start x="0" y="0"/>
                <wp:lineTo x="0" y="21483"/>
                <wp:lineTo x="21552" y="21483"/>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2-15 at 13.02.17.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6920865"/>
                    </a:xfrm>
                    <a:prstGeom prst="rect">
                      <a:avLst/>
                    </a:prstGeom>
                  </pic:spPr>
                </pic:pic>
              </a:graphicData>
            </a:graphic>
            <wp14:sizeRelH relativeFrom="page">
              <wp14:pctWidth>0</wp14:pctWidth>
            </wp14:sizeRelH>
            <wp14:sizeRelV relativeFrom="page">
              <wp14:pctHeight>0</wp14:pctHeight>
            </wp14:sizeRelV>
          </wp:anchor>
        </w:drawing>
      </w:r>
    </w:p>
    <w:p w14:paraId="2224EE1D" w14:textId="433D2FF5" w:rsidR="00794C81" w:rsidRDefault="00794C81" w:rsidP="006D1FEB">
      <w:pPr>
        <w:spacing w:line="360" w:lineRule="auto"/>
        <w:rPr>
          <w:rFonts w:eastAsia="Times New Roman"/>
          <w:u w:val="single"/>
          <w:lang w:val="en-GB" w:eastAsia="en-GB"/>
        </w:rPr>
      </w:pPr>
    </w:p>
    <w:p w14:paraId="7DCF8F0C" w14:textId="0430BC2E" w:rsidR="00794C81" w:rsidRDefault="00794C81" w:rsidP="006D1FEB">
      <w:pPr>
        <w:spacing w:line="360" w:lineRule="auto"/>
        <w:rPr>
          <w:rFonts w:eastAsia="Times New Roman"/>
          <w:u w:val="single"/>
          <w:lang w:val="en-GB" w:eastAsia="en-GB"/>
        </w:rPr>
      </w:pPr>
    </w:p>
    <w:p w14:paraId="1EAFA843" w14:textId="3B5C0EEE" w:rsidR="00794C81" w:rsidRDefault="00794C81" w:rsidP="006D1FEB">
      <w:pPr>
        <w:spacing w:line="360" w:lineRule="auto"/>
        <w:rPr>
          <w:rFonts w:eastAsia="Times New Roman"/>
          <w:u w:val="single"/>
          <w:lang w:val="en-GB" w:eastAsia="en-GB"/>
        </w:rPr>
      </w:pPr>
    </w:p>
    <w:p w14:paraId="53D6D134" w14:textId="6F47652F" w:rsidR="00794C81" w:rsidRDefault="00692A71" w:rsidP="006D1FEB">
      <w:pPr>
        <w:spacing w:line="360" w:lineRule="auto"/>
        <w:rPr>
          <w:rFonts w:eastAsia="Times New Roman"/>
          <w:u w:val="single"/>
          <w:lang w:val="en-GB" w:eastAsia="en-GB"/>
        </w:rPr>
      </w:pPr>
      <w:r>
        <w:rPr>
          <w:rFonts w:eastAsia="Times New Roman"/>
          <w:noProof/>
          <w:u w:val="single"/>
          <w:lang w:val="en-GB" w:eastAsia="en-GB"/>
        </w:rPr>
        <w:drawing>
          <wp:anchor distT="0" distB="0" distL="114300" distR="114300" simplePos="0" relativeHeight="251661312" behindDoc="0" locked="0" layoutInCell="1" allowOverlap="1" wp14:anchorId="3601C696" wp14:editId="57C6A263">
            <wp:simplePos x="0" y="0"/>
            <wp:positionH relativeFrom="column">
              <wp:posOffset>-405765</wp:posOffset>
            </wp:positionH>
            <wp:positionV relativeFrom="paragraph">
              <wp:posOffset>558800</wp:posOffset>
            </wp:positionV>
            <wp:extent cx="6901815" cy="2418080"/>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12-15 at 08.50.19.png"/>
                    <pic:cNvPicPr/>
                  </pic:nvPicPr>
                  <pic:blipFill>
                    <a:blip r:embed="rId15">
                      <a:extLst>
                        <a:ext uri="{28A0092B-C50C-407E-A947-70E740481C1C}">
                          <a14:useLocalDpi xmlns:a14="http://schemas.microsoft.com/office/drawing/2010/main" val="0"/>
                        </a:ext>
                      </a:extLst>
                    </a:blip>
                    <a:stretch>
                      <a:fillRect/>
                    </a:stretch>
                  </pic:blipFill>
                  <pic:spPr>
                    <a:xfrm>
                      <a:off x="0" y="0"/>
                      <a:ext cx="6901815" cy="2418080"/>
                    </a:xfrm>
                    <a:prstGeom prst="rect">
                      <a:avLst/>
                    </a:prstGeom>
                  </pic:spPr>
                </pic:pic>
              </a:graphicData>
            </a:graphic>
            <wp14:sizeRelH relativeFrom="page">
              <wp14:pctWidth>0</wp14:pctWidth>
            </wp14:sizeRelH>
            <wp14:sizeRelV relativeFrom="page">
              <wp14:pctHeight>0</wp14:pctHeight>
            </wp14:sizeRelV>
          </wp:anchor>
        </w:drawing>
      </w:r>
      <w:r w:rsidR="00794C81">
        <w:rPr>
          <w:rFonts w:eastAsia="Times New Roman"/>
          <w:u w:val="single"/>
          <w:lang w:val="en-GB" w:eastAsia="en-GB"/>
        </w:rPr>
        <w:t>Atodiad D</w:t>
      </w:r>
    </w:p>
    <w:p w14:paraId="01613761" w14:textId="77777777" w:rsidR="00692A71" w:rsidRDefault="00794C81" w:rsidP="006D1FEB">
      <w:pPr>
        <w:spacing w:line="360" w:lineRule="auto"/>
        <w:rPr>
          <w:rFonts w:eastAsia="Times New Roman"/>
          <w:u w:val="single"/>
          <w:lang w:val="en-GB" w:eastAsia="en-GB"/>
        </w:rPr>
      </w:pPr>
      <w:r>
        <w:rPr>
          <w:rFonts w:eastAsia="Times New Roman"/>
          <w:lang w:val="en-GB" w:eastAsia="en-GB"/>
        </w:rPr>
        <w:t xml:space="preserve">Rhan o </w:t>
      </w:r>
      <w:r w:rsidR="00692A71">
        <w:rPr>
          <w:rFonts w:eastAsia="Times New Roman"/>
          <w:lang w:val="en-GB" w:eastAsia="en-GB"/>
        </w:rPr>
        <w:t>arsylwad fy Uwch-Fentor yn sôn am fy nefnydd o adnoddau</w:t>
      </w:r>
    </w:p>
    <w:p w14:paraId="62AABBBD" w14:textId="77777777" w:rsidR="00692A71" w:rsidRDefault="00692A71" w:rsidP="006D1FEB">
      <w:pPr>
        <w:spacing w:line="360" w:lineRule="auto"/>
        <w:rPr>
          <w:rFonts w:eastAsia="Times New Roman"/>
          <w:u w:val="single"/>
          <w:lang w:val="en-GB" w:eastAsia="en-GB"/>
        </w:rPr>
      </w:pPr>
    </w:p>
    <w:p w14:paraId="680CBF24" w14:textId="77777777" w:rsidR="00692A71" w:rsidRDefault="00692A71" w:rsidP="006D1FEB">
      <w:pPr>
        <w:spacing w:line="360" w:lineRule="auto"/>
        <w:rPr>
          <w:rFonts w:eastAsia="Times New Roman"/>
          <w:u w:val="single"/>
          <w:lang w:val="en-GB" w:eastAsia="en-GB"/>
        </w:rPr>
      </w:pPr>
    </w:p>
    <w:p w14:paraId="4C0DADC1" w14:textId="77777777" w:rsidR="00692A71" w:rsidRDefault="00692A71" w:rsidP="006D1FEB">
      <w:pPr>
        <w:spacing w:line="360" w:lineRule="auto"/>
        <w:rPr>
          <w:rFonts w:eastAsia="Times New Roman"/>
          <w:u w:val="single"/>
          <w:lang w:val="en-GB" w:eastAsia="en-GB"/>
        </w:rPr>
      </w:pPr>
    </w:p>
    <w:p w14:paraId="43CFB19C" w14:textId="77777777" w:rsidR="00692A71" w:rsidRDefault="00692A71" w:rsidP="006D1FEB">
      <w:pPr>
        <w:spacing w:line="360" w:lineRule="auto"/>
        <w:rPr>
          <w:rFonts w:eastAsia="Times New Roman"/>
          <w:u w:val="single"/>
          <w:lang w:val="en-GB" w:eastAsia="en-GB"/>
        </w:rPr>
      </w:pPr>
    </w:p>
    <w:p w14:paraId="11DD881D" w14:textId="77777777" w:rsidR="00692A71" w:rsidRDefault="00692A71" w:rsidP="006D1FEB">
      <w:pPr>
        <w:spacing w:line="360" w:lineRule="auto"/>
        <w:rPr>
          <w:rFonts w:eastAsia="Times New Roman"/>
          <w:u w:val="single"/>
          <w:lang w:val="en-GB" w:eastAsia="en-GB"/>
        </w:rPr>
      </w:pPr>
    </w:p>
    <w:p w14:paraId="0877D70E" w14:textId="09963638" w:rsidR="00794C81" w:rsidRDefault="00794C81" w:rsidP="006D1FEB">
      <w:pPr>
        <w:spacing w:line="360" w:lineRule="auto"/>
        <w:rPr>
          <w:rFonts w:eastAsia="Times New Roman"/>
          <w:u w:val="single"/>
          <w:lang w:val="en-GB" w:eastAsia="en-GB"/>
        </w:rPr>
      </w:pPr>
      <w:r>
        <w:rPr>
          <w:rFonts w:eastAsia="Times New Roman"/>
          <w:u w:val="single"/>
          <w:lang w:val="en-GB" w:eastAsia="en-GB"/>
        </w:rPr>
        <w:t>Atodiad Dd</w:t>
      </w:r>
    </w:p>
    <w:p w14:paraId="4092F939" w14:textId="708070F6" w:rsidR="00692A71" w:rsidRPr="00692A71" w:rsidRDefault="00692A71" w:rsidP="006D1FEB">
      <w:pPr>
        <w:spacing w:line="360" w:lineRule="auto"/>
        <w:rPr>
          <w:rFonts w:eastAsia="Times New Roman"/>
          <w:lang w:val="en-GB" w:eastAsia="en-GB"/>
        </w:rPr>
      </w:pPr>
      <w:r>
        <w:rPr>
          <w:rFonts w:eastAsia="Times New Roman"/>
          <w:noProof/>
          <w:u w:val="single"/>
          <w:lang w:val="en-GB" w:eastAsia="en-GB"/>
        </w:rPr>
        <w:drawing>
          <wp:anchor distT="0" distB="0" distL="114300" distR="114300" simplePos="0" relativeHeight="251662336" behindDoc="0" locked="0" layoutInCell="1" allowOverlap="1" wp14:anchorId="085BD4E6" wp14:editId="6DCD95A9">
            <wp:simplePos x="0" y="0"/>
            <wp:positionH relativeFrom="column">
              <wp:posOffset>-520065</wp:posOffset>
            </wp:positionH>
            <wp:positionV relativeFrom="paragraph">
              <wp:posOffset>356235</wp:posOffset>
            </wp:positionV>
            <wp:extent cx="6870700" cy="2644140"/>
            <wp:effectExtent l="0" t="0" r="12700" b="0"/>
            <wp:wrapTight wrapText="bothSides">
              <wp:wrapPolygon edited="0">
                <wp:start x="0" y="0"/>
                <wp:lineTo x="0" y="21372"/>
                <wp:lineTo x="21560" y="21372"/>
                <wp:lineTo x="2156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12-15 at 11.31.26.png"/>
                    <pic:cNvPicPr/>
                  </pic:nvPicPr>
                  <pic:blipFill rotWithShape="1">
                    <a:blip r:embed="rId16">
                      <a:extLst>
                        <a:ext uri="{28A0092B-C50C-407E-A947-70E740481C1C}">
                          <a14:useLocalDpi xmlns:a14="http://schemas.microsoft.com/office/drawing/2010/main" val="0"/>
                        </a:ext>
                      </a:extLst>
                    </a:blip>
                    <a:srcRect t="17447" r="1006"/>
                    <a:stretch/>
                  </pic:blipFill>
                  <pic:spPr bwMode="auto">
                    <a:xfrm>
                      <a:off x="0" y="0"/>
                      <a:ext cx="6870700" cy="2644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imes New Roman"/>
          <w:lang w:val="en-GB" w:eastAsia="en-GB"/>
        </w:rPr>
        <w:t>Rhan o arsylwad fy Uwch-fentor yn sôn am weithio mewn tîm</w:t>
      </w:r>
    </w:p>
    <w:p w14:paraId="4AF12C3F" w14:textId="77777777" w:rsidR="00692A71" w:rsidRDefault="00692A71" w:rsidP="006D1FEB">
      <w:pPr>
        <w:spacing w:line="360" w:lineRule="auto"/>
        <w:rPr>
          <w:rFonts w:eastAsia="Times New Roman"/>
          <w:u w:val="single"/>
          <w:lang w:val="en-GB" w:eastAsia="en-GB"/>
        </w:rPr>
      </w:pPr>
    </w:p>
    <w:p w14:paraId="213B424F" w14:textId="77777777" w:rsidR="00692A71" w:rsidRDefault="00692A71" w:rsidP="006D1FEB">
      <w:pPr>
        <w:spacing w:line="360" w:lineRule="auto"/>
        <w:rPr>
          <w:rFonts w:eastAsia="Times New Roman"/>
          <w:u w:val="single"/>
          <w:lang w:val="en-GB" w:eastAsia="en-GB"/>
        </w:rPr>
      </w:pPr>
    </w:p>
    <w:p w14:paraId="796B86DF" w14:textId="77777777" w:rsidR="00692A71" w:rsidRDefault="00692A71" w:rsidP="006D1FEB">
      <w:pPr>
        <w:spacing w:line="360" w:lineRule="auto"/>
        <w:rPr>
          <w:rFonts w:eastAsia="Times New Roman"/>
          <w:u w:val="single"/>
          <w:lang w:val="en-GB" w:eastAsia="en-GB"/>
        </w:rPr>
      </w:pPr>
    </w:p>
    <w:p w14:paraId="7ABB7D39" w14:textId="77777777" w:rsidR="00692A71" w:rsidRDefault="00692A71" w:rsidP="006D1FEB">
      <w:pPr>
        <w:spacing w:line="360" w:lineRule="auto"/>
        <w:rPr>
          <w:rFonts w:eastAsia="Times New Roman"/>
          <w:u w:val="single"/>
          <w:lang w:val="en-GB" w:eastAsia="en-GB"/>
        </w:rPr>
      </w:pPr>
    </w:p>
    <w:p w14:paraId="107CFF95" w14:textId="73063AAE" w:rsidR="00794C81" w:rsidRDefault="00692A71" w:rsidP="006D1FEB">
      <w:pPr>
        <w:spacing w:line="360" w:lineRule="auto"/>
        <w:rPr>
          <w:rFonts w:eastAsia="Times New Roman"/>
          <w:u w:val="single"/>
          <w:lang w:val="en-GB" w:eastAsia="en-GB"/>
        </w:rPr>
      </w:pPr>
      <w:r>
        <w:rPr>
          <w:rFonts w:eastAsia="Times New Roman"/>
          <w:u w:val="single"/>
          <w:lang w:val="en-GB" w:eastAsia="en-GB"/>
        </w:rPr>
        <w:t>Atodiad E</w:t>
      </w:r>
    </w:p>
    <w:p w14:paraId="61947559" w14:textId="506C8BBD" w:rsidR="00692A71" w:rsidRPr="00692A71" w:rsidRDefault="00692A71" w:rsidP="006D1FEB">
      <w:pPr>
        <w:spacing w:line="360" w:lineRule="auto"/>
        <w:rPr>
          <w:rFonts w:eastAsia="Times New Roman"/>
          <w:lang w:val="en-GB" w:eastAsia="en-GB"/>
        </w:rPr>
      </w:pPr>
      <w:r>
        <w:rPr>
          <w:rFonts w:eastAsia="Times New Roman"/>
          <w:lang w:val="en-GB" w:eastAsia="en-GB"/>
        </w:rPr>
        <w:t>Rhan o fy Asesiad Crynodol yn y PAP diwethaf – dangos fy ngwaith tîm.</w:t>
      </w:r>
    </w:p>
    <w:p w14:paraId="11DF1059" w14:textId="51062C02" w:rsidR="00692A71" w:rsidRPr="00692A71" w:rsidRDefault="00692A71" w:rsidP="006D1FEB">
      <w:pPr>
        <w:spacing w:line="360" w:lineRule="auto"/>
        <w:rPr>
          <w:rFonts w:eastAsia="Times New Roman"/>
          <w:lang w:val="en-GB" w:eastAsia="en-GB"/>
        </w:rPr>
      </w:pPr>
      <w:r>
        <w:rPr>
          <w:rFonts w:eastAsia="Times New Roman"/>
          <w:noProof/>
          <w:lang w:val="en-GB" w:eastAsia="en-GB"/>
        </w:rPr>
        <w:drawing>
          <wp:anchor distT="0" distB="0" distL="114300" distR="114300" simplePos="0" relativeHeight="251663360" behindDoc="0" locked="0" layoutInCell="1" allowOverlap="1" wp14:anchorId="05BFF8DC" wp14:editId="74D319DF">
            <wp:simplePos x="0" y="0"/>
            <wp:positionH relativeFrom="column">
              <wp:posOffset>-634365</wp:posOffset>
            </wp:positionH>
            <wp:positionV relativeFrom="paragraph">
              <wp:posOffset>295275</wp:posOffset>
            </wp:positionV>
            <wp:extent cx="7023735" cy="1577340"/>
            <wp:effectExtent l="0" t="0" r="12065" b="0"/>
            <wp:wrapTight wrapText="bothSides">
              <wp:wrapPolygon edited="0">
                <wp:start x="0" y="0"/>
                <wp:lineTo x="0" y="21217"/>
                <wp:lineTo x="21559" y="21217"/>
                <wp:lineTo x="2155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12-15 at 11.33.07.png"/>
                    <pic:cNvPicPr/>
                  </pic:nvPicPr>
                  <pic:blipFill>
                    <a:blip r:embed="rId17">
                      <a:extLst>
                        <a:ext uri="{28A0092B-C50C-407E-A947-70E740481C1C}">
                          <a14:useLocalDpi xmlns:a14="http://schemas.microsoft.com/office/drawing/2010/main" val="0"/>
                        </a:ext>
                      </a:extLst>
                    </a:blip>
                    <a:stretch>
                      <a:fillRect/>
                    </a:stretch>
                  </pic:blipFill>
                  <pic:spPr>
                    <a:xfrm>
                      <a:off x="0" y="0"/>
                      <a:ext cx="7023735" cy="1577340"/>
                    </a:xfrm>
                    <a:prstGeom prst="rect">
                      <a:avLst/>
                    </a:prstGeom>
                  </pic:spPr>
                </pic:pic>
              </a:graphicData>
            </a:graphic>
            <wp14:sizeRelH relativeFrom="page">
              <wp14:pctWidth>0</wp14:pctWidth>
            </wp14:sizeRelH>
            <wp14:sizeRelV relativeFrom="page">
              <wp14:pctHeight>0</wp14:pctHeight>
            </wp14:sizeRelV>
          </wp:anchor>
        </w:drawing>
      </w:r>
    </w:p>
    <w:p w14:paraId="2665A549" w14:textId="0BD97941" w:rsidR="00794C81" w:rsidRDefault="00794C81" w:rsidP="006D1FEB">
      <w:pPr>
        <w:spacing w:line="360" w:lineRule="auto"/>
        <w:rPr>
          <w:rFonts w:eastAsia="Times New Roman"/>
          <w:u w:val="single"/>
          <w:lang w:val="en-GB" w:eastAsia="en-GB"/>
        </w:rPr>
      </w:pPr>
    </w:p>
    <w:p w14:paraId="2482B72A" w14:textId="7C55315C" w:rsidR="00794C81" w:rsidRDefault="00794C81" w:rsidP="006D1FEB">
      <w:pPr>
        <w:spacing w:line="360" w:lineRule="auto"/>
        <w:rPr>
          <w:rFonts w:eastAsia="Times New Roman"/>
          <w:u w:val="single"/>
          <w:lang w:val="en-GB" w:eastAsia="en-GB"/>
        </w:rPr>
      </w:pPr>
    </w:p>
    <w:p w14:paraId="45B99156" w14:textId="45F2A328" w:rsidR="00794C81" w:rsidRDefault="00794C81" w:rsidP="006D1FEB">
      <w:pPr>
        <w:spacing w:line="360" w:lineRule="auto"/>
        <w:rPr>
          <w:rFonts w:eastAsia="Times New Roman"/>
          <w:u w:val="single"/>
          <w:lang w:val="en-GB" w:eastAsia="en-GB"/>
        </w:rPr>
      </w:pPr>
    </w:p>
    <w:p w14:paraId="7B096A3A" w14:textId="32777120" w:rsidR="00794C81" w:rsidRDefault="00794C81" w:rsidP="006D1FEB">
      <w:pPr>
        <w:spacing w:line="360" w:lineRule="auto"/>
        <w:rPr>
          <w:rFonts w:eastAsia="Times New Roman"/>
          <w:u w:val="single"/>
          <w:lang w:val="en-GB" w:eastAsia="en-GB"/>
        </w:rPr>
      </w:pPr>
    </w:p>
    <w:p w14:paraId="7262A5CE" w14:textId="11106E77" w:rsidR="00794C81" w:rsidRPr="007A1FB3" w:rsidRDefault="00794C81" w:rsidP="006D1FEB">
      <w:pPr>
        <w:spacing w:line="360" w:lineRule="auto"/>
        <w:rPr>
          <w:rFonts w:eastAsia="Times New Roman"/>
          <w:u w:val="single"/>
          <w:lang w:val="en-GB" w:eastAsia="en-GB"/>
        </w:rPr>
      </w:pPr>
    </w:p>
    <w:sectPr w:rsidR="00794C81" w:rsidRPr="007A1FB3" w:rsidSect="006E026D">
      <w:headerReference w:type="default" r:id="rId18"/>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9FC52" w14:textId="77777777" w:rsidR="005652C4" w:rsidRDefault="005652C4" w:rsidP="005652C4">
      <w:r>
        <w:separator/>
      </w:r>
    </w:p>
  </w:endnote>
  <w:endnote w:type="continuationSeparator" w:id="0">
    <w:p w14:paraId="1D7CE28B" w14:textId="77777777" w:rsidR="005652C4" w:rsidRDefault="005652C4" w:rsidP="00565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D4CD9" w14:textId="77777777" w:rsidR="00AB1A36" w:rsidRDefault="00AB1A36" w:rsidP="00EA1C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92DDA1" w14:textId="77777777" w:rsidR="00AB1A36" w:rsidRDefault="00AB1A36" w:rsidP="00AB1A3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0F5FF" w14:textId="77777777" w:rsidR="00AB1A36" w:rsidRDefault="00AB1A36" w:rsidP="00EA1C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120C">
      <w:rPr>
        <w:rStyle w:val="PageNumber"/>
        <w:noProof/>
      </w:rPr>
      <w:t>1</w:t>
    </w:r>
    <w:r>
      <w:rPr>
        <w:rStyle w:val="PageNumber"/>
      </w:rPr>
      <w:fldChar w:fldCharType="end"/>
    </w:r>
  </w:p>
  <w:p w14:paraId="1DCDF5F2" w14:textId="77777777" w:rsidR="00AB1A36" w:rsidRDefault="00AB1A36" w:rsidP="00AB1A3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5EDCA" w14:textId="77777777" w:rsidR="005652C4" w:rsidRDefault="005652C4" w:rsidP="005652C4">
      <w:r>
        <w:separator/>
      </w:r>
    </w:p>
  </w:footnote>
  <w:footnote w:type="continuationSeparator" w:id="0">
    <w:p w14:paraId="7601C84C" w14:textId="77777777" w:rsidR="005652C4" w:rsidRDefault="005652C4" w:rsidP="005652C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76C7D" w14:textId="554BA9E9" w:rsidR="005652C4" w:rsidRDefault="005652C4">
    <w:pPr>
      <w:pStyle w:val="Header"/>
    </w:pPr>
    <w:r>
      <w:t xml:space="preserve">ECAD6004C </w:t>
    </w:r>
    <w:r>
      <w:tab/>
    </w:r>
    <w:r>
      <w:tab/>
      <w:t>Rhif Myfyriwr: 1501207</w:t>
    </w:r>
  </w:p>
  <w:p w14:paraId="5190042C" w14:textId="77777777" w:rsidR="005652C4" w:rsidRDefault="005652C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C2CC9"/>
    <w:multiLevelType w:val="hybridMultilevel"/>
    <w:tmpl w:val="F23A3600"/>
    <w:lvl w:ilvl="0" w:tplc="3C90DE82">
      <w:start w:val="1"/>
      <w:numFmt w:val="bullet"/>
      <w:lvlText w:val=""/>
      <w:lvlJc w:val="left"/>
      <w:pPr>
        <w:ind w:left="288" w:hanging="288"/>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CDD"/>
    <w:rsid w:val="00086E27"/>
    <w:rsid w:val="00095E59"/>
    <w:rsid w:val="000B701E"/>
    <w:rsid w:val="000D7958"/>
    <w:rsid w:val="000E6B3D"/>
    <w:rsid w:val="001534EA"/>
    <w:rsid w:val="00160AAE"/>
    <w:rsid w:val="00185CDB"/>
    <w:rsid w:val="001D2982"/>
    <w:rsid w:val="001F17CC"/>
    <w:rsid w:val="001F5CDD"/>
    <w:rsid w:val="00246DC7"/>
    <w:rsid w:val="00252681"/>
    <w:rsid w:val="00360D96"/>
    <w:rsid w:val="00395DA0"/>
    <w:rsid w:val="00407CB4"/>
    <w:rsid w:val="004B119A"/>
    <w:rsid w:val="004E4890"/>
    <w:rsid w:val="00525D4C"/>
    <w:rsid w:val="005652C4"/>
    <w:rsid w:val="00571FE2"/>
    <w:rsid w:val="00573A78"/>
    <w:rsid w:val="005D19AE"/>
    <w:rsid w:val="005D6417"/>
    <w:rsid w:val="005F7FF9"/>
    <w:rsid w:val="00676647"/>
    <w:rsid w:val="00692A71"/>
    <w:rsid w:val="006D1FEB"/>
    <w:rsid w:val="006E026D"/>
    <w:rsid w:val="0071175C"/>
    <w:rsid w:val="00743E99"/>
    <w:rsid w:val="00757C55"/>
    <w:rsid w:val="007657C8"/>
    <w:rsid w:val="00772061"/>
    <w:rsid w:val="00794C81"/>
    <w:rsid w:val="007A1FB3"/>
    <w:rsid w:val="007D1F28"/>
    <w:rsid w:val="007D4B14"/>
    <w:rsid w:val="007E5090"/>
    <w:rsid w:val="0083044B"/>
    <w:rsid w:val="0084004E"/>
    <w:rsid w:val="0087120C"/>
    <w:rsid w:val="008C19B9"/>
    <w:rsid w:val="008E0B6C"/>
    <w:rsid w:val="00900410"/>
    <w:rsid w:val="00904CD1"/>
    <w:rsid w:val="0094147B"/>
    <w:rsid w:val="00944273"/>
    <w:rsid w:val="009810A0"/>
    <w:rsid w:val="009E4D6A"/>
    <w:rsid w:val="00A27CC6"/>
    <w:rsid w:val="00A77BFB"/>
    <w:rsid w:val="00A86172"/>
    <w:rsid w:val="00AA432F"/>
    <w:rsid w:val="00AB1A36"/>
    <w:rsid w:val="00AF1801"/>
    <w:rsid w:val="00AF1A16"/>
    <w:rsid w:val="00B01B4B"/>
    <w:rsid w:val="00B10D81"/>
    <w:rsid w:val="00B12FBA"/>
    <w:rsid w:val="00B21F02"/>
    <w:rsid w:val="00B443A3"/>
    <w:rsid w:val="00B5203D"/>
    <w:rsid w:val="00BB2AC7"/>
    <w:rsid w:val="00C12AF4"/>
    <w:rsid w:val="00C13C5A"/>
    <w:rsid w:val="00C41F49"/>
    <w:rsid w:val="00C9007C"/>
    <w:rsid w:val="00C91589"/>
    <w:rsid w:val="00CB2621"/>
    <w:rsid w:val="00CD5C65"/>
    <w:rsid w:val="00CF76DB"/>
    <w:rsid w:val="00D25413"/>
    <w:rsid w:val="00D27D79"/>
    <w:rsid w:val="00D360DA"/>
    <w:rsid w:val="00DC2E72"/>
    <w:rsid w:val="00DC7F6A"/>
    <w:rsid w:val="00E33779"/>
    <w:rsid w:val="00EA26FF"/>
    <w:rsid w:val="00F262FB"/>
    <w:rsid w:val="00F36E12"/>
    <w:rsid w:val="00F47A22"/>
    <w:rsid w:val="00F82CCF"/>
    <w:rsid w:val="00FC17D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59E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43E9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6">
    <w:name w:val="heading 6"/>
    <w:basedOn w:val="Normal"/>
    <w:next w:val="Normal"/>
    <w:link w:val="Heading6Char"/>
    <w:uiPriority w:val="9"/>
    <w:semiHidden/>
    <w:unhideWhenUsed/>
    <w:qFormat/>
    <w:rsid w:val="00C9007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52C4"/>
    <w:pPr>
      <w:tabs>
        <w:tab w:val="center" w:pos="4513"/>
        <w:tab w:val="right" w:pos="9026"/>
      </w:tabs>
    </w:pPr>
  </w:style>
  <w:style w:type="character" w:customStyle="1" w:styleId="HeaderChar">
    <w:name w:val="Header Char"/>
    <w:basedOn w:val="DefaultParagraphFont"/>
    <w:link w:val="Header"/>
    <w:uiPriority w:val="99"/>
    <w:rsid w:val="005652C4"/>
    <w:rPr>
      <w:lang w:val="cy-GB"/>
    </w:rPr>
  </w:style>
  <w:style w:type="paragraph" w:styleId="Footer">
    <w:name w:val="footer"/>
    <w:basedOn w:val="Normal"/>
    <w:link w:val="FooterChar"/>
    <w:uiPriority w:val="99"/>
    <w:unhideWhenUsed/>
    <w:rsid w:val="005652C4"/>
    <w:pPr>
      <w:tabs>
        <w:tab w:val="center" w:pos="4513"/>
        <w:tab w:val="right" w:pos="9026"/>
      </w:tabs>
    </w:pPr>
  </w:style>
  <w:style w:type="character" w:customStyle="1" w:styleId="FooterChar">
    <w:name w:val="Footer Char"/>
    <w:basedOn w:val="DefaultParagraphFont"/>
    <w:link w:val="Footer"/>
    <w:uiPriority w:val="99"/>
    <w:rsid w:val="005652C4"/>
    <w:rPr>
      <w:lang w:val="cy-GB"/>
    </w:rPr>
  </w:style>
  <w:style w:type="paragraph" w:customStyle="1" w:styleId="fixed">
    <w:name w:val="fixed"/>
    <w:link w:val="fixedChar"/>
    <w:rsid w:val="00904CD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904CD1"/>
    <w:rPr>
      <w:rFonts w:ascii="Times New Roman" w:eastAsia="Times New Roman" w:hAnsi="Times New Roman" w:cs="Times New Roman"/>
      <w:b/>
      <w:lang w:eastAsia="en-GB"/>
    </w:rPr>
  </w:style>
  <w:style w:type="paragraph" w:customStyle="1" w:styleId="p1">
    <w:name w:val="p1"/>
    <w:basedOn w:val="Normal"/>
    <w:rsid w:val="00DC7F6A"/>
    <w:rPr>
      <w:rFonts w:ascii="Times New Roman" w:hAnsi="Times New Roman" w:cs="Times New Roman"/>
      <w:color w:val="000000"/>
      <w:sz w:val="18"/>
      <w:szCs w:val="18"/>
      <w:lang w:val="en-GB" w:eastAsia="en-GB"/>
    </w:rPr>
  </w:style>
  <w:style w:type="character" w:styleId="PageNumber">
    <w:name w:val="page number"/>
    <w:basedOn w:val="DefaultParagraphFont"/>
    <w:uiPriority w:val="99"/>
    <w:semiHidden/>
    <w:unhideWhenUsed/>
    <w:rsid w:val="00AB1A36"/>
  </w:style>
  <w:style w:type="character" w:customStyle="1" w:styleId="apple-converted-space">
    <w:name w:val="apple-converted-space"/>
    <w:basedOn w:val="DefaultParagraphFont"/>
    <w:rsid w:val="00B01B4B"/>
  </w:style>
  <w:style w:type="paragraph" w:customStyle="1" w:styleId="p2">
    <w:name w:val="p2"/>
    <w:basedOn w:val="Normal"/>
    <w:rsid w:val="00095E59"/>
    <w:rPr>
      <w:rFonts w:ascii="Calibri" w:hAnsi="Calibri" w:cs="Times New Roman"/>
      <w:color w:val="000000"/>
      <w:sz w:val="18"/>
      <w:szCs w:val="18"/>
      <w:lang w:val="en-GB" w:eastAsia="en-GB"/>
    </w:rPr>
  </w:style>
  <w:style w:type="character" w:customStyle="1" w:styleId="Heading1Char">
    <w:name w:val="Heading 1 Char"/>
    <w:basedOn w:val="DefaultParagraphFont"/>
    <w:link w:val="Heading1"/>
    <w:uiPriority w:val="9"/>
    <w:rsid w:val="00743E9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43E99"/>
  </w:style>
  <w:style w:type="character" w:customStyle="1" w:styleId="Heading6Char">
    <w:name w:val="Heading 6 Char"/>
    <w:basedOn w:val="DefaultParagraphFont"/>
    <w:link w:val="Heading6"/>
    <w:uiPriority w:val="9"/>
    <w:semiHidden/>
    <w:rsid w:val="00C9007C"/>
    <w:rPr>
      <w:rFonts w:asciiTheme="majorHAnsi" w:eastAsiaTheme="majorEastAsia" w:hAnsiTheme="majorHAnsi" w:cstheme="majorBidi"/>
      <w:color w:val="1F3763" w:themeColor="accent1" w:themeShade="7F"/>
      <w:lang w:val="cy-GB"/>
    </w:rPr>
  </w:style>
  <w:style w:type="paragraph" w:customStyle="1" w:styleId="Time">
    <w:name w:val="Time"/>
    <w:basedOn w:val="Normal"/>
    <w:next w:val="Normal"/>
    <w:rsid w:val="00C9007C"/>
    <w:pPr>
      <w:spacing w:after="240"/>
    </w:pPr>
    <w:rPr>
      <w:rFonts w:ascii="Times New Roman" w:eastAsia="Times New Roman" w:hAnsi="Times New Roman" w:cs="Times New Roman"/>
      <w:b/>
      <w:caps/>
      <w:sz w:val="28"/>
      <w:lang w:val="en-GB" w:eastAsia="en-GB"/>
    </w:rPr>
  </w:style>
  <w:style w:type="paragraph" w:styleId="ListParagraph">
    <w:name w:val="List Paragraph"/>
    <w:basedOn w:val="Normal"/>
    <w:uiPriority w:val="34"/>
    <w:qFormat/>
    <w:rsid w:val="00C90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86722">
      <w:bodyDiv w:val="1"/>
      <w:marLeft w:val="0"/>
      <w:marRight w:val="0"/>
      <w:marTop w:val="0"/>
      <w:marBottom w:val="0"/>
      <w:divBdr>
        <w:top w:val="none" w:sz="0" w:space="0" w:color="auto"/>
        <w:left w:val="none" w:sz="0" w:space="0" w:color="auto"/>
        <w:bottom w:val="none" w:sz="0" w:space="0" w:color="auto"/>
        <w:right w:val="none" w:sz="0" w:space="0" w:color="auto"/>
      </w:divBdr>
    </w:div>
    <w:div w:id="93522321">
      <w:bodyDiv w:val="1"/>
      <w:marLeft w:val="0"/>
      <w:marRight w:val="0"/>
      <w:marTop w:val="0"/>
      <w:marBottom w:val="0"/>
      <w:divBdr>
        <w:top w:val="none" w:sz="0" w:space="0" w:color="auto"/>
        <w:left w:val="none" w:sz="0" w:space="0" w:color="auto"/>
        <w:bottom w:val="none" w:sz="0" w:space="0" w:color="auto"/>
        <w:right w:val="none" w:sz="0" w:space="0" w:color="auto"/>
      </w:divBdr>
    </w:div>
    <w:div w:id="128131466">
      <w:bodyDiv w:val="1"/>
      <w:marLeft w:val="0"/>
      <w:marRight w:val="0"/>
      <w:marTop w:val="0"/>
      <w:marBottom w:val="0"/>
      <w:divBdr>
        <w:top w:val="none" w:sz="0" w:space="0" w:color="auto"/>
        <w:left w:val="none" w:sz="0" w:space="0" w:color="auto"/>
        <w:bottom w:val="none" w:sz="0" w:space="0" w:color="auto"/>
        <w:right w:val="none" w:sz="0" w:space="0" w:color="auto"/>
      </w:divBdr>
    </w:div>
    <w:div w:id="204606902">
      <w:bodyDiv w:val="1"/>
      <w:marLeft w:val="0"/>
      <w:marRight w:val="0"/>
      <w:marTop w:val="0"/>
      <w:marBottom w:val="0"/>
      <w:divBdr>
        <w:top w:val="none" w:sz="0" w:space="0" w:color="auto"/>
        <w:left w:val="none" w:sz="0" w:space="0" w:color="auto"/>
        <w:bottom w:val="none" w:sz="0" w:space="0" w:color="auto"/>
        <w:right w:val="none" w:sz="0" w:space="0" w:color="auto"/>
      </w:divBdr>
    </w:div>
    <w:div w:id="255598425">
      <w:bodyDiv w:val="1"/>
      <w:marLeft w:val="0"/>
      <w:marRight w:val="0"/>
      <w:marTop w:val="0"/>
      <w:marBottom w:val="0"/>
      <w:divBdr>
        <w:top w:val="none" w:sz="0" w:space="0" w:color="auto"/>
        <w:left w:val="none" w:sz="0" w:space="0" w:color="auto"/>
        <w:bottom w:val="none" w:sz="0" w:space="0" w:color="auto"/>
        <w:right w:val="none" w:sz="0" w:space="0" w:color="auto"/>
      </w:divBdr>
    </w:div>
    <w:div w:id="263418689">
      <w:bodyDiv w:val="1"/>
      <w:marLeft w:val="0"/>
      <w:marRight w:val="0"/>
      <w:marTop w:val="0"/>
      <w:marBottom w:val="0"/>
      <w:divBdr>
        <w:top w:val="none" w:sz="0" w:space="0" w:color="auto"/>
        <w:left w:val="none" w:sz="0" w:space="0" w:color="auto"/>
        <w:bottom w:val="none" w:sz="0" w:space="0" w:color="auto"/>
        <w:right w:val="none" w:sz="0" w:space="0" w:color="auto"/>
      </w:divBdr>
    </w:div>
    <w:div w:id="336736495">
      <w:bodyDiv w:val="1"/>
      <w:marLeft w:val="0"/>
      <w:marRight w:val="0"/>
      <w:marTop w:val="0"/>
      <w:marBottom w:val="0"/>
      <w:divBdr>
        <w:top w:val="none" w:sz="0" w:space="0" w:color="auto"/>
        <w:left w:val="none" w:sz="0" w:space="0" w:color="auto"/>
        <w:bottom w:val="none" w:sz="0" w:space="0" w:color="auto"/>
        <w:right w:val="none" w:sz="0" w:space="0" w:color="auto"/>
      </w:divBdr>
    </w:div>
    <w:div w:id="385186083">
      <w:bodyDiv w:val="1"/>
      <w:marLeft w:val="0"/>
      <w:marRight w:val="0"/>
      <w:marTop w:val="0"/>
      <w:marBottom w:val="0"/>
      <w:divBdr>
        <w:top w:val="none" w:sz="0" w:space="0" w:color="auto"/>
        <w:left w:val="none" w:sz="0" w:space="0" w:color="auto"/>
        <w:bottom w:val="none" w:sz="0" w:space="0" w:color="auto"/>
        <w:right w:val="none" w:sz="0" w:space="0" w:color="auto"/>
      </w:divBdr>
    </w:div>
    <w:div w:id="511647561">
      <w:bodyDiv w:val="1"/>
      <w:marLeft w:val="0"/>
      <w:marRight w:val="0"/>
      <w:marTop w:val="0"/>
      <w:marBottom w:val="0"/>
      <w:divBdr>
        <w:top w:val="none" w:sz="0" w:space="0" w:color="auto"/>
        <w:left w:val="none" w:sz="0" w:space="0" w:color="auto"/>
        <w:bottom w:val="none" w:sz="0" w:space="0" w:color="auto"/>
        <w:right w:val="none" w:sz="0" w:space="0" w:color="auto"/>
      </w:divBdr>
    </w:div>
    <w:div w:id="593124508">
      <w:bodyDiv w:val="1"/>
      <w:marLeft w:val="0"/>
      <w:marRight w:val="0"/>
      <w:marTop w:val="0"/>
      <w:marBottom w:val="0"/>
      <w:divBdr>
        <w:top w:val="none" w:sz="0" w:space="0" w:color="auto"/>
        <w:left w:val="none" w:sz="0" w:space="0" w:color="auto"/>
        <w:bottom w:val="none" w:sz="0" w:space="0" w:color="auto"/>
        <w:right w:val="none" w:sz="0" w:space="0" w:color="auto"/>
      </w:divBdr>
    </w:div>
    <w:div w:id="615675777">
      <w:bodyDiv w:val="1"/>
      <w:marLeft w:val="0"/>
      <w:marRight w:val="0"/>
      <w:marTop w:val="0"/>
      <w:marBottom w:val="0"/>
      <w:divBdr>
        <w:top w:val="none" w:sz="0" w:space="0" w:color="auto"/>
        <w:left w:val="none" w:sz="0" w:space="0" w:color="auto"/>
        <w:bottom w:val="none" w:sz="0" w:space="0" w:color="auto"/>
        <w:right w:val="none" w:sz="0" w:space="0" w:color="auto"/>
      </w:divBdr>
    </w:div>
    <w:div w:id="652372235">
      <w:bodyDiv w:val="1"/>
      <w:marLeft w:val="0"/>
      <w:marRight w:val="0"/>
      <w:marTop w:val="0"/>
      <w:marBottom w:val="0"/>
      <w:divBdr>
        <w:top w:val="none" w:sz="0" w:space="0" w:color="auto"/>
        <w:left w:val="none" w:sz="0" w:space="0" w:color="auto"/>
        <w:bottom w:val="none" w:sz="0" w:space="0" w:color="auto"/>
        <w:right w:val="none" w:sz="0" w:space="0" w:color="auto"/>
      </w:divBdr>
    </w:div>
    <w:div w:id="665284940">
      <w:bodyDiv w:val="1"/>
      <w:marLeft w:val="0"/>
      <w:marRight w:val="0"/>
      <w:marTop w:val="0"/>
      <w:marBottom w:val="0"/>
      <w:divBdr>
        <w:top w:val="none" w:sz="0" w:space="0" w:color="auto"/>
        <w:left w:val="none" w:sz="0" w:space="0" w:color="auto"/>
        <w:bottom w:val="none" w:sz="0" w:space="0" w:color="auto"/>
        <w:right w:val="none" w:sz="0" w:space="0" w:color="auto"/>
      </w:divBdr>
    </w:div>
    <w:div w:id="717821019">
      <w:bodyDiv w:val="1"/>
      <w:marLeft w:val="0"/>
      <w:marRight w:val="0"/>
      <w:marTop w:val="0"/>
      <w:marBottom w:val="0"/>
      <w:divBdr>
        <w:top w:val="none" w:sz="0" w:space="0" w:color="auto"/>
        <w:left w:val="none" w:sz="0" w:space="0" w:color="auto"/>
        <w:bottom w:val="none" w:sz="0" w:space="0" w:color="auto"/>
        <w:right w:val="none" w:sz="0" w:space="0" w:color="auto"/>
      </w:divBdr>
    </w:div>
    <w:div w:id="756173470">
      <w:bodyDiv w:val="1"/>
      <w:marLeft w:val="0"/>
      <w:marRight w:val="0"/>
      <w:marTop w:val="0"/>
      <w:marBottom w:val="0"/>
      <w:divBdr>
        <w:top w:val="none" w:sz="0" w:space="0" w:color="auto"/>
        <w:left w:val="none" w:sz="0" w:space="0" w:color="auto"/>
        <w:bottom w:val="none" w:sz="0" w:space="0" w:color="auto"/>
        <w:right w:val="none" w:sz="0" w:space="0" w:color="auto"/>
      </w:divBdr>
    </w:div>
    <w:div w:id="791292951">
      <w:bodyDiv w:val="1"/>
      <w:marLeft w:val="0"/>
      <w:marRight w:val="0"/>
      <w:marTop w:val="0"/>
      <w:marBottom w:val="0"/>
      <w:divBdr>
        <w:top w:val="none" w:sz="0" w:space="0" w:color="auto"/>
        <w:left w:val="none" w:sz="0" w:space="0" w:color="auto"/>
        <w:bottom w:val="none" w:sz="0" w:space="0" w:color="auto"/>
        <w:right w:val="none" w:sz="0" w:space="0" w:color="auto"/>
      </w:divBdr>
    </w:div>
    <w:div w:id="858155554">
      <w:bodyDiv w:val="1"/>
      <w:marLeft w:val="0"/>
      <w:marRight w:val="0"/>
      <w:marTop w:val="0"/>
      <w:marBottom w:val="0"/>
      <w:divBdr>
        <w:top w:val="none" w:sz="0" w:space="0" w:color="auto"/>
        <w:left w:val="none" w:sz="0" w:space="0" w:color="auto"/>
        <w:bottom w:val="none" w:sz="0" w:space="0" w:color="auto"/>
        <w:right w:val="none" w:sz="0" w:space="0" w:color="auto"/>
      </w:divBdr>
    </w:div>
    <w:div w:id="1013605740">
      <w:bodyDiv w:val="1"/>
      <w:marLeft w:val="0"/>
      <w:marRight w:val="0"/>
      <w:marTop w:val="0"/>
      <w:marBottom w:val="0"/>
      <w:divBdr>
        <w:top w:val="none" w:sz="0" w:space="0" w:color="auto"/>
        <w:left w:val="none" w:sz="0" w:space="0" w:color="auto"/>
        <w:bottom w:val="none" w:sz="0" w:space="0" w:color="auto"/>
        <w:right w:val="none" w:sz="0" w:space="0" w:color="auto"/>
      </w:divBdr>
    </w:div>
    <w:div w:id="1037511545">
      <w:bodyDiv w:val="1"/>
      <w:marLeft w:val="0"/>
      <w:marRight w:val="0"/>
      <w:marTop w:val="0"/>
      <w:marBottom w:val="0"/>
      <w:divBdr>
        <w:top w:val="none" w:sz="0" w:space="0" w:color="auto"/>
        <w:left w:val="none" w:sz="0" w:space="0" w:color="auto"/>
        <w:bottom w:val="none" w:sz="0" w:space="0" w:color="auto"/>
        <w:right w:val="none" w:sz="0" w:space="0" w:color="auto"/>
      </w:divBdr>
    </w:div>
    <w:div w:id="1160853176">
      <w:bodyDiv w:val="1"/>
      <w:marLeft w:val="0"/>
      <w:marRight w:val="0"/>
      <w:marTop w:val="0"/>
      <w:marBottom w:val="0"/>
      <w:divBdr>
        <w:top w:val="none" w:sz="0" w:space="0" w:color="auto"/>
        <w:left w:val="none" w:sz="0" w:space="0" w:color="auto"/>
        <w:bottom w:val="none" w:sz="0" w:space="0" w:color="auto"/>
        <w:right w:val="none" w:sz="0" w:space="0" w:color="auto"/>
      </w:divBdr>
    </w:div>
    <w:div w:id="1170565061">
      <w:bodyDiv w:val="1"/>
      <w:marLeft w:val="0"/>
      <w:marRight w:val="0"/>
      <w:marTop w:val="0"/>
      <w:marBottom w:val="0"/>
      <w:divBdr>
        <w:top w:val="none" w:sz="0" w:space="0" w:color="auto"/>
        <w:left w:val="none" w:sz="0" w:space="0" w:color="auto"/>
        <w:bottom w:val="none" w:sz="0" w:space="0" w:color="auto"/>
        <w:right w:val="none" w:sz="0" w:space="0" w:color="auto"/>
      </w:divBdr>
    </w:div>
    <w:div w:id="1251743738">
      <w:bodyDiv w:val="1"/>
      <w:marLeft w:val="0"/>
      <w:marRight w:val="0"/>
      <w:marTop w:val="0"/>
      <w:marBottom w:val="0"/>
      <w:divBdr>
        <w:top w:val="none" w:sz="0" w:space="0" w:color="auto"/>
        <w:left w:val="none" w:sz="0" w:space="0" w:color="auto"/>
        <w:bottom w:val="none" w:sz="0" w:space="0" w:color="auto"/>
        <w:right w:val="none" w:sz="0" w:space="0" w:color="auto"/>
      </w:divBdr>
    </w:div>
    <w:div w:id="1284339796">
      <w:bodyDiv w:val="1"/>
      <w:marLeft w:val="0"/>
      <w:marRight w:val="0"/>
      <w:marTop w:val="0"/>
      <w:marBottom w:val="0"/>
      <w:divBdr>
        <w:top w:val="none" w:sz="0" w:space="0" w:color="auto"/>
        <w:left w:val="none" w:sz="0" w:space="0" w:color="auto"/>
        <w:bottom w:val="none" w:sz="0" w:space="0" w:color="auto"/>
        <w:right w:val="none" w:sz="0" w:space="0" w:color="auto"/>
      </w:divBdr>
    </w:div>
    <w:div w:id="1554541264">
      <w:bodyDiv w:val="1"/>
      <w:marLeft w:val="0"/>
      <w:marRight w:val="0"/>
      <w:marTop w:val="0"/>
      <w:marBottom w:val="0"/>
      <w:divBdr>
        <w:top w:val="none" w:sz="0" w:space="0" w:color="auto"/>
        <w:left w:val="none" w:sz="0" w:space="0" w:color="auto"/>
        <w:bottom w:val="none" w:sz="0" w:space="0" w:color="auto"/>
        <w:right w:val="none" w:sz="0" w:space="0" w:color="auto"/>
      </w:divBdr>
    </w:div>
    <w:div w:id="1665012409">
      <w:bodyDiv w:val="1"/>
      <w:marLeft w:val="0"/>
      <w:marRight w:val="0"/>
      <w:marTop w:val="0"/>
      <w:marBottom w:val="0"/>
      <w:divBdr>
        <w:top w:val="none" w:sz="0" w:space="0" w:color="auto"/>
        <w:left w:val="none" w:sz="0" w:space="0" w:color="auto"/>
        <w:bottom w:val="none" w:sz="0" w:space="0" w:color="auto"/>
        <w:right w:val="none" w:sz="0" w:space="0" w:color="auto"/>
      </w:divBdr>
    </w:div>
    <w:div w:id="1707022736">
      <w:bodyDiv w:val="1"/>
      <w:marLeft w:val="0"/>
      <w:marRight w:val="0"/>
      <w:marTop w:val="0"/>
      <w:marBottom w:val="0"/>
      <w:divBdr>
        <w:top w:val="none" w:sz="0" w:space="0" w:color="auto"/>
        <w:left w:val="none" w:sz="0" w:space="0" w:color="auto"/>
        <w:bottom w:val="none" w:sz="0" w:space="0" w:color="auto"/>
        <w:right w:val="none" w:sz="0" w:space="0" w:color="auto"/>
      </w:divBdr>
    </w:div>
    <w:div w:id="1795562186">
      <w:bodyDiv w:val="1"/>
      <w:marLeft w:val="0"/>
      <w:marRight w:val="0"/>
      <w:marTop w:val="0"/>
      <w:marBottom w:val="0"/>
      <w:divBdr>
        <w:top w:val="none" w:sz="0" w:space="0" w:color="auto"/>
        <w:left w:val="none" w:sz="0" w:space="0" w:color="auto"/>
        <w:bottom w:val="none" w:sz="0" w:space="0" w:color="auto"/>
        <w:right w:val="none" w:sz="0" w:space="0" w:color="auto"/>
      </w:divBdr>
    </w:div>
    <w:div w:id="1820881388">
      <w:bodyDiv w:val="1"/>
      <w:marLeft w:val="0"/>
      <w:marRight w:val="0"/>
      <w:marTop w:val="0"/>
      <w:marBottom w:val="0"/>
      <w:divBdr>
        <w:top w:val="none" w:sz="0" w:space="0" w:color="auto"/>
        <w:left w:val="none" w:sz="0" w:space="0" w:color="auto"/>
        <w:bottom w:val="none" w:sz="0" w:space="0" w:color="auto"/>
        <w:right w:val="none" w:sz="0" w:space="0" w:color="auto"/>
      </w:divBdr>
    </w:div>
    <w:div w:id="1875726929">
      <w:bodyDiv w:val="1"/>
      <w:marLeft w:val="0"/>
      <w:marRight w:val="0"/>
      <w:marTop w:val="0"/>
      <w:marBottom w:val="0"/>
      <w:divBdr>
        <w:top w:val="none" w:sz="0" w:space="0" w:color="auto"/>
        <w:left w:val="none" w:sz="0" w:space="0" w:color="auto"/>
        <w:bottom w:val="none" w:sz="0" w:space="0" w:color="auto"/>
        <w:right w:val="none" w:sz="0" w:space="0" w:color="auto"/>
      </w:divBdr>
    </w:div>
    <w:div w:id="2012221200">
      <w:bodyDiv w:val="1"/>
      <w:marLeft w:val="0"/>
      <w:marRight w:val="0"/>
      <w:marTop w:val="0"/>
      <w:marBottom w:val="0"/>
      <w:divBdr>
        <w:top w:val="none" w:sz="0" w:space="0" w:color="auto"/>
        <w:left w:val="none" w:sz="0" w:space="0" w:color="auto"/>
        <w:bottom w:val="none" w:sz="0" w:space="0" w:color="auto"/>
        <w:right w:val="none" w:sz="0" w:space="0" w:color="auto"/>
      </w:divBdr>
    </w:div>
    <w:div w:id="2032221993">
      <w:bodyDiv w:val="1"/>
      <w:marLeft w:val="0"/>
      <w:marRight w:val="0"/>
      <w:marTop w:val="0"/>
      <w:marBottom w:val="0"/>
      <w:divBdr>
        <w:top w:val="none" w:sz="0" w:space="0" w:color="auto"/>
        <w:left w:val="none" w:sz="0" w:space="0" w:color="auto"/>
        <w:bottom w:val="none" w:sz="0" w:space="0" w:color="auto"/>
        <w:right w:val="none" w:sz="0" w:space="0" w:color="auto"/>
      </w:divBdr>
    </w:div>
    <w:div w:id="2108306750">
      <w:bodyDiv w:val="1"/>
      <w:marLeft w:val="0"/>
      <w:marRight w:val="0"/>
      <w:marTop w:val="0"/>
      <w:marBottom w:val="0"/>
      <w:divBdr>
        <w:top w:val="none" w:sz="0" w:space="0" w:color="auto"/>
        <w:left w:val="none" w:sz="0" w:space="0" w:color="auto"/>
        <w:bottom w:val="none" w:sz="0" w:space="0" w:color="auto"/>
        <w:right w:val="none" w:sz="0" w:space="0" w:color="auto"/>
      </w:divBdr>
    </w:div>
    <w:div w:id="2110003585">
      <w:bodyDiv w:val="1"/>
      <w:marLeft w:val="0"/>
      <w:marRight w:val="0"/>
      <w:marTop w:val="0"/>
      <w:marBottom w:val="0"/>
      <w:divBdr>
        <w:top w:val="none" w:sz="0" w:space="0" w:color="auto"/>
        <w:left w:val="none" w:sz="0" w:space="0" w:color="auto"/>
        <w:bottom w:val="none" w:sz="0" w:space="0" w:color="auto"/>
        <w:right w:val="none" w:sz="0" w:space="0" w:color="auto"/>
      </w:divBdr>
    </w:div>
    <w:div w:id="2133404821">
      <w:bodyDiv w:val="1"/>
      <w:marLeft w:val="0"/>
      <w:marRight w:val="0"/>
      <w:marTop w:val="0"/>
      <w:marBottom w:val="0"/>
      <w:divBdr>
        <w:top w:val="none" w:sz="0" w:space="0" w:color="auto"/>
        <w:left w:val="none" w:sz="0" w:space="0" w:color="auto"/>
        <w:bottom w:val="none" w:sz="0" w:space="0" w:color="auto"/>
        <w:right w:val="none" w:sz="0" w:space="0" w:color="auto"/>
      </w:divBdr>
      <w:divsChild>
        <w:div w:id="962733223">
          <w:marLeft w:val="0"/>
          <w:marRight w:val="0"/>
          <w:marTop w:val="0"/>
          <w:marBottom w:val="0"/>
          <w:divBdr>
            <w:top w:val="none" w:sz="0" w:space="0" w:color="auto"/>
            <w:left w:val="none" w:sz="0" w:space="0" w:color="auto"/>
            <w:bottom w:val="none" w:sz="0" w:space="0" w:color="auto"/>
            <w:right w:val="none" w:sz="0" w:space="0" w:color="auto"/>
          </w:divBdr>
          <w:divsChild>
            <w:div w:id="477763614">
              <w:marLeft w:val="0"/>
              <w:marRight w:val="60"/>
              <w:marTop w:val="0"/>
              <w:marBottom w:val="0"/>
              <w:divBdr>
                <w:top w:val="none" w:sz="0" w:space="0" w:color="auto"/>
                <w:left w:val="none" w:sz="0" w:space="0" w:color="auto"/>
                <w:bottom w:val="none" w:sz="0" w:space="0" w:color="auto"/>
                <w:right w:val="none" w:sz="0" w:space="0" w:color="auto"/>
              </w:divBdr>
              <w:divsChild>
                <w:div w:id="140001739">
                  <w:marLeft w:val="0"/>
                  <w:marRight w:val="0"/>
                  <w:marTop w:val="0"/>
                  <w:marBottom w:val="120"/>
                  <w:divBdr>
                    <w:top w:val="single" w:sz="6" w:space="0" w:color="A0A0A0"/>
                    <w:left w:val="single" w:sz="6" w:space="0" w:color="B9B9B9"/>
                    <w:bottom w:val="single" w:sz="6" w:space="0" w:color="B9B9B9"/>
                    <w:right w:val="single" w:sz="6" w:space="0" w:color="B9B9B9"/>
                  </w:divBdr>
                  <w:divsChild>
                    <w:div w:id="1774519374">
                      <w:marLeft w:val="0"/>
                      <w:marRight w:val="0"/>
                      <w:marTop w:val="0"/>
                      <w:marBottom w:val="0"/>
                      <w:divBdr>
                        <w:top w:val="none" w:sz="0" w:space="0" w:color="auto"/>
                        <w:left w:val="none" w:sz="0" w:space="0" w:color="auto"/>
                        <w:bottom w:val="none" w:sz="0" w:space="0" w:color="auto"/>
                        <w:right w:val="none" w:sz="0" w:space="0" w:color="auto"/>
                      </w:divBdr>
                    </w:div>
                    <w:div w:id="9783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40080">
          <w:marLeft w:val="0"/>
          <w:marRight w:val="0"/>
          <w:marTop w:val="0"/>
          <w:marBottom w:val="0"/>
          <w:divBdr>
            <w:top w:val="none" w:sz="0" w:space="0" w:color="auto"/>
            <w:left w:val="none" w:sz="0" w:space="0" w:color="auto"/>
            <w:bottom w:val="none" w:sz="0" w:space="0" w:color="auto"/>
            <w:right w:val="none" w:sz="0" w:space="0" w:color="auto"/>
          </w:divBdr>
          <w:divsChild>
            <w:div w:id="1339037029">
              <w:marLeft w:val="60"/>
              <w:marRight w:val="0"/>
              <w:marTop w:val="0"/>
              <w:marBottom w:val="0"/>
              <w:divBdr>
                <w:top w:val="none" w:sz="0" w:space="0" w:color="auto"/>
                <w:left w:val="none" w:sz="0" w:space="0" w:color="auto"/>
                <w:bottom w:val="none" w:sz="0" w:space="0" w:color="auto"/>
                <w:right w:val="none" w:sz="0" w:space="0" w:color="auto"/>
              </w:divBdr>
              <w:divsChild>
                <w:div w:id="262684668">
                  <w:marLeft w:val="0"/>
                  <w:marRight w:val="0"/>
                  <w:marTop w:val="0"/>
                  <w:marBottom w:val="0"/>
                  <w:divBdr>
                    <w:top w:val="none" w:sz="0" w:space="0" w:color="auto"/>
                    <w:left w:val="none" w:sz="0" w:space="0" w:color="auto"/>
                    <w:bottom w:val="none" w:sz="0" w:space="0" w:color="auto"/>
                    <w:right w:val="none" w:sz="0" w:space="0" w:color="auto"/>
                  </w:divBdr>
                  <w:divsChild>
                    <w:div w:id="1894845218">
                      <w:marLeft w:val="0"/>
                      <w:marRight w:val="0"/>
                      <w:marTop w:val="0"/>
                      <w:marBottom w:val="120"/>
                      <w:divBdr>
                        <w:top w:val="single" w:sz="6" w:space="0" w:color="F5F5F5"/>
                        <w:left w:val="single" w:sz="6" w:space="0" w:color="F5F5F5"/>
                        <w:bottom w:val="single" w:sz="6" w:space="0" w:color="F5F5F5"/>
                        <w:right w:val="single" w:sz="6" w:space="0" w:color="F5F5F5"/>
                      </w:divBdr>
                      <w:divsChild>
                        <w:div w:id="757602138">
                          <w:marLeft w:val="0"/>
                          <w:marRight w:val="0"/>
                          <w:marTop w:val="0"/>
                          <w:marBottom w:val="0"/>
                          <w:divBdr>
                            <w:top w:val="none" w:sz="0" w:space="0" w:color="auto"/>
                            <w:left w:val="none" w:sz="0" w:space="0" w:color="auto"/>
                            <w:bottom w:val="none" w:sz="0" w:space="0" w:color="auto"/>
                            <w:right w:val="none" w:sz="0" w:space="0" w:color="auto"/>
                          </w:divBdr>
                          <w:divsChild>
                            <w:div w:id="97052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Don154</b:Tag>
    <b:SourceType>Report</b:SourceType>
    <b:Guid>{727BA5B5-8172-CA42-8A5F-D404FEA3426A}</b:Guid>
    <b:Title>Dyfodol Llwyddiannus</b:Title>
    <b:City>Caerdydd</b:City>
    <b:Publisher>Llywodraeth Cymru</b:Publisher>
    <b:Year>2015</b:Year>
    <b:Pages>28</b:Pages>
    <b:Author>
      <b:Author>
        <b:NameList>
          <b:Person>
            <b:Last>Donaldson</b:Last>
            <b:First>Graham</b:First>
          </b:Person>
        </b:NameList>
      </b:Author>
    </b:Author>
    <b:RefOrder>9</b:RefOrder>
  </b:Source>
  <b:Source>
    <b:Tag>Bar071</b:Tag>
    <b:SourceType>Book</b:SourceType>
    <b:Guid>{2A7239CE-74EB-A347-89EB-DD7787D0AAD7}</b:Guid>
    <b:Title>Cross-Curricular Learning 3-14</b:Title>
    <b:Publisher>SAGE Publications Ltd</b:Publisher>
    <b:City>London</b:City>
    <b:Year>2007</b:Year>
    <b:Pages>8</b:Pages>
    <b:Edition>1st Edition</b:Edition>
    <b:Author>
      <b:Author>
        <b:NameList>
          <b:Person>
            <b:Last>Barnes</b:Last>
            <b:First>Jonathan</b:First>
          </b:Person>
        </b:NameList>
      </b:Author>
    </b:Author>
    <b:RefOrder>10</b:RefOrder>
  </b:Source>
  <b:Source>
    <b:Tag>Koe64</b:Tag>
    <b:SourceType>Book</b:SourceType>
    <b:Guid>{682A96D9-00AF-0240-8225-73D9E0DE5FC8}</b:Guid>
    <b:Title>The Act of Creation</b:Title>
    <b:City>London</b:City>
    <b:Publisher>Arkana</b:Publisher>
    <b:Year>1964</b:Year>
    <b:Author>
      <b:Author>
        <b:NameList>
          <b:Person>
            <b:Last>Koestler</b:Last>
            <b:First>Arthur</b:First>
          </b:Person>
        </b:NameList>
      </b:Author>
    </b:Author>
    <b:RefOrder>11</b:RefOrder>
  </b:Source>
  <b:Source>
    <b:Tag>Nat99</b:Tag>
    <b:SourceType>Report</b:SourceType>
    <b:Guid>{F5B3E05D-086C-CB47-A4D5-FE02E33583D2}</b:Guid>
    <b:Title>All Our Futures: Creativity, Culture and Education</b:Title>
    <b:City>London</b:City>
    <b:Publisher>DFEE</b:Publisher>
    <b:Year>1999</b:Year>
    <b:Author>
      <b:Author>
        <b:Corporate>National Advisory Committee on Creative and Cultural Education</b:Corporate>
      </b:Author>
    </b:Author>
    <b:RefOrder>12</b:RefOrder>
  </b:Source>
  <b:Source>
    <b:Tag>You14</b:Tag>
    <b:SourceType>Report</b:SourceType>
    <b:Guid>{DF5A0D7B-46BE-CD48-BD86-BB646CF6ABAB}</b:Guid>
    <b:Title>Enterprise For All: The relevance of Enterprise in Education</b:Title>
    <b:Publisher>Department for Business, Innovation &amp; Skills </b:Publisher>
    <b:City>London</b:City>
    <b:Year>2014</b:Year>
    <b:Author>
      <b:Author>
        <b:NameList>
          <b:Person>
            <b:Last>Young</b:Last>
            <b:First>David</b:First>
          </b:Person>
        </b:NameList>
      </b:Author>
    </b:Author>
    <b:RefOrder>13</b:RefOrder>
  </b:Source>
  <b:Source>
    <b:Tag>Tut15</b:Tag>
    <b:SourceType>InternetSite</b:SourceType>
    <b:Guid>{7116F189-5FBA-B64D-9C9E-A2263FB44087}</b:Guid>
    <b:Title>The Importance of Promoting Creativity within Schools in the UK</b:Title>
    <b:Year>2015</b:Year>
    <b:Author>
      <b:Author>
        <b:Corporate>Tutor House</b:Corporate>
      </b:Author>
    </b:Author>
    <b:InternetSiteTitle>Tutor House </b:InternetSiteTitle>
    <b:URL>https://tutorhouse.co.uk/importance-of-creativity-in-schools/</b:URL>
    <b:Month>Rhagfyr</b:Month>
    <b:Day>8</b:Day>
    <b:YearAccessed>2017</b:YearAccessed>
    <b:MonthAccessed>Rhagfyr</b:MonthAccessed>
    <b:DayAccessed>2</b:DayAccessed>
    <b:RefOrder>1</b:RefOrder>
  </b:Source>
  <b:Source>
    <b:Tag>Hig16</b:Tag>
    <b:SourceType>InternetSite</b:SourceType>
    <b:Guid>{77C6B6D3-806B-9B44-B5A5-53424CBD4B24}</b:Guid>
    <b:Title> The ADVANTAGES and DISADVANTAGES of being creative and what If Schools KILLS Creativity ?</b:Title>
    <b:URL>https://httpschoolskillscreativitykevinhigonia.wordpress.com/2016/08/12/the-advantages-and-disadvantages-of-being-creative-and-what-if-schools-kills-creativity/</b:URL>
    <b:Year>2016</b:Year>
    <b:Month>Awst</b:Month>
    <b:Day>12</b:Day>
    <b:YearAccessed>2017</b:YearAccessed>
    <b:MonthAccessed>Rhagfyr</b:MonthAccessed>
    <b:DayAccessed>2</b:DayAccessed>
    <b:Author>
      <b:Author>
        <b:NameList>
          <b:Person>
            <b:Last>Higonia</b:Last>
            <b:First>Kevin</b:First>
          </b:Person>
        </b:NameList>
      </b:Author>
    </b:Author>
    <b:RefOrder>2</b:RefOrder>
  </b:Source>
  <b:Source>
    <b:Tag>Elo15</b:Tag>
    <b:SourceType>JournalArticle</b:SourceType>
    <b:Guid>{64E7DD61-A45B-0D46-850B-612AF2567B75}</b:Guid>
    <b:Title>The benefits and challenges of enterprise education: results from an action research project in the third grade in Finnish basic education</b:Title>
    <b:Year>2015</b:Year>
    <b:Month>Rhagfyr</b:Month>
    <b:Day>8</b:Day>
    <b:JournalName>Educational Action Research </b:JournalName>
    <b:Volume>24</b:Volume>
    <b:Issue>4</b:Issue>
    <b:Pages>535-549</b:Pages>
    <b:Author>
      <b:Author>
        <b:NameList>
          <b:Person>
            <b:Last>Elo</b:Last>
            <b:First>Janne</b:First>
          </b:Person>
        </b:NameList>
      </b:Author>
    </b:Author>
    <b:RefOrder>3</b:RefOrder>
  </b:Source>
  <b:Source>
    <b:Tag>Bac16</b:Tag>
    <b:SourceType>Report</b:SourceType>
    <b:Guid>{925F32D4-F919-9940-80EE-EC1ED28E7EF3}</b:Guid>
    <b:Title>EntreComp: The Entrepreneurship Competence Framework</b:Title>
    <b:Publisher>Publication Office of the European Union</b:Publisher>
    <b:City>Luxembourg</b:City>
    <b:Year>2016</b:Year>
    <b:Author>
      <b:Author>
        <b:NameList>
          <b:Person>
            <b:Last>Bacigalupo</b:Last>
            <b:First>Margherita</b:First>
          </b:Person>
          <b:Person>
            <b:Last>Kampylis</b:Last>
            <b:First>Panagiotis </b:First>
          </b:Person>
          <b:Person>
            <b:Last>Punie</b:Last>
            <b:First>Yves </b:First>
          </b:Person>
          <b:Person>
            <b:Last>Van den Brande</b:Last>
            <b:First>Godelieve </b:First>
          </b:Person>
        </b:NameList>
      </b:Author>
    </b:Author>
    <b:RefOrder>4</b:RefOrder>
  </b:Source>
  <b:Source>
    <b:Tag>Kud11</b:Tag>
    <b:SourceType>JournalArticle</b:SourceType>
    <b:Guid>{FB987E28-43E7-2042-92D4-4F3D6CC55B53}</b:Guid>
    <b:Title>The Phenomenon of Child Creativity</b:Title>
    <b:Year>2011</b:Year>
    <b:Pages>45-53</b:Pages>
    <b:JournalName>International Journal of Early Years Education</b:JournalName>
    <b:Month>Mawrth</b:Month>
    <b:Volume>19</b:Volume>
    <b:Issue>1</b:Issue>
    <b:Author>
      <b:Author>
        <b:NameList>
          <b:Person>
            <b:Last>Kudryavtsev</b:Last>
            <b:First>Vladimir T.</b:First>
          </b:Person>
        </b:NameList>
      </b:Author>
    </b:Author>
    <b:RefOrder>8</b:RefOrder>
  </b:Source>
  <b:Source>
    <b:Tag>Cos08</b:Tag>
    <b:SourceType>Book</b:SourceType>
    <b:Guid>{3B134ED9-070B-524B-9092-2B1C3C24385C}</b:Guid>
    <b:Title>Learning and Leading with Habits of Mind: 16 Essential Characteristics for Success</b:Title>
    <b:Publisher>ASCD</b:Publisher>
    <b:City>Alexandria</b:City>
    <b:Year>2008</b:Year>
    <b:StateProvince>Virginia</b:StateProvince>
    <b:CountryRegion>USA</b:CountryRegion>
    <b:Author>
      <b:Author>
        <b:NameList>
          <b:Person>
            <b:Last>Costa </b:Last>
            <b:First>Arthur L.</b:First>
          </b:Person>
          <b:Person>
            <b:Last>Kallick</b:Last>
            <b:First>Bena</b:First>
          </b:Person>
        </b:NameList>
      </b:Author>
    </b:Author>
    <b:RefOrder>5</b:RefOrder>
  </b:Source>
  <b:Source>
    <b:Tag>Mon15</b:Tag>
    <b:SourceType>InternetSite</b:SourceType>
    <b:Guid>{7D394CEA-A988-F044-BCA3-BCD9598F0EE5}</b:Guid>
    <b:Title>5 Models of Strategic Planning</b:Title>
    <b:Year>2015</b:Year>
    <b:Author>
      <b:Author>
        <b:NameList>
          <b:Person>
            <b:Last>Montather</b:Last>
          </b:Person>
        </b:NameList>
      </b:Author>
    </b:Author>
    <b:InternetSiteTitle>Linkedin</b:InternetSiteTitle>
    <b:URL>https://www.linkedin.com/pulse/5-models-strategic-planning-h-e-montather-r-abd-phd</b:URL>
    <b:Month>Rhagfyr</b:Month>
    <b:Day>16</b:Day>
    <b:YearAccessed>2017</b:YearAccessed>
    <b:MonthAccessed>Rhagfyr</b:MonthAccessed>
    <b:DayAccessed>8</b:DayAccessed>
    <b:RefOrder>6</b:RefOrder>
  </b:Source>
  <b:Source>
    <b:Tag>TESys</b:Tag>
    <b:SourceType>DocumentFromInternetSite</b:SourceType>
    <b:Guid>{FB25C12D-9159-FB40-BF5E-116F0F9A2B5F}</b:Guid>
    <b:Title>The Importance of Planning</b:Title>
    <b:URL>http://www.tesol.org/docs/default-source/books/14002_lesson-planning_ch-1.pdf?sfvrsn=2</b:URL>
    <b:Year>Anhysbys</b:Year>
    <b:YearAccessed>2017</b:YearAccessed>
    <b:MonthAccessed>Rhagfyr</b:MonthAccessed>
    <b:DayAccessed>10</b:DayAccessed>
    <b:Author>
      <b:Author>
        <b:Corporate>TESOL</b:Corporate>
      </b:Author>
    </b:Author>
    <b:RefOrder>7</b:RefOrder>
  </b:Source>
  <b:Source>
    <b:Tag>Gri101</b:Tag>
    <b:SourceType>Book</b:SourceType>
    <b:Guid>{55C85277-60D9-C94D-868B-DAFC451954F5}</b:Guid>
    <b:Title>Becoming and Outstanding Primary School Teacher</b:Title>
    <b:Year>2010</b:Year>
    <b:City>Harlow</b:City>
    <b:Publisher>Pearson Education Limited</b:Publisher>
    <b:Pages>67</b:Pages>
    <b:Edition>1st Edition</b:Edition>
    <b:Author>
      <b:Author>
        <b:NameList>
          <b:Person>
            <b:Last>Grigg</b:Last>
            <b:First>Russell</b:First>
          </b:Person>
        </b:NameList>
      </b:Author>
    </b:Author>
    <b:RefOrder>14</b:RefOrder>
  </b:Source>
  <b:Source>
    <b:Tag>Gla14</b:Tag>
    <b:SourceType>InternetSite</b:SourceType>
    <b:Guid>{7D533F4C-DA86-374B-B75A-2443A5EE2006}</b:Guid>
    <b:Title>For Effective Schools, Teamwork is Not Optional</b:Title>
    <b:Year>2014</b:Year>
    <b:InternetSiteTitle>Edutopia</b:InternetSiteTitle>
    <b:URL>https://www.edutopia.org/blog/effective-schools-teamwork-not-optional-sean-glaze</b:URL>
    <b:Month>Mai</b:Month>
    <b:Day>20</b:Day>
    <b:YearAccessed>2017</b:YearAccessed>
    <b:MonthAccessed>Rhagfyr</b:MonthAccessed>
    <b:DayAccessed>9</b:DayAccessed>
    <b:Author>
      <b:Author>
        <b:NameList>
          <b:Person>
            <b:Last>Glaze</b:Last>
            <b:First>Sean</b:First>
          </b:Person>
        </b:NameList>
      </b:Author>
    </b:Author>
    <b:RefOrder>15</b:RefOrder>
  </b:Source>
</b:Sources>
</file>

<file path=customXml/itemProps1.xml><?xml version="1.0" encoding="utf-8"?>
<ds:datastoreItem xmlns:ds="http://schemas.openxmlformats.org/officeDocument/2006/customXml" ds:itemID="{2BD2DB77-24F1-D14D-8D79-09A367C5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3492</Words>
  <Characters>19905</Characters>
  <Application>Microsoft Macintosh Word</Application>
  <DocSecurity>0</DocSecurity>
  <Lines>165</Lines>
  <Paragraphs>46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Llyfryddiaeth</vt:lpstr>
    </vt:vector>
  </TitlesOfParts>
  <LinksUpToDate>false</LinksUpToDate>
  <CharactersWithSpaces>23351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Heini Phillips (1501207)</dc:creator>
  <cp:keywords/>
  <dc:description/>
  <cp:lastModifiedBy>Heini Phillips (1501207)</cp:lastModifiedBy>
  <cp:revision>6</cp:revision>
  <dcterms:created xsi:type="dcterms:W3CDTF">2017-12-15T13:15:00Z</dcterms:created>
  <dcterms:modified xsi:type="dcterms:W3CDTF">2017-12-15T13:37:00Z</dcterms:modified>
</cp:coreProperties>
</file>