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AF21E" w14:textId="55797759" w:rsidR="004D5DFF" w:rsidRDefault="004D5DFF" w:rsidP="004D5DFF">
      <w:pPr>
        <w:jc w:val="center"/>
        <w:rPr>
          <w:b/>
          <w:bCs/>
          <w:sz w:val="52"/>
          <w:szCs w:val="52"/>
          <w:lang w:val="ro-RO"/>
        </w:rPr>
      </w:pPr>
      <w:proofErr w:type="spellStart"/>
      <w:r w:rsidRPr="004D5DFF">
        <w:rPr>
          <w:b/>
          <w:bCs/>
          <w:sz w:val="52"/>
          <w:szCs w:val="52"/>
          <w:lang w:val="ro-RO"/>
        </w:rPr>
        <w:t>Feasibility</w:t>
      </w:r>
      <w:proofErr w:type="spellEnd"/>
      <w:r w:rsidRPr="004D5DFF">
        <w:rPr>
          <w:b/>
          <w:bCs/>
          <w:sz w:val="52"/>
          <w:szCs w:val="52"/>
          <w:lang w:val="ro-RO"/>
        </w:rPr>
        <w:t xml:space="preserve"> Plan for </w:t>
      </w:r>
      <w:proofErr w:type="spellStart"/>
      <w:r w:rsidRPr="004D5DFF">
        <w:rPr>
          <w:b/>
          <w:bCs/>
          <w:sz w:val="52"/>
          <w:szCs w:val="52"/>
          <w:lang w:val="ro-RO"/>
        </w:rPr>
        <w:t>Sustainable</w:t>
      </w:r>
      <w:proofErr w:type="spellEnd"/>
      <w:r w:rsidRPr="004D5DFF">
        <w:rPr>
          <w:b/>
          <w:bCs/>
          <w:sz w:val="52"/>
          <w:szCs w:val="52"/>
          <w:lang w:val="ro-RO"/>
        </w:rPr>
        <w:t xml:space="preserve"> Living Expo</w:t>
      </w:r>
    </w:p>
    <w:p w14:paraId="3CCFABC9" w14:textId="77777777" w:rsidR="004D5DFF" w:rsidRPr="004D5DFF" w:rsidRDefault="004D5DFF" w:rsidP="004D5DFF">
      <w:pPr>
        <w:jc w:val="center"/>
        <w:rPr>
          <w:sz w:val="52"/>
          <w:szCs w:val="52"/>
          <w:lang w:val="ro-RO"/>
        </w:rPr>
      </w:pPr>
    </w:p>
    <w:p w14:paraId="2342DAF9" w14:textId="6A51D8BF" w:rsidR="004D5DFF" w:rsidRPr="004D5DFF" w:rsidRDefault="004D5DFF" w:rsidP="004D5DFF">
      <w:pPr>
        <w:rPr>
          <w:sz w:val="28"/>
          <w:szCs w:val="28"/>
          <w:lang w:val="ro-RO"/>
        </w:rPr>
      </w:pPr>
      <w:r w:rsidRPr="004D5DFF">
        <w:rPr>
          <w:b/>
          <w:bCs/>
          <w:sz w:val="28"/>
          <w:szCs w:val="28"/>
        </w:rPr>
        <w:t>Student’s name :</w:t>
      </w:r>
      <w:r w:rsidRPr="004D5DFF">
        <w:rPr>
          <w:sz w:val="28"/>
          <w:szCs w:val="28"/>
          <w:lang w:val="ro-RO"/>
        </w:rPr>
        <w:t xml:space="preserve"> </w:t>
      </w:r>
      <w:r w:rsidRPr="004D5DFF">
        <w:rPr>
          <w:sz w:val="28"/>
          <w:szCs w:val="28"/>
        </w:rPr>
        <w:t>Alexandru-Lucian Calin</w:t>
      </w:r>
    </w:p>
    <w:p w14:paraId="56D73D6D" w14:textId="77777777" w:rsidR="004D5DFF" w:rsidRPr="004D5DFF" w:rsidRDefault="004D5DFF" w:rsidP="004D5DFF">
      <w:pPr>
        <w:rPr>
          <w:sz w:val="28"/>
          <w:szCs w:val="28"/>
          <w:lang w:val="ro-RO"/>
        </w:rPr>
      </w:pPr>
      <w:r w:rsidRPr="004D5DFF">
        <w:rPr>
          <w:b/>
          <w:bCs/>
          <w:sz w:val="28"/>
          <w:szCs w:val="28"/>
        </w:rPr>
        <w:t>Student’s ID Number</w:t>
      </w:r>
      <w:r w:rsidRPr="004D5DFF">
        <w:rPr>
          <w:sz w:val="28"/>
          <w:szCs w:val="28"/>
        </w:rPr>
        <w:t>: 2121885</w:t>
      </w:r>
    </w:p>
    <w:p w14:paraId="6371B597" w14:textId="60F50EF8" w:rsidR="004D5DFF" w:rsidRPr="004D5DFF" w:rsidRDefault="004D5DFF" w:rsidP="004D5DFF">
      <w:pPr>
        <w:rPr>
          <w:sz w:val="28"/>
          <w:szCs w:val="28"/>
          <w:lang w:val="ro-RO"/>
        </w:rPr>
      </w:pPr>
      <w:proofErr w:type="spellStart"/>
      <w:r w:rsidRPr="004D5DFF">
        <w:rPr>
          <w:b/>
          <w:bCs/>
          <w:sz w:val="28"/>
          <w:szCs w:val="28"/>
        </w:rPr>
        <w:t>Course:</w:t>
      </w:r>
      <w:r w:rsidRPr="004D5DFF">
        <w:rPr>
          <w:sz w:val="28"/>
          <w:szCs w:val="28"/>
        </w:rPr>
        <w:t>International</w:t>
      </w:r>
      <w:proofErr w:type="spellEnd"/>
      <w:r w:rsidRPr="004D5DFF">
        <w:rPr>
          <w:sz w:val="28"/>
          <w:szCs w:val="28"/>
        </w:rPr>
        <w:t xml:space="preserve"> Meetings Management for the Hotel Industry (BMIH6007)</w:t>
      </w:r>
    </w:p>
    <w:p w14:paraId="50EEA0B8" w14:textId="344C3C67" w:rsidR="004D5DFF" w:rsidRDefault="004D5DFF" w:rsidP="004D5DFF">
      <w:pPr>
        <w:rPr>
          <w:sz w:val="28"/>
          <w:szCs w:val="28"/>
        </w:rPr>
      </w:pPr>
      <w:proofErr w:type="spellStart"/>
      <w:r w:rsidRPr="004D5DFF">
        <w:rPr>
          <w:b/>
          <w:bCs/>
          <w:sz w:val="28"/>
          <w:szCs w:val="28"/>
        </w:rPr>
        <w:t>Lecturer:</w:t>
      </w:r>
      <w:r w:rsidRPr="004D5DFF">
        <w:rPr>
          <w:sz w:val="28"/>
          <w:szCs w:val="28"/>
        </w:rPr>
        <w:t>Philippa</w:t>
      </w:r>
      <w:proofErr w:type="spellEnd"/>
      <w:r w:rsidRPr="004D5DFF">
        <w:rPr>
          <w:sz w:val="28"/>
          <w:szCs w:val="28"/>
        </w:rPr>
        <w:t xml:space="preserve"> Fitzgerald</w:t>
      </w:r>
    </w:p>
    <w:p w14:paraId="74305C2B" w14:textId="5A611BD8" w:rsidR="004D5DFF" w:rsidRPr="004D5DFF" w:rsidRDefault="004D5DFF" w:rsidP="004D5DFF">
      <w:pPr>
        <w:rPr>
          <w:sz w:val="28"/>
          <w:szCs w:val="28"/>
        </w:rPr>
      </w:pPr>
      <w:r>
        <w:rPr>
          <w:b/>
          <w:bCs/>
          <w:sz w:val="28"/>
          <w:szCs w:val="28"/>
        </w:rPr>
        <w:t>Link to Recording Presentation:</w:t>
      </w:r>
      <w:r w:rsidR="002759ED">
        <w:rPr>
          <w:b/>
          <w:bCs/>
          <w:sz w:val="28"/>
          <w:szCs w:val="28"/>
        </w:rPr>
        <w:t xml:space="preserve"> </w:t>
      </w:r>
      <w:hyperlink r:id="rId5" w:history="1">
        <w:r w:rsidR="002759ED" w:rsidRPr="002759ED">
          <w:rPr>
            <w:rStyle w:val="Hyperlink"/>
            <w:b/>
            <w:bCs/>
            <w:sz w:val="28"/>
            <w:szCs w:val="28"/>
          </w:rPr>
          <w:t>https://uowtsd-my.sharepoint.com/:v:/g/personal/2121885_student_uwtsd_ac_uk/ETEK0GqlF95IgqkREtIvH_YBebGvW0Y1h1upMz8jPBL3Cw?referre</w:t>
        </w:r>
        <w:r w:rsidR="002759ED" w:rsidRPr="002759ED">
          <w:rPr>
            <w:rStyle w:val="Hyperlink"/>
            <w:b/>
            <w:bCs/>
            <w:sz w:val="28"/>
            <w:szCs w:val="28"/>
          </w:rPr>
          <w:t>r</w:t>
        </w:r>
        <w:r w:rsidR="002759ED" w:rsidRPr="002759ED">
          <w:rPr>
            <w:rStyle w:val="Hyperlink"/>
            <w:b/>
            <w:bCs/>
            <w:sz w:val="28"/>
            <w:szCs w:val="28"/>
          </w:rPr>
          <w:t>=Teams.TEAMS-ELECTRON&amp;referrerScenario=MeetingChicletGetLink.view.view</w:t>
        </w:r>
      </w:hyperlink>
    </w:p>
    <w:p w14:paraId="3F91A23B" w14:textId="77777777" w:rsidR="004D5DFF" w:rsidRDefault="004D5DFF" w:rsidP="004D5DFF"/>
    <w:p w14:paraId="774A816D" w14:textId="77777777" w:rsidR="004D5DFF" w:rsidRDefault="004D5DFF" w:rsidP="004D5DFF"/>
    <w:p w14:paraId="361457EA" w14:textId="77777777" w:rsidR="004D5DFF" w:rsidRDefault="004D5DFF" w:rsidP="004D5DFF"/>
    <w:p w14:paraId="7A7961EA" w14:textId="77777777" w:rsidR="004D5DFF" w:rsidRDefault="004D5DFF" w:rsidP="004D5DFF"/>
    <w:p w14:paraId="4223A8FD" w14:textId="77777777" w:rsidR="004D5DFF" w:rsidRDefault="004D5DFF" w:rsidP="004D5DFF"/>
    <w:p w14:paraId="1ED57373" w14:textId="77777777" w:rsidR="004D5DFF" w:rsidRDefault="004D5DFF" w:rsidP="004D5DFF"/>
    <w:p w14:paraId="01EB4AE3" w14:textId="77777777" w:rsidR="004D5DFF" w:rsidRDefault="004D5DFF" w:rsidP="004D5DFF"/>
    <w:p w14:paraId="5A13E8CE" w14:textId="77777777" w:rsidR="004D5DFF" w:rsidRDefault="004D5DFF" w:rsidP="004D5DFF"/>
    <w:p w14:paraId="7FF06896" w14:textId="77777777" w:rsidR="004D5DFF" w:rsidRDefault="004D5DFF" w:rsidP="004D5DFF"/>
    <w:p w14:paraId="44CD0BAF" w14:textId="77777777" w:rsidR="004D5DFF" w:rsidRPr="004D5DFF" w:rsidRDefault="004D5DFF" w:rsidP="004D5DFF">
      <w:pPr>
        <w:rPr>
          <w:lang w:val="ro-RO"/>
        </w:rPr>
      </w:pPr>
    </w:p>
    <w:p w14:paraId="05AAB230" w14:textId="6D9889E8" w:rsidR="006B6667" w:rsidRDefault="006B6667"/>
    <w:p w14:paraId="7B6D7ADC" w14:textId="26C6DAF1" w:rsidR="004D5DFF" w:rsidRDefault="004D5DFF">
      <w:r>
        <w:rPr>
          <w:noProof/>
        </w:rPr>
        <w:lastRenderedPageBreak/>
        <w:drawing>
          <wp:inline distT="0" distB="0" distL="0" distR="0" wp14:anchorId="35CA1622" wp14:editId="780F1F94">
            <wp:extent cx="5943600" cy="3343275"/>
            <wp:effectExtent l="0" t="0" r="0" b="9525"/>
            <wp:docPr id="63331777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31777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7D55B" w14:textId="2272818A" w:rsidR="004D5DFF" w:rsidRDefault="004D5DFF">
      <w:r>
        <w:rPr>
          <w:noProof/>
        </w:rPr>
        <w:drawing>
          <wp:inline distT="0" distB="0" distL="0" distR="0" wp14:anchorId="1DE05BAF" wp14:editId="0ADE9B3B">
            <wp:extent cx="5943600" cy="3343275"/>
            <wp:effectExtent l="0" t="0" r="0" b="9525"/>
            <wp:docPr id="145611646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11646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72169" w14:textId="3137E071" w:rsidR="004D5DFF" w:rsidRDefault="004D5DFF">
      <w:r>
        <w:rPr>
          <w:noProof/>
        </w:rPr>
        <w:lastRenderedPageBreak/>
        <w:drawing>
          <wp:inline distT="0" distB="0" distL="0" distR="0" wp14:anchorId="47AA1B54" wp14:editId="577B270D">
            <wp:extent cx="5943600" cy="3343275"/>
            <wp:effectExtent l="0" t="0" r="0" b="9525"/>
            <wp:docPr id="74071632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71632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26A8E" w14:textId="23589E3A" w:rsidR="004D5DFF" w:rsidRDefault="004D5DFF">
      <w:r>
        <w:rPr>
          <w:noProof/>
        </w:rPr>
        <w:drawing>
          <wp:inline distT="0" distB="0" distL="0" distR="0" wp14:anchorId="19BAEA18" wp14:editId="67542D57">
            <wp:extent cx="5943600" cy="3343275"/>
            <wp:effectExtent l="0" t="0" r="0" b="9525"/>
            <wp:docPr id="134941477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41477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E90F2" w14:textId="397C155E" w:rsidR="004D5DFF" w:rsidRDefault="004D5DFF">
      <w:r>
        <w:rPr>
          <w:noProof/>
        </w:rPr>
        <w:lastRenderedPageBreak/>
        <w:drawing>
          <wp:inline distT="0" distB="0" distL="0" distR="0" wp14:anchorId="684C8154" wp14:editId="7A989326">
            <wp:extent cx="5943600" cy="3343275"/>
            <wp:effectExtent l="0" t="0" r="0" b="9525"/>
            <wp:docPr id="1509360999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936099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FFCD0" w14:textId="71608F14" w:rsidR="004D5DFF" w:rsidRDefault="004D5DFF">
      <w:r>
        <w:rPr>
          <w:noProof/>
        </w:rPr>
        <w:drawing>
          <wp:inline distT="0" distB="0" distL="0" distR="0" wp14:anchorId="205DF791" wp14:editId="6A9B0FF5">
            <wp:extent cx="5943600" cy="3343275"/>
            <wp:effectExtent l="0" t="0" r="0" b="9525"/>
            <wp:docPr id="1587605650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60565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28360" w14:textId="71E29604" w:rsidR="004D5DFF" w:rsidRDefault="004D5DFF">
      <w:r>
        <w:rPr>
          <w:noProof/>
        </w:rPr>
        <w:lastRenderedPageBreak/>
        <w:drawing>
          <wp:inline distT="0" distB="0" distL="0" distR="0" wp14:anchorId="3ECBC6D3" wp14:editId="4A5E4AE2">
            <wp:extent cx="5943600" cy="3343275"/>
            <wp:effectExtent l="0" t="0" r="0" b="9525"/>
            <wp:docPr id="200404229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04229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CA20347" wp14:editId="3995B2B1">
            <wp:extent cx="5943600" cy="3343275"/>
            <wp:effectExtent l="0" t="0" r="0" b="9525"/>
            <wp:docPr id="1173488132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48813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1F08B" w14:textId="5C3CA678" w:rsidR="004D5DFF" w:rsidRDefault="004D5DFF">
      <w:r>
        <w:rPr>
          <w:noProof/>
        </w:rPr>
        <w:lastRenderedPageBreak/>
        <w:drawing>
          <wp:inline distT="0" distB="0" distL="0" distR="0" wp14:anchorId="1DCB442E" wp14:editId="0C5D8993">
            <wp:extent cx="5943600" cy="3343275"/>
            <wp:effectExtent l="0" t="0" r="0" b="9525"/>
            <wp:docPr id="319718793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71879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AB196" w14:textId="76B41457" w:rsidR="004D5DFF" w:rsidRDefault="004D5DFF">
      <w:r>
        <w:rPr>
          <w:noProof/>
        </w:rPr>
        <w:drawing>
          <wp:inline distT="0" distB="0" distL="0" distR="0" wp14:anchorId="757D4005" wp14:editId="2D470C0B">
            <wp:extent cx="5943600" cy="3343275"/>
            <wp:effectExtent l="0" t="0" r="0" b="9525"/>
            <wp:docPr id="58695718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95718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9CD3" w14:textId="7868A806" w:rsidR="004D5DFF" w:rsidRDefault="004D5DFF">
      <w:r>
        <w:rPr>
          <w:noProof/>
        </w:rPr>
        <w:lastRenderedPageBreak/>
        <w:drawing>
          <wp:inline distT="0" distB="0" distL="0" distR="0" wp14:anchorId="6202D641" wp14:editId="2CDFC618">
            <wp:extent cx="5943600" cy="3343275"/>
            <wp:effectExtent l="0" t="0" r="0" b="9525"/>
            <wp:docPr id="92343983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439837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280FE" w14:textId="5F5DF18D" w:rsidR="004D5DFF" w:rsidRDefault="004D5DFF">
      <w:r>
        <w:rPr>
          <w:noProof/>
        </w:rPr>
        <w:drawing>
          <wp:inline distT="0" distB="0" distL="0" distR="0" wp14:anchorId="3208951A" wp14:editId="735C35F6">
            <wp:extent cx="5943600" cy="3343275"/>
            <wp:effectExtent l="0" t="0" r="0" b="9525"/>
            <wp:docPr id="179098985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98985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FECB0" w14:textId="73DB8318" w:rsidR="004D5DFF" w:rsidRDefault="004D5DFF">
      <w:r>
        <w:rPr>
          <w:noProof/>
        </w:rPr>
        <w:lastRenderedPageBreak/>
        <w:drawing>
          <wp:inline distT="0" distB="0" distL="0" distR="0" wp14:anchorId="474116D2" wp14:editId="6DDA8DD4">
            <wp:extent cx="5943600" cy="3343275"/>
            <wp:effectExtent l="0" t="0" r="0" b="9525"/>
            <wp:docPr id="212007161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071614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923F1" w14:textId="77777777" w:rsidR="004D5DFF" w:rsidRDefault="004D5DFF"/>
    <w:p w14:paraId="719A8FE5" w14:textId="77777777" w:rsidR="004D5DFF" w:rsidRDefault="004D5DFF"/>
    <w:p w14:paraId="7BC0048D" w14:textId="77777777" w:rsidR="004D5DFF" w:rsidRDefault="004D5DFF"/>
    <w:p w14:paraId="097F82F9" w14:textId="77777777" w:rsidR="004D5DFF" w:rsidRDefault="004D5DFF"/>
    <w:p w14:paraId="49B8DD82" w14:textId="167AECC3" w:rsidR="004D5DFF" w:rsidRDefault="004D5DFF" w:rsidP="004D5DFF">
      <w:pPr>
        <w:jc w:val="center"/>
      </w:pPr>
      <w:r>
        <w:t>References List:</w:t>
      </w:r>
    </w:p>
    <w:p w14:paraId="5DDA3E37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Ahlstrom, M., Mays, J., Gimon, E., Gelston, A., Murphy, C., Denholm, P. and Nemet, G., 2021. Hybrid resources: Challenges, implications, opportunities, and innovation. </w:t>
      </w:r>
      <w:r w:rsidRPr="004D5DFF">
        <w:rPr>
          <w:i/>
          <w:iCs/>
        </w:rPr>
        <w:t>IEEE Power and Energy Magazine</w:t>
      </w:r>
      <w:r w:rsidRPr="004D5DFF">
        <w:t>, </w:t>
      </w:r>
      <w:r w:rsidRPr="004D5DFF">
        <w:rPr>
          <w:i/>
          <w:iCs/>
        </w:rPr>
        <w:t>19</w:t>
      </w:r>
      <w:r w:rsidRPr="004D5DFF">
        <w:t>(6), pp.37-44.</w:t>
      </w:r>
    </w:p>
    <w:p w14:paraId="1891B7BF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Al-Emran, M., 2023. Beyond technology acceptance: Development and evaluation of technology-environmental, economic, and social sustainability theory. </w:t>
      </w:r>
      <w:r w:rsidRPr="004D5DFF">
        <w:rPr>
          <w:i/>
          <w:iCs/>
        </w:rPr>
        <w:t>Technology in Society</w:t>
      </w:r>
      <w:r w:rsidRPr="004D5DFF">
        <w:t>, </w:t>
      </w:r>
      <w:r w:rsidRPr="004D5DFF">
        <w:rPr>
          <w:i/>
          <w:iCs/>
        </w:rPr>
        <w:t>75</w:t>
      </w:r>
      <w:r w:rsidRPr="004D5DFF">
        <w:t>, p.102383.</w:t>
      </w:r>
    </w:p>
    <w:p w14:paraId="2942E637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 xml:space="preserve">Allen, J., Harris, R., Jago, L., </w:t>
      </w:r>
      <w:proofErr w:type="spellStart"/>
      <w:r w:rsidRPr="004D5DFF">
        <w:t>Tantrai</w:t>
      </w:r>
      <w:proofErr w:type="spellEnd"/>
      <w:r w:rsidRPr="004D5DFF">
        <w:t>, A., Jonson, P. and D'Arcy, E., 2022. </w:t>
      </w:r>
      <w:r w:rsidRPr="004D5DFF">
        <w:rPr>
          <w:i/>
          <w:iCs/>
        </w:rPr>
        <w:t>Festival and special event management</w:t>
      </w:r>
      <w:r w:rsidRPr="004D5DFF">
        <w:t>. John Wiley &amp; Sons.</w:t>
      </w:r>
    </w:p>
    <w:p w14:paraId="06869EEE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proofErr w:type="spellStart"/>
      <w:r w:rsidRPr="004D5DFF">
        <w:t>Averchenkova</w:t>
      </w:r>
      <w:proofErr w:type="spellEnd"/>
      <w:r w:rsidRPr="004D5DFF">
        <w:t>, A., Fankhauser, S. and Finnegan, J.J., 2021. The impact of strategic climate legislation: evidence from expert interviews on the UK Climate Change Act. </w:t>
      </w:r>
      <w:r w:rsidRPr="004D5DFF">
        <w:rPr>
          <w:i/>
          <w:iCs/>
        </w:rPr>
        <w:t>Climate Policy</w:t>
      </w:r>
      <w:r w:rsidRPr="004D5DFF">
        <w:t>, </w:t>
      </w:r>
      <w:r w:rsidRPr="004D5DFF">
        <w:rPr>
          <w:i/>
          <w:iCs/>
        </w:rPr>
        <w:t>21</w:t>
      </w:r>
      <w:r w:rsidRPr="004D5DFF">
        <w:t>(2), pp.251-263.</w:t>
      </w:r>
    </w:p>
    <w:p w14:paraId="758BC6DB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proofErr w:type="spellStart"/>
      <w:r w:rsidRPr="004D5DFF">
        <w:t>Benzaghta</w:t>
      </w:r>
      <w:proofErr w:type="spellEnd"/>
      <w:r w:rsidRPr="004D5DFF">
        <w:t xml:space="preserve">, M.A., </w:t>
      </w:r>
      <w:proofErr w:type="spellStart"/>
      <w:r w:rsidRPr="004D5DFF">
        <w:t>Elwalda</w:t>
      </w:r>
      <w:proofErr w:type="spellEnd"/>
      <w:r w:rsidRPr="004D5DFF">
        <w:t>, A., Mousa, M.M., Erkan, I. and Rahman, M., 2021. SWOT analysis applications: An integrative literature review. Journal of Global Business Insights, 6(1), pp.55-73.</w:t>
      </w:r>
    </w:p>
    <w:p w14:paraId="0E58BAD2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Bladen, C., Kennell, J., Abson, E. and Wilde, N., 2022. </w:t>
      </w:r>
      <w:r w:rsidRPr="004D5DFF">
        <w:rPr>
          <w:i/>
          <w:iCs/>
        </w:rPr>
        <w:t>Events management: An introduction</w:t>
      </w:r>
      <w:r w:rsidRPr="004D5DFF">
        <w:t>. Taylor &amp; Francis.</w:t>
      </w:r>
    </w:p>
    <w:p w14:paraId="7D03B61E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lastRenderedPageBreak/>
        <w:t xml:space="preserve">Bowdin, G., Allen, J., Harris, R., McDonnell, I. and </w:t>
      </w:r>
      <w:proofErr w:type="spellStart"/>
      <w:r w:rsidRPr="004D5DFF">
        <w:t>O'toole</w:t>
      </w:r>
      <w:proofErr w:type="spellEnd"/>
      <w:r w:rsidRPr="004D5DFF">
        <w:t>, W., 2012. </w:t>
      </w:r>
      <w:r w:rsidRPr="004D5DFF">
        <w:rPr>
          <w:i/>
          <w:iCs/>
        </w:rPr>
        <w:t>Events management</w:t>
      </w:r>
      <w:r w:rsidRPr="004D5DFF">
        <w:t>. Routledge.</w:t>
      </w:r>
    </w:p>
    <w:p w14:paraId="126EA712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Buye, R., 2021. Critical examination of the PESTEL Analysis Model. </w:t>
      </w:r>
      <w:r w:rsidRPr="004D5DFF">
        <w:rPr>
          <w:i/>
          <w:iCs/>
          <w:lang w:val="en-GB"/>
        </w:rPr>
        <w:t>Project: Action Research for Development</w:t>
      </w:r>
      <w:r w:rsidRPr="004D5DFF">
        <w:rPr>
          <w:lang w:val="en-GB"/>
        </w:rPr>
        <w:t>.</w:t>
      </w:r>
    </w:p>
    <w:p w14:paraId="3A0C0EEB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Dowson, R., Albert, B. and Lomax, D., 2022. </w:t>
      </w:r>
      <w:r w:rsidRPr="004D5DFF">
        <w:rPr>
          <w:i/>
          <w:iCs/>
        </w:rPr>
        <w:t>Event planning and management: Principles, planning and practice</w:t>
      </w:r>
      <w:r w:rsidRPr="004D5DFF">
        <w:t>. Kogan Page Publishers.</w:t>
      </w:r>
    </w:p>
    <w:p w14:paraId="7BA51BBE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Durrant, R., Barnes, J., Kern, F. and Mackerron, G., 2018. The acceleration of transitions to urban sustainability: a case study of Brighton and Hove. </w:t>
      </w:r>
      <w:r w:rsidRPr="004D5DFF">
        <w:rPr>
          <w:i/>
          <w:iCs/>
        </w:rPr>
        <w:t>European Planning Studies</w:t>
      </w:r>
      <w:r w:rsidRPr="004D5DFF">
        <w:t>, </w:t>
      </w:r>
      <w:r w:rsidRPr="004D5DFF">
        <w:rPr>
          <w:i/>
          <w:iCs/>
        </w:rPr>
        <w:t>26</w:t>
      </w:r>
      <w:r w:rsidRPr="004D5DFF">
        <w:t>(8), pp.1537-1558.</w:t>
      </w:r>
    </w:p>
    <w:p w14:paraId="284828D2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Jones, M., 2017. </w:t>
      </w:r>
      <w:r w:rsidRPr="004D5DFF">
        <w:rPr>
          <w:i/>
          <w:iCs/>
        </w:rPr>
        <w:t>Sustainable event management: A practical guide</w:t>
      </w:r>
      <w:r w:rsidRPr="004D5DFF">
        <w:t>. Routledge.</w:t>
      </w:r>
    </w:p>
    <w:p w14:paraId="7352C419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Khan, K., Su, C.W., Xiao, Y.D., Zhu, H. and Zhang, X., 2021. Trends in tourism under economic uncertainty. </w:t>
      </w:r>
      <w:r w:rsidRPr="004D5DFF">
        <w:rPr>
          <w:i/>
          <w:iCs/>
          <w:lang w:val="en-GB"/>
        </w:rPr>
        <w:t>Tourism Economics</w:t>
      </w:r>
      <w:r w:rsidRPr="004D5DFF">
        <w:rPr>
          <w:lang w:val="en-GB"/>
        </w:rPr>
        <w:t>, </w:t>
      </w:r>
      <w:r w:rsidRPr="004D5DFF">
        <w:rPr>
          <w:i/>
          <w:iCs/>
          <w:lang w:val="en-GB"/>
        </w:rPr>
        <w:t>27</w:t>
      </w:r>
      <w:r w:rsidRPr="004D5DFF">
        <w:rPr>
          <w:lang w:val="en-GB"/>
        </w:rPr>
        <w:t>(4), pp.841-858.</w:t>
      </w:r>
    </w:p>
    <w:p w14:paraId="4939DBAF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proofErr w:type="spellStart"/>
      <w:r w:rsidRPr="004D5DFF">
        <w:t>Kivimaa</w:t>
      </w:r>
      <w:proofErr w:type="spellEnd"/>
      <w:r w:rsidRPr="004D5DFF">
        <w:t xml:space="preserve">, P. and </w:t>
      </w:r>
      <w:proofErr w:type="spellStart"/>
      <w:r w:rsidRPr="004D5DFF">
        <w:t>Martiskainen</w:t>
      </w:r>
      <w:proofErr w:type="spellEnd"/>
      <w:r w:rsidRPr="004D5DFF">
        <w:t>, M., 2017. Intermediation in a low energy building project: A case of One Brighton housing development. </w:t>
      </w:r>
      <w:r w:rsidRPr="004D5DFF">
        <w:rPr>
          <w:i/>
          <w:iCs/>
        </w:rPr>
        <w:t xml:space="preserve">Proceedings of </w:t>
      </w:r>
      <w:proofErr w:type="spellStart"/>
      <w:r w:rsidRPr="004D5DFF">
        <w:rPr>
          <w:i/>
          <w:iCs/>
        </w:rPr>
        <w:t>eceee</w:t>
      </w:r>
      <w:proofErr w:type="spellEnd"/>
      <w:r w:rsidRPr="004D5DFF">
        <w:rPr>
          <w:i/>
          <w:iCs/>
        </w:rPr>
        <w:t xml:space="preserve"> 2017 Summer Study on energy efficiency Consumption, efficiency and limits</w:t>
      </w:r>
      <w:r w:rsidRPr="004D5DFF">
        <w:t>, pp.575-584.</w:t>
      </w:r>
    </w:p>
    <w:p w14:paraId="4BAD91EE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Mair, J. and Smith, A., 2022. Events and sustainability: Why making events more sustainable is not enough. In </w:t>
      </w:r>
      <w:r w:rsidRPr="004D5DFF">
        <w:rPr>
          <w:i/>
          <w:iCs/>
        </w:rPr>
        <w:t>Events and sustainability</w:t>
      </w:r>
      <w:r w:rsidRPr="004D5DFF">
        <w:t> (pp. 1-17). Routledge.</w:t>
      </w:r>
    </w:p>
    <w:p w14:paraId="5CC42AA1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Malek, K., 2022. Course Portfolio—HRTM 489: Advanced Event Operations.</w:t>
      </w:r>
    </w:p>
    <w:p w14:paraId="6CA45427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Mazzilli, C., 2021. “The happiest city in England” Brighton’s narratives of diversity between “success stories” and sidelined issues. </w:t>
      </w:r>
      <w:r w:rsidRPr="004D5DFF">
        <w:rPr>
          <w:i/>
          <w:iCs/>
        </w:rPr>
        <w:t>Ethnic and Racial Studies</w:t>
      </w:r>
      <w:r w:rsidRPr="004D5DFF">
        <w:t>, </w:t>
      </w:r>
      <w:r w:rsidRPr="004D5DFF">
        <w:rPr>
          <w:i/>
          <w:iCs/>
        </w:rPr>
        <w:t>44</w:t>
      </w:r>
      <w:r w:rsidRPr="004D5DFF">
        <w:t>(11), pp.2074-2092.</w:t>
      </w:r>
    </w:p>
    <w:p w14:paraId="773D4B0F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proofErr w:type="spellStart"/>
      <w:r w:rsidRPr="004D5DFF">
        <w:t>Nijholt</w:t>
      </w:r>
      <w:proofErr w:type="spellEnd"/>
      <w:r w:rsidRPr="004D5DFF">
        <w:t>, A., 2021, September. Experiencing social augmented reality in public spaces. In </w:t>
      </w:r>
      <w:r w:rsidRPr="004D5DFF">
        <w:rPr>
          <w:i/>
          <w:iCs/>
        </w:rPr>
        <w:t>Adjunct proceedings of the 2021 ACM international joint conference on pervasive and ubiquitous computing and proceedings of the 2021 ACM international symposium on wearable computers</w:t>
      </w:r>
      <w:r w:rsidRPr="004D5DFF">
        <w:t> (pp. 570-574).</w:t>
      </w:r>
    </w:p>
    <w:p w14:paraId="05757810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Phillips, P.A., Page, S.J. and Sebu, J., 2020. Achieving research impact in tourism: Modelling and evaluating outcomes from the UKs Research Excellence Framework. </w:t>
      </w:r>
      <w:r w:rsidRPr="004D5DFF">
        <w:rPr>
          <w:i/>
          <w:iCs/>
          <w:lang w:val="en-GB"/>
        </w:rPr>
        <w:t>Tourism Management</w:t>
      </w:r>
      <w:r w:rsidRPr="004D5DFF">
        <w:rPr>
          <w:lang w:val="en-GB"/>
        </w:rPr>
        <w:t>, </w:t>
      </w:r>
      <w:r w:rsidRPr="004D5DFF">
        <w:rPr>
          <w:i/>
          <w:iCs/>
          <w:lang w:val="en-GB"/>
        </w:rPr>
        <w:t>78</w:t>
      </w:r>
      <w:r w:rsidRPr="004D5DFF">
        <w:rPr>
          <w:lang w:val="en-GB"/>
        </w:rPr>
        <w:t>, p.104072.</w:t>
      </w:r>
      <w:r w:rsidRPr="004D5DFF">
        <w:t xml:space="preserve"> </w:t>
      </w:r>
    </w:p>
    <w:p w14:paraId="068BA9CD" w14:textId="77777777" w:rsidR="004D5DFF" w:rsidRPr="004D5DFF" w:rsidRDefault="004D5DFF" w:rsidP="004D5DFF">
      <w:pPr>
        <w:numPr>
          <w:ilvl w:val="0"/>
          <w:numId w:val="1"/>
        </w:numPr>
        <w:rPr>
          <w:lang w:val="ro-RO"/>
        </w:rPr>
      </w:pPr>
      <w:proofErr w:type="spellStart"/>
      <w:r w:rsidRPr="004D5DFF">
        <w:t>Seyedrezaei</w:t>
      </w:r>
      <w:proofErr w:type="spellEnd"/>
      <w:r w:rsidRPr="004D5DFF">
        <w:t xml:space="preserve">, M., </w:t>
      </w:r>
      <w:proofErr w:type="spellStart"/>
      <w:r w:rsidRPr="004D5DFF">
        <w:t>Becerik</w:t>
      </w:r>
      <w:proofErr w:type="spellEnd"/>
      <w:r w:rsidRPr="004D5DFF">
        <w:t>-Gerber, B., Awada, M., Contreras, S. and Boeing, G., 2023. Equity in the built environment: A systematic review. </w:t>
      </w:r>
      <w:r w:rsidRPr="004D5DFF">
        <w:rPr>
          <w:i/>
          <w:iCs/>
        </w:rPr>
        <w:t>Building and Environment</w:t>
      </w:r>
      <w:r w:rsidRPr="004D5DFF">
        <w:t>, p.110827.</w:t>
      </w:r>
    </w:p>
    <w:p w14:paraId="36FDC27D" w14:textId="77777777" w:rsidR="004D5DFF" w:rsidRPr="002759ED" w:rsidRDefault="004D5DFF" w:rsidP="004D5DFF">
      <w:pPr>
        <w:numPr>
          <w:ilvl w:val="0"/>
          <w:numId w:val="1"/>
        </w:numPr>
        <w:rPr>
          <w:lang w:val="ro-RO"/>
        </w:rPr>
      </w:pPr>
      <w:r w:rsidRPr="004D5DFF">
        <w:t>Skeete, J.P., Wells, P., Dong, X., Heidrich, O. and Harper, G., 2020. Beyond the event horizon: Battery waste, recycling, and sustainability in the United Kingdom electric vehicle transition. </w:t>
      </w:r>
      <w:r w:rsidRPr="004D5DFF">
        <w:rPr>
          <w:i/>
          <w:iCs/>
        </w:rPr>
        <w:t>Energy Research &amp; Social Science</w:t>
      </w:r>
      <w:r w:rsidRPr="004D5DFF">
        <w:t>, </w:t>
      </w:r>
      <w:r w:rsidRPr="004D5DFF">
        <w:rPr>
          <w:i/>
          <w:iCs/>
        </w:rPr>
        <w:t>69</w:t>
      </w:r>
      <w:r w:rsidRPr="004D5DFF">
        <w:t>, p.101581.</w:t>
      </w:r>
    </w:p>
    <w:p w14:paraId="7D0D42F4" w14:textId="77777777" w:rsidR="002759ED" w:rsidRDefault="002759ED" w:rsidP="002759ED"/>
    <w:p w14:paraId="0CFC65E0" w14:textId="77777777" w:rsidR="002759ED" w:rsidRDefault="002759ED" w:rsidP="002759ED"/>
    <w:p w14:paraId="3FAD8864" w14:textId="1607B496" w:rsidR="002759ED" w:rsidRPr="004D5DFF" w:rsidRDefault="002759ED" w:rsidP="002759ED">
      <w:pPr>
        <w:rPr>
          <w:lang w:val="ro-RO"/>
        </w:rPr>
      </w:pPr>
      <w:hyperlink r:id="rId32" w:history="1">
        <w:r w:rsidRPr="002759ED">
          <w:rPr>
            <w:rStyle w:val="Hyperlink"/>
            <w:lang w:val="ro-RO"/>
          </w:rPr>
          <w:t>https://uowtsd-my.sharepoint.com/:v:/g/personal/2121885_student_uwtsd_ac_uk/ETEK0GqlF95IgqkREtIvH_YBebGvW0Y1h1upMz8jPBL3Cw?referrer=Teams.TEAMS-ELECTRON&amp;referrerScenario=MeetingChicletGetLink.view.view</w:t>
        </w:r>
      </w:hyperlink>
    </w:p>
    <w:p w14:paraId="3156AC58" w14:textId="77777777" w:rsidR="004D5DFF" w:rsidRPr="004D5DFF" w:rsidRDefault="004D5DFF" w:rsidP="004D5DFF">
      <w:pPr>
        <w:numPr>
          <w:ilvl w:val="0"/>
          <w:numId w:val="1"/>
        </w:numPr>
        <w:jc w:val="center"/>
        <w:rPr>
          <w:lang w:val="ro-RO"/>
        </w:rPr>
      </w:pPr>
    </w:p>
    <w:p w14:paraId="09CDD68E" w14:textId="77777777" w:rsidR="004D5DFF" w:rsidRDefault="004D5DFF" w:rsidP="004D5DFF">
      <w:pPr>
        <w:jc w:val="center"/>
      </w:pPr>
    </w:p>
    <w:sectPr w:rsidR="004D5DF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2B13AF"/>
    <w:multiLevelType w:val="hybridMultilevel"/>
    <w:tmpl w:val="CF94E0A2"/>
    <w:lvl w:ilvl="0" w:tplc="315E52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CC9C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8A8B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CEBF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BE3E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1AAC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7E29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8E48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2E8F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63C491E"/>
    <w:multiLevelType w:val="hybridMultilevel"/>
    <w:tmpl w:val="7AF22CA2"/>
    <w:lvl w:ilvl="0" w:tplc="A9D030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C8A1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729C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0C91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C6A9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38DE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BCFD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BA8A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9672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40442559">
    <w:abstractNumId w:val="0"/>
  </w:num>
  <w:num w:numId="2" w16cid:durableId="3823645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A2D"/>
    <w:rsid w:val="002759ED"/>
    <w:rsid w:val="004D5DFF"/>
    <w:rsid w:val="00511673"/>
    <w:rsid w:val="005E6225"/>
    <w:rsid w:val="006B6667"/>
    <w:rsid w:val="00822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8A481"/>
  <w15:chartTrackingRefBased/>
  <w15:docId w15:val="{7DF41C8D-84B0-4F09-970A-8C75D1F06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D5D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ro-RO" w:eastAsia="ro-RO"/>
      <w14:ligatures w14:val="none"/>
    </w:rPr>
  </w:style>
  <w:style w:type="character" w:styleId="Hyperlink">
    <w:name w:val="Hyperlink"/>
    <w:basedOn w:val="Fontdeparagrafimplicit"/>
    <w:uiPriority w:val="99"/>
    <w:unhideWhenUsed/>
    <w:rsid w:val="002759ED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2759ED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2759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63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2876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8864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2557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9572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383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809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1120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219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92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6198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84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3301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175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3433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63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5988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1048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8904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708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131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38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08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3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ettings" Target="settings.xml"/><Relationship Id="rId21" Type="http://schemas.openxmlformats.org/officeDocument/2006/relationships/image" Target="media/image16.svg"/><Relationship Id="rId34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sv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hyperlink" Target="https://uowtsd-my.sharepoint.com/:v:/g/personal/2121885_student_uwtsd_ac_uk/ETEK0GqlF95IgqkREtIvH_YBebGvW0Y1h1upMz8jPBL3Cw?referrer=Teams.TEAMS-ELECTRON&amp;referrerScenario=MeetingChicletGetLink.view.view" TargetMode="External"/><Relationship Id="rId5" Type="http://schemas.openxmlformats.org/officeDocument/2006/relationships/hyperlink" Target="https://uowtsd-my.sharepoint.com/:v:/g/personal/2121885_student_uwtsd_ac_uk/ETEK0GqlF95IgqkREtIvH_YBebGvW0Y1h1upMz8jPBL3Cw?referrer=Teams.TEAMS-ELECTRON&amp;referrerScenario=MeetingChicletGetLink.view.view" TargetMode="Externa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image" Target="media/image26.svg"/><Relationship Id="rId4" Type="http://schemas.openxmlformats.org/officeDocument/2006/relationships/webSettings" Target="webSetting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image" Target="media/image25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663</Words>
  <Characters>3847</Characters>
  <Application>Microsoft Office Word</Application>
  <DocSecurity>0</DocSecurity>
  <Lines>32</Lines>
  <Paragraphs>9</Paragraphs>
  <ScaleCrop>false</ScaleCrop>
  <Company/>
  <LinksUpToDate>false</LinksUpToDate>
  <CharactersWithSpaces>4501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calinalexandrulucian@gmail.com</dc:creator>
  <cp:keywords/>
  <dc:description/>
  <cp:lastModifiedBy>Alexandru Calin (2121885)</cp:lastModifiedBy>
  <cp:revision>3</cp:revision>
  <dcterms:created xsi:type="dcterms:W3CDTF">2024-02-07T13:20:00Z</dcterms:created>
  <dcterms:modified xsi:type="dcterms:W3CDTF">2024-02-07T14:32:00Z</dcterms:modified>
</cp:coreProperties>
</file>