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2E8311" w14:textId="77777777" w:rsidR="00B27CD7" w:rsidRPr="00CD4CEB" w:rsidRDefault="003E653A" w:rsidP="00CD4CEB">
      <w:pPr>
        <w:rPr>
          <w:b/>
          <w:bCs/>
          <w:sz w:val="72"/>
          <w:szCs w:val="72"/>
          <w:lang w:val="en-GB"/>
        </w:rPr>
      </w:pPr>
    </w:p>
    <w:p w14:paraId="050B0507" w14:textId="02092F82" w:rsidR="00CD4CEB" w:rsidRPr="00CD4CEB" w:rsidRDefault="00CD4CEB" w:rsidP="00CD4CEB">
      <w:pPr>
        <w:rPr>
          <w:sz w:val="56"/>
          <w:szCs w:val="56"/>
          <w:u w:val="single"/>
        </w:rPr>
      </w:pPr>
      <w:r w:rsidRPr="00CD4CEB">
        <w:rPr>
          <w:sz w:val="56"/>
          <w:szCs w:val="56"/>
        </w:rPr>
        <w:t>Lucica Barbu</w:t>
      </w:r>
    </w:p>
    <w:p w14:paraId="74BC80F2" w14:textId="4A9303F1" w:rsidR="00CD4CEB" w:rsidRPr="00CD4CEB" w:rsidRDefault="00CD4CEB" w:rsidP="00CD4CEB">
      <w:pPr>
        <w:rPr>
          <w:color w:val="000000" w:themeColor="text1"/>
          <w:sz w:val="56"/>
          <w:szCs w:val="56"/>
          <w:u w:val="single"/>
        </w:rPr>
      </w:pPr>
      <w:r w:rsidRPr="00CD4CEB">
        <w:rPr>
          <w:sz w:val="56"/>
          <w:szCs w:val="56"/>
        </w:rPr>
        <w:t>2006789</w:t>
      </w:r>
    </w:p>
    <w:p w14:paraId="751D4FAE" w14:textId="24350D33" w:rsidR="00CD4CEB" w:rsidRPr="00CD4CEB" w:rsidRDefault="00CD4CEB" w:rsidP="00CD4CEB">
      <w:pPr>
        <w:rPr>
          <w:sz w:val="56"/>
          <w:szCs w:val="56"/>
        </w:rPr>
      </w:pPr>
      <w:r w:rsidRPr="00CD4CEB">
        <w:rPr>
          <w:sz w:val="56"/>
          <w:szCs w:val="56"/>
        </w:rPr>
        <w:t>BMSK4001_LON</w:t>
      </w:r>
    </w:p>
    <w:p w14:paraId="224829A8" w14:textId="357047C6" w:rsidR="00CD4CEB" w:rsidRPr="00CD4CEB" w:rsidRDefault="00CD4CEB" w:rsidP="00CD4CEB">
      <w:pPr>
        <w:rPr>
          <w:sz w:val="56"/>
          <w:szCs w:val="56"/>
        </w:rPr>
      </w:pPr>
      <w:r w:rsidRPr="00CD4CEB">
        <w:rPr>
          <w:sz w:val="56"/>
          <w:szCs w:val="56"/>
        </w:rPr>
        <w:t>Academic and Employability Skills(ACE)</w:t>
      </w:r>
    </w:p>
    <w:p w14:paraId="2F7E3D97" w14:textId="5F5B3050" w:rsidR="00CD4CEB" w:rsidRPr="00CD4CEB" w:rsidRDefault="00CD4CEB" w:rsidP="00CD4CEB">
      <w:pPr>
        <w:rPr>
          <w:sz w:val="56"/>
          <w:szCs w:val="56"/>
        </w:rPr>
      </w:pPr>
      <w:proofErr w:type="spellStart"/>
      <w:r w:rsidRPr="00CD4CEB">
        <w:rPr>
          <w:sz w:val="56"/>
          <w:szCs w:val="56"/>
        </w:rPr>
        <w:t>Toyin</w:t>
      </w:r>
      <w:proofErr w:type="spellEnd"/>
      <w:r w:rsidRPr="00CD4CEB">
        <w:rPr>
          <w:sz w:val="56"/>
          <w:szCs w:val="56"/>
        </w:rPr>
        <w:t xml:space="preserve"> Adisa</w:t>
      </w:r>
    </w:p>
    <w:p w14:paraId="14DEAEBC" w14:textId="77777777" w:rsidR="00E14B0A" w:rsidRPr="00CD4CEB" w:rsidRDefault="00E14B0A" w:rsidP="00E14B0A">
      <w:pPr>
        <w:jc w:val="center"/>
        <w:rPr>
          <w:b/>
          <w:bCs/>
          <w:sz w:val="72"/>
          <w:szCs w:val="72"/>
        </w:rPr>
      </w:pPr>
    </w:p>
    <w:p w14:paraId="3DE22ECD" w14:textId="19CEB1EE" w:rsidR="00E14B0A" w:rsidRDefault="00E14B0A" w:rsidP="00CD4CEB">
      <w:pPr>
        <w:pBdr>
          <w:bottom w:val="single" w:sz="4" w:space="1" w:color="auto"/>
        </w:pBdr>
        <w:rPr>
          <w:b/>
          <w:sz w:val="72"/>
          <w:szCs w:val="72"/>
        </w:rPr>
      </w:pPr>
    </w:p>
    <w:p w14:paraId="292A3369" w14:textId="77777777" w:rsidR="00E14B0A" w:rsidRDefault="00E14B0A" w:rsidP="00E14B0A">
      <w:pPr>
        <w:rPr>
          <w:sz w:val="72"/>
          <w:szCs w:val="72"/>
        </w:rPr>
      </w:pPr>
    </w:p>
    <w:p w14:paraId="5302FAD1" w14:textId="77777777" w:rsidR="00DF3C1E" w:rsidRDefault="00DF3C1E">
      <w:pPr>
        <w:rPr>
          <w:sz w:val="72"/>
          <w:szCs w:val="72"/>
        </w:rPr>
      </w:pPr>
      <w:r>
        <w:rPr>
          <w:sz w:val="72"/>
          <w:szCs w:val="72"/>
        </w:rPr>
        <w:br w:type="page"/>
      </w:r>
    </w:p>
    <w:p w14:paraId="345CFC31" w14:textId="77777777" w:rsidR="00E14B0A" w:rsidRDefault="00DF3C1E" w:rsidP="00E862DE">
      <w:pPr>
        <w:pStyle w:val="Heading1"/>
        <w:spacing w:line="360" w:lineRule="auto"/>
        <w:jc w:val="both"/>
      </w:pPr>
      <w:r>
        <w:lastRenderedPageBreak/>
        <w:t>EXECUTIVE ABSTRACT SUMMARY</w:t>
      </w:r>
      <w:r w:rsidR="00E14B0A">
        <w:tab/>
      </w:r>
    </w:p>
    <w:p w14:paraId="6E43BC97" w14:textId="77777777" w:rsidR="00B7537B" w:rsidRPr="00E862DE" w:rsidRDefault="00E862DE" w:rsidP="00E862DE">
      <w:pPr>
        <w:spacing w:line="360" w:lineRule="auto"/>
        <w:jc w:val="both"/>
        <w:rPr>
          <w:rFonts w:cstheme="minorHAnsi"/>
          <w:sz w:val="24"/>
          <w:szCs w:val="24"/>
        </w:rPr>
      </w:pPr>
      <w:r w:rsidRPr="00AB6FB0">
        <w:rPr>
          <w:rFonts w:cstheme="minorHAnsi"/>
          <w:sz w:val="24"/>
          <w:szCs w:val="24"/>
        </w:rPr>
        <w:t xml:space="preserve">The </w:t>
      </w:r>
      <w:r w:rsidRPr="0088739A">
        <w:rPr>
          <w:rFonts w:cstheme="minorHAnsi"/>
          <w:sz w:val="24"/>
          <w:szCs w:val="24"/>
        </w:rPr>
        <w:t>current essay is all about Academic and Employability Skills. Academic skills are the skills which are made of core skills such as presentation, writing and core skills which have more complex capabilities such as critical thinking and thoughtful practice. Employability skills are the crucial traits, personal qualities and the values which enable an individual to work in any organization. They are also known as workplace skills or communication skills. The essay firstly demonstrated an introduction along with a literature review. After that an analysis was presented in the essay which explained the importance of employability skills, necessary skills needed by an employer. The essay also illustrated the association between communication and employability skills along with a Personal SWOT analysis.  At last a meaningful conclusion was derived from the entire discussion. The conclusion made was that employability skills are extremely important in today’s era to attain success in the workplace. Therefore, the individual must not simply give emphasis towards attaining theoretical knowledge, instead he or she much also give due significance to practice knowledge.</w:t>
      </w:r>
      <w:r>
        <w:rPr>
          <w:rFonts w:cstheme="minorHAnsi"/>
          <w:sz w:val="24"/>
          <w:szCs w:val="24"/>
        </w:rPr>
        <w:t xml:space="preserve"> </w:t>
      </w:r>
      <w:r w:rsidR="00E14B0A">
        <w:br w:type="page"/>
      </w:r>
    </w:p>
    <w:sdt>
      <w:sdtPr>
        <w:rPr>
          <w:rFonts w:asciiTheme="minorHAnsi" w:eastAsiaTheme="minorHAnsi" w:hAnsiTheme="minorHAnsi" w:cstheme="minorBidi"/>
          <w:b w:val="0"/>
          <w:bCs w:val="0"/>
          <w:color w:val="auto"/>
          <w:sz w:val="22"/>
          <w:szCs w:val="22"/>
        </w:rPr>
        <w:id w:val="1543095469"/>
        <w:docPartObj>
          <w:docPartGallery w:val="Table of Contents"/>
          <w:docPartUnique/>
        </w:docPartObj>
      </w:sdtPr>
      <w:sdtEndPr/>
      <w:sdtContent>
        <w:p w14:paraId="37A6D010" w14:textId="77777777" w:rsidR="00B7537B" w:rsidRDefault="00B7537B">
          <w:pPr>
            <w:pStyle w:val="TOCHeading"/>
          </w:pPr>
          <w:r>
            <w:t>Table of Contents</w:t>
          </w:r>
        </w:p>
        <w:p w14:paraId="1588BC2C" w14:textId="77777777" w:rsidR="00B7537B" w:rsidRDefault="005D576F">
          <w:pPr>
            <w:pStyle w:val="TOC1"/>
            <w:tabs>
              <w:tab w:val="right" w:leader="dot" w:pos="9350"/>
            </w:tabs>
            <w:rPr>
              <w:noProof/>
            </w:rPr>
          </w:pPr>
          <w:r>
            <w:fldChar w:fldCharType="begin"/>
          </w:r>
          <w:r w:rsidR="00B7537B">
            <w:instrText xml:space="preserve"> TOC \o "1-3" \h \z \u </w:instrText>
          </w:r>
          <w:r>
            <w:fldChar w:fldCharType="separate"/>
          </w:r>
          <w:hyperlink w:anchor="_Toc47542136" w:history="1">
            <w:r w:rsidR="00B7537B" w:rsidRPr="00904A8A">
              <w:rPr>
                <w:rStyle w:val="Hyperlink"/>
                <w:noProof/>
              </w:rPr>
              <w:t>INTRODUCTION</w:t>
            </w:r>
            <w:r w:rsidR="00B7537B">
              <w:rPr>
                <w:noProof/>
                <w:webHidden/>
              </w:rPr>
              <w:tab/>
            </w:r>
            <w:r>
              <w:rPr>
                <w:noProof/>
                <w:webHidden/>
              </w:rPr>
              <w:fldChar w:fldCharType="begin"/>
            </w:r>
            <w:r w:rsidR="00B7537B">
              <w:rPr>
                <w:noProof/>
                <w:webHidden/>
              </w:rPr>
              <w:instrText xml:space="preserve"> PAGEREF _Toc47542136 \h </w:instrText>
            </w:r>
            <w:r>
              <w:rPr>
                <w:noProof/>
                <w:webHidden/>
              </w:rPr>
            </w:r>
            <w:r>
              <w:rPr>
                <w:noProof/>
                <w:webHidden/>
              </w:rPr>
              <w:fldChar w:fldCharType="separate"/>
            </w:r>
            <w:r w:rsidR="00B7537B">
              <w:rPr>
                <w:noProof/>
                <w:webHidden/>
              </w:rPr>
              <w:t>3</w:t>
            </w:r>
            <w:r>
              <w:rPr>
                <w:noProof/>
                <w:webHidden/>
              </w:rPr>
              <w:fldChar w:fldCharType="end"/>
            </w:r>
          </w:hyperlink>
        </w:p>
        <w:p w14:paraId="39A7ACF7" w14:textId="77777777" w:rsidR="00B7537B" w:rsidRDefault="003E653A">
          <w:pPr>
            <w:pStyle w:val="TOC1"/>
            <w:tabs>
              <w:tab w:val="right" w:leader="dot" w:pos="9350"/>
            </w:tabs>
            <w:rPr>
              <w:noProof/>
            </w:rPr>
          </w:pPr>
          <w:hyperlink w:anchor="_Toc47542137" w:history="1">
            <w:r w:rsidR="00B7537B" w:rsidRPr="00904A8A">
              <w:rPr>
                <w:rStyle w:val="Hyperlink"/>
                <w:noProof/>
              </w:rPr>
              <w:t>BODY</w:t>
            </w:r>
            <w:r w:rsidR="00B7537B">
              <w:rPr>
                <w:noProof/>
                <w:webHidden/>
              </w:rPr>
              <w:tab/>
            </w:r>
            <w:r w:rsidR="005D576F">
              <w:rPr>
                <w:noProof/>
                <w:webHidden/>
              </w:rPr>
              <w:fldChar w:fldCharType="begin"/>
            </w:r>
            <w:r w:rsidR="00B7537B">
              <w:rPr>
                <w:noProof/>
                <w:webHidden/>
              </w:rPr>
              <w:instrText xml:space="preserve"> PAGEREF _Toc47542137 \h </w:instrText>
            </w:r>
            <w:r w:rsidR="005D576F">
              <w:rPr>
                <w:noProof/>
                <w:webHidden/>
              </w:rPr>
            </w:r>
            <w:r w:rsidR="005D576F">
              <w:rPr>
                <w:noProof/>
                <w:webHidden/>
              </w:rPr>
              <w:fldChar w:fldCharType="separate"/>
            </w:r>
            <w:r w:rsidR="00B7537B">
              <w:rPr>
                <w:noProof/>
                <w:webHidden/>
              </w:rPr>
              <w:t>4</w:t>
            </w:r>
            <w:r w:rsidR="005D576F">
              <w:rPr>
                <w:noProof/>
                <w:webHidden/>
              </w:rPr>
              <w:fldChar w:fldCharType="end"/>
            </w:r>
          </w:hyperlink>
        </w:p>
        <w:p w14:paraId="70A3566B" w14:textId="77777777" w:rsidR="00B7537B" w:rsidRDefault="003E653A">
          <w:pPr>
            <w:pStyle w:val="TOC2"/>
            <w:tabs>
              <w:tab w:val="right" w:leader="dot" w:pos="9350"/>
            </w:tabs>
            <w:rPr>
              <w:noProof/>
            </w:rPr>
          </w:pPr>
          <w:hyperlink w:anchor="_Toc47542138" w:history="1">
            <w:r w:rsidR="00B7537B" w:rsidRPr="00904A8A">
              <w:rPr>
                <w:rStyle w:val="Hyperlink"/>
                <w:noProof/>
              </w:rPr>
              <w:t>Literature Review</w:t>
            </w:r>
            <w:r w:rsidR="00B7537B">
              <w:rPr>
                <w:noProof/>
                <w:webHidden/>
              </w:rPr>
              <w:tab/>
            </w:r>
            <w:r w:rsidR="005D576F">
              <w:rPr>
                <w:noProof/>
                <w:webHidden/>
              </w:rPr>
              <w:fldChar w:fldCharType="begin"/>
            </w:r>
            <w:r w:rsidR="00B7537B">
              <w:rPr>
                <w:noProof/>
                <w:webHidden/>
              </w:rPr>
              <w:instrText xml:space="preserve"> PAGEREF _Toc47542138 \h </w:instrText>
            </w:r>
            <w:r w:rsidR="005D576F">
              <w:rPr>
                <w:noProof/>
                <w:webHidden/>
              </w:rPr>
            </w:r>
            <w:r w:rsidR="005D576F">
              <w:rPr>
                <w:noProof/>
                <w:webHidden/>
              </w:rPr>
              <w:fldChar w:fldCharType="separate"/>
            </w:r>
            <w:r w:rsidR="00B7537B">
              <w:rPr>
                <w:noProof/>
                <w:webHidden/>
              </w:rPr>
              <w:t>4</w:t>
            </w:r>
            <w:r w:rsidR="005D576F">
              <w:rPr>
                <w:noProof/>
                <w:webHidden/>
              </w:rPr>
              <w:fldChar w:fldCharType="end"/>
            </w:r>
          </w:hyperlink>
        </w:p>
        <w:p w14:paraId="45374D25" w14:textId="77777777" w:rsidR="00B7537B" w:rsidRDefault="003E653A">
          <w:pPr>
            <w:pStyle w:val="TOC2"/>
            <w:tabs>
              <w:tab w:val="right" w:leader="dot" w:pos="9350"/>
            </w:tabs>
            <w:rPr>
              <w:noProof/>
            </w:rPr>
          </w:pPr>
          <w:hyperlink w:anchor="_Toc47542139" w:history="1">
            <w:r w:rsidR="00B7537B" w:rsidRPr="00904A8A">
              <w:rPr>
                <w:rStyle w:val="Hyperlink"/>
                <w:noProof/>
              </w:rPr>
              <w:t>Analysis</w:t>
            </w:r>
            <w:r w:rsidR="00B7537B">
              <w:rPr>
                <w:noProof/>
                <w:webHidden/>
              </w:rPr>
              <w:tab/>
            </w:r>
            <w:r w:rsidR="005D576F">
              <w:rPr>
                <w:noProof/>
                <w:webHidden/>
              </w:rPr>
              <w:fldChar w:fldCharType="begin"/>
            </w:r>
            <w:r w:rsidR="00B7537B">
              <w:rPr>
                <w:noProof/>
                <w:webHidden/>
              </w:rPr>
              <w:instrText xml:space="preserve"> PAGEREF _Toc47542139 \h </w:instrText>
            </w:r>
            <w:r w:rsidR="005D576F">
              <w:rPr>
                <w:noProof/>
                <w:webHidden/>
              </w:rPr>
            </w:r>
            <w:r w:rsidR="005D576F">
              <w:rPr>
                <w:noProof/>
                <w:webHidden/>
              </w:rPr>
              <w:fldChar w:fldCharType="separate"/>
            </w:r>
            <w:r w:rsidR="00B7537B">
              <w:rPr>
                <w:noProof/>
                <w:webHidden/>
              </w:rPr>
              <w:t>5</w:t>
            </w:r>
            <w:r w:rsidR="005D576F">
              <w:rPr>
                <w:noProof/>
                <w:webHidden/>
              </w:rPr>
              <w:fldChar w:fldCharType="end"/>
            </w:r>
          </w:hyperlink>
        </w:p>
        <w:p w14:paraId="75974B19" w14:textId="77777777" w:rsidR="00B7537B" w:rsidRDefault="003E653A">
          <w:pPr>
            <w:pStyle w:val="TOC1"/>
            <w:tabs>
              <w:tab w:val="right" w:leader="dot" w:pos="9350"/>
            </w:tabs>
            <w:rPr>
              <w:noProof/>
            </w:rPr>
          </w:pPr>
          <w:hyperlink w:anchor="_Toc47542140" w:history="1">
            <w:r w:rsidR="00B7537B" w:rsidRPr="00904A8A">
              <w:rPr>
                <w:rStyle w:val="Hyperlink"/>
                <w:noProof/>
              </w:rPr>
              <w:t>CONCLUSION</w:t>
            </w:r>
            <w:r w:rsidR="00B7537B">
              <w:rPr>
                <w:noProof/>
                <w:webHidden/>
              </w:rPr>
              <w:tab/>
            </w:r>
            <w:r w:rsidR="005D576F">
              <w:rPr>
                <w:noProof/>
                <w:webHidden/>
              </w:rPr>
              <w:fldChar w:fldCharType="begin"/>
            </w:r>
            <w:r w:rsidR="00B7537B">
              <w:rPr>
                <w:noProof/>
                <w:webHidden/>
              </w:rPr>
              <w:instrText xml:space="preserve"> PAGEREF _Toc47542140 \h </w:instrText>
            </w:r>
            <w:r w:rsidR="005D576F">
              <w:rPr>
                <w:noProof/>
                <w:webHidden/>
              </w:rPr>
            </w:r>
            <w:r w:rsidR="005D576F">
              <w:rPr>
                <w:noProof/>
                <w:webHidden/>
              </w:rPr>
              <w:fldChar w:fldCharType="separate"/>
            </w:r>
            <w:r w:rsidR="00B7537B">
              <w:rPr>
                <w:noProof/>
                <w:webHidden/>
              </w:rPr>
              <w:t>9</w:t>
            </w:r>
            <w:r w:rsidR="005D576F">
              <w:rPr>
                <w:noProof/>
                <w:webHidden/>
              </w:rPr>
              <w:fldChar w:fldCharType="end"/>
            </w:r>
          </w:hyperlink>
        </w:p>
        <w:p w14:paraId="4828E2EF" w14:textId="77777777" w:rsidR="00B7537B" w:rsidRDefault="003E653A">
          <w:pPr>
            <w:pStyle w:val="TOC1"/>
            <w:tabs>
              <w:tab w:val="right" w:leader="dot" w:pos="9350"/>
            </w:tabs>
            <w:rPr>
              <w:noProof/>
            </w:rPr>
          </w:pPr>
          <w:hyperlink w:anchor="_Toc47542141" w:history="1">
            <w:r w:rsidR="00B7537B" w:rsidRPr="00904A8A">
              <w:rPr>
                <w:rStyle w:val="Hyperlink"/>
                <w:noProof/>
              </w:rPr>
              <w:t>REFERENCES</w:t>
            </w:r>
            <w:r w:rsidR="00B7537B">
              <w:rPr>
                <w:noProof/>
                <w:webHidden/>
              </w:rPr>
              <w:tab/>
            </w:r>
            <w:r w:rsidR="005D576F">
              <w:rPr>
                <w:noProof/>
                <w:webHidden/>
              </w:rPr>
              <w:fldChar w:fldCharType="begin"/>
            </w:r>
            <w:r w:rsidR="00B7537B">
              <w:rPr>
                <w:noProof/>
                <w:webHidden/>
              </w:rPr>
              <w:instrText xml:space="preserve"> PAGEREF _Toc47542141 \h </w:instrText>
            </w:r>
            <w:r w:rsidR="005D576F">
              <w:rPr>
                <w:noProof/>
                <w:webHidden/>
              </w:rPr>
            </w:r>
            <w:r w:rsidR="005D576F">
              <w:rPr>
                <w:noProof/>
                <w:webHidden/>
              </w:rPr>
              <w:fldChar w:fldCharType="separate"/>
            </w:r>
            <w:r w:rsidR="00B7537B">
              <w:rPr>
                <w:noProof/>
                <w:webHidden/>
              </w:rPr>
              <w:t>10</w:t>
            </w:r>
            <w:r w:rsidR="005D576F">
              <w:rPr>
                <w:noProof/>
                <w:webHidden/>
              </w:rPr>
              <w:fldChar w:fldCharType="end"/>
            </w:r>
          </w:hyperlink>
        </w:p>
        <w:p w14:paraId="6396D78B" w14:textId="77777777" w:rsidR="00B7537B" w:rsidRDefault="005D576F">
          <w:r>
            <w:fldChar w:fldCharType="end"/>
          </w:r>
        </w:p>
      </w:sdtContent>
    </w:sdt>
    <w:p w14:paraId="2CD7DED7" w14:textId="77777777" w:rsidR="00E14B0A" w:rsidRDefault="00E14B0A">
      <w:pPr>
        <w:rPr>
          <w:rFonts w:asciiTheme="majorHAnsi" w:eastAsiaTheme="majorEastAsia" w:hAnsiTheme="majorHAnsi" w:cstheme="majorBidi"/>
          <w:b/>
          <w:bCs/>
          <w:color w:val="365F91" w:themeColor="accent1" w:themeShade="BF"/>
          <w:sz w:val="28"/>
          <w:szCs w:val="28"/>
        </w:rPr>
      </w:pPr>
    </w:p>
    <w:p w14:paraId="708CB4CB" w14:textId="77777777" w:rsidR="00B7537B" w:rsidRDefault="00B7537B">
      <w:pPr>
        <w:rPr>
          <w:rFonts w:asciiTheme="majorHAnsi" w:eastAsiaTheme="majorEastAsia" w:hAnsiTheme="majorHAnsi" w:cstheme="majorBidi"/>
          <w:b/>
          <w:bCs/>
          <w:color w:val="365F91" w:themeColor="accent1" w:themeShade="BF"/>
          <w:sz w:val="28"/>
          <w:szCs w:val="28"/>
        </w:rPr>
      </w:pPr>
      <w:bookmarkStart w:id="0" w:name="_Toc47542136"/>
      <w:r>
        <w:br w:type="page"/>
      </w:r>
    </w:p>
    <w:p w14:paraId="6100D604" w14:textId="77777777" w:rsidR="00E14B0A" w:rsidRDefault="00E14B0A" w:rsidP="00C044F8">
      <w:pPr>
        <w:pStyle w:val="Heading1"/>
        <w:spacing w:line="360" w:lineRule="auto"/>
      </w:pPr>
      <w:r>
        <w:lastRenderedPageBreak/>
        <w:t>INTRODUCTION</w:t>
      </w:r>
      <w:bookmarkEnd w:id="0"/>
    </w:p>
    <w:p w14:paraId="781F4478" w14:textId="77777777" w:rsidR="00E14B0A" w:rsidRDefault="00DF3C1E" w:rsidP="00C044F8">
      <w:pPr>
        <w:spacing w:line="360" w:lineRule="auto"/>
        <w:jc w:val="both"/>
        <w:rPr>
          <w:rFonts w:asciiTheme="majorHAnsi" w:eastAsiaTheme="majorEastAsia" w:hAnsiTheme="majorHAnsi" w:cstheme="majorBidi"/>
          <w:color w:val="365F91" w:themeColor="accent1" w:themeShade="BF"/>
          <w:sz w:val="28"/>
          <w:szCs w:val="28"/>
        </w:rPr>
      </w:pPr>
      <w:r w:rsidRPr="003A4955">
        <w:rPr>
          <w:sz w:val="24"/>
        </w:rPr>
        <w:t>Presently</w:t>
      </w:r>
      <w:r w:rsidR="00C36B85">
        <w:rPr>
          <w:sz w:val="24"/>
        </w:rPr>
        <w:t xml:space="preserve"> it has been observed that, career life is no longer an option. Most of the individuals will have jobs with numerous employers and move across numerous sectors of employment throughout their work life. Therefore, it has become extremely crucial to have some flexibility in the work pattern and stay prepared for change of jobs or industry if there are better opportunities in some other sector. For this, it is extremely crucial to have employability skills. These skills are basically not specific to one specific pathway of career but are extremely resourceful across all the employment sectors. The essay will firstly demonstrate literature review which will tell about employability skills and assessment tool. After that, analysis will be done in the essay </w:t>
      </w:r>
      <w:r w:rsidR="00C044F8">
        <w:rPr>
          <w:sz w:val="24"/>
        </w:rPr>
        <w:t xml:space="preserve">on some articles which will be chosen from trusted websites. Lastly a meaningful conclusion will be derived from the essay. </w:t>
      </w:r>
      <w:r w:rsidR="00E14B0A">
        <w:br w:type="page"/>
      </w:r>
    </w:p>
    <w:p w14:paraId="6292BACF" w14:textId="77777777" w:rsidR="00E14B0A" w:rsidRDefault="00E14B0A" w:rsidP="00E14B0A">
      <w:pPr>
        <w:pStyle w:val="Heading1"/>
      </w:pPr>
      <w:bookmarkStart w:id="1" w:name="_Toc47542137"/>
      <w:r>
        <w:lastRenderedPageBreak/>
        <w:t>BODY</w:t>
      </w:r>
      <w:bookmarkEnd w:id="1"/>
    </w:p>
    <w:p w14:paraId="321583EC" w14:textId="77777777" w:rsidR="00E14B0A" w:rsidRDefault="00E14B0A" w:rsidP="000231B5">
      <w:pPr>
        <w:pStyle w:val="Heading2"/>
        <w:spacing w:line="360" w:lineRule="auto"/>
        <w:jc w:val="both"/>
      </w:pPr>
      <w:bookmarkStart w:id="2" w:name="_Toc47542138"/>
      <w:r>
        <w:t>Literature Review</w:t>
      </w:r>
      <w:bookmarkEnd w:id="2"/>
    </w:p>
    <w:p w14:paraId="7E72BDB6" w14:textId="77777777" w:rsidR="004208A7" w:rsidRDefault="004208A7" w:rsidP="000231B5">
      <w:pPr>
        <w:spacing w:line="360" w:lineRule="auto"/>
        <w:jc w:val="both"/>
        <w:rPr>
          <w:sz w:val="24"/>
        </w:rPr>
      </w:pPr>
      <w:r>
        <w:rPr>
          <w:sz w:val="24"/>
        </w:rPr>
        <w:t xml:space="preserve">According to </w:t>
      </w:r>
      <w:r w:rsidR="00B7537B">
        <w:rPr>
          <w:sz w:val="24"/>
        </w:rPr>
        <w:t>Di Gregorio et al</w:t>
      </w:r>
      <w:r w:rsidR="00CE621D">
        <w:rPr>
          <w:sz w:val="24"/>
        </w:rPr>
        <w:t>.</w:t>
      </w:r>
      <w:r w:rsidR="00B7537B">
        <w:rPr>
          <w:sz w:val="24"/>
        </w:rPr>
        <w:t xml:space="preserve"> (2019),</w:t>
      </w:r>
      <w:r>
        <w:rPr>
          <w:sz w:val="24"/>
        </w:rPr>
        <w:t xml:space="preserve"> Employability skills can be defined as the </w:t>
      </w:r>
      <w:r w:rsidR="00B502C6">
        <w:rPr>
          <w:sz w:val="24"/>
        </w:rPr>
        <w:t>convenient</w:t>
      </w:r>
      <w:r>
        <w:rPr>
          <w:sz w:val="24"/>
        </w:rPr>
        <w:t xml:space="preserve"> skills which are required by the individual to make them employable. The author further added that in addition to the good technical skills, the employers also outline some skills which they need from the employee. </w:t>
      </w:r>
    </w:p>
    <w:p w14:paraId="12E4EC2D" w14:textId="77777777" w:rsidR="000231B5" w:rsidRDefault="00B7537B" w:rsidP="000231B5">
      <w:pPr>
        <w:spacing w:line="360" w:lineRule="auto"/>
        <w:jc w:val="both"/>
        <w:rPr>
          <w:sz w:val="24"/>
        </w:rPr>
      </w:pPr>
      <w:proofErr w:type="spellStart"/>
      <w:r>
        <w:rPr>
          <w:sz w:val="24"/>
        </w:rPr>
        <w:t>Suleman</w:t>
      </w:r>
      <w:proofErr w:type="spellEnd"/>
      <w:r>
        <w:rPr>
          <w:sz w:val="24"/>
        </w:rPr>
        <w:t xml:space="preserve"> (2016),</w:t>
      </w:r>
      <w:r w:rsidR="004208A7">
        <w:rPr>
          <w:sz w:val="24"/>
        </w:rPr>
        <w:t xml:space="preserve"> stated that these skills are those which are resourceful in every job. They are inclusive of devel</w:t>
      </w:r>
      <w:r w:rsidR="000231B5">
        <w:rPr>
          <w:sz w:val="24"/>
        </w:rPr>
        <w:t>opm</w:t>
      </w:r>
      <w:r w:rsidR="00DF3C1E">
        <w:rPr>
          <w:sz w:val="24"/>
        </w:rPr>
        <w:t>ent of expertise, enhancement of</w:t>
      </w:r>
      <w:r w:rsidR="000231B5">
        <w:rPr>
          <w:sz w:val="24"/>
        </w:rPr>
        <w:t xml:space="preserve"> knowledge and mindset which help to make </w:t>
      </w:r>
      <w:r w:rsidR="00DF3C1E">
        <w:rPr>
          <w:sz w:val="24"/>
        </w:rPr>
        <w:t>the employees more attractive fo</w:t>
      </w:r>
      <w:r w:rsidR="000231B5">
        <w:rPr>
          <w:sz w:val="24"/>
        </w:rPr>
        <w:t xml:space="preserve">r the employer. These skills are also often referred to as soft skills, foundational skills or employment skills. They help in enhancing the degree of performance, reduction of errors and promoting coordination with the colleagues which in turn enable to perform the role in more effective manner. </w:t>
      </w:r>
    </w:p>
    <w:p w14:paraId="734533F7" w14:textId="77777777" w:rsidR="00C0743D" w:rsidRDefault="000231B5" w:rsidP="000231B5">
      <w:pPr>
        <w:spacing w:line="360" w:lineRule="auto"/>
        <w:jc w:val="both"/>
        <w:rPr>
          <w:sz w:val="24"/>
        </w:rPr>
      </w:pPr>
      <w:r>
        <w:rPr>
          <w:sz w:val="24"/>
        </w:rPr>
        <w:t xml:space="preserve">According to </w:t>
      </w:r>
      <w:proofErr w:type="spellStart"/>
      <w:r w:rsidR="00B7537B">
        <w:rPr>
          <w:sz w:val="24"/>
        </w:rPr>
        <w:t>Panadero</w:t>
      </w:r>
      <w:proofErr w:type="spellEnd"/>
      <w:r w:rsidR="00B7537B">
        <w:rPr>
          <w:sz w:val="24"/>
        </w:rPr>
        <w:t xml:space="preserve"> et al</w:t>
      </w:r>
      <w:r w:rsidR="00CE621D">
        <w:rPr>
          <w:sz w:val="24"/>
        </w:rPr>
        <w:t>.</w:t>
      </w:r>
      <w:r w:rsidR="00B7537B">
        <w:rPr>
          <w:sz w:val="24"/>
        </w:rPr>
        <w:t xml:space="preserve"> (2016),</w:t>
      </w:r>
      <w:r>
        <w:rPr>
          <w:sz w:val="24"/>
        </w:rPr>
        <w:t xml:space="preserve"> </w:t>
      </w:r>
      <w:r w:rsidR="00B7537B">
        <w:rPr>
          <w:sz w:val="24"/>
        </w:rPr>
        <w:t>w</w:t>
      </w:r>
      <w:r>
        <w:rPr>
          <w:sz w:val="24"/>
        </w:rPr>
        <w:t xml:space="preserve">ith the help of self assessment an individual can get insights about true understanding and can help to recognize the gaps in the knowledge which is possessed by them. This technique basically helps in promoting a shift towards individual oriented learning in which the goals are defined by the individuals on their own and also they define the steps </w:t>
      </w:r>
      <w:r w:rsidR="00C0743D">
        <w:rPr>
          <w:sz w:val="24"/>
        </w:rPr>
        <w:t xml:space="preserve">which will be needed to meet them. </w:t>
      </w:r>
    </w:p>
    <w:p w14:paraId="40E77EB8" w14:textId="77777777" w:rsidR="00C0743D" w:rsidRDefault="00B7537B" w:rsidP="000231B5">
      <w:pPr>
        <w:spacing w:line="360" w:lineRule="auto"/>
        <w:jc w:val="both"/>
        <w:rPr>
          <w:sz w:val="24"/>
        </w:rPr>
      </w:pPr>
      <w:r>
        <w:rPr>
          <w:sz w:val="24"/>
        </w:rPr>
        <w:t>Yan and Brown (2017),</w:t>
      </w:r>
      <w:r w:rsidR="00C0743D">
        <w:rPr>
          <w:sz w:val="24"/>
        </w:rPr>
        <w:t xml:space="preserve"> explained that self assessment basically can be defined as the act or the procedure of analyzing and evaluating action of the self. In simple words it can be said that it is a process of judging own progress or achievements. </w:t>
      </w:r>
    </w:p>
    <w:p w14:paraId="0BF53994" w14:textId="77777777" w:rsidR="00E14B0A" w:rsidRPr="004208A7" w:rsidRDefault="004208A7" w:rsidP="00BF0B09">
      <w:pPr>
        <w:spacing w:line="360" w:lineRule="auto"/>
        <w:jc w:val="both"/>
        <w:rPr>
          <w:sz w:val="24"/>
        </w:rPr>
      </w:pPr>
      <w:r>
        <w:rPr>
          <w:sz w:val="24"/>
        </w:rPr>
        <w:br w:type="page"/>
      </w:r>
    </w:p>
    <w:p w14:paraId="59AEA959" w14:textId="77777777" w:rsidR="00BF0B09" w:rsidRDefault="00E14B0A" w:rsidP="00E14B0A">
      <w:pPr>
        <w:pStyle w:val="Heading2"/>
      </w:pPr>
      <w:bookmarkStart w:id="3" w:name="_Toc47542139"/>
      <w:r>
        <w:lastRenderedPageBreak/>
        <w:t>Analysis</w:t>
      </w:r>
      <w:bookmarkEnd w:id="3"/>
    </w:p>
    <w:p w14:paraId="1CA39938" w14:textId="77777777" w:rsidR="00DA4E9B" w:rsidRDefault="00DA4E9B" w:rsidP="00DA4E9B">
      <w:pPr>
        <w:rPr>
          <w:b/>
        </w:rPr>
      </w:pPr>
    </w:p>
    <w:p w14:paraId="4B39C3AC" w14:textId="77777777" w:rsidR="00DA4E9B" w:rsidRDefault="00DA4E9B" w:rsidP="00DA4E9B">
      <w:pPr>
        <w:rPr>
          <w:b/>
          <w:sz w:val="24"/>
        </w:rPr>
      </w:pPr>
      <w:r>
        <w:rPr>
          <w:b/>
          <w:sz w:val="24"/>
        </w:rPr>
        <w:t>Significance of employability skills</w:t>
      </w:r>
    </w:p>
    <w:p w14:paraId="02147E85" w14:textId="77777777" w:rsidR="00DA4E9B" w:rsidRDefault="00DA4E9B" w:rsidP="005A58F7">
      <w:pPr>
        <w:spacing w:line="360" w:lineRule="auto"/>
        <w:jc w:val="both"/>
        <w:rPr>
          <w:sz w:val="24"/>
        </w:rPr>
      </w:pPr>
      <w:r>
        <w:rPr>
          <w:sz w:val="24"/>
        </w:rPr>
        <w:t>The firms which are providing higher education are scrutinizing the techniques which are used by them for enhancing the employability of students and are making use of numerous measures to grow this. It is been noticed that the employers are looking for those skills from the graduates which are beyond the subject area of study in higher education</w:t>
      </w:r>
      <w:r w:rsidR="00DF3C1E">
        <w:rPr>
          <w:sz w:val="24"/>
        </w:rPr>
        <w:t xml:space="preserve"> </w:t>
      </w:r>
      <w:r w:rsidR="00DF3C1E" w:rsidRPr="00510918">
        <w:rPr>
          <w:sz w:val="24"/>
        </w:rPr>
        <w:t>(</w:t>
      </w:r>
      <w:proofErr w:type="spellStart"/>
      <w:r w:rsidR="00DF3C1E" w:rsidRPr="00883CBD">
        <w:rPr>
          <w:rFonts w:cstheme="minorHAnsi"/>
          <w:sz w:val="24"/>
          <w:szCs w:val="24"/>
        </w:rPr>
        <w:t>Symonds</w:t>
      </w:r>
      <w:proofErr w:type="spellEnd"/>
      <w:r w:rsidR="005A58F7" w:rsidRPr="00510918">
        <w:rPr>
          <w:sz w:val="24"/>
        </w:rPr>
        <w:t>,</w:t>
      </w:r>
      <w:r w:rsidR="005A58F7" w:rsidRPr="003A4955">
        <w:rPr>
          <w:sz w:val="24"/>
        </w:rPr>
        <w:t xml:space="preserve"> 2018)</w:t>
      </w:r>
      <w:r w:rsidRPr="003A4955">
        <w:rPr>
          <w:sz w:val="24"/>
        </w:rPr>
        <w:t>.</w:t>
      </w:r>
      <w:r>
        <w:rPr>
          <w:sz w:val="24"/>
        </w:rPr>
        <w:t xml:space="preserve"> Some of the employer give less significance to actual degree of the graduates and pay more attention at the generic skills which are acquired by them. The employers usually look at the attainment of the graduated associated with subject but they are not adequate for them to be recruited. </w:t>
      </w:r>
      <w:r w:rsidR="005A58F7">
        <w:rPr>
          <w:sz w:val="24"/>
        </w:rPr>
        <w:t>Attainments which are beyond the boundaries of discipline such as work experience, involvement in social activities etc has equal significance in context as experience and knowledge is acquired through academic study (QS, 2018).</w:t>
      </w:r>
    </w:p>
    <w:p w14:paraId="67467068" w14:textId="77777777" w:rsidR="0037014A" w:rsidRDefault="0037014A" w:rsidP="00DA4E9B">
      <w:pPr>
        <w:rPr>
          <w:b/>
          <w:sz w:val="24"/>
        </w:rPr>
      </w:pPr>
      <w:r w:rsidRPr="0037014A">
        <w:rPr>
          <w:b/>
          <w:sz w:val="24"/>
        </w:rPr>
        <w:t>Crucial Employability skills for</w:t>
      </w:r>
      <w:r>
        <w:rPr>
          <w:b/>
          <w:sz w:val="24"/>
        </w:rPr>
        <w:t xml:space="preserve"> attaining success in workplace</w:t>
      </w:r>
    </w:p>
    <w:p w14:paraId="1453398D" w14:textId="77777777" w:rsidR="0037014A" w:rsidRDefault="0037014A" w:rsidP="0037014A">
      <w:pPr>
        <w:spacing w:line="360" w:lineRule="auto"/>
        <w:jc w:val="both"/>
        <w:rPr>
          <w:sz w:val="24"/>
        </w:rPr>
      </w:pPr>
      <w:r>
        <w:rPr>
          <w:sz w:val="24"/>
        </w:rPr>
        <w:t>These skills are the traits which are required in every job. In simpler terms, they are the general skills which make an individual desirable for the workplace</w:t>
      </w:r>
      <w:r w:rsidR="002C39EA">
        <w:rPr>
          <w:sz w:val="24"/>
        </w:rPr>
        <w:t xml:space="preserve"> (Doyle, 2019)</w:t>
      </w:r>
      <w:r>
        <w:rPr>
          <w:sz w:val="24"/>
        </w:rPr>
        <w:t>. Below are the types of employability skills:</w:t>
      </w:r>
    </w:p>
    <w:p w14:paraId="57D392B0" w14:textId="77777777" w:rsidR="0037014A" w:rsidRDefault="0037014A" w:rsidP="0037014A">
      <w:pPr>
        <w:pStyle w:val="ListParagraph"/>
        <w:numPr>
          <w:ilvl w:val="0"/>
          <w:numId w:val="2"/>
        </w:numPr>
        <w:spacing w:line="360" w:lineRule="auto"/>
        <w:jc w:val="both"/>
        <w:rPr>
          <w:sz w:val="24"/>
        </w:rPr>
      </w:pPr>
      <w:r>
        <w:rPr>
          <w:sz w:val="24"/>
        </w:rPr>
        <w:t xml:space="preserve">Communication: </w:t>
      </w:r>
      <w:r w:rsidR="00B502C6">
        <w:rPr>
          <w:sz w:val="24"/>
        </w:rPr>
        <w:t>There is high demand of candidate with exceptional skills of communication.</w:t>
      </w:r>
      <w:r>
        <w:rPr>
          <w:sz w:val="24"/>
        </w:rPr>
        <w:t xml:space="preserve">. It is the ability of the individual to convey the information in clear way to others. The employers want the employees to have robust verbal and non verbal communication skills. Also, they must be good listener as they must </w:t>
      </w:r>
      <w:r w:rsidR="00B502C6">
        <w:rPr>
          <w:sz w:val="24"/>
        </w:rPr>
        <w:t>have the capability to comprehend client’s queries</w:t>
      </w:r>
      <w:r>
        <w:rPr>
          <w:sz w:val="24"/>
        </w:rPr>
        <w:t xml:space="preserve"> and issues</w:t>
      </w:r>
      <w:r w:rsidR="00B502C6">
        <w:rPr>
          <w:sz w:val="24"/>
        </w:rPr>
        <w:t>.</w:t>
      </w:r>
      <w:r w:rsidR="002C39EA">
        <w:rPr>
          <w:sz w:val="24"/>
        </w:rPr>
        <w:t xml:space="preserve"> (Doyle, 2019)</w:t>
      </w:r>
      <w:r>
        <w:rPr>
          <w:sz w:val="24"/>
        </w:rPr>
        <w:t xml:space="preserve">. </w:t>
      </w:r>
    </w:p>
    <w:p w14:paraId="6AAF5A2E" w14:textId="77777777" w:rsidR="0037014A" w:rsidRDefault="0037014A" w:rsidP="0037014A">
      <w:pPr>
        <w:pStyle w:val="ListParagraph"/>
        <w:numPr>
          <w:ilvl w:val="0"/>
          <w:numId w:val="2"/>
        </w:numPr>
        <w:spacing w:line="360" w:lineRule="auto"/>
        <w:jc w:val="both"/>
        <w:rPr>
          <w:sz w:val="24"/>
        </w:rPr>
      </w:pPr>
      <w:r>
        <w:rPr>
          <w:sz w:val="24"/>
        </w:rPr>
        <w:t xml:space="preserve">Critical Thinking: It is the capability of the individual to comprehend, assess and </w:t>
      </w:r>
      <w:r w:rsidR="00B502C6">
        <w:rPr>
          <w:sz w:val="24"/>
        </w:rPr>
        <w:t>construe</w:t>
      </w:r>
      <w:r>
        <w:rPr>
          <w:sz w:val="24"/>
        </w:rPr>
        <w:t xml:space="preserve"> the information and derive conclusions. No matter in which sector an employee works, he will have to </w:t>
      </w:r>
      <w:r w:rsidR="00B502C6">
        <w:rPr>
          <w:sz w:val="24"/>
        </w:rPr>
        <w:t>evaluate</w:t>
      </w:r>
      <w:r>
        <w:rPr>
          <w:sz w:val="24"/>
        </w:rPr>
        <w:t xml:space="preserve"> the circumstances and </w:t>
      </w:r>
      <w:r w:rsidR="00B502C6">
        <w:rPr>
          <w:sz w:val="24"/>
        </w:rPr>
        <w:t>unravel</w:t>
      </w:r>
      <w:r>
        <w:rPr>
          <w:sz w:val="24"/>
        </w:rPr>
        <w:t xml:space="preserve"> the issues. </w:t>
      </w:r>
      <w:r w:rsidR="00535C18">
        <w:rPr>
          <w:sz w:val="24"/>
        </w:rPr>
        <w:t xml:space="preserve">The employees will have to think in logical manner and make sensible judgments. It is inclusive of problem solving, deductive reasoning analytical skills etc. </w:t>
      </w:r>
    </w:p>
    <w:p w14:paraId="6423744B" w14:textId="77777777" w:rsidR="00587841" w:rsidRPr="00587841" w:rsidRDefault="00535C18" w:rsidP="00587841">
      <w:pPr>
        <w:pStyle w:val="ListParagraph"/>
        <w:numPr>
          <w:ilvl w:val="0"/>
          <w:numId w:val="2"/>
        </w:numPr>
        <w:spacing w:line="360" w:lineRule="auto"/>
        <w:jc w:val="both"/>
        <w:rPr>
          <w:sz w:val="24"/>
        </w:rPr>
      </w:pPr>
      <w:r>
        <w:rPr>
          <w:sz w:val="24"/>
        </w:rPr>
        <w:lastRenderedPageBreak/>
        <w:t xml:space="preserve">Ethics: It is a broad </w:t>
      </w:r>
      <w:r w:rsidR="00B502C6">
        <w:rPr>
          <w:sz w:val="24"/>
        </w:rPr>
        <w:t>grouping</w:t>
      </w:r>
      <w:r>
        <w:rPr>
          <w:sz w:val="24"/>
        </w:rPr>
        <w:t xml:space="preserve"> which refers to the principles of employees’. The firms want that the </w:t>
      </w:r>
      <w:r w:rsidR="00587841">
        <w:rPr>
          <w:sz w:val="24"/>
        </w:rPr>
        <w:t>employees who comprehend and comply with the rules, are honest and act in professional and accountable manner</w:t>
      </w:r>
      <w:r w:rsidR="002C39EA">
        <w:rPr>
          <w:sz w:val="24"/>
        </w:rPr>
        <w:t xml:space="preserve"> (Doyle, 2019)</w:t>
      </w:r>
      <w:r w:rsidR="00587841">
        <w:rPr>
          <w:sz w:val="24"/>
        </w:rPr>
        <w:t xml:space="preserve">. </w:t>
      </w:r>
    </w:p>
    <w:p w14:paraId="3F315C6E" w14:textId="77777777" w:rsidR="0037014A" w:rsidRDefault="00587841" w:rsidP="0037014A">
      <w:pPr>
        <w:pStyle w:val="ListParagraph"/>
        <w:numPr>
          <w:ilvl w:val="0"/>
          <w:numId w:val="2"/>
        </w:numPr>
        <w:spacing w:line="360" w:lineRule="auto"/>
        <w:jc w:val="both"/>
        <w:rPr>
          <w:sz w:val="24"/>
        </w:rPr>
      </w:pPr>
      <w:r>
        <w:rPr>
          <w:sz w:val="24"/>
        </w:rPr>
        <w:t xml:space="preserve">Teamwork: It is crucial in every work setting. </w:t>
      </w:r>
      <w:r w:rsidR="00B502C6">
        <w:rPr>
          <w:sz w:val="24"/>
        </w:rPr>
        <w:t>While working in group, it is expected of the employee to work as a team and not individually. Also, if he does not work in group, he must be friendly with other people</w:t>
      </w:r>
      <w:r>
        <w:rPr>
          <w:sz w:val="24"/>
        </w:rPr>
        <w:t xml:space="preserve">. Therefore, employers want the employee to be reliable, collaborate well and be professional. </w:t>
      </w:r>
    </w:p>
    <w:p w14:paraId="63B3B31D" w14:textId="77777777" w:rsidR="002C39EA" w:rsidRDefault="0037014A" w:rsidP="00DA4E9B">
      <w:pPr>
        <w:pStyle w:val="ListParagraph"/>
        <w:numPr>
          <w:ilvl w:val="0"/>
          <w:numId w:val="2"/>
        </w:numPr>
        <w:spacing w:line="360" w:lineRule="auto"/>
        <w:jc w:val="both"/>
        <w:rPr>
          <w:sz w:val="24"/>
        </w:rPr>
      </w:pPr>
      <w:r>
        <w:rPr>
          <w:sz w:val="24"/>
        </w:rPr>
        <w:t>Computer:</w:t>
      </w:r>
      <w:r w:rsidR="00587841">
        <w:rPr>
          <w:sz w:val="24"/>
        </w:rPr>
        <w:t xml:space="preserve"> These are the hard skills which are needed in all the jobs. Some of the positions in technological field need extensive programming language and most of the jobs need simply basic computer experience</w:t>
      </w:r>
      <w:r w:rsidR="002C39EA">
        <w:rPr>
          <w:sz w:val="24"/>
        </w:rPr>
        <w:t xml:space="preserve"> (Doyle, 2019)</w:t>
      </w:r>
      <w:r w:rsidR="00587841">
        <w:rPr>
          <w:sz w:val="24"/>
        </w:rPr>
        <w:t xml:space="preserve">. Thus, employees want </w:t>
      </w:r>
      <w:r w:rsidR="002C39EA">
        <w:rPr>
          <w:sz w:val="24"/>
        </w:rPr>
        <w:t>the candidates must showcase the readiness to learn and adapt to changing technologies.</w:t>
      </w:r>
    </w:p>
    <w:p w14:paraId="7FEB407D" w14:textId="77777777" w:rsidR="001E7E80" w:rsidRDefault="001E7E80" w:rsidP="00DA4E9B">
      <w:pPr>
        <w:pStyle w:val="ListParagraph"/>
        <w:numPr>
          <w:ilvl w:val="0"/>
          <w:numId w:val="2"/>
        </w:numPr>
        <w:spacing w:line="360" w:lineRule="auto"/>
        <w:jc w:val="both"/>
        <w:rPr>
          <w:sz w:val="24"/>
        </w:rPr>
      </w:pPr>
      <w:r>
        <w:rPr>
          <w:sz w:val="24"/>
        </w:rPr>
        <w:t xml:space="preserve">Leadership: This </w:t>
      </w:r>
      <w:r w:rsidR="00B502C6">
        <w:rPr>
          <w:sz w:val="24"/>
        </w:rPr>
        <w:t>is an academic skills in which leader are accountable to inspire the individuals to deliver maximum contribution</w:t>
      </w:r>
      <w:r>
        <w:rPr>
          <w:sz w:val="24"/>
        </w:rPr>
        <w:t xml:space="preserve">. The </w:t>
      </w:r>
      <w:r w:rsidR="00B502C6">
        <w:rPr>
          <w:sz w:val="24"/>
        </w:rPr>
        <w:t>manager’s</w:t>
      </w:r>
      <w:r>
        <w:rPr>
          <w:sz w:val="24"/>
        </w:rPr>
        <w:t xml:space="preserve"> wants that the </w:t>
      </w:r>
      <w:r w:rsidR="00B502C6">
        <w:rPr>
          <w:sz w:val="24"/>
        </w:rPr>
        <w:t>apprentice</w:t>
      </w:r>
      <w:r>
        <w:rPr>
          <w:sz w:val="24"/>
        </w:rPr>
        <w:t xml:space="preserve"> must work hard to </w:t>
      </w:r>
      <w:r w:rsidR="00B502C6">
        <w:rPr>
          <w:sz w:val="24"/>
        </w:rPr>
        <w:t>obtain</w:t>
      </w:r>
      <w:r>
        <w:rPr>
          <w:sz w:val="24"/>
        </w:rPr>
        <w:t xml:space="preserve"> the skills when they still are at school or college. </w:t>
      </w:r>
    </w:p>
    <w:p w14:paraId="7F15FD42" w14:textId="77777777" w:rsidR="002C39EA" w:rsidRDefault="002C39EA" w:rsidP="002C39EA">
      <w:pPr>
        <w:spacing w:line="360" w:lineRule="auto"/>
        <w:jc w:val="both"/>
        <w:rPr>
          <w:b/>
          <w:sz w:val="24"/>
        </w:rPr>
      </w:pPr>
      <w:r>
        <w:rPr>
          <w:b/>
          <w:sz w:val="24"/>
        </w:rPr>
        <w:t>Relationship between Communication and employability</w:t>
      </w:r>
    </w:p>
    <w:p w14:paraId="09A1C4F1" w14:textId="77777777" w:rsidR="005A58F7" w:rsidRPr="002C39EA" w:rsidRDefault="002A3DAF" w:rsidP="002C39EA">
      <w:pPr>
        <w:spacing w:line="360" w:lineRule="auto"/>
        <w:jc w:val="both"/>
        <w:rPr>
          <w:sz w:val="24"/>
        </w:rPr>
      </w:pPr>
      <w:r>
        <w:rPr>
          <w:sz w:val="24"/>
        </w:rPr>
        <w:t xml:space="preserve">Communication is most commonly listed skill of employability in job advertisements and is in huge demand across most of the sectors, professions and disciplines. Communication has always been crucial in the workplace but with enhanced technologies rising complexity and increasing globalization of the modern workplaces, it is even more crucial in terms of comprehending with whom they are interacting and how they are engaging with individuals of other organizations. </w:t>
      </w:r>
      <w:r w:rsidR="0001456E">
        <w:rPr>
          <w:sz w:val="24"/>
        </w:rPr>
        <w:t>In today’s era, the students have rare hard skills and inadequate soft skills</w:t>
      </w:r>
      <w:r w:rsidR="001E7E80">
        <w:rPr>
          <w:sz w:val="24"/>
        </w:rPr>
        <w:t xml:space="preserve"> (Kumar, 2017)</w:t>
      </w:r>
      <w:r w:rsidR="0001456E">
        <w:rPr>
          <w:sz w:val="24"/>
        </w:rPr>
        <w:t xml:space="preserve">. These are the skills of life which help to shape the persona of an individual. Whether the graduates are from technical background or non technical, without good communication, employability cannot be assured. </w:t>
      </w:r>
      <w:r w:rsidR="002C39EA" w:rsidRPr="002C39EA">
        <w:rPr>
          <w:sz w:val="24"/>
        </w:rPr>
        <w:t xml:space="preserve"> </w:t>
      </w:r>
      <w:r w:rsidR="001B3B07">
        <w:rPr>
          <w:sz w:val="24"/>
        </w:rPr>
        <w:t xml:space="preserve">No matter whether the company is national or multination, government or semi-government, all kinds of communication which are verbal, non-verbal, written etc play a crucial role. To enhance the employability, the mentor must motivate the students about numerous job prospects in their particular domains. The mentor must keep on updating the student on the latest technologies and tools in their area of specialization and also encourage them to undergo </w:t>
      </w:r>
      <w:r w:rsidR="001B3B07">
        <w:rPr>
          <w:sz w:val="24"/>
        </w:rPr>
        <w:lastRenderedPageBreak/>
        <w:t>some requirement based training</w:t>
      </w:r>
      <w:r w:rsidR="001E7E80">
        <w:rPr>
          <w:sz w:val="24"/>
        </w:rPr>
        <w:t xml:space="preserve"> (Kumar, 2017)</w:t>
      </w:r>
      <w:r w:rsidR="001B3B07">
        <w:rPr>
          <w:sz w:val="24"/>
        </w:rPr>
        <w:t xml:space="preserve">. During regular studies, the student must work at attaining that kind of training so that after completion he is well prepared for the market to serve any company without any kind of delay. </w:t>
      </w:r>
      <w:r w:rsidR="001E7E80">
        <w:rPr>
          <w:sz w:val="24"/>
        </w:rPr>
        <w:t xml:space="preserve">In this way, the student will have some mission and vision in their lives. In addition to this, they will also be inspired to attain the objectives with proper planning and groundwork (Kumar, 2017). </w:t>
      </w:r>
    </w:p>
    <w:p w14:paraId="1E0CFDB0" w14:textId="77777777" w:rsidR="00BF0B09" w:rsidRDefault="00DF3C1E" w:rsidP="008C75F6">
      <w:pPr>
        <w:spacing w:line="360" w:lineRule="auto"/>
        <w:jc w:val="both"/>
        <w:rPr>
          <w:b/>
          <w:sz w:val="24"/>
        </w:rPr>
      </w:pPr>
      <w:r w:rsidRPr="00883CBD">
        <w:rPr>
          <w:b/>
          <w:sz w:val="24"/>
        </w:rPr>
        <w:t>SWOT</w:t>
      </w:r>
      <w:r w:rsidR="00BF0B09" w:rsidRPr="00883CBD">
        <w:rPr>
          <w:b/>
          <w:sz w:val="24"/>
        </w:rPr>
        <w:t xml:space="preserve"> analysis</w:t>
      </w:r>
    </w:p>
    <w:p w14:paraId="736CFBE3" w14:textId="77777777" w:rsidR="00BF0B09" w:rsidRDefault="00BF0B09" w:rsidP="008C75F6">
      <w:pPr>
        <w:spacing w:line="360" w:lineRule="auto"/>
        <w:jc w:val="both"/>
        <w:rPr>
          <w:sz w:val="24"/>
        </w:rPr>
      </w:pPr>
      <w:r>
        <w:rPr>
          <w:sz w:val="24"/>
        </w:rPr>
        <w:t xml:space="preserve">In order to identify the employability skills which are needed by the firms, there are many tools such as Time Management assessment, personal SWOT, PDP etc. I will use personal SWOT. It is an analytical tool which helps to determine the point of readiness of the person. It is used to assess the qualities of an individual and identify the skills which are required to accomplish the objective. </w:t>
      </w:r>
    </w:p>
    <w:p w14:paraId="37082116" w14:textId="77777777" w:rsidR="00BF0B09" w:rsidRDefault="00BF0B09" w:rsidP="008C75F6">
      <w:pPr>
        <w:spacing w:line="360" w:lineRule="auto"/>
        <w:jc w:val="both"/>
        <w:rPr>
          <w:b/>
          <w:sz w:val="24"/>
        </w:rPr>
      </w:pPr>
      <w:r>
        <w:rPr>
          <w:b/>
          <w:sz w:val="24"/>
        </w:rPr>
        <w:t>Strengths</w:t>
      </w:r>
    </w:p>
    <w:p w14:paraId="4DEA18F1" w14:textId="77777777" w:rsidR="00BF0B09" w:rsidRPr="008C75F6" w:rsidRDefault="008C75F6" w:rsidP="00B61E67">
      <w:pPr>
        <w:pStyle w:val="ListParagraph"/>
        <w:numPr>
          <w:ilvl w:val="0"/>
          <w:numId w:val="1"/>
        </w:numPr>
        <w:spacing w:line="360" w:lineRule="auto"/>
        <w:jc w:val="both"/>
        <w:rPr>
          <w:b/>
          <w:sz w:val="24"/>
        </w:rPr>
      </w:pPr>
      <w:r>
        <w:rPr>
          <w:sz w:val="24"/>
        </w:rPr>
        <w:t xml:space="preserve">I have organization and team working skills. </w:t>
      </w:r>
      <w:r w:rsidR="00CF3C26">
        <w:rPr>
          <w:sz w:val="24"/>
        </w:rPr>
        <w:t xml:space="preserve">While U work in a team, I can showcase my leadership qualities and them to the tasks at right time in accordance with their capabilities. </w:t>
      </w:r>
    </w:p>
    <w:p w14:paraId="28CBA820" w14:textId="77777777" w:rsidR="008C75F6" w:rsidRPr="008C75F6" w:rsidRDefault="008C75F6" w:rsidP="00B61E67">
      <w:pPr>
        <w:pStyle w:val="ListParagraph"/>
        <w:numPr>
          <w:ilvl w:val="0"/>
          <w:numId w:val="1"/>
        </w:numPr>
        <w:spacing w:line="360" w:lineRule="auto"/>
        <w:jc w:val="both"/>
        <w:rPr>
          <w:b/>
          <w:sz w:val="24"/>
        </w:rPr>
      </w:pPr>
      <w:r>
        <w:rPr>
          <w:sz w:val="24"/>
        </w:rPr>
        <w:t xml:space="preserve">I have digital skills. It is capability to review, determine, use, </w:t>
      </w:r>
      <w:r w:rsidR="00CF3C26">
        <w:rPr>
          <w:sz w:val="24"/>
        </w:rPr>
        <w:t>distribute</w:t>
      </w:r>
      <w:r>
        <w:rPr>
          <w:sz w:val="24"/>
        </w:rPr>
        <w:t xml:space="preserve"> and </w:t>
      </w:r>
      <w:r w:rsidR="00CF3C26">
        <w:rPr>
          <w:sz w:val="24"/>
        </w:rPr>
        <w:t>generate</w:t>
      </w:r>
      <w:r>
        <w:rPr>
          <w:sz w:val="24"/>
        </w:rPr>
        <w:t xml:space="preserve"> the content with the help of internet. </w:t>
      </w:r>
    </w:p>
    <w:p w14:paraId="27FD8D8C" w14:textId="77777777" w:rsidR="008C75F6" w:rsidRPr="00BF0B09" w:rsidRDefault="008C75F6" w:rsidP="00B61E67">
      <w:pPr>
        <w:pStyle w:val="ListParagraph"/>
        <w:numPr>
          <w:ilvl w:val="0"/>
          <w:numId w:val="1"/>
        </w:numPr>
        <w:spacing w:line="360" w:lineRule="auto"/>
        <w:jc w:val="both"/>
        <w:rPr>
          <w:b/>
          <w:sz w:val="24"/>
        </w:rPr>
      </w:pPr>
      <w:r>
        <w:rPr>
          <w:sz w:val="24"/>
        </w:rPr>
        <w:t xml:space="preserve">I have exceptional skills of time </w:t>
      </w:r>
      <w:r w:rsidR="00CF3C26">
        <w:rPr>
          <w:sz w:val="24"/>
        </w:rPr>
        <w:t>organization</w:t>
      </w:r>
      <w:r>
        <w:rPr>
          <w:sz w:val="24"/>
        </w:rPr>
        <w:t xml:space="preserve">. I can manage the time properly and </w:t>
      </w:r>
      <w:r w:rsidR="00CF3C26">
        <w:rPr>
          <w:sz w:val="24"/>
        </w:rPr>
        <w:t>finish</w:t>
      </w:r>
      <w:r>
        <w:rPr>
          <w:sz w:val="24"/>
        </w:rPr>
        <w:t xml:space="preserve"> the task assigned to me before deadline. I </w:t>
      </w:r>
      <w:r w:rsidR="00CF3C26">
        <w:rPr>
          <w:sz w:val="24"/>
        </w:rPr>
        <w:t xml:space="preserve">have the having writing everything, and then sorting it in accordance with the urgency and then distribute the amount of time that is required to do the work. </w:t>
      </w:r>
    </w:p>
    <w:p w14:paraId="452BF6FF" w14:textId="77777777" w:rsidR="00BF0B09" w:rsidRDefault="00BF0B09" w:rsidP="00B61E67">
      <w:pPr>
        <w:spacing w:line="360" w:lineRule="auto"/>
        <w:jc w:val="both"/>
        <w:rPr>
          <w:b/>
          <w:sz w:val="24"/>
        </w:rPr>
      </w:pPr>
      <w:r>
        <w:rPr>
          <w:b/>
          <w:sz w:val="24"/>
        </w:rPr>
        <w:t>Weaknesses</w:t>
      </w:r>
    </w:p>
    <w:p w14:paraId="42AF64E3" w14:textId="77777777" w:rsidR="008C75F6" w:rsidRPr="008C75F6" w:rsidRDefault="008C75F6" w:rsidP="00B61E67">
      <w:pPr>
        <w:pStyle w:val="ListParagraph"/>
        <w:numPr>
          <w:ilvl w:val="0"/>
          <w:numId w:val="1"/>
        </w:numPr>
        <w:spacing w:line="360" w:lineRule="auto"/>
        <w:jc w:val="both"/>
        <w:rPr>
          <w:b/>
          <w:sz w:val="24"/>
        </w:rPr>
      </w:pPr>
      <w:r>
        <w:rPr>
          <w:sz w:val="24"/>
        </w:rPr>
        <w:t xml:space="preserve">I do not </w:t>
      </w:r>
      <w:r w:rsidR="00CF3C26">
        <w:rPr>
          <w:sz w:val="24"/>
        </w:rPr>
        <w:t>acquire</w:t>
      </w:r>
      <w:r>
        <w:rPr>
          <w:sz w:val="24"/>
        </w:rPr>
        <w:t xml:space="preserve"> good research </w:t>
      </w:r>
      <w:r w:rsidR="00CF3C26">
        <w:rPr>
          <w:sz w:val="24"/>
        </w:rPr>
        <w:t>proficiency</w:t>
      </w:r>
      <w:r>
        <w:rPr>
          <w:sz w:val="24"/>
        </w:rPr>
        <w:t xml:space="preserve">. </w:t>
      </w:r>
    </w:p>
    <w:p w14:paraId="5DBE208B" w14:textId="77777777" w:rsidR="008C75F6" w:rsidRPr="00B61E67" w:rsidRDefault="008C75F6" w:rsidP="00B61E67">
      <w:pPr>
        <w:pStyle w:val="ListParagraph"/>
        <w:numPr>
          <w:ilvl w:val="0"/>
          <w:numId w:val="1"/>
        </w:numPr>
        <w:spacing w:line="360" w:lineRule="auto"/>
        <w:jc w:val="both"/>
        <w:rPr>
          <w:b/>
          <w:sz w:val="24"/>
        </w:rPr>
      </w:pPr>
      <w:r>
        <w:rPr>
          <w:sz w:val="24"/>
        </w:rPr>
        <w:t xml:space="preserve">I </w:t>
      </w:r>
      <w:r w:rsidR="00CF3C26">
        <w:rPr>
          <w:sz w:val="24"/>
        </w:rPr>
        <w:t>do not have problem solving capabilities.</w:t>
      </w:r>
      <w:r>
        <w:rPr>
          <w:sz w:val="24"/>
        </w:rPr>
        <w:t xml:space="preserve">. I have issues and I am not able look at every side of the problem due to which it becomes difficult for me </w:t>
      </w:r>
      <w:r w:rsidR="00B61E67">
        <w:rPr>
          <w:sz w:val="24"/>
        </w:rPr>
        <w:t xml:space="preserve">to get any solution. </w:t>
      </w:r>
    </w:p>
    <w:p w14:paraId="61F36AA8" w14:textId="77777777" w:rsidR="00B61E67" w:rsidRPr="002C39EA" w:rsidRDefault="00B61E67" w:rsidP="00B61E67">
      <w:pPr>
        <w:pStyle w:val="ListParagraph"/>
        <w:numPr>
          <w:ilvl w:val="0"/>
          <w:numId w:val="1"/>
        </w:numPr>
        <w:spacing w:line="360" w:lineRule="auto"/>
        <w:jc w:val="both"/>
        <w:rPr>
          <w:b/>
          <w:sz w:val="24"/>
        </w:rPr>
      </w:pPr>
      <w:r>
        <w:rPr>
          <w:sz w:val="24"/>
        </w:rPr>
        <w:t xml:space="preserve">I find it bit difficult to communicate with the people whom I don’t know as I am an introvert. </w:t>
      </w:r>
    </w:p>
    <w:p w14:paraId="524F9A07" w14:textId="77777777" w:rsidR="00BF0B09" w:rsidRDefault="00BF0B09" w:rsidP="00B61E67">
      <w:pPr>
        <w:spacing w:line="360" w:lineRule="auto"/>
        <w:jc w:val="both"/>
        <w:rPr>
          <w:b/>
          <w:sz w:val="24"/>
        </w:rPr>
      </w:pPr>
      <w:r>
        <w:rPr>
          <w:b/>
          <w:sz w:val="24"/>
        </w:rPr>
        <w:lastRenderedPageBreak/>
        <w:t>Opportunities</w:t>
      </w:r>
    </w:p>
    <w:p w14:paraId="52D4E711" w14:textId="77777777" w:rsidR="00B61E67" w:rsidRPr="00B61E67" w:rsidRDefault="00B61E67" w:rsidP="00B61E67">
      <w:pPr>
        <w:pStyle w:val="ListParagraph"/>
        <w:numPr>
          <w:ilvl w:val="0"/>
          <w:numId w:val="1"/>
        </w:numPr>
        <w:spacing w:line="360" w:lineRule="auto"/>
        <w:jc w:val="both"/>
        <w:rPr>
          <w:b/>
          <w:sz w:val="24"/>
        </w:rPr>
      </w:pPr>
      <w:r>
        <w:rPr>
          <w:sz w:val="24"/>
        </w:rPr>
        <w:t xml:space="preserve">I am a fresher, so I have chance of getting job either part time or full time. I can go for both online and offline courses to increase my employability </w:t>
      </w:r>
      <w:r w:rsidR="00CF3C26">
        <w:rPr>
          <w:sz w:val="24"/>
        </w:rPr>
        <w:t>percentage</w:t>
      </w:r>
      <w:r>
        <w:rPr>
          <w:sz w:val="24"/>
        </w:rPr>
        <w:t xml:space="preserve">. </w:t>
      </w:r>
    </w:p>
    <w:p w14:paraId="4CB15FED" w14:textId="77777777" w:rsidR="00B61E67" w:rsidRPr="00B61E67" w:rsidRDefault="00B61E67" w:rsidP="00B61E67">
      <w:pPr>
        <w:pStyle w:val="ListParagraph"/>
        <w:numPr>
          <w:ilvl w:val="0"/>
          <w:numId w:val="1"/>
        </w:numPr>
        <w:spacing w:line="360" w:lineRule="auto"/>
        <w:jc w:val="both"/>
        <w:rPr>
          <w:b/>
          <w:sz w:val="24"/>
        </w:rPr>
      </w:pPr>
      <w:r>
        <w:rPr>
          <w:sz w:val="24"/>
        </w:rPr>
        <w:t xml:space="preserve">Also, I have an opportunity to grow in my current job to get better position in order to accomplish the </w:t>
      </w:r>
      <w:r w:rsidR="00CF3C26">
        <w:rPr>
          <w:sz w:val="24"/>
        </w:rPr>
        <w:t>occupational</w:t>
      </w:r>
      <w:r>
        <w:rPr>
          <w:sz w:val="24"/>
        </w:rPr>
        <w:t xml:space="preserve"> </w:t>
      </w:r>
      <w:r w:rsidR="00CF3C26">
        <w:rPr>
          <w:sz w:val="24"/>
        </w:rPr>
        <w:t>aim</w:t>
      </w:r>
      <w:r>
        <w:rPr>
          <w:sz w:val="24"/>
        </w:rPr>
        <w:t xml:space="preserve">. </w:t>
      </w:r>
    </w:p>
    <w:p w14:paraId="4BB9DE64" w14:textId="77777777" w:rsidR="00B61E67" w:rsidRPr="00B61E67" w:rsidRDefault="00B61E67" w:rsidP="00B61E67">
      <w:pPr>
        <w:pStyle w:val="ListParagraph"/>
        <w:numPr>
          <w:ilvl w:val="0"/>
          <w:numId w:val="1"/>
        </w:numPr>
        <w:spacing w:line="360" w:lineRule="auto"/>
        <w:jc w:val="both"/>
        <w:rPr>
          <w:b/>
          <w:sz w:val="24"/>
        </w:rPr>
      </w:pPr>
      <w:r>
        <w:rPr>
          <w:sz w:val="24"/>
        </w:rPr>
        <w:t xml:space="preserve">I can go for higher education and get more </w:t>
      </w:r>
      <w:r w:rsidR="00CF3C26">
        <w:rPr>
          <w:sz w:val="24"/>
        </w:rPr>
        <w:t>wakefulness</w:t>
      </w:r>
      <w:r>
        <w:rPr>
          <w:sz w:val="24"/>
        </w:rPr>
        <w:t xml:space="preserve"> in any sector to get detailed information of the </w:t>
      </w:r>
      <w:r w:rsidR="00CF3C26">
        <w:rPr>
          <w:sz w:val="24"/>
        </w:rPr>
        <w:t>subject matter</w:t>
      </w:r>
      <w:r>
        <w:rPr>
          <w:sz w:val="24"/>
        </w:rPr>
        <w:t xml:space="preserve"> and learn new proficiencies. </w:t>
      </w:r>
    </w:p>
    <w:p w14:paraId="34956D42" w14:textId="77777777" w:rsidR="00B61E67" w:rsidRDefault="00BF0B09" w:rsidP="00B61E67">
      <w:pPr>
        <w:spacing w:line="360" w:lineRule="auto"/>
        <w:jc w:val="both"/>
        <w:rPr>
          <w:b/>
          <w:sz w:val="24"/>
        </w:rPr>
      </w:pPr>
      <w:r>
        <w:rPr>
          <w:b/>
          <w:sz w:val="24"/>
        </w:rPr>
        <w:t>Threats</w:t>
      </w:r>
    </w:p>
    <w:p w14:paraId="638D4907" w14:textId="77777777" w:rsidR="00B61E67" w:rsidRPr="00B61E67" w:rsidRDefault="00B61E67" w:rsidP="00B61E67">
      <w:pPr>
        <w:pStyle w:val="ListParagraph"/>
        <w:numPr>
          <w:ilvl w:val="0"/>
          <w:numId w:val="1"/>
        </w:numPr>
        <w:spacing w:line="360" w:lineRule="auto"/>
        <w:jc w:val="both"/>
      </w:pPr>
      <w:r>
        <w:rPr>
          <w:sz w:val="24"/>
        </w:rPr>
        <w:t xml:space="preserve">There are huge numbers of graduate students. This simple demonstrates that degree of competition will be high for getting new job which in turn shows that more skills and better experience will be needed in any sector. </w:t>
      </w:r>
    </w:p>
    <w:p w14:paraId="3E377965" w14:textId="77777777" w:rsidR="00B61E67" w:rsidRPr="00B61E67" w:rsidRDefault="00B61E67" w:rsidP="00B61E67">
      <w:pPr>
        <w:pStyle w:val="ListParagraph"/>
        <w:numPr>
          <w:ilvl w:val="0"/>
          <w:numId w:val="1"/>
        </w:numPr>
        <w:spacing w:line="360" w:lineRule="auto"/>
        <w:jc w:val="both"/>
      </w:pPr>
      <w:r>
        <w:rPr>
          <w:sz w:val="24"/>
        </w:rPr>
        <w:t xml:space="preserve">Another major threat is </w:t>
      </w:r>
      <w:r w:rsidR="00CF3C26">
        <w:rPr>
          <w:sz w:val="24"/>
        </w:rPr>
        <w:t>stretch</w:t>
      </w:r>
      <w:r>
        <w:rPr>
          <w:sz w:val="24"/>
        </w:rPr>
        <w:t xml:space="preserve"> of Covid-19. The </w:t>
      </w:r>
      <w:r w:rsidR="00CF3C26">
        <w:rPr>
          <w:sz w:val="24"/>
        </w:rPr>
        <w:t>epidemic</w:t>
      </w:r>
      <w:r>
        <w:rPr>
          <w:sz w:val="24"/>
        </w:rPr>
        <w:t xml:space="preserve"> is going to have </w:t>
      </w:r>
      <w:r w:rsidR="00CF3C26">
        <w:rPr>
          <w:sz w:val="24"/>
        </w:rPr>
        <w:t>key</w:t>
      </w:r>
      <w:r>
        <w:rPr>
          <w:sz w:val="24"/>
        </w:rPr>
        <w:t xml:space="preserve"> impact at country’s economy which will result in loss of </w:t>
      </w:r>
      <w:r w:rsidR="003762B0">
        <w:rPr>
          <w:sz w:val="24"/>
        </w:rPr>
        <w:t>profession</w:t>
      </w:r>
      <w:r>
        <w:rPr>
          <w:sz w:val="24"/>
        </w:rPr>
        <w:t xml:space="preserve"> </w:t>
      </w:r>
      <w:r w:rsidR="003762B0">
        <w:rPr>
          <w:sz w:val="24"/>
        </w:rPr>
        <w:t>prospects</w:t>
      </w:r>
      <w:r>
        <w:rPr>
          <w:sz w:val="24"/>
        </w:rPr>
        <w:t xml:space="preserve">. </w:t>
      </w:r>
    </w:p>
    <w:p w14:paraId="7138E816" w14:textId="77777777" w:rsidR="00B61E67" w:rsidRPr="00B7537B" w:rsidRDefault="00B61E67" w:rsidP="00BF0B09">
      <w:pPr>
        <w:pStyle w:val="ListParagraph"/>
        <w:numPr>
          <w:ilvl w:val="0"/>
          <w:numId w:val="1"/>
        </w:numPr>
        <w:spacing w:line="360" w:lineRule="auto"/>
        <w:jc w:val="both"/>
      </w:pPr>
      <w:r>
        <w:rPr>
          <w:sz w:val="24"/>
        </w:rPr>
        <w:t xml:space="preserve">The </w:t>
      </w:r>
      <w:r w:rsidR="003762B0">
        <w:rPr>
          <w:sz w:val="24"/>
        </w:rPr>
        <w:t>stress</w:t>
      </w:r>
      <w:r>
        <w:rPr>
          <w:sz w:val="24"/>
        </w:rPr>
        <w:t xml:space="preserve"> of </w:t>
      </w:r>
      <w:r w:rsidR="003762B0">
        <w:rPr>
          <w:sz w:val="24"/>
        </w:rPr>
        <w:t>service</w:t>
      </w:r>
      <w:r>
        <w:rPr>
          <w:sz w:val="24"/>
        </w:rPr>
        <w:t xml:space="preserve"> is high because of which there is rise in anxiety level. If individuals do not get job then they will be de motivated which may make the situation worse. </w:t>
      </w:r>
      <w:r w:rsidR="00E14B0A">
        <w:br w:type="page"/>
      </w:r>
    </w:p>
    <w:p w14:paraId="2F2C9060" w14:textId="77777777" w:rsidR="00E14B0A" w:rsidRDefault="00E14B0A" w:rsidP="00B7537B">
      <w:pPr>
        <w:pStyle w:val="Heading1"/>
        <w:spacing w:line="360" w:lineRule="auto"/>
      </w:pPr>
      <w:bookmarkStart w:id="4" w:name="_Toc47542140"/>
      <w:r>
        <w:lastRenderedPageBreak/>
        <w:t>CONCLUSION</w:t>
      </w:r>
      <w:bookmarkEnd w:id="4"/>
    </w:p>
    <w:p w14:paraId="5BAB7A6E" w14:textId="77777777" w:rsidR="00BC53C3" w:rsidRDefault="001E7E80" w:rsidP="00B7537B">
      <w:pPr>
        <w:spacing w:line="360" w:lineRule="auto"/>
        <w:jc w:val="both"/>
        <w:rPr>
          <w:sz w:val="24"/>
        </w:rPr>
      </w:pPr>
      <w:r>
        <w:rPr>
          <w:sz w:val="24"/>
        </w:rPr>
        <w:t xml:space="preserve">From the above essay, conclusion can be derived that employability skills are basic crucial skills which employee must have in order to get job, keep that job and also perform the duties properly. In today’s era, the major matter of concern for most of the employers is skilled workers. In addition to this, the employees </w:t>
      </w:r>
      <w:r w:rsidR="000F0CD7">
        <w:rPr>
          <w:sz w:val="24"/>
        </w:rPr>
        <w:t xml:space="preserve">are also looking for the most effectual ways or delivering training to the employees who have the scope of enhancing the productivity. In an organization, the main concern of the employer is skill gap that is the difference between the skills which employees have and the skills which are actually needed to perform the job. It was noticed that some skills were mentioned in the essay which employers need along with my personal SWOT which showed the skills that I have. The employers always look for the workers who can bridge the skill gap because </w:t>
      </w:r>
      <w:r w:rsidR="00BC53C3">
        <w:rPr>
          <w:sz w:val="24"/>
        </w:rPr>
        <w:t xml:space="preserve">the individuals who are competent do the work in more effective manner. Therefore, the employers are always ready to hire those individual who are well trained. However, they are ready to deliver specialized training to the ones who are in need of further training in order to attain organizational growth. </w:t>
      </w:r>
    </w:p>
    <w:p w14:paraId="5C84B9B5" w14:textId="77777777" w:rsidR="00E14B0A" w:rsidRDefault="00E14B0A" w:rsidP="001E7E80">
      <w:pPr>
        <w:jc w:val="both"/>
        <w:rPr>
          <w:rFonts w:asciiTheme="majorHAnsi" w:eastAsiaTheme="majorEastAsia" w:hAnsiTheme="majorHAnsi" w:cstheme="majorBidi"/>
          <w:color w:val="365F91" w:themeColor="accent1" w:themeShade="BF"/>
          <w:sz w:val="28"/>
          <w:szCs w:val="28"/>
        </w:rPr>
      </w:pPr>
      <w:r>
        <w:br w:type="page"/>
      </w:r>
    </w:p>
    <w:p w14:paraId="6AD5363C" w14:textId="77777777" w:rsidR="00E14B0A" w:rsidRDefault="00E14B0A" w:rsidP="001E7E80">
      <w:pPr>
        <w:pStyle w:val="Heading1"/>
        <w:spacing w:line="360" w:lineRule="auto"/>
        <w:jc w:val="both"/>
      </w:pPr>
      <w:bookmarkStart w:id="5" w:name="_Toc47542141"/>
      <w:r>
        <w:lastRenderedPageBreak/>
        <w:t>REFERENCES</w:t>
      </w:r>
      <w:bookmarkEnd w:id="5"/>
    </w:p>
    <w:p w14:paraId="108E81B4" w14:textId="41729D18" w:rsidR="00B7537B" w:rsidRPr="00B7537B" w:rsidRDefault="00B7537B" w:rsidP="00B7537B">
      <w:pPr>
        <w:spacing w:line="360" w:lineRule="auto"/>
        <w:jc w:val="both"/>
        <w:rPr>
          <w:rFonts w:cstheme="minorHAnsi"/>
          <w:sz w:val="24"/>
          <w:szCs w:val="24"/>
        </w:rPr>
      </w:pPr>
      <w:r w:rsidRPr="00B7537B">
        <w:rPr>
          <w:rFonts w:cstheme="minorHAnsi"/>
          <w:sz w:val="24"/>
          <w:szCs w:val="24"/>
        </w:rPr>
        <w:t xml:space="preserve">Alison Doyle </w:t>
      </w:r>
      <w:r w:rsidR="008E5637">
        <w:rPr>
          <w:rFonts w:cstheme="minorHAnsi"/>
          <w:sz w:val="24"/>
          <w:szCs w:val="24"/>
        </w:rPr>
        <w:t>(</w:t>
      </w:r>
      <w:r w:rsidRPr="00B7537B">
        <w:rPr>
          <w:rFonts w:cstheme="minorHAnsi"/>
          <w:sz w:val="24"/>
          <w:szCs w:val="24"/>
        </w:rPr>
        <w:t>2019</w:t>
      </w:r>
      <w:r w:rsidR="008E5637">
        <w:rPr>
          <w:rFonts w:cstheme="minorHAnsi"/>
          <w:sz w:val="24"/>
          <w:szCs w:val="24"/>
        </w:rPr>
        <w:t>)</w:t>
      </w:r>
      <w:r w:rsidRPr="00B7537B">
        <w:rPr>
          <w:rFonts w:cstheme="minorHAnsi"/>
          <w:sz w:val="24"/>
          <w:szCs w:val="24"/>
        </w:rPr>
        <w:t xml:space="preserve"> Important employability skills for workplace success, online available at: </w:t>
      </w:r>
      <w:hyperlink r:id="rId6" w:anchor=":~:text=Employability%20skills%20are%20sometimes%20called,be%20successful%20in%20the%20workplace." w:history="1">
        <w:r w:rsidRPr="00B7537B">
          <w:rPr>
            <w:rStyle w:val="Hyperlink"/>
            <w:rFonts w:cstheme="minorHAnsi"/>
            <w:sz w:val="24"/>
            <w:szCs w:val="24"/>
          </w:rPr>
          <w:t>https://www.thebalancecareers.com/employability-skills-list-and-examples-4143571#:~:text=Employability%20skills%20are%20sometimes%20called,be%20successful%20in%20the%20workplace.</w:t>
        </w:r>
      </w:hyperlink>
      <w:r w:rsidRPr="00B7537B">
        <w:rPr>
          <w:rFonts w:cstheme="minorHAnsi"/>
          <w:sz w:val="24"/>
          <w:szCs w:val="24"/>
        </w:rPr>
        <w:t xml:space="preserve"> </w:t>
      </w:r>
      <w:r w:rsidR="00DC438C">
        <w:rPr>
          <w:rFonts w:cstheme="minorHAnsi"/>
          <w:sz w:val="24"/>
          <w:szCs w:val="24"/>
        </w:rPr>
        <w:t>a</w:t>
      </w:r>
      <w:r w:rsidRPr="00B7537B">
        <w:rPr>
          <w:rFonts w:cstheme="minorHAnsi"/>
          <w:sz w:val="24"/>
          <w:szCs w:val="24"/>
        </w:rPr>
        <w:t xml:space="preserve">ccessed </w:t>
      </w:r>
      <w:r w:rsidR="00511AC8">
        <w:rPr>
          <w:rFonts w:cstheme="minorHAnsi"/>
          <w:sz w:val="24"/>
          <w:szCs w:val="24"/>
        </w:rPr>
        <w:t>on</w:t>
      </w:r>
      <w:r w:rsidRPr="00B7537B">
        <w:rPr>
          <w:rFonts w:cstheme="minorHAnsi"/>
          <w:sz w:val="24"/>
          <w:szCs w:val="24"/>
        </w:rPr>
        <w:t xml:space="preserve"> 4</w:t>
      </w:r>
      <w:r w:rsidRPr="00B7537B">
        <w:rPr>
          <w:rFonts w:cstheme="minorHAnsi"/>
          <w:sz w:val="24"/>
          <w:szCs w:val="24"/>
          <w:vertAlign w:val="superscript"/>
        </w:rPr>
        <w:t>th</w:t>
      </w:r>
      <w:r w:rsidRPr="00B7537B">
        <w:rPr>
          <w:rFonts w:cstheme="minorHAnsi"/>
          <w:sz w:val="24"/>
          <w:szCs w:val="24"/>
        </w:rPr>
        <w:t xml:space="preserve"> August</w:t>
      </w:r>
      <w:r w:rsidR="00CD4CEB">
        <w:rPr>
          <w:rFonts w:cstheme="minorHAnsi"/>
          <w:sz w:val="24"/>
          <w:szCs w:val="24"/>
        </w:rPr>
        <w:t xml:space="preserve"> </w:t>
      </w:r>
      <w:r w:rsidRPr="00B7537B">
        <w:rPr>
          <w:rFonts w:cstheme="minorHAnsi"/>
          <w:sz w:val="24"/>
          <w:szCs w:val="24"/>
        </w:rPr>
        <w:t xml:space="preserve"> 2020. </w:t>
      </w:r>
    </w:p>
    <w:p w14:paraId="46128B11" w14:textId="61FB1C85" w:rsidR="00B7537B" w:rsidRPr="00B7537B" w:rsidRDefault="00B7537B" w:rsidP="00B7537B">
      <w:pPr>
        <w:spacing w:line="360" w:lineRule="auto"/>
        <w:jc w:val="both"/>
        <w:rPr>
          <w:rFonts w:cstheme="minorHAnsi"/>
          <w:sz w:val="24"/>
          <w:szCs w:val="24"/>
        </w:rPr>
      </w:pPr>
      <w:r w:rsidRPr="00B7537B">
        <w:rPr>
          <w:rFonts w:cstheme="minorHAnsi"/>
          <w:sz w:val="24"/>
          <w:szCs w:val="24"/>
        </w:rPr>
        <w:t>Di Gregorio</w:t>
      </w:r>
      <w:r w:rsidR="00CD4CEB">
        <w:rPr>
          <w:rFonts w:cstheme="minorHAnsi"/>
          <w:sz w:val="24"/>
          <w:szCs w:val="24"/>
        </w:rPr>
        <w:t xml:space="preserve"> </w:t>
      </w:r>
      <w:r w:rsidRPr="00B7537B">
        <w:rPr>
          <w:rFonts w:cstheme="minorHAnsi"/>
          <w:sz w:val="24"/>
          <w:szCs w:val="24"/>
        </w:rPr>
        <w:t xml:space="preserve"> A.</w:t>
      </w:r>
      <w:r w:rsidR="00CD4CEB">
        <w:rPr>
          <w:rFonts w:cstheme="minorHAnsi"/>
          <w:sz w:val="24"/>
          <w:szCs w:val="24"/>
        </w:rPr>
        <w:t xml:space="preserve"> </w:t>
      </w:r>
      <w:r w:rsidRPr="00B7537B">
        <w:rPr>
          <w:rFonts w:cstheme="minorHAnsi"/>
          <w:sz w:val="24"/>
          <w:szCs w:val="24"/>
        </w:rPr>
        <w:t xml:space="preserve"> </w:t>
      </w:r>
      <w:proofErr w:type="spellStart"/>
      <w:r w:rsidRPr="00B7537B">
        <w:rPr>
          <w:rFonts w:cstheme="minorHAnsi"/>
          <w:sz w:val="24"/>
          <w:szCs w:val="24"/>
        </w:rPr>
        <w:t>Maggioni</w:t>
      </w:r>
      <w:proofErr w:type="spellEnd"/>
      <w:r w:rsidR="00CD4CEB">
        <w:rPr>
          <w:rFonts w:cstheme="minorHAnsi"/>
          <w:sz w:val="24"/>
          <w:szCs w:val="24"/>
        </w:rPr>
        <w:t xml:space="preserve"> </w:t>
      </w:r>
      <w:r w:rsidRPr="00B7537B">
        <w:rPr>
          <w:rFonts w:cstheme="minorHAnsi"/>
          <w:sz w:val="24"/>
          <w:szCs w:val="24"/>
        </w:rPr>
        <w:t xml:space="preserve"> I.</w:t>
      </w:r>
      <w:r w:rsidR="00CD4CEB">
        <w:rPr>
          <w:rFonts w:cstheme="minorHAnsi"/>
          <w:sz w:val="24"/>
          <w:szCs w:val="24"/>
        </w:rPr>
        <w:t xml:space="preserve"> </w:t>
      </w:r>
      <w:r w:rsidRPr="00B7537B">
        <w:rPr>
          <w:rFonts w:cstheme="minorHAnsi"/>
          <w:sz w:val="24"/>
          <w:szCs w:val="24"/>
        </w:rPr>
        <w:t xml:space="preserve"> </w:t>
      </w:r>
      <w:proofErr w:type="spellStart"/>
      <w:r w:rsidRPr="00B7537B">
        <w:rPr>
          <w:rFonts w:cstheme="minorHAnsi"/>
          <w:sz w:val="24"/>
          <w:szCs w:val="24"/>
        </w:rPr>
        <w:t>Mauri</w:t>
      </w:r>
      <w:proofErr w:type="spellEnd"/>
      <w:r w:rsidR="00CD4CEB">
        <w:rPr>
          <w:rFonts w:cstheme="minorHAnsi"/>
          <w:sz w:val="24"/>
          <w:szCs w:val="24"/>
        </w:rPr>
        <w:t xml:space="preserve"> </w:t>
      </w:r>
      <w:r w:rsidRPr="00B7537B">
        <w:rPr>
          <w:rFonts w:cstheme="minorHAnsi"/>
          <w:sz w:val="24"/>
          <w:szCs w:val="24"/>
        </w:rPr>
        <w:t xml:space="preserve"> C. and </w:t>
      </w:r>
      <w:proofErr w:type="spellStart"/>
      <w:r w:rsidRPr="00B7537B">
        <w:rPr>
          <w:rFonts w:cstheme="minorHAnsi"/>
          <w:sz w:val="24"/>
          <w:szCs w:val="24"/>
        </w:rPr>
        <w:t>Mazzucchelli</w:t>
      </w:r>
      <w:proofErr w:type="spellEnd"/>
      <w:r w:rsidR="00CD4CEB">
        <w:rPr>
          <w:rFonts w:cstheme="minorHAnsi"/>
          <w:sz w:val="24"/>
          <w:szCs w:val="24"/>
        </w:rPr>
        <w:t xml:space="preserve"> </w:t>
      </w:r>
      <w:r w:rsidRPr="00B7537B">
        <w:rPr>
          <w:rFonts w:cstheme="minorHAnsi"/>
          <w:sz w:val="24"/>
          <w:szCs w:val="24"/>
        </w:rPr>
        <w:t xml:space="preserve"> A.</w:t>
      </w:r>
      <w:r w:rsidR="00CD4CEB">
        <w:rPr>
          <w:rFonts w:cstheme="minorHAnsi"/>
          <w:sz w:val="24"/>
          <w:szCs w:val="24"/>
        </w:rPr>
        <w:t xml:space="preserve">  </w:t>
      </w:r>
      <w:r w:rsidR="00DF3C1E" w:rsidRPr="00207AD7">
        <w:rPr>
          <w:rFonts w:cstheme="minorHAnsi"/>
          <w:sz w:val="24"/>
          <w:szCs w:val="24"/>
        </w:rPr>
        <w:t>(</w:t>
      </w:r>
      <w:r w:rsidRPr="00E10188">
        <w:rPr>
          <w:rFonts w:cstheme="minorHAnsi"/>
          <w:sz w:val="24"/>
          <w:szCs w:val="24"/>
        </w:rPr>
        <w:t>2019</w:t>
      </w:r>
      <w:r w:rsidR="00DF3C1E" w:rsidRPr="00207AD7">
        <w:rPr>
          <w:rFonts w:cstheme="minorHAnsi"/>
          <w:sz w:val="24"/>
          <w:szCs w:val="24"/>
        </w:rPr>
        <w:t>)</w:t>
      </w:r>
      <w:r w:rsidRPr="00207AD7">
        <w:rPr>
          <w:rFonts w:cstheme="minorHAnsi"/>
          <w:sz w:val="24"/>
          <w:szCs w:val="24"/>
        </w:rPr>
        <w:t>.</w:t>
      </w:r>
      <w:r w:rsidRPr="00B7537B">
        <w:rPr>
          <w:rFonts w:cstheme="minorHAnsi"/>
          <w:sz w:val="24"/>
          <w:szCs w:val="24"/>
        </w:rPr>
        <w:t xml:space="preserve"> Employability skills for future marketing professionals</w:t>
      </w:r>
      <w:r w:rsidR="00CD4CEB">
        <w:rPr>
          <w:rFonts w:cstheme="minorHAnsi"/>
          <w:sz w:val="24"/>
          <w:szCs w:val="24"/>
        </w:rPr>
        <w:t>,</w:t>
      </w:r>
      <w:r w:rsidRPr="00B7537B">
        <w:rPr>
          <w:rFonts w:cstheme="minorHAnsi"/>
          <w:sz w:val="24"/>
          <w:szCs w:val="24"/>
        </w:rPr>
        <w:t> </w:t>
      </w:r>
      <w:r w:rsidRPr="00B7537B">
        <w:rPr>
          <w:rFonts w:cstheme="minorHAnsi"/>
          <w:i/>
          <w:iCs/>
          <w:sz w:val="24"/>
          <w:szCs w:val="24"/>
        </w:rPr>
        <w:t>European management journal</w:t>
      </w:r>
      <w:r w:rsidRPr="00B7537B">
        <w:rPr>
          <w:rFonts w:cstheme="minorHAnsi"/>
          <w:sz w:val="24"/>
          <w:szCs w:val="24"/>
        </w:rPr>
        <w:t>, </w:t>
      </w:r>
      <w:r w:rsidRPr="00B7537B">
        <w:rPr>
          <w:rFonts w:cstheme="minorHAnsi"/>
          <w:i/>
          <w:iCs/>
          <w:sz w:val="24"/>
          <w:szCs w:val="24"/>
        </w:rPr>
        <w:t>37</w:t>
      </w:r>
      <w:r w:rsidRPr="00B7537B">
        <w:rPr>
          <w:rFonts w:cstheme="minorHAnsi"/>
          <w:sz w:val="24"/>
          <w:szCs w:val="24"/>
        </w:rPr>
        <w:t>(3), pp.251-258.</w:t>
      </w:r>
    </w:p>
    <w:p w14:paraId="506DD940" w14:textId="29A0879C" w:rsidR="00B7537B" w:rsidRPr="00B7537B" w:rsidRDefault="00B7537B" w:rsidP="00B7537B">
      <w:pPr>
        <w:spacing w:line="360" w:lineRule="auto"/>
        <w:jc w:val="both"/>
        <w:rPr>
          <w:rFonts w:cstheme="minorHAnsi"/>
          <w:sz w:val="24"/>
          <w:szCs w:val="24"/>
        </w:rPr>
      </w:pPr>
      <w:r w:rsidRPr="00B7537B">
        <w:rPr>
          <w:rFonts w:cstheme="minorHAnsi"/>
          <w:sz w:val="24"/>
          <w:szCs w:val="24"/>
        </w:rPr>
        <w:t>Kumar</w:t>
      </w:r>
      <w:r w:rsidR="00CD4CEB">
        <w:rPr>
          <w:rFonts w:cstheme="minorHAnsi"/>
          <w:sz w:val="24"/>
          <w:szCs w:val="24"/>
        </w:rPr>
        <w:t xml:space="preserve"> V.</w:t>
      </w:r>
      <w:r w:rsidRPr="00B7537B">
        <w:rPr>
          <w:rFonts w:cstheme="minorHAnsi"/>
          <w:sz w:val="24"/>
          <w:szCs w:val="24"/>
        </w:rPr>
        <w:t xml:space="preserve"> </w:t>
      </w:r>
      <w:r w:rsidR="00CD4CEB">
        <w:rPr>
          <w:rFonts w:cstheme="minorHAnsi"/>
          <w:sz w:val="24"/>
          <w:szCs w:val="24"/>
        </w:rPr>
        <w:t>(</w:t>
      </w:r>
      <w:r w:rsidRPr="00B7537B">
        <w:rPr>
          <w:rFonts w:cstheme="minorHAnsi"/>
          <w:sz w:val="24"/>
          <w:szCs w:val="24"/>
        </w:rPr>
        <w:t>2017</w:t>
      </w:r>
      <w:r w:rsidR="00CD4CEB">
        <w:rPr>
          <w:rFonts w:cstheme="minorHAnsi"/>
          <w:sz w:val="24"/>
          <w:szCs w:val="24"/>
        </w:rPr>
        <w:t xml:space="preserve">) </w:t>
      </w:r>
      <w:r w:rsidRPr="00B7537B">
        <w:rPr>
          <w:rFonts w:cstheme="minorHAnsi"/>
          <w:sz w:val="24"/>
          <w:szCs w:val="24"/>
        </w:rPr>
        <w:t xml:space="preserve">Understanding communication and role of communication in employability, online available at: </w:t>
      </w:r>
      <w:hyperlink r:id="rId7" w:history="1">
        <w:r w:rsidRPr="00B7537B">
          <w:rPr>
            <w:rStyle w:val="Hyperlink"/>
            <w:rFonts w:cstheme="minorHAnsi"/>
            <w:sz w:val="24"/>
            <w:szCs w:val="24"/>
          </w:rPr>
          <w:t>http://data.conferenceworld.in/NCCW/P185-189.pdf</w:t>
        </w:r>
      </w:hyperlink>
      <w:r w:rsidRPr="00B7537B">
        <w:rPr>
          <w:rFonts w:cstheme="minorHAnsi"/>
          <w:sz w:val="24"/>
          <w:szCs w:val="24"/>
        </w:rPr>
        <w:t xml:space="preserve">, </w:t>
      </w:r>
      <w:r w:rsidR="00DC438C">
        <w:rPr>
          <w:rFonts w:cstheme="minorHAnsi"/>
          <w:sz w:val="24"/>
          <w:szCs w:val="24"/>
        </w:rPr>
        <w:t>a</w:t>
      </w:r>
      <w:r w:rsidRPr="00B7537B">
        <w:rPr>
          <w:rFonts w:cstheme="minorHAnsi"/>
          <w:sz w:val="24"/>
          <w:szCs w:val="24"/>
        </w:rPr>
        <w:t xml:space="preserve">ccessed </w:t>
      </w:r>
      <w:r w:rsidR="00511AC8">
        <w:rPr>
          <w:rFonts w:cstheme="minorHAnsi"/>
          <w:sz w:val="24"/>
          <w:szCs w:val="24"/>
        </w:rPr>
        <w:t>on</w:t>
      </w:r>
      <w:r w:rsidRPr="00B7537B">
        <w:rPr>
          <w:rFonts w:cstheme="minorHAnsi"/>
          <w:sz w:val="24"/>
          <w:szCs w:val="24"/>
        </w:rPr>
        <w:t xml:space="preserve"> </w:t>
      </w:r>
      <w:r w:rsidRPr="003117C5">
        <w:rPr>
          <w:rFonts w:cstheme="minorHAnsi"/>
          <w:sz w:val="24"/>
          <w:szCs w:val="24"/>
        </w:rPr>
        <w:t>4</w:t>
      </w:r>
      <w:r w:rsidRPr="003117C5">
        <w:rPr>
          <w:rFonts w:cstheme="minorHAnsi"/>
          <w:sz w:val="24"/>
          <w:szCs w:val="24"/>
          <w:vertAlign w:val="superscript"/>
        </w:rPr>
        <w:t>th</w:t>
      </w:r>
      <w:r w:rsidR="00DF3C1E" w:rsidRPr="003117C5">
        <w:rPr>
          <w:rFonts w:cstheme="minorHAnsi"/>
          <w:sz w:val="24"/>
          <w:szCs w:val="24"/>
        </w:rPr>
        <w:t xml:space="preserve"> August</w:t>
      </w:r>
      <w:r w:rsidRPr="003117C5">
        <w:rPr>
          <w:rFonts w:cstheme="minorHAnsi"/>
          <w:sz w:val="24"/>
          <w:szCs w:val="24"/>
        </w:rPr>
        <w:t xml:space="preserve"> </w:t>
      </w:r>
      <w:r w:rsidRPr="00882C82">
        <w:rPr>
          <w:rFonts w:cstheme="minorHAnsi"/>
          <w:sz w:val="24"/>
          <w:szCs w:val="24"/>
        </w:rPr>
        <w:t>2020</w:t>
      </w:r>
      <w:r w:rsidRPr="00B7537B">
        <w:rPr>
          <w:rFonts w:cstheme="minorHAnsi"/>
          <w:sz w:val="24"/>
          <w:szCs w:val="24"/>
        </w:rPr>
        <w:t>.</w:t>
      </w:r>
    </w:p>
    <w:p w14:paraId="2134506E" w14:textId="20869594" w:rsidR="00B7537B" w:rsidRPr="00B7537B" w:rsidRDefault="00B7537B" w:rsidP="00B7537B">
      <w:pPr>
        <w:spacing w:line="360" w:lineRule="auto"/>
        <w:jc w:val="both"/>
        <w:rPr>
          <w:rFonts w:cstheme="minorHAnsi"/>
          <w:sz w:val="24"/>
          <w:szCs w:val="24"/>
        </w:rPr>
      </w:pPr>
      <w:proofErr w:type="spellStart"/>
      <w:r w:rsidRPr="00B7537B">
        <w:rPr>
          <w:rFonts w:cstheme="minorHAnsi"/>
          <w:color w:val="222222"/>
          <w:sz w:val="24"/>
          <w:szCs w:val="24"/>
          <w:shd w:val="clear" w:color="auto" w:fill="FFFFFF"/>
        </w:rPr>
        <w:t>Panadero</w:t>
      </w:r>
      <w:proofErr w:type="spellEnd"/>
      <w:r w:rsidR="00CD4CEB">
        <w:rPr>
          <w:rFonts w:cstheme="minorHAnsi"/>
          <w:color w:val="222222"/>
          <w:sz w:val="24"/>
          <w:szCs w:val="24"/>
          <w:shd w:val="clear" w:color="auto" w:fill="FFFFFF"/>
        </w:rPr>
        <w:t xml:space="preserve"> </w:t>
      </w:r>
      <w:r w:rsidRPr="00B7537B">
        <w:rPr>
          <w:rFonts w:cstheme="minorHAnsi"/>
          <w:color w:val="222222"/>
          <w:sz w:val="24"/>
          <w:szCs w:val="24"/>
          <w:shd w:val="clear" w:color="auto" w:fill="FFFFFF"/>
        </w:rPr>
        <w:t xml:space="preserve"> E.</w:t>
      </w:r>
      <w:r w:rsidR="00CD4CEB">
        <w:rPr>
          <w:rFonts w:cstheme="minorHAnsi"/>
          <w:color w:val="222222"/>
          <w:sz w:val="24"/>
          <w:szCs w:val="24"/>
          <w:shd w:val="clear" w:color="auto" w:fill="FFFFFF"/>
        </w:rPr>
        <w:t xml:space="preserve">, </w:t>
      </w:r>
      <w:r w:rsidRPr="00B7537B">
        <w:rPr>
          <w:rFonts w:cstheme="minorHAnsi"/>
          <w:color w:val="222222"/>
          <w:sz w:val="24"/>
          <w:szCs w:val="24"/>
          <w:shd w:val="clear" w:color="auto" w:fill="FFFFFF"/>
        </w:rPr>
        <w:t xml:space="preserve"> </w:t>
      </w:r>
      <w:proofErr w:type="spellStart"/>
      <w:r w:rsidRPr="00B7537B">
        <w:rPr>
          <w:rFonts w:cstheme="minorHAnsi"/>
          <w:color w:val="222222"/>
          <w:sz w:val="24"/>
          <w:szCs w:val="24"/>
          <w:shd w:val="clear" w:color="auto" w:fill="FFFFFF"/>
        </w:rPr>
        <w:t>Jonsson</w:t>
      </w:r>
      <w:proofErr w:type="spellEnd"/>
      <w:r w:rsidR="00CD4CEB">
        <w:rPr>
          <w:rFonts w:cstheme="minorHAnsi"/>
          <w:color w:val="222222"/>
          <w:sz w:val="24"/>
          <w:szCs w:val="24"/>
          <w:shd w:val="clear" w:color="auto" w:fill="FFFFFF"/>
        </w:rPr>
        <w:t xml:space="preserve"> </w:t>
      </w:r>
      <w:r w:rsidRPr="00B7537B">
        <w:rPr>
          <w:rFonts w:cstheme="minorHAnsi"/>
          <w:color w:val="222222"/>
          <w:sz w:val="24"/>
          <w:szCs w:val="24"/>
          <w:shd w:val="clear" w:color="auto" w:fill="FFFFFF"/>
        </w:rPr>
        <w:t xml:space="preserve"> A. and </w:t>
      </w:r>
      <w:proofErr w:type="spellStart"/>
      <w:r w:rsidRPr="00B7537B">
        <w:rPr>
          <w:rFonts w:cstheme="minorHAnsi"/>
          <w:color w:val="222222"/>
          <w:sz w:val="24"/>
          <w:szCs w:val="24"/>
          <w:shd w:val="clear" w:color="auto" w:fill="FFFFFF"/>
        </w:rPr>
        <w:t>Strijbos</w:t>
      </w:r>
      <w:proofErr w:type="spellEnd"/>
      <w:r w:rsidR="00CD4CEB">
        <w:rPr>
          <w:rFonts w:cstheme="minorHAnsi"/>
          <w:color w:val="222222"/>
          <w:sz w:val="24"/>
          <w:szCs w:val="24"/>
          <w:shd w:val="clear" w:color="auto" w:fill="FFFFFF"/>
        </w:rPr>
        <w:t xml:space="preserve"> </w:t>
      </w:r>
      <w:r w:rsidRPr="00B7537B">
        <w:rPr>
          <w:rFonts w:cstheme="minorHAnsi"/>
          <w:color w:val="222222"/>
          <w:sz w:val="24"/>
          <w:szCs w:val="24"/>
          <w:shd w:val="clear" w:color="auto" w:fill="FFFFFF"/>
        </w:rPr>
        <w:t xml:space="preserve"> J.W.</w:t>
      </w:r>
      <w:r w:rsidR="00CD4CEB">
        <w:rPr>
          <w:rFonts w:cstheme="minorHAnsi"/>
          <w:color w:val="222222"/>
          <w:sz w:val="24"/>
          <w:szCs w:val="24"/>
          <w:shd w:val="clear" w:color="auto" w:fill="FFFFFF"/>
        </w:rPr>
        <w:t xml:space="preserve"> </w:t>
      </w:r>
      <w:r w:rsidRPr="00B7537B">
        <w:rPr>
          <w:rFonts w:cstheme="minorHAnsi"/>
          <w:color w:val="222222"/>
          <w:sz w:val="24"/>
          <w:szCs w:val="24"/>
          <w:shd w:val="clear" w:color="auto" w:fill="FFFFFF"/>
        </w:rPr>
        <w:t xml:space="preserve"> </w:t>
      </w:r>
      <w:r w:rsidR="00DF3C1E" w:rsidRPr="009A1E8E">
        <w:rPr>
          <w:rFonts w:cstheme="minorHAnsi"/>
          <w:color w:val="222222"/>
          <w:sz w:val="24"/>
          <w:szCs w:val="24"/>
          <w:shd w:val="clear" w:color="auto" w:fill="FFFFFF"/>
        </w:rPr>
        <w:t>(</w:t>
      </w:r>
      <w:r w:rsidRPr="009A1E8E">
        <w:rPr>
          <w:rFonts w:cstheme="minorHAnsi"/>
          <w:color w:val="222222"/>
          <w:sz w:val="24"/>
          <w:szCs w:val="24"/>
          <w:shd w:val="clear" w:color="auto" w:fill="FFFFFF"/>
        </w:rPr>
        <w:t>2016</w:t>
      </w:r>
      <w:r w:rsidR="00DF3C1E" w:rsidRPr="009A1E8E">
        <w:rPr>
          <w:rFonts w:cstheme="minorHAnsi"/>
          <w:color w:val="222222"/>
          <w:sz w:val="24"/>
          <w:szCs w:val="24"/>
          <w:shd w:val="clear" w:color="auto" w:fill="FFFFFF"/>
        </w:rPr>
        <w:t>)</w:t>
      </w:r>
      <w:r w:rsidRPr="009A1E8E">
        <w:rPr>
          <w:rFonts w:cstheme="minorHAnsi"/>
          <w:color w:val="222222"/>
          <w:sz w:val="24"/>
          <w:szCs w:val="24"/>
          <w:shd w:val="clear" w:color="auto" w:fill="FFFFFF"/>
        </w:rPr>
        <w:t>.</w:t>
      </w:r>
      <w:r w:rsidRPr="00B7537B">
        <w:rPr>
          <w:rFonts w:cstheme="minorHAnsi"/>
          <w:color w:val="222222"/>
          <w:sz w:val="24"/>
          <w:szCs w:val="24"/>
          <w:shd w:val="clear" w:color="auto" w:fill="FFFFFF"/>
        </w:rPr>
        <w:t xml:space="preserve"> Scaffolding self-regulated learning through self-assessment and peer assessment: Guidelines for classroom implementation. In </w:t>
      </w:r>
      <w:r w:rsidRPr="00B7537B">
        <w:rPr>
          <w:rFonts w:cstheme="minorHAnsi"/>
          <w:i/>
          <w:iCs/>
          <w:color w:val="222222"/>
          <w:sz w:val="24"/>
          <w:szCs w:val="24"/>
          <w:shd w:val="clear" w:color="auto" w:fill="FFFFFF"/>
        </w:rPr>
        <w:t>Assessment for learning: Meeting the challenge of implementation</w:t>
      </w:r>
      <w:r w:rsidRPr="00B7537B">
        <w:rPr>
          <w:rFonts w:cstheme="minorHAnsi"/>
          <w:color w:val="222222"/>
          <w:sz w:val="24"/>
          <w:szCs w:val="24"/>
          <w:shd w:val="clear" w:color="auto" w:fill="FFFFFF"/>
        </w:rPr>
        <w:t> (pp. 311-326). Springer, Cham.</w:t>
      </w:r>
    </w:p>
    <w:p w14:paraId="6EFE602E" w14:textId="65017657" w:rsidR="00B7537B" w:rsidRPr="00B7537B" w:rsidRDefault="00DF3C1E" w:rsidP="00B7537B">
      <w:pPr>
        <w:spacing w:line="360" w:lineRule="auto"/>
        <w:jc w:val="both"/>
        <w:rPr>
          <w:rFonts w:cstheme="minorHAnsi"/>
          <w:sz w:val="24"/>
          <w:szCs w:val="24"/>
        </w:rPr>
      </w:pPr>
      <w:proofErr w:type="spellStart"/>
      <w:r w:rsidRPr="0039377D">
        <w:rPr>
          <w:rFonts w:cstheme="minorHAnsi"/>
          <w:sz w:val="24"/>
          <w:szCs w:val="24"/>
        </w:rPr>
        <w:t>Quacquarelli</w:t>
      </w:r>
      <w:proofErr w:type="spellEnd"/>
      <w:r w:rsidRPr="0039377D">
        <w:rPr>
          <w:rFonts w:cstheme="minorHAnsi"/>
          <w:sz w:val="24"/>
          <w:szCs w:val="24"/>
        </w:rPr>
        <w:t xml:space="preserve"> </w:t>
      </w:r>
      <w:proofErr w:type="spellStart"/>
      <w:r w:rsidRPr="0039377D">
        <w:rPr>
          <w:rFonts w:cstheme="minorHAnsi"/>
          <w:sz w:val="24"/>
          <w:szCs w:val="24"/>
        </w:rPr>
        <w:t>Symonds</w:t>
      </w:r>
      <w:proofErr w:type="spellEnd"/>
      <w:r w:rsidR="00B7537B" w:rsidRPr="00B7537B">
        <w:rPr>
          <w:rFonts w:cstheme="minorHAnsi"/>
          <w:sz w:val="24"/>
          <w:szCs w:val="24"/>
        </w:rPr>
        <w:t xml:space="preserve"> </w:t>
      </w:r>
      <w:r w:rsidR="00CD4CEB">
        <w:rPr>
          <w:rFonts w:cstheme="minorHAnsi"/>
          <w:sz w:val="24"/>
          <w:szCs w:val="24"/>
        </w:rPr>
        <w:t>(</w:t>
      </w:r>
      <w:r w:rsidR="00B7537B" w:rsidRPr="00B7537B">
        <w:rPr>
          <w:rFonts w:cstheme="minorHAnsi"/>
          <w:sz w:val="24"/>
          <w:szCs w:val="24"/>
        </w:rPr>
        <w:t>2018</w:t>
      </w:r>
      <w:r w:rsidR="00CD4CEB">
        <w:rPr>
          <w:rFonts w:cstheme="minorHAnsi"/>
          <w:sz w:val="24"/>
          <w:szCs w:val="24"/>
        </w:rPr>
        <w:t xml:space="preserve">) </w:t>
      </w:r>
      <w:r w:rsidR="00B7537B" w:rsidRPr="00B7537B">
        <w:rPr>
          <w:rFonts w:cstheme="minorHAnsi"/>
          <w:sz w:val="24"/>
          <w:szCs w:val="24"/>
        </w:rPr>
        <w:t xml:space="preserve"> Importance of Employability in Higher Education, online available at: </w:t>
      </w:r>
      <w:hyperlink r:id="rId8" w:anchor=":~:text=Producing%20employable%20graduates%20forms%20part%20of%20the%20process%20of%20educating.&amp;text=Generic%20employability%20skills%20are%20important,of%20tasks%20in%20different%20environments." w:history="1">
        <w:r w:rsidR="00B7537B" w:rsidRPr="009045A4">
          <w:rPr>
            <w:rStyle w:val="Hyperlink"/>
            <w:rFonts w:cstheme="minorHAnsi"/>
            <w:sz w:val="24"/>
            <w:szCs w:val="24"/>
          </w:rPr>
          <w:t>https://www.qs.com/employability-important-higher-education/#:~:text=Producing%20employable%20graduates%20forms%20part%20of%20the%20process%20of%20educating.&amp;text=Generic%20employability%20skills%20are%20important,of%20tasks%20in%20different%20environments.,</w:t>
        </w:r>
      </w:hyperlink>
      <w:r w:rsidR="00B7537B" w:rsidRPr="00B7537B">
        <w:rPr>
          <w:rFonts w:cstheme="minorHAnsi"/>
          <w:sz w:val="24"/>
          <w:szCs w:val="24"/>
        </w:rPr>
        <w:t xml:space="preserve"> </w:t>
      </w:r>
      <w:r w:rsidR="00723EB8">
        <w:rPr>
          <w:rFonts w:cstheme="minorHAnsi"/>
          <w:sz w:val="24"/>
          <w:szCs w:val="24"/>
        </w:rPr>
        <w:t>a</w:t>
      </w:r>
      <w:r w:rsidR="00B7537B" w:rsidRPr="00B7537B">
        <w:rPr>
          <w:rFonts w:cstheme="minorHAnsi"/>
          <w:sz w:val="24"/>
          <w:szCs w:val="24"/>
        </w:rPr>
        <w:t xml:space="preserve">ccessed </w:t>
      </w:r>
      <w:r w:rsidR="00A8261A">
        <w:rPr>
          <w:rFonts w:cstheme="minorHAnsi"/>
          <w:sz w:val="24"/>
          <w:szCs w:val="24"/>
        </w:rPr>
        <w:t>on</w:t>
      </w:r>
      <w:r w:rsidR="00B7537B" w:rsidRPr="00B7537B">
        <w:rPr>
          <w:rFonts w:cstheme="minorHAnsi"/>
          <w:sz w:val="24"/>
          <w:szCs w:val="24"/>
        </w:rPr>
        <w:t xml:space="preserve"> 4</w:t>
      </w:r>
      <w:r w:rsidR="00B7537B" w:rsidRPr="00B7537B">
        <w:rPr>
          <w:rFonts w:cstheme="minorHAnsi"/>
          <w:sz w:val="24"/>
          <w:szCs w:val="24"/>
          <w:vertAlign w:val="superscript"/>
        </w:rPr>
        <w:t>th</w:t>
      </w:r>
      <w:r w:rsidR="00B7537B" w:rsidRPr="00B7537B">
        <w:rPr>
          <w:rFonts w:cstheme="minorHAnsi"/>
          <w:sz w:val="24"/>
          <w:szCs w:val="24"/>
        </w:rPr>
        <w:t xml:space="preserve"> August, 2020. </w:t>
      </w:r>
    </w:p>
    <w:p w14:paraId="2FBCA4D8" w14:textId="06444AC0" w:rsidR="00B7537B" w:rsidRPr="00B7537B" w:rsidRDefault="00B7537B" w:rsidP="00B7537B">
      <w:pPr>
        <w:spacing w:line="360" w:lineRule="auto"/>
        <w:jc w:val="both"/>
        <w:rPr>
          <w:rFonts w:cstheme="minorHAnsi"/>
          <w:color w:val="222222"/>
          <w:sz w:val="24"/>
          <w:szCs w:val="24"/>
          <w:shd w:val="clear" w:color="auto" w:fill="FFFFFF"/>
        </w:rPr>
      </w:pPr>
      <w:proofErr w:type="spellStart"/>
      <w:r w:rsidRPr="00B7537B">
        <w:rPr>
          <w:rFonts w:cstheme="minorHAnsi"/>
          <w:color w:val="222222"/>
          <w:sz w:val="24"/>
          <w:szCs w:val="24"/>
          <w:shd w:val="clear" w:color="auto" w:fill="FFFFFF"/>
        </w:rPr>
        <w:t>Suleman</w:t>
      </w:r>
      <w:proofErr w:type="spellEnd"/>
      <w:r w:rsidR="00CD4CEB">
        <w:rPr>
          <w:rFonts w:cstheme="minorHAnsi"/>
          <w:color w:val="222222"/>
          <w:sz w:val="24"/>
          <w:szCs w:val="24"/>
          <w:shd w:val="clear" w:color="auto" w:fill="FFFFFF"/>
        </w:rPr>
        <w:t xml:space="preserve"> </w:t>
      </w:r>
      <w:r w:rsidRPr="00B7537B">
        <w:rPr>
          <w:rFonts w:cstheme="minorHAnsi"/>
          <w:color w:val="222222"/>
          <w:sz w:val="24"/>
          <w:szCs w:val="24"/>
          <w:shd w:val="clear" w:color="auto" w:fill="FFFFFF"/>
        </w:rPr>
        <w:t xml:space="preserve"> F.</w:t>
      </w:r>
      <w:r w:rsidR="00CD4CEB">
        <w:rPr>
          <w:rFonts w:cstheme="minorHAnsi"/>
          <w:color w:val="222222"/>
          <w:sz w:val="24"/>
          <w:szCs w:val="24"/>
          <w:shd w:val="clear" w:color="auto" w:fill="FFFFFF"/>
        </w:rPr>
        <w:t>(</w:t>
      </w:r>
      <w:r w:rsidRPr="00B7537B">
        <w:rPr>
          <w:rFonts w:cstheme="minorHAnsi"/>
          <w:color w:val="222222"/>
          <w:sz w:val="24"/>
          <w:szCs w:val="24"/>
          <w:shd w:val="clear" w:color="auto" w:fill="FFFFFF"/>
        </w:rPr>
        <w:t xml:space="preserve"> 2016</w:t>
      </w:r>
      <w:r w:rsidR="00CD4CEB">
        <w:rPr>
          <w:rFonts w:cstheme="minorHAnsi"/>
          <w:color w:val="222222"/>
          <w:sz w:val="24"/>
          <w:szCs w:val="24"/>
          <w:shd w:val="clear" w:color="auto" w:fill="FFFFFF"/>
        </w:rPr>
        <w:t>)</w:t>
      </w:r>
      <w:r w:rsidRPr="00B7537B">
        <w:rPr>
          <w:rFonts w:cstheme="minorHAnsi"/>
          <w:color w:val="222222"/>
          <w:sz w:val="24"/>
          <w:szCs w:val="24"/>
          <w:shd w:val="clear" w:color="auto" w:fill="FFFFFF"/>
        </w:rPr>
        <w:t>. Employability skills of higher education graduates: Little consensus on a much-discussed subject</w:t>
      </w:r>
      <w:r w:rsidR="00CD4CEB">
        <w:rPr>
          <w:rFonts w:cstheme="minorHAnsi"/>
          <w:color w:val="222222"/>
          <w:sz w:val="24"/>
          <w:szCs w:val="24"/>
          <w:shd w:val="clear" w:color="auto" w:fill="FFFFFF"/>
        </w:rPr>
        <w:t xml:space="preserve">, </w:t>
      </w:r>
      <w:r w:rsidRPr="00B7537B">
        <w:rPr>
          <w:rFonts w:cstheme="minorHAnsi"/>
          <w:color w:val="222222"/>
          <w:sz w:val="24"/>
          <w:szCs w:val="24"/>
          <w:shd w:val="clear" w:color="auto" w:fill="FFFFFF"/>
        </w:rPr>
        <w:t> </w:t>
      </w:r>
      <w:proofErr w:type="spellStart"/>
      <w:r w:rsidRPr="00B7537B">
        <w:rPr>
          <w:rFonts w:cstheme="minorHAnsi"/>
          <w:i/>
          <w:iCs/>
          <w:color w:val="222222"/>
          <w:sz w:val="24"/>
          <w:szCs w:val="24"/>
          <w:shd w:val="clear" w:color="auto" w:fill="FFFFFF"/>
        </w:rPr>
        <w:t>Procedia-Social</w:t>
      </w:r>
      <w:proofErr w:type="spellEnd"/>
      <w:r w:rsidRPr="00B7537B">
        <w:rPr>
          <w:rFonts w:cstheme="minorHAnsi"/>
          <w:i/>
          <w:iCs/>
          <w:color w:val="222222"/>
          <w:sz w:val="24"/>
          <w:szCs w:val="24"/>
          <w:shd w:val="clear" w:color="auto" w:fill="FFFFFF"/>
        </w:rPr>
        <w:t xml:space="preserve"> and Behavioral Sciences</w:t>
      </w:r>
      <w:r w:rsidRPr="00B7537B">
        <w:rPr>
          <w:rFonts w:cstheme="minorHAnsi"/>
          <w:color w:val="222222"/>
          <w:sz w:val="24"/>
          <w:szCs w:val="24"/>
          <w:shd w:val="clear" w:color="auto" w:fill="FFFFFF"/>
        </w:rPr>
        <w:t>, </w:t>
      </w:r>
      <w:r w:rsidRPr="00B7537B">
        <w:rPr>
          <w:rFonts w:cstheme="minorHAnsi"/>
          <w:i/>
          <w:iCs/>
          <w:color w:val="222222"/>
          <w:sz w:val="24"/>
          <w:szCs w:val="24"/>
          <w:shd w:val="clear" w:color="auto" w:fill="FFFFFF"/>
        </w:rPr>
        <w:t>228</w:t>
      </w:r>
      <w:r w:rsidRPr="00B7537B">
        <w:rPr>
          <w:rFonts w:cstheme="minorHAnsi"/>
          <w:color w:val="222222"/>
          <w:sz w:val="24"/>
          <w:szCs w:val="24"/>
          <w:shd w:val="clear" w:color="auto" w:fill="FFFFFF"/>
        </w:rPr>
        <w:t>, pp.169-174.</w:t>
      </w:r>
    </w:p>
    <w:p w14:paraId="730CCE1A" w14:textId="2AE14E53" w:rsidR="00B7537B" w:rsidRPr="00B7537B" w:rsidRDefault="00B7537B" w:rsidP="00B7537B">
      <w:pPr>
        <w:spacing w:line="360" w:lineRule="auto"/>
        <w:jc w:val="both"/>
        <w:rPr>
          <w:rFonts w:cstheme="minorHAnsi"/>
          <w:sz w:val="24"/>
          <w:szCs w:val="24"/>
        </w:rPr>
      </w:pPr>
      <w:r w:rsidRPr="00B7537B">
        <w:rPr>
          <w:rFonts w:cstheme="minorHAnsi"/>
          <w:color w:val="222222"/>
          <w:sz w:val="24"/>
          <w:szCs w:val="24"/>
          <w:shd w:val="clear" w:color="auto" w:fill="FFFFFF"/>
        </w:rPr>
        <w:t>Yan</w:t>
      </w:r>
      <w:r w:rsidR="00CD4CEB">
        <w:rPr>
          <w:rFonts w:cstheme="minorHAnsi"/>
          <w:color w:val="222222"/>
          <w:sz w:val="24"/>
          <w:szCs w:val="24"/>
          <w:shd w:val="clear" w:color="auto" w:fill="FFFFFF"/>
        </w:rPr>
        <w:t xml:space="preserve"> </w:t>
      </w:r>
      <w:r w:rsidRPr="00B7537B">
        <w:rPr>
          <w:rFonts w:cstheme="minorHAnsi"/>
          <w:color w:val="222222"/>
          <w:sz w:val="24"/>
          <w:szCs w:val="24"/>
          <w:shd w:val="clear" w:color="auto" w:fill="FFFFFF"/>
        </w:rPr>
        <w:t xml:space="preserve"> Z. and Brown G.T</w:t>
      </w:r>
      <w:r w:rsidR="00CD4CEB">
        <w:rPr>
          <w:rFonts w:cstheme="minorHAnsi"/>
          <w:color w:val="222222"/>
          <w:sz w:val="24"/>
          <w:szCs w:val="24"/>
          <w:shd w:val="clear" w:color="auto" w:fill="FFFFFF"/>
        </w:rPr>
        <w:t>.(</w:t>
      </w:r>
      <w:r w:rsidRPr="00B7537B">
        <w:rPr>
          <w:rFonts w:cstheme="minorHAnsi"/>
          <w:color w:val="222222"/>
          <w:sz w:val="24"/>
          <w:szCs w:val="24"/>
          <w:shd w:val="clear" w:color="auto" w:fill="FFFFFF"/>
        </w:rPr>
        <w:t>2017</w:t>
      </w:r>
      <w:r w:rsidR="00CD4CEB">
        <w:rPr>
          <w:rFonts w:cstheme="minorHAnsi"/>
          <w:color w:val="222222"/>
          <w:sz w:val="24"/>
          <w:szCs w:val="24"/>
          <w:shd w:val="clear" w:color="auto" w:fill="FFFFFF"/>
        </w:rPr>
        <w:t>)</w:t>
      </w:r>
      <w:r w:rsidRPr="00B7537B">
        <w:rPr>
          <w:rFonts w:cstheme="minorHAnsi"/>
          <w:color w:val="222222"/>
          <w:sz w:val="24"/>
          <w:szCs w:val="24"/>
          <w:shd w:val="clear" w:color="auto" w:fill="FFFFFF"/>
        </w:rPr>
        <w:t xml:space="preserve"> A cyclical self-assessment process: towards a model of how students engage in self-assessment. </w:t>
      </w:r>
      <w:r w:rsidRPr="00B7537B">
        <w:rPr>
          <w:rFonts w:cstheme="minorHAnsi"/>
          <w:i/>
          <w:iCs/>
          <w:color w:val="222222"/>
          <w:sz w:val="24"/>
          <w:szCs w:val="24"/>
          <w:shd w:val="clear" w:color="auto" w:fill="FFFFFF"/>
        </w:rPr>
        <w:t>Assessment &amp; Evaluation in Higher Education</w:t>
      </w:r>
      <w:r w:rsidRPr="00B7537B">
        <w:rPr>
          <w:rFonts w:cstheme="minorHAnsi"/>
          <w:color w:val="222222"/>
          <w:sz w:val="24"/>
          <w:szCs w:val="24"/>
          <w:shd w:val="clear" w:color="auto" w:fill="FFFFFF"/>
        </w:rPr>
        <w:t>, </w:t>
      </w:r>
      <w:r w:rsidRPr="00B7537B">
        <w:rPr>
          <w:rFonts w:cstheme="minorHAnsi"/>
          <w:i/>
          <w:iCs/>
          <w:color w:val="222222"/>
          <w:sz w:val="24"/>
          <w:szCs w:val="24"/>
          <w:shd w:val="clear" w:color="auto" w:fill="FFFFFF"/>
        </w:rPr>
        <w:t>42</w:t>
      </w:r>
      <w:r w:rsidRPr="00B7537B">
        <w:rPr>
          <w:rFonts w:cstheme="minorHAnsi"/>
          <w:color w:val="222222"/>
          <w:sz w:val="24"/>
          <w:szCs w:val="24"/>
          <w:shd w:val="clear" w:color="auto" w:fill="FFFFFF"/>
        </w:rPr>
        <w:t>(8), pp.1247-1262.</w:t>
      </w:r>
    </w:p>
    <w:p w14:paraId="4D4BC144" w14:textId="77777777" w:rsidR="00B7537B" w:rsidRPr="00B7537B" w:rsidRDefault="00B7537B">
      <w:pPr>
        <w:spacing w:line="360" w:lineRule="auto"/>
        <w:jc w:val="both"/>
        <w:rPr>
          <w:rFonts w:cstheme="minorHAnsi"/>
          <w:sz w:val="24"/>
          <w:szCs w:val="24"/>
        </w:rPr>
      </w:pPr>
    </w:p>
    <w:sectPr w:rsidR="00B7537B" w:rsidRPr="00B7537B" w:rsidSect="001E05B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240B47"/>
    <w:multiLevelType w:val="hybridMultilevel"/>
    <w:tmpl w:val="41E2E21E"/>
    <w:lvl w:ilvl="0" w:tplc="945E734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5729D8"/>
    <w:multiLevelType w:val="hybridMultilevel"/>
    <w:tmpl w:val="4F7EF9FA"/>
    <w:lvl w:ilvl="0" w:tplc="20DC1C3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B0A"/>
    <w:rsid w:val="0001456E"/>
    <w:rsid w:val="000231B5"/>
    <w:rsid w:val="000D75B9"/>
    <w:rsid w:val="000F0CD7"/>
    <w:rsid w:val="001B3B07"/>
    <w:rsid w:val="001E05BC"/>
    <w:rsid w:val="001E7E80"/>
    <w:rsid w:val="00207AD7"/>
    <w:rsid w:val="002756E3"/>
    <w:rsid w:val="002A3DAF"/>
    <w:rsid w:val="002C39EA"/>
    <w:rsid w:val="003117C5"/>
    <w:rsid w:val="003551C9"/>
    <w:rsid w:val="0037014A"/>
    <w:rsid w:val="003762B0"/>
    <w:rsid w:val="0039377D"/>
    <w:rsid w:val="003A4955"/>
    <w:rsid w:val="003E653A"/>
    <w:rsid w:val="004208A7"/>
    <w:rsid w:val="00422DAD"/>
    <w:rsid w:val="004666A3"/>
    <w:rsid w:val="00510918"/>
    <w:rsid w:val="00511AC8"/>
    <w:rsid w:val="00535C18"/>
    <w:rsid w:val="00587841"/>
    <w:rsid w:val="005A58F7"/>
    <w:rsid w:val="005D40B6"/>
    <w:rsid w:val="005D576F"/>
    <w:rsid w:val="00723EB8"/>
    <w:rsid w:val="007F4738"/>
    <w:rsid w:val="00882C82"/>
    <w:rsid w:val="00883CBD"/>
    <w:rsid w:val="0088739A"/>
    <w:rsid w:val="008C75F6"/>
    <w:rsid w:val="008E5637"/>
    <w:rsid w:val="009045A4"/>
    <w:rsid w:val="009A1E8E"/>
    <w:rsid w:val="00A21CF0"/>
    <w:rsid w:val="00A403A3"/>
    <w:rsid w:val="00A8261A"/>
    <w:rsid w:val="00AB6FB0"/>
    <w:rsid w:val="00AC7D5D"/>
    <w:rsid w:val="00B502C6"/>
    <w:rsid w:val="00B61E67"/>
    <w:rsid w:val="00B7537B"/>
    <w:rsid w:val="00B956CE"/>
    <w:rsid w:val="00BC53C3"/>
    <w:rsid w:val="00BF0B09"/>
    <w:rsid w:val="00C044F8"/>
    <w:rsid w:val="00C0743D"/>
    <w:rsid w:val="00C36B85"/>
    <w:rsid w:val="00CD4CEB"/>
    <w:rsid w:val="00CE621D"/>
    <w:rsid w:val="00CF3C26"/>
    <w:rsid w:val="00DA4E9B"/>
    <w:rsid w:val="00DC438C"/>
    <w:rsid w:val="00DF3C1E"/>
    <w:rsid w:val="00E10188"/>
    <w:rsid w:val="00E14B0A"/>
    <w:rsid w:val="00E16EE6"/>
    <w:rsid w:val="00E77405"/>
    <w:rsid w:val="00E862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BE8FB"/>
  <w15:docId w15:val="{1FBEA6F8-F748-444F-BCD6-D653C6F32F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05BC"/>
  </w:style>
  <w:style w:type="paragraph" w:styleId="Heading1">
    <w:name w:val="heading 1"/>
    <w:basedOn w:val="Normal"/>
    <w:next w:val="Normal"/>
    <w:link w:val="Heading1Char"/>
    <w:uiPriority w:val="9"/>
    <w:qFormat/>
    <w:rsid w:val="00E14B0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14B0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4B0A"/>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14B0A"/>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BF0B09"/>
    <w:pPr>
      <w:ind w:left="720"/>
      <w:contextualSpacing/>
    </w:pPr>
  </w:style>
  <w:style w:type="character" w:styleId="Hyperlink">
    <w:name w:val="Hyperlink"/>
    <w:basedOn w:val="DefaultParagraphFont"/>
    <w:uiPriority w:val="99"/>
    <w:unhideWhenUsed/>
    <w:rsid w:val="005A58F7"/>
    <w:rPr>
      <w:color w:val="0000FF"/>
      <w:u w:val="single"/>
    </w:rPr>
  </w:style>
  <w:style w:type="paragraph" w:styleId="TOCHeading">
    <w:name w:val="TOC Heading"/>
    <w:basedOn w:val="Heading1"/>
    <w:next w:val="Normal"/>
    <w:uiPriority w:val="39"/>
    <w:semiHidden/>
    <w:unhideWhenUsed/>
    <w:qFormat/>
    <w:rsid w:val="00B7537B"/>
    <w:pPr>
      <w:outlineLvl w:val="9"/>
    </w:pPr>
  </w:style>
  <w:style w:type="paragraph" w:styleId="TOC1">
    <w:name w:val="toc 1"/>
    <w:basedOn w:val="Normal"/>
    <w:next w:val="Normal"/>
    <w:autoRedefine/>
    <w:uiPriority w:val="39"/>
    <w:unhideWhenUsed/>
    <w:rsid w:val="00B7537B"/>
    <w:pPr>
      <w:spacing w:after="100"/>
    </w:pPr>
  </w:style>
  <w:style w:type="paragraph" w:styleId="TOC2">
    <w:name w:val="toc 2"/>
    <w:basedOn w:val="Normal"/>
    <w:next w:val="Normal"/>
    <w:autoRedefine/>
    <w:uiPriority w:val="39"/>
    <w:unhideWhenUsed/>
    <w:rsid w:val="00B7537B"/>
    <w:pPr>
      <w:spacing w:after="100"/>
      <w:ind w:left="220"/>
    </w:pPr>
  </w:style>
  <w:style w:type="paragraph" w:styleId="BalloonText">
    <w:name w:val="Balloon Text"/>
    <w:basedOn w:val="Normal"/>
    <w:link w:val="BalloonTextChar"/>
    <w:uiPriority w:val="99"/>
    <w:semiHidden/>
    <w:unhideWhenUsed/>
    <w:rsid w:val="00B753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537B"/>
    <w:rPr>
      <w:rFonts w:ascii="Tahoma" w:hAnsi="Tahoma" w:cs="Tahoma"/>
      <w:sz w:val="16"/>
      <w:szCs w:val="16"/>
    </w:rPr>
  </w:style>
  <w:style w:type="character" w:styleId="FollowedHyperlink">
    <w:name w:val="FollowedHyperlink"/>
    <w:basedOn w:val="DefaultParagraphFont"/>
    <w:uiPriority w:val="99"/>
    <w:semiHidden/>
    <w:unhideWhenUsed/>
    <w:rsid w:val="00CD4CEB"/>
    <w:rPr>
      <w:color w:val="800080" w:themeColor="followedHyperlink"/>
      <w:u w:val="single"/>
    </w:rPr>
  </w:style>
  <w:style w:type="character" w:styleId="UnresolvedMention">
    <w:name w:val="Unresolved Mention"/>
    <w:basedOn w:val="DefaultParagraphFont"/>
    <w:uiPriority w:val="99"/>
    <w:semiHidden/>
    <w:unhideWhenUsed/>
    <w:rsid w:val="009045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qs.com/employability-important-higher-education/" TargetMode="External"/><Relationship Id="rId3" Type="http://schemas.openxmlformats.org/officeDocument/2006/relationships/styles" Target="styles.xml"/><Relationship Id="rId7" Type="http://schemas.openxmlformats.org/officeDocument/2006/relationships/hyperlink" Target="http://data.conferenceworld.in/NCCW/P185-189.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thebalancecareers.com/employability-skills-list-and-examples-4143571"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820B9B-AB71-4D24-9BC6-C7645987CA0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2225</Words>
  <Characters>12687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Lucica Barbu (2006789)</cp:lastModifiedBy>
  <cp:revision>5</cp:revision>
  <dcterms:created xsi:type="dcterms:W3CDTF">2020-08-25T19:22:00Z</dcterms:created>
  <dcterms:modified xsi:type="dcterms:W3CDTF">2020-08-25T19:37:00Z</dcterms:modified>
</cp:coreProperties>
</file>