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2EC5" w:rsidRDefault="00A33FA8">
      <w:pPr>
        <w:rPr>
          <w:b/>
          <w:sz w:val="32"/>
          <w:szCs w:val="24"/>
        </w:rPr>
      </w:pPr>
      <w:r w:rsidRPr="00A33FA8">
        <w:rPr>
          <w:b/>
          <w:noProof/>
          <w:sz w:val="32"/>
          <w:szCs w:val="24"/>
          <w:lang w:eastAsia="en-GB"/>
        </w:rPr>
        <mc:AlternateContent>
          <mc:Choice Requires="wps">
            <w:drawing>
              <wp:anchor distT="45720" distB="45720" distL="114300" distR="114300" simplePos="0" relativeHeight="251663360" behindDoc="0" locked="0" layoutInCell="1" allowOverlap="1">
                <wp:simplePos x="0" y="0"/>
                <wp:positionH relativeFrom="column">
                  <wp:posOffset>0</wp:posOffset>
                </wp:positionH>
                <wp:positionV relativeFrom="paragraph">
                  <wp:posOffset>6536974</wp:posOffset>
                </wp:positionV>
                <wp:extent cx="1692275" cy="36830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275" cy="368300"/>
                        </a:xfrm>
                        <a:prstGeom prst="rect">
                          <a:avLst/>
                        </a:prstGeom>
                        <a:solidFill>
                          <a:srgbClr val="FFFFFF"/>
                        </a:solidFill>
                        <a:ln w="9525">
                          <a:noFill/>
                          <a:miter lim="800000"/>
                          <a:headEnd/>
                          <a:tailEnd/>
                        </a:ln>
                      </wps:spPr>
                      <wps:txbx>
                        <w:txbxContent>
                          <w:p w:rsidR="00A33FA8" w:rsidRPr="00A33FA8" w:rsidRDefault="00BE7306">
                            <w:pPr>
                              <w:rPr>
                                <w:rFonts w:ascii="Times New Roman" w:hAnsi="Times New Roman" w:cs="Times New Roman"/>
                                <w:sz w:val="28"/>
                              </w:rPr>
                            </w:pPr>
                            <w:r>
                              <w:rPr>
                                <w:rFonts w:ascii="Times New Roman" w:hAnsi="Times New Roman" w:cs="Times New Roman"/>
                                <w:sz w:val="28"/>
                              </w:rPr>
                              <w:t>Word Count: 198</w:t>
                            </w:r>
                            <w:r w:rsidR="00A33FA8" w:rsidRPr="00A33FA8">
                              <w:rPr>
                                <w:rFonts w:ascii="Times New Roman" w:hAnsi="Times New Roman" w:cs="Times New Roman"/>
                                <w:sz w:val="28"/>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14.7pt;width:133.25pt;height:2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" stroked="f">
                <v:textbox>
                  <w:txbxContent>
                    <w:p w:rsidR="00A33FA8" w:rsidRPr="00A33FA8" w:rsidRDefault="00BE7306">
                      <w:pPr>
                        <w:rPr>
                          <w:rFonts w:ascii="Times New Roman" w:hAnsi="Times New Roman" w:cs="Times New Roman"/>
                          <w:sz w:val="28"/>
                        </w:rPr>
                      </w:pPr>
                      <w:r>
                        <w:rPr>
                          <w:rFonts w:ascii="Times New Roman" w:hAnsi="Times New Roman" w:cs="Times New Roman"/>
                          <w:sz w:val="28"/>
                        </w:rPr>
                        <w:t>Word Count: 198</w:t>
                      </w:r>
                      <w:r w:rsidR="00A33FA8" w:rsidRPr="00A33FA8">
                        <w:rPr>
                          <w:rFonts w:ascii="Times New Roman" w:hAnsi="Times New Roman" w:cs="Times New Roman"/>
                          <w:sz w:val="28"/>
                        </w:rPr>
                        <w:t>0</w:t>
                      </w:r>
                    </w:p>
                  </w:txbxContent>
                </v:textbox>
                <w10:wrap type="square"/>
              </v:shape>
            </w:pict>
          </mc:Fallback>
        </mc:AlternateContent>
      </w:r>
      <w:sdt>
        <w:sdtPr>
          <w:rPr>
            <w:b/>
            <w:sz w:val="32"/>
            <w:szCs w:val="24"/>
          </w:rPr>
          <w:id w:val="-550390653"/>
          <w:docPartObj>
            <w:docPartGallery w:val="Cover Pages"/>
            <w:docPartUnique/>
          </w:docPartObj>
        </w:sdtPr>
        <w:sdtContent>
          <w:r w:rsidR="00982EC5" w:rsidRPr="00982EC5">
            <w:rPr>
              <w:b/>
              <w:noProof/>
              <w:sz w:val="32"/>
              <w:szCs w:val="24"/>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000"/>
                                  <w:gridCol w:w="5192"/>
                                </w:tblGrid>
                                <w:tr w:rsidR="00982EC5">
                                  <w:trPr>
                                    <w:jc w:val="center"/>
                                  </w:trPr>
                                  <w:tc>
                                    <w:tcPr>
                                      <w:tcW w:w="2568" w:type="pct"/>
                                      <w:vAlign w:val="center"/>
                                    </w:tcPr>
                                    <w:p w:rsidR="00982EC5" w:rsidRDefault="00A33FA8">
                                      <w:pPr>
                                        <w:jc w:val="right"/>
                                      </w:pPr>
                                      <w:r>
                                        <w:rPr>
                                          <w:noProof/>
                                          <w:lang w:eastAsia="en-GB"/>
                                        </w:rPr>
                                        <w:drawing>
                                          <wp:inline distT="0" distB="0" distL="0" distR="0" wp14:anchorId="05AD8A29" wp14:editId="6D99FD24">
                                            <wp:extent cx="3345911" cy="1339215"/>
                                            <wp:effectExtent l="0" t="0" r="6985"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2816" cy="141402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82EC5" w:rsidRDefault="00A33FA8" w:rsidP="00A33FA8">
                                          <w:pPr>
                                            <w:pStyle w:val="NoSpacing"/>
                                            <w:spacing w:line="312" w:lineRule="auto"/>
                                            <w:rPr>
                                              <w:caps/>
                                              <w:color w:val="191919" w:themeColor="text1" w:themeTint="E6"/>
                                              <w:sz w:val="72"/>
                                              <w:szCs w:val="72"/>
                                            </w:rPr>
                                          </w:pPr>
                                          <w:r>
                                            <w:rPr>
                                              <w:caps/>
                                              <w:color w:val="191919" w:themeColor="text1" w:themeTint="E6"/>
                                              <w:sz w:val="72"/>
                                              <w:szCs w:val="72"/>
                                            </w:rPr>
                                            <w:t>Racial diversity in tsdsu</w:t>
                                          </w:r>
                                        </w:p>
                                      </w:sdtContent>
                                    </w:sdt>
                                    <w:sdt>
                                      <w:sdtPr>
                                        <w:rPr>
                                          <w:color w:val="000000" w:themeColor="text1"/>
                                          <w:sz w:val="4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982EC5" w:rsidRDefault="00A33FA8" w:rsidP="00A33FA8">
                                          <w:pPr>
                                            <w:jc w:val="right"/>
                                            <w:rPr>
                                              <w:sz w:val="24"/>
                                              <w:szCs w:val="24"/>
                                            </w:rPr>
                                          </w:pPr>
                                          <w:r w:rsidRPr="00A33FA8">
                                            <w:rPr>
                                              <w:color w:val="000000" w:themeColor="text1"/>
                                              <w:sz w:val="40"/>
                                              <w:szCs w:val="24"/>
                                            </w:rPr>
                                            <w:t>Project Description Document</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982EC5" w:rsidRDefault="00982EC5">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82EC5" w:rsidRDefault="00982EC5">
                                          <w:pPr>
                                            <w:pStyle w:val="NoSpacing"/>
                                            <w:rPr>
                                              <w:color w:val="C0504D" w:themeColor="accent2"/>
                                              <w:sz w:val="26"/>
                                              <w:szCs w:val="26"/>
                                            </w:rPr>
                                          </w:pPr>
                                          <w:r>
                                            <w:rPr>
                                              <w:color w:val="C0504D" w:themeColor="accent2"/>
                                              <w:sz w:val="26"/>
                                              <w:szCs w:val="26"/>
                                            </w:rPr>
                                            <w:t>Naib Rahman</w:t>
                                          </w:r>
                                        </w:p>
                                      </w:sdtContent>
                                    </w:sdt>
                                    <w:p w:rsidR="00982EC5" w:rsidRDefault="00982EC5" w:rsidP="00982EC5">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1910098</w:t>
                                          </w:r>
                                        </w:sdtContent>
                                      </w:sdt>
                                    </w:p>
                                  </w:tc>
                                </w:tr>
                              </w:tbl>
                              <w:p w:rsidR="00982EC5" w:rsidRDefault="00982EC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7"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000"/>
                            <w:gridCol w:w="5192"/>
                          </w:tblGrid>
                          <w:tr w:rsidR="00982EC5">
                            <w:trPr>
                              <w:jc w:val="center"/>
                            </w:trPr>
                            <w:tc>
                              <w:tcPr>
                                <w:tcW w:w="2568" w:type="pct"/>
                                <w:vAlign w:val="center"/>
                              </w:tcPr>
                              <w:p w:rsidR="00982EC5" w:rsidRDefault="00A33FA8">
                                <w:pPr>
                                  <w:jc w:val="right"/>
                                </w:pPr>
                                <w:r>
                                  <w:rPr>
                                    <w:noProof/>
                                    <w:lang w:eastAsia="en-GB"/>
                                  </w:rPr>
                                  <w:drawing>
                                    <wp:inline distT="0" distB="0" distL="0" distR="0" wp14:anchorId="05AD8A29" wp14:editId="6D99FD24">
                                      <wp:extent cx="3345911" cy="1339215"/>
                                      <wp:effectExtent l="0" t="0" r="6985"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2816" cy="141402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82EC5" w:rsidRDefault="00A33FA8" w:rsidP="00A33FA8">
                                    <w:pPr>
                                      <w:pStyle w:val="NoSpacing"/>
                                      <w:spacing w:line="312" w:lineRule="auto"/>
                                      <w:rPr>
                                        <w:caps/>
                                        <w:color w:val="191919" w:themeColor="text1" w:themeTint="E6"/>
                                        <w:sz w:val="72"/>
                                        <w:szCs w:val="72"/>
                                      </w:rPr>
                                    </w:pPr>
                                    <w:r>
                                      <w:rPr>
                                        <w:caps/>
                                        <w:color w:val="191919" w:themeColor="text1" w:themeTint="E6"/>
                                        <w:sz w:val="72"/>
                                        <w:szCs w:val="72"/>
                                      </w:rPr>
                                      <w:t>Racial diversity in tsdsu</w:t>
                                    </w:r>
                                  </w:p>
                                </w:sdtContent>
                              </w:sdt>
                              <w:sdt>
                                <w:sdtPr>
                                  <w:rPr>
                                    <w:color w:val="000000" w:themeColor="text1"/>
                                    <w:sz w:val="4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982EC5" w:rsidRDefault="00A33FA8" w:rsidP="00A33FA8">
                                    <w:pPr>
                                      <w:jc w:val="right"/>
                                      <w:rPr>
                                        <w:sz w:val="24"/>
                                        <w:szCs w:val="24"/>
                                      </w:rPr>
                                    </w:pPr>
                                    <w:r w:rsidRPr="00A33FA8">
                                      <w:rPr>
                                        <w:color w:val="000000" w:themeColor="text1"/>
                                        <w:sz w:val="40"/>
                                        <w:szCs w:val="24"/>
                                      </w:rPr>
                                      <w:t>Project Description Document</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982EC5" w:rsidRDefault="00982EC5">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82EC5" w:rsidRDefault="00982EC5">
                                    <w:pPr>
                                      <w:pStyle w:val="NoSpacing"/>
                                      <w:rPr>
                                        <w:color w:val="C0504D" w:themeColor="accent2"/>
                                        <w:sz w:val="26"/>
                                        <w:szCs w:val="26"/>
                                      </w:rPr>
                                    </w:pPr>
                                    <w:r>
                                      <w:rPr>
                                        <w:color w:val="C0504D" w:themeColor="accent2"/>
                                        <w:sz w:val="26"/>
                                        <w:szCs w:val="26"/>
                                      </w:rPr>
                                      <w:t>Naib Rahman</w:t>
                                    </w:r>
                                  </w:p>
                                </w:sdtContent>
                              </w:sdt>
                              <w:p w:rsidR="00982EC5" w:rsidRDefault="00982EC5" w:rsidP="00982EC5">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1910098</w:t>
                                    </w:r>
                                  </w:sdtContent>
                                </w:sdt>
                              </w:p>
                            </w:tc>
                          </w:tr>
                        </w:tbl>
                        <w:p w:rsidR="00982EC5" w:rsidRDefault="00982EC5"/>
                      </w:txbxContent>
                    </v:textbox>
                    <w10:wrap anchorx="page" anchory="page"/>
                  </v:shape>
                </w:pict>
              </mc:Fallback>
            </mc:AlternateContent>
          </w:r>
          <w:r w:rsidR="00982EC5">
            <w:rPr>
              <w:b/>
              <w:sz w:val="32"/>
              <w:szCs w:val="24"/>
            </w:rPr>
            <w:br w:type="page"/>
          </w:r>
        </w:sdtContent>
      </w:sdt>
    </w:p>
    <w:p w:rsidR="00982EC5" w:rsidRPr="002B765A" w:rsidRDefault="00982EC5" w:rsidP="00A33FA8">
      <w:pPr>
        <w:spacing w:line="360" w:lineRule="auto"/>
        <w:rPr>
          <w:b/>
          <w:sz w:val="32"/>
          <w:szCs w:val="24"/>
        </w:rPr>
      </w:pPr>
      <w:r w:rsidRPr="002B765A">
        <w:rPr>
          <w:b/>
          <w:sz w:val="32"/>
          <w:szCs w:val="24"/>
        </w:rPr>
        <w:lastRenderedPageBreak/>
        <w:t>Contents</w:t>
      </w:r>
    </w:p>
    <w:p w:rsidR="00982EC5" w:rsidRPr="002B765A" w:rsidRDefault="00982EC5" w:rsidP="00A33FA8">
      <w:pPr>
        <w:spacing w:line="360" w:lineRule="auto"/>
        <w:rPr>
          <w:b/>
          <w:sz w:val="24"/>
          <w:szCs w:val="24"/>
          <w:u w:val="single"/>
        </w:rPr>
      </w:pPr>
    </w:p>
    <w:p w:rsidR="00982EC5" w:rsidRPr="00A33FA8" w:rsidRDefault="00982EC5" w:rsidP="00A33FA8">
      <w:pPr>
        <w:spacing w:line="360" w:lineRule="auto"/>
        <w:rPr>
          <w:rFonts w:ascii="Times New Roman" w:hAnsi="Times New Roman" w:cs="Times New Roman"/>
          <w:sz w:val="24"/>
          <w:szCs w:val="24"/>
        </w:rPr>
      </w:pPr>
      <w:r w:rsidRPr="00A33FA8">
        <w:rPr>
          <w:rFonts w:ascii="Times New Roman" w:hAnsi="Times New Roman" w:cs="Times New Roman"/>
          <w:sz w:val="24"/>
          <w:szCs w:val="24"/>
        </w:rPr>
        <w:t>1.0 Introduction</w:t>
      </w:r>
      <w:r w:rsidRPr="00A33FA8">
        <w:rPr>
          <w:rFonts w:ascii="Times New Roman" w:hAnsi="Times New Roman" w:cs="Times New Roman"/>
          <w:sz w:val="24"/>
          <w:szCs w:val="24"/>
        </w:rPr>
        <w:t>………………………………………………………………………………2</w:t>
      </w:r>
    </w:p>
    <w:p w:rsidR="00982EC5" w:rsidRPr="00A33FA8" w:rsidRDefault="00982EC5" w:rsidP="00A33FA8">
      <w:pPr>
        <w:spacing w:line="360" w:lineRule="auto"/>
        <w:jc w:val="both"/>
        <w:rPr>
          <w:rFonts w:ascii="Calibri" w:eastAsia="Calibri" w:hAnsi="Calibri" w:cs="Calibri"/>
          <w:sz w:val="24"/>
          <w:szCs w:val="24"/>
        </w:rPr>
      </w:pPr>
    </w:p>
    <w:p w:rsidR="00982EC5" w:rsidRPr="00A33FA8" w:rsidRDefault="00982EC5" w:rsidP="00A33FA8">
      <w:pPr>
        <w:spacing w:after="160" w:line="360" w:lineRule="auto"/>
        <w:rPr>
          <w:rFonts w:ascii="Times New Roman" w:hAnsi="Times New Roman" w:cs="Times New Roman"/>
          <w:iCs/>
          <w:sz w:val="24"/>
          <w:szCs w:val="24"/>
        </w:rPr>
      </w:pPr>
      <w:r w:rsidRPr="00A33FA8">
        <w:rPr>
          <w:rFonts w:ascii="Times New Roman" w:hAnsi="Times New Roman" w:cs="Times New Roman"/>
          <w:iCs/>
          <w:sz w:val="24"/>
          <w:szCs w:val="24"/>
        </w:rPr>
        <w:t xml:space="preserve">2.0 </w:t>
      </w:r>
      <w:r w:rsidRPr="00A33FA8">
        <w:rPr>
          <w:rFonts w:ascii="Times New Roman" w:hAnsi="Times New Roman" w:cs="Times New Roman"/>
          <w:iCs/>
          <w:sz w:val="24"/>
          <w:szCs w:val="24"/>
        </w:rPr>
        <w:t>Project justification</w:t>
      </w:r>
      <w:proofErr w:type="gramStart"/>
      <w:r w:rsidRPr="00A33FA8">
        <w:rPr>
          <w:rFonts w:ascii="Times New Roman" w:hAnsi="Times New Roman" w:cs="Times New Roman"/>
          <w:sz w:val="24"/>
          <w:szCs w:val="24"/>
        </w:rPr>
        <w:t>………………………………………………………………</w:t>
      </w:r>
      <w:r w:rsidRPr="00A33FA8">
        <w:rPr>
          <w:rFonts w:ascii="Times New Roman" w:hAnsi="Times New Roman" w:cs="Times New Roman"/>
          <w:sz w:val="24"/>
          <w:szCs w:val="24"/>
        </w:rPr>
        <w:t>.</w:t>
      </w:r>
      <w:r w:rsidR="00A33FA8">
        <w:rPr>
          <w:rFonts w:ascii="Times New Roman" w:hAnsi="Times New Roman" w:cs="Times New Roman"/>
          <w:sz w:val="24"/>
          <w:szCs w:val="24"/>
        </w:rPr>
        <w:t>..</w:t>
      </w:r>
      <w:r w:rsidRPr="00A33FA8">
        <w:rPr>
          <w:rFonts w:ascii="Times New Roman" w:hAnsi="Times New Roman" w:cs="Times New Roman"/>
          <w:sz w:val="24"/>
          <w:szCs w:val="24"/>
        </w:rPr>
        <w:t>..</w:t>
      </w:r>
      <w:r w:rsidRPr="00A33FA8">
        <w:rPr>
          <w:rFonts w:ascii="Times New Roman" w:hAnsi="Times New Roman" w:cs="Times New Roman"/>
          <w:sz w:val="24"/>
          <w:szCs w:val="24"/>
        </w:rPr>
        <w:t>…</w:t>
      </w:r>
      <w:r w:rsidRPr="00A33FA8">
        <w:rPr>
          <w:rFonts w:ascii="Times New Roman" w:hAnsi="Times New Roman" w:cs="Times New Roman"/>
          <w:sz w:val="24"/>
          <w:szCs w:val="24"/>
        </w:rPr>
        <w:t>.…</w:t>
      </w:r>
      <w:proofErr w:type="gramEnd"/>
      <w:r w:rsidRPr="00A33FA8">
        <w:rPr>
          <w:rFonts w:ascii="Times New Roman" w:hAnsi="Times New Roman" w:cs="Times New Roman"/>
          <w:sz w:val="24"/>
          <w:szCs w:val="24"/>
        </w:rPr>
        <w:t>2</w:t>
      </w:r>
    </w:p>
    <w:p w:rsidR="00982EC5" w:rsidRPr="00A33FA8" w:rsidRDefault="00982EC5" w:rsidP="00A33FA8">
      <w:pPr>
        <w:spacing w:after="0" w:line="360" w:lineRule="auto"/>
        <w:jc w:val="both"/>
        <w:rPr>
          <w:rFonts w:ascii="Times New Roman" w:hAnsi="Times New Roman" w:cs="Times New Roman"/>
          <w:sz w:val="24"/>
          <w:szCs w:val="24"/>
        </w:rPr>
      </w:pP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r w:rsidRPr="00A33FA8">
        <w:rPr>
          <w:rFonts w:ascii="Times New Roman" w:hAnsi="Times New Roman" w:cs="Times New Roman"/>
          <w:color w:val="000000"/>
          <w:sz w:val="24"/>
          <w:szCs w:val="24"/>
          <w:shd w:val="clear" w:color="auto" w:fill="FFFFFF"/>
        </w:rPr>
        <w:t>3.0 Business case</w:t>
      </w:r>
      <w:proofErr w:type="gramStart"/>
      <w:r w:rsidRPr="00A33FA8">
        <w:rPr>
          <w:rFonts w:ascii="Times New Roman" w:hAnsi="Times New Roman" w:cs="Times New Roman"/>
          <w:sz w:val="24"/>
          <w:szCs w:val="24"/>
        </w:rPr>
        <w:t>………………………………………………………………</w:t>
      </w:r>
      <w:r w:rsidRPr="00A33FA8">
        <w:rPr>
          <w:rFonts w:ascii="Times New Roman" w:hAnsi="Times New Roman" w:cs="Times New Roman"/>
          <w:sz w:val="24"/>
          <w:szCs w:val="24"/>
        </w:rPr>
        <w:t>...</w:t>
      </w:r>
      <w:r w:rsidRPr="00A33FA8">
        <w:rPr>
          <w:rFonts w:ascii="Times New Roman" w:hAnsi="Times New Roman" w:cs="Times New Roman"/>
          <w:sz w:val="24"/>
          <w:szCs w:val="24"/>
        </w:rPr>
        <w:t>……</w:t>
      </w:r>
      <w:r w:rsidR="00A33FA8">
        <w:rPr>
          <w:rFonts w:ascii="Times New Roman" w:hAnsi="Times New Roman" w:cs="Times New Roman"/>
          <w:sz w:val="24"/>
          <w:szCs w:val="24"/>
        </w:rPr>
        <w:t>.</w:t>
      </w:r>
      <w:r w:rsidRPr="00A33FA8">
        <w:rPr>
          <w:rFonts w:ascii="Times New Roman" w:hAnsi="Times New Roman" w:cs="Times New Roman"/>
          <w:sz w:val="24"/>
          <w:szCs w:val="24"/>
        </w:rPr>
        <w:t>………</w:t>
      </w:r>
      <w:proofErr w:type="gramEnd"/>
      <w:r w:rsidR="00A33FA8">
        <w:rPr>
          <w:rFonts w:ascii="Times New Roman" w:hAnsi="Times New Roman" w:cs="Times New Roman"/>
          <w:sz w:val="24"/>
          <w:szCs w:val="24"/>
        </w:rPr>
        <w:t>5</w:t>
      </w: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r w:rsidRPr="00A33FA8">
        <w:rPr>
          <w:rFonts w:ascii="Times New Roman" w:hAnsi="Times New Roman" w:cs="Times New Roman"/>
          <w:bCs/>
          <w:color w:val="000000"/>
          <w:sz w:val="24"/>
          <w:szCs w:val="24"/>
          <w:shd w:val="clear" w:color="auto" w:fill="FFFFFF"/>
        </w:rPr>
        <w:t>4.0 Research Methodology</w:t>
      </w:r>
      <w:proofErr w:type="gramStart"/>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r w:rsidR="00A33FA8">
        <w:rPr>
          <w:rFonts w:ascii="Times New Roman" w:hAnsi="Times New Roman" w:cs="Times New Roman"/>
          <w:sz w:val="24"/>
          <w:szCs w:val="24"/>
        </w:rPr>
        <w:t>7</w:t>
      </w:r>
      <w:proofErr w:type="gramEnd"/>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p>
    <w:p w:rsidR="00982EC5" w:rsidRPr="00A33FA8" w:rsidRDefault="00982EC5" w:rsidP="00A33FA8">
      <w:pPr>
        <w:spacing w:after="160" w:line="360" w:lineRule="auto"/>
        <w:rPr>
          <w:bCs/>
          <w:color w:val="000000"/>
          <w:sz w:val="24"/>
          <w:szCs w:val="24"/>
          <w:shd w:val="clear" w:color="auto" w:fill="FFFFFF"/>
        </w:rPr>
      </w:pPr>
      <w:r w:rsidRPr="00A33FA8">
        <w:rPr>
          <w:rFonts w:ascii="Times New Roman" w:eastAsia="Calibri" w:hAnsi="Times New Roman" w:cs="Times New Roman"/>
          <w:sz w:val="24"/>
          <w:szCs w:val="24"/>
        </w:rPr>
        <w:t>5</w:t>
      </w:r>
      <w:r w:rsidRPr="00A33FA8">
        <w:rPr>
          <w:rFonts w:ascii="Times New Roman" w:hAnsi="Times New Roman" w:cs="Times New Roman"/>
          <w:bCs/>
          <w:color w:val="000000"/>
          <w:sz w:val="24"/>
          <w:szCs w:val="24"/>
          <w:shd w:val="clear" w:color="auto" w:fill="FFFFFF"/>
        </w:rPr>
        <w:t>.0 Project Plan</w:t>
      </w:r>
      <w:proofErr w:type="gramStart"/>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proofErr w:type="gramEnd"/>
      <w:r w:rsidR="00A33FA8">
        <w:rPr>
          <w:rFonts w:ascii="Times New Roman" w:hAnsi="Times New Roman" w:cs="Times New Roman"/>
          <w:sz w:val="24"/>
          <w:szCs w:val="24"/>
        </w:rPr>
        <w:t>8</w:t>
      </w: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p>
    <w:p w:rsidR="00982EC5" w:rsidRPr="00A33FA8" w:rsidRDefault="00982EC5" w:rsidP="00A33FA8">
      <w:pPr>
        <w:spacing w:line="360" w:lineRule="auto"/>
        <w:jc w:val="both"/>
        <w:rPr>
          <w:rFonts w:ascii="Times New Roman" w:hAnsi="Times New Roman" w:cs="Times New Roman"/>
          <w:color w:val="000000"/>
          <w:sz w:val="24"/>
          <w:szCs w:val="24"/>
          <w:shd w:val="clear" w:color="auto" w:fill="FFFFFF"/>
        </w:rPr>
      </w:pPr>
      <w:r w:rsidRPr="00A33FA8">
        <w:rPr>
          <w:rFonts w:ascii="Times New Roman" w:hAnsi="Times New Roman" w:cs="Times New Roman"/>
          <w:color w:val="000000"/>
          <w:sz w:val="24"/>
          <w:szCs w:val="24"/>
          <w:shd w:val="clear" w:color="auto" w:fill="FFFFFF"/>
        </w:rPr>
        <w:t xml:space="preserve">6.0 References </w:t>
      </w:r>
      <w:proofErr w:type="gramStart"/>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proofErr w:type="gramEnd"/>
      <w:r w:rsidR="00A33FA8">
        <w:rPr>
          <w:rFonts w:ascii="Times New Roman" w:hAnsi="Times New Roman" w:cs="Times New Roman"/>
          <w:sz w:val="24"/>
          <w:szCs w:val="24"/>
        </w:rPr>
        <w:t>9</w:t>
      </w:r>
    </w:p>
    <w:p w:rsidR="00982EC5" w:rsidRPr="00A33FA8" w:rsidRDefault="00982EC5" w:rsidP="00A33FA8">
      <w:pPr>
        <w:spacing w:line="360" w:lineRule="auto"/>
        <w:rPr>
          <w:rFonts w:ascii="Times New Roman" w:hAnsi="Times New Roman" w:cs="Times New Roman"/>
          <w:sz w:val="24"/>
          <w:szCs w:val="24"/>
          <w:u w:val="single"/>
        </w:rPr>
      </w:pPr>
      <w:r w:rsidRPr="00A33FA8">
        <w:rPr>
          <w:rFonts w:ascii="Times New Roman" w:hAnsi="Times New Roman" w:cs="Times New Roman"/>
          <w:sz w:val="24"/>
          <w:szCs w:val="24"/>
          <w:u w:val="single"/>
        </w:rPr>
        <w:br w:type="page"/>
      </w:r>
    </w:p>
    <w:p w:rsidR="00495157" w:rsidRPr="00A33FA8" w:rsidRDefault="0017440B" w:rsidP="00A33FA8">
      <w:pPr>
        <w:spacing w:line="360" w:lineRule="auto"/>
        <w:rPr>
          <w:rFonts w:ascii="Times New Roman" w:hAnsi="Times New Roman" w:cs="Times New Roman"/>
          <w:b/>
          <w:sz w:val="28"/>
          <w:szCs w:val="24"/>
          <w:u w:val="single"/>
        </w:rPr>
      </w:pPr>
      <w:r w:rsidRPr="00A33FA8">
        <w:rPr>
          <w:rFonts w:ascii="Times New Roman" w:hAnsi="Times New Roman" w:cs="Times New Roman"/>
          <w:b/>
          <w:sz w:val="28"/>
          <w:szCs w:val="24"/>
          <w:u w:val="single"/>
        </w:rPr>
        <w:lastRenderedPageBreak/>
        <w:t>1.0 Introduction</w:t>
      </w:r>
    </w:p>
    <w:p w:rsidR="0017440B" w:rsidRPr="0017440B" w:rsidRDefault="0017440B" w:rsidP="00A33FA8">
      <w:pPr>
        <w:spacing w:after="160" w:line="360" w:lineRule="auto"/>
        <w:rPr>
          <w:rFonts w:ascii="Times New Roman" w:hAnsi="Times New Roman" w:cs="Times New Roman"/>
          <w:sz w:val="24"/>
          <w:szCs w:val="24"/>
        </w:rPr>
      </w:pPr>
      <w:r w:rsidRPr="0017440B">
        <w:rPr>
          <w:rFonts w:ascii="Times New Roman" w:hAnsi="Times New Roman" w:cs="Times New Roman"/>
          <w:sz w:val="24"/>
          <w:szCs w:val="24"/>
        </w:rPr>
        <w:t xml:space="preserve">The purpose of the document is to outline the proposed consultancy report, </w:t>
      </w:r>
      <w:proofErr w:type="gramStart"/>
      <w:r w:rsidRPr="0017440B">
        <w:rPr>
          <w:rFonts w:ascii="Times New Roman" w:hAnsi="Times New Roman" w:cs="Times New Roman"/>
          <w:sz w:val="24"/>
          <w:szCs w:val="24"/>
        </w:rPr>
        <w:t>it’s</w:t>
      </w:r>
      <w:proofErr w:type="gramEnd"/>
      <w:r w:rsidRPr="0017440B">
        <w:rPr>
          <w:rFonts w:ascii="Times New Roman" w:hAnsi="Times New Roman" w:cs="Times New Roman"/>
          <w:sz w:val="24"/>
          <w:szCs w:val="24"/>
        </w:rPr>
        <w:t xml:space="preserve"> </w:t>
      </w:r>
      <w:proofErr w:type="spellStart"/>
      <w:r w:rsidRPr="0017440B">
        <w:rPr>
          <w:rFonts w:ascii="Times New Roman" w:hAnsi="Times New Roman" w:cs="Times New Roman"/>
          <w:sz w:val="24"/>
          <w:szCs w:val="24"/>
        </w:rPr>
        <w:t>reasonings</w:t>
      </w:r>
      <w:proofErr w:type="spellEnd"/>
      <w:r w:rsidRPr="0017440B">
        <w:rPr>
          <w:rFonts w:ascii="Times New Roman" w:hAnsi="Times New Roman" w:cs="Times New Roman"/>
          <w:sz w:val="24"/>
          <w:szCs w:val="24"/>
        </w:rPr>
        <w:t xml:space="preserve"> and justifications as well as a proposed timeline and methodology for investigating the selected issue. </w:t>
      </w:r>
    </w:p>
    <w:p w:rsidR="0017440B" w:rsidRPr="0017440B" w:rsidRDefault="0017440B" w:rsidP="00A33FA8">
      <w:pPr>
        <w:spacing w:after="160" w:line="360" w:lineRule="auto"/>
        <w:rPr>
          <w:rFonts w:ascii="Times New Roman" w:hAnsi="Times New Roman" w:cs="Times New Roman"/>
          <w:sz w:val="24"/>
          <w:szCs w:val="24"/>
        </w:rPr>
      </w:pPr>
      <w:r w:rsidRPr="0017440B">
        <w:rPr>
          <w:rFonts w:ascii="Times New Roman" w:hAnsi="Times New Roman" w:cs="Times New Roman"/>
          <w:sz w:val="24"/>
          <w:szCs w:val="24"/>
        </w:rPr>
        <w:t xml:space="preserve">The organisation in question is Trinity Saint David Student Union (TSDSU). TSDSU was created in 2014 following </w:t>
      </w:r>
      <w:proofErr w:type="gramStart"/>
      <w:r w:rsidRPr="0017440B">
        <w:rPr>
          <w:rFonts w:ascii="Times New Roman" w:hAnsi="Times New Roman" w:cs="Times New Roman"/>
          <w:sz w:val="24"/>
          <w:szCs w:val="24"/>
        </w:rPr>
        <w:t>Carmarthen ,</w:t>
      </w:r>
      <w:proofErr w:type="gramEnd"/>
      <w:r w:rsidRPr="0017440B">
        <w:rPr>
          <w:rFonts w:ascii="Times New Roman" w:hAnsi="Times New Roman" w:cs="Times New Roman"/>
          <w:sz w:val="24"/>
          <w:szCs w:val="24"/>
        </w:rPr>
        <w:t xml:space="preserve"> </w:t>
      </w:r>
      <w:proofErr w:type="spellStart"/>
      <w:r w:rsidRPr="0017440B">
        <w:rPr>
          <w:rFonts w:ascii="Times New Roman" w:hAnsi="Times New Roman" w:cs="Times New Roman"/>
          <w:sz w:val="24"/>
          <w:szCs w:val="24"/>
        </w:rPr>
        <w:t>Lampeter</w:t>
      </w:r>
      <w:proofErr w:type="spellEnd"/>
      <w:r w:rsidRPr="0017440B">
        <w:rPr>
          <w:rFonts w:ascii="Times New Roman" w:hAnsi="Times New Roman" w:cs="Times New Roman"/>
          <w:sz w:val="24"/>
          <w:szCs w:val="24"/>
        </w:rPr>
        <w:t xml:space="preserve"> and Swansea student unions’ merging to create one centralised union </w:t>
      </w:r>
      <w:r w:rsidRPr="0017440B">
        <w:rPr>
          <w:rFonts w:ascii="Times New Roman" w:hAnsi="Times New Roman" w:cs="Times New Roman"/>
          <w:color w:val="000000"/>
          <w:sz w:val="24"/>
          <w:szCs w:val="24"/>
          <w:shd w:val="clear" w:color="auto" w:fill="FFFFFF"/>
        </w:rPr>
        <w:t>(TSDSU, 2018)</w:t>
      </w:r>
      <w:r w:rsidRPr="0017440B">
        <w:rPr>
          <w:rFonts w:ascii="Times New Roman" w:hAnsi="Times New Roman" w:cs="Times New Roman"/>
          <w:sz w:val="24"/>
          <w:szCs w:val="24"/>
        </w:rPr>
        <w:t xml:space="preserve">. The union now represents over 12,000 across campuses in South Wales, London and Birmingham and prides itself on representing all students at the University of Wales Trinity Saint David. </w:t>
      </w:r>
    </w:p>
    <w:p w:rsidR="0017440B" w:rsidRDefault="0017440B" w:rsidP="00A33FA8">
      <w:pPr>
        <w:spacing w:after="160" w:line="360" w:lineRule="auto"/>
        <w:rPr>
          <w:rFonts w:ascii="Times New Roman" w:hAnsi="Times New Roman" w:cs="Times New Roman"/>
          <w:sz w:val="24"/>
          <w:szCs w:val="24"/>
        </w:rPr>
      </w:pPr>
      <w:r w:rsidRPr="0017440B">
        <w:rPr>
          <w:rFonts w:ascii="Times New Roman" w:hAnsi="Times New Roman" w:cs="Times New Roman"/>
          <w:sz w:val="24"/>
          <w:szCs w:val="24"/>
        </w:rPr>
        <w:t xml:space="preserve">The issue identified is that of racial diversity within the organisation staff including elected officers and senior management. </w:t>
      </w:r>
    </w:p>
    <w:p w:rsidR="0017440B" w:rsidRPr="0017440B" w:rsidRDefault="0017440B" w:rsidP="00A33FA8">
      <w:pPr>
        <w:spacing w:after="160" w:line="360" w:lineRule="auto"/>
        <w:rPr>
          <w:rFonts w:ascii="Times New Roman" w:hAnsi="Times New Roman" w:cs="Times New Roman"/>
          <w:sz w:val="24"/>
          <w:szCs w:val="24"/>
        </w:rPr>
      </w:pPr>
    </w:p>
    <w:p w:rsidR="0017440B" w:rsidRPr="00A33FA8" w:rsidRDefault="0017440B" w:rsidP="00A33FA8">
      <w:pPr>
        <w:spacing w:after="160" w:line="360" w:lineRule="auto"/>
        <w:rPr>
          <w:rFonts w:ascii="Times New Roman" w:hAnsi="Times New Roman" w:cs="Times New Roman"/>
          <w:b/>
          <w:iCs/>
          <w:sz w:val="28"/>
          <w:szCs w:val="24"/>
          <w:u w:val="single"/>
        </w:rPr>
      </w:pPr>
      <w:r w:rsidRPr="00A33FA8">
        <w:rPr>
          <w:rFonts w:ascii="Times New Roman" w:hAnsi="Times New Roman" w:cs="Times New Roman"/>
          <w:b/>
          <w:iCs/>
          <w:sz w:val="28"/>
          <w:szCs w:val="24"/>
        </w:rPr>
        <w:t xml:space="preserve">2.0 </w:t>
      </w:r>
      <w:r w:rsidRPr="00A33FA8">
        <w:rPr>
          <w:rFonts w:ascii="Times New Roman" w:hAnsi="Times New Roman" w:cs="Times New Roman"/>
          <w:b/>
          <w:iCs/>
          <w:sz w:val="28"/>
          <w:szCs w:val="24"/>
          <w:u w:val="single"/>
        </w:rPr>
        <w:t xml:space="preserve">Project justification </w:t>
      </w:r>
    </w:p>
    <w:p w:rsidR="0017440B" w:rsidRPr="0017440B" w:rsidRDefault="0017440B" w:rsidP="00A33FA8">
      <w:pPr>
        <w:spacing w:after="160" w:line="360" w:lineRule="auto"/>
        <w:rPr>
          <w:rFonts w:ascii="Times New Roman" w:hAnsi="Times New Roman" w:cs="Times New Roman"/>
          <w:b/>
          <w:iCs/>
          <w:sz w:val="24"/>
          <w:szCs w:val="24"/>
          <w:u w:val="single"/>
        </w:rPr>
      </w:pPr>
    </w:p>
    <w:p w:rsidR="0017440B" w:rsidRPr="0017440B" w:rsidRDefault="0017440B" w:rsidP="00A33FA8">
      <w:pPr>
        <w:spacing w:line="360" w:lineRule="auto"/>
        <w:jc w:val="both"/>
        <w:rPr>
          <w:rFonts w:ascii="Times New Roman" w:hAnsi="Times New Roman" w:cs="Times New Roman"/>
          <w:b/>
          <w:sz w:val="24"/>
          <w:szCs w:val="24"/>
        </w:rPr>
      </w:pPr>
      <w:r w:rsidRPr="0017440B">
        <w:rPr>
          <w:rFonts w:ascii="Times New Roman" w:hAnsi="Times New Roman" w:cs="Times New Roman"/>
          <w:b/>
          <w:sz w:val="24"/>
          <w:szCs w:val="24"/>
        </w:rPr>
        <w:t>2.1 Project aim</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hAnsi="Times New Roman" w:cs="Times New Roman"/>
          <w:sz w:val="24"/>
          <w:szCs w:val="24"/>
        </w:rPr>
        <w:t>The aim of the project will be to investigate a lack of racial diversity within the organisation, Trinity Saint David Students’ Union (TSDSU). The report will aim to understand the causes and any existing barriers to racial diversity within the organisation. The project will also conclude with a set of recommendations as to how the organisation can tackle this issue based on empirical studies.</w:t>
      </w:r>
    </w:p>
    <w:p w:rsidR="0017440B" w:rsidRPr="0017440B" w:rsidRDefault="0017440B" w:rsidP="00A33FA8">
      <w:pPr>
        <w:spacing w:line="360" w:lineRule="auto"/>
        <w:jc w:val="both"/>
        <w:rPr>
          <w:rFonts w:ascii="Times New Roman" w:hAnsi="Times New Roman" w:cs="Times New Roman"/>
          <w:sz w:val="24"/>
          <w:szCs w:val="24"/>
        </w:rPr>
      </w:pPr>
    </w:p>
    <w:p w:rsidR="0017440B" w:rsidRPr="0017440B" w:rsidRDefault="0017440B" w:rsidP="00A33FA8">
      <w:pPr>
        <w:spacing w:line="360" w:lineRule="auto"/>
        <w:jc w:val="both"/>
        <w:rPr>
          <w:rFonts w:ascii="Times New Roman" w:hAnsi="Times New Roman" w:cs="Times New Roman"/>
          <w:b/>
          <w:sz w:val="24"/>
          <w:szCs w:val="24"/>
        </w:rPr>
      </w:pPr>
      <w:r w:rsidRPr="0017440B">
        <w:rPr>
          <w:rFonts w:ascii="Times New Roman" w:hAnsi="Times New Roman" w:cs="Times New Roman"/>
          <w:b/>
          <w:sz w:val="24"/>
          <w:szCs w:val="24"/>
        </w:rPr>
        <w:t>2.2 Objectives</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Inspection and reporting of current BAME representation within the workforce of the organisation</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Identify current recruitment practices that may restrict diversity and act as barriers to BAME recruitment</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 xml:space="preserve">Review existing literature concerning increasing racial diversity within organisations </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lastRenderedPageBreak/>
        <w:t>Analyse existing incentives for increasing racial diversity in organisations looking at comparable organisations’ successes and failures</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Explore reformation of present recruitment, marketing and engagement practises to aid racial diversity</w:t>
      </w:r>
    </w:p>
    <w:p w:rsidR="0017440B" w:rsidRDefault="0017440B" w:rsidP="00A33FA8">
      <w:pPr>
        <w:pStyle w:val="ListParagraph"/>
        <w:numPr>
          <w:ilvl w:val="0"/>
          <w:numId w:val="1"/>
        </w:numPr>
        <w:spacing w:line="360" w:lineRule="auto"/>
        <w:jc w:val="both"/>
        <w:rPr>
          <w:sz w:val="24"/>
          <w:szCs w:val="24"/>
        </w:rPr>
      </w:pPr>
      <w:r w:rsidRPr="0017440B">
        <w:rPr>
          <w:sz w:val="24"/>
          <w:szCs w:val="24"/>
        </w:rPr>
        <w:t xml:space="preserve">Produce a consultancy report, recommending business practises that can be adopted to tackle the issue and advise on successful implementation </w:t>
      </w:r>
    </w:p>
    <w:p w:rsidR="00A33FA8" w:rsidRDefault="00A33FA8" w:rsidP="00A33FA8">
      <w:pPr>
        <w:spacing w:line="360" w:lineRule="auto"/>
        <w:rPr>
          <w:sz w:val="24"/>
          <w:szCs w:val="24"/>
        </w:rPr>
      </w:pPr>
    </w:p>
    <w:p w:rsidR="0017440B" w:rsidRPr="00A33FA8" w:rsidRDefault="0017440B" w:rsidP="00A33FA8">
      <w:pPr>
        <w:spacing w:line="360" w:lineRule="auto"/>
        <w:rPr>
          <w:sz w:val="24"/>
          <w:szCs w:val="24"/>
        </w:rPr>
      </w:pPr>
      <w:r w:rsidRPr="0017440B">
        <w:rPr>
          <w:rFonts w:ascii="Times New Roman" w:hAnsi="Times New Roman" w:cs="Times New Roman"/>
          <w:b/>
          <w:bCs/>
          <w:sz w:val="24"/>
          <w:szCs w:val="24"/>
        </w:rPr>
        <w:t>2.3 Rational</w:t>
      </w:r>
    </w:p>
    <w:p w:rsidR="0017440B" w:rsidRPr="0017440B" w:rsidRDefault="0017440B" w:rsidP="00A33FA8">
      <w:pPr>
        <w:spacing w:after="16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TSDSU</w:t>
      </w:r>
      <w:r w:rsidRPr="0017440B">
        <w:rPr>
          <w:rFonts w:ascii="Times New Roman" w:hAnsi="Times New Roman" w:cs="Times New Roman"/>
          <w:color w:val="000000" w:themeColor="text1"/>
          <w:sz w:val="24"/>
          <w:szCs w:val="24"/>
        </w:rPr>
        <w:t xml:space="preserve"> has a commitment to providing equal opportunities for all outlined in their </w:t>
      </w:r>
      <w:proofErr w:type="gramStart"/>
      <w:r w:rsidRPr="0017440B">
        <w:rPr>
          <w:rFonts w:ascii="Times New Roman" w:hAnsi="Times New Roman" w:cs="Times New Roman"/>
          <w:color w:val="000000" w:themeColor="text1"/>
          <w:sz w:val="24"/>
          <w:szCs w:val="24"/>
        </w:rPr>
        <w:t>bye-laws</w:t>
      </w:r>
      <w:proofErr w:type="gramEnd"/>
      <w:r w:rsidRPr="0017440B">
        <w:rPr>
          <w:rFonts w:ascii="Times New Roman" w:hAnsi="Times New Roman" w:cs="Times New Roman"/>
          <w:color w:val="000000" w:themeColor="text1"/>
          <w:sz w:val="24"/>
          <w:szCs w:val="24"/>
        </w:rPr>
        <w:t xml:space="preserve"> </w:t>
      </w:r>
      <w:r w:rsidRPr="0017440B">
        <w:rPr>
          <w:rFonts w:ascii="Times New Roman" w:hAnsi="Times New Roman" w:cs="Times New Roman"/>
          <w:color w:val="000000"/>
          <w:sz w:val="24"/>
          <w:szCs w:val="24"/>
          <w:shd w:val="clear" w:color="auto" w:fill="FFFFFF"/>
        </w:rPr>
        <w:t>(Tsdsu.co.uk, 2020)</w:t>
      </w:r>
      <w:r w:rsidRPr="0017440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This </w:t>
      </w:r>
      <w:r w:rsidRPr="0017440B">
        <w:rPr>
          <w:rFonts w:ascii="Times New Roman" w:hAnsi="Times New Roman" w:cs="Times New Roman"/>
          <w:color w:val="000000" w:themeColor="text1"/>
          <w:sz w:val="24"/>
          <w:szCs w:val="24"/>
        </w:rPr>
        <w:t xml:space="preserve">commitment </w:t>
      </w:r>
      <w:proofErr w:type="gramStart"/>
      <w:r w:rsidRPr="0017440B">
        <w:rPr>
          <w:rFonts w:ascii="Times New Roman" w:hAnsi="Times New Roman" w:cs="Times New Roman"/>
          <w:color w:val="000000" w:themeColor="text1"/>
          <w:sz w:val="24"/>
          <w:szCs w:val="24"/>
        </w:rPr>
        <w:t>would be expected</w:t>
      </w:r>
      <w:proofErr w:type="gramEnd"/>
      <w:r w:rsidRPr="0017440B">
        <w:rPr>
          <w:rFonts w:ascii="Times New Roman" w:hAnsi="Times New Roman" w:cs="Times New Roman"/>
          <w:color w:val="000000" w:themeColor="text1"/>
          <w:sz w:val="24"/>
          <w:szCs w:val="24"/>
        </w:rPr>
        <w:t xml:space="preserve"> to be prevalent throughout all areas of the organisation. </w:t>
      </w:r>
      <w:r>
        <w:rPr>
          <w:rFonts w:ascii="Times New Roman" w:hAnsi="Times New Roman" w:cs="Times New Roman"/>
          <w:color w:val="000000" w:themeColor="text1"/>
          <w:sz w:val="24"/>
          <w:szCs w:val="24"/>
        </w:rPr>
        <w:t xml:space="preserve">While having </w:t>
      </w:r>
      <w:r w:rsidRPr="0017440B">
        <w:rPr>
          <w:rFonts w:ascii="Times New Roman" w:hAnsi="Times New Roman" w:cs="Times New Roman"/>
          <w:color w:val="000000" w:themeColor="text1"/>
          <w:sz w:val="24"/>
          <w:szCs w:val="24"/>
        </w:rPr>
        <w:t xml:space="preserve">demonstrated </w:t>
      </w:r>
      <w:r>
        <w:rPr>
          <w:rFonts w:ascii="Times New Roman" w:hAnsi="Times New Roman" w:cs="Times New Roman"/>
          <w:color w:val="000000" w:themeColor="text1"/>
          <w:sz w:val="24"/>
          <w:szCs w:val="24"/>
        </w:rPr>
        <w:t>a</w:t>
      </w:r>
      <w:r w:rsidRPr="0017440B">
        <w:rPr>
          <w:rFonts w:ascii="Times New Roman" w:hAnsi="Times New Roman" w:cs="Times New Roman"/>
          <w:color w:val="000000" w:themeColor="text1"/>
          <w:sz w:val="24"/>
          <w:szCs w:val="24"/>
        </w:rPr>
        <w:t xml:space="preserve"> progressive attitude towards equality t</w:t>
      </w:r>
      <w:r>
        <w:rPr>
          <w:rFonts w:ascii="Times New Roman" w:hAnsi="Times New Roman" w:cs="Times New Roman"/>
          <w:color w:val="000000" w:themeColor="text1"/>
          <w:sz w:val="24"/>
          <w:szCs w:val="24"/>
        </w:rPr>
        <w:t xml:space="preserve">here is an opportunity </w:t>
      </w:r>
      <w:r w:rsidRPr="0017440B">
        <w:rPr>
          <w:rFonts w:ascii="Times New Roman" w:hAnsi="Times New Roman" w:cs="Times New Roman"/>
          <w:color w:val="000000" w:themeColor="text1"/>
          <w:sz w:val="24"/>
          <w:szCs w:val="24"/>
        </w:rPr>
        <w:t>to build on this furt</w:t>
      </w:r>
      <w:r>
        <w:rPr>
          <w:rFonts w:ascii="Times New Roman" w:hAnsi="Times New Roman" w:cs="Times New Roman"/>
          <w:color w:val="000000" w:themeColor="text1"/>
          <w:sz w:val="24"/>
          <w:szCs w:val="24"/>
        </w:rPr>
        <w:t>her. In the six years since merging</w:t>
      </w:r>
      <w:r w:rsidRPr="0017440B">
        <w:rPr>
          <w:rFonts w:ascii="Times New Roman" w:hAnsi="Times New Roman" w:cs="Times New Roman"/>
          <w:color w:val="000000" w:themeColor="text1"/>
          <w:sz w:val="24"/>
          <w:szCs w:val="24"/>
        </w:rPr>
        <w:t xml:space="preserve"> to become TSDSU, there has not been a full time sabbatical officer from a black and minority ethnic (BAME) background. Given the organ</w:t>
      </w:r>
      <w:r>
        <w:rPr>
          <w:rFonts w:ascii="Times New Roman" w:hAnsi="Times New Roman" w:cs="Times New Roman"/>
          <w:color w:val="000000" w:themeColor="text1"/>
          <w:sz w:val="24"/>
          <w:szCs w:val="24"/>
        </w:rPr>
        <w:t>isation</w:t>
      </w:r>
      <w:r w:rsidRPr="0017440B">
        <w:rPr>
          <w:rFonts w:ascii="Times New Roman" w:hAnsi="Times New Roman" w:cs="Times New Roman"/>
          <w:color w:val="000000" w:themeColor="text1"/>
          <w:sz w:val="24"/>
          <w:szCs w:val="24"/>
        </w:rPr>
        <w:t xml:space="preserve"> claim</w:t>
      </w:r>
      <w:r>
        <w:rPr>
          <w:rFonts w:ascii="Times New Roman" w:hAnsi="Times New Roman" w:cs="Times New Roman"/>
          <w:color w:val="000000" w:themeColor="text1"/>
          <w:sz w:val="24"/>
          <w:szCs w:val="24"/>
        </w:rPr>
        <w:t>s</w:t>
      </w:r>
      <w:r w:rsidRPr="0017440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to </w:t>
      </w:r>
      <w:r w:rsidRPr="0017440B">
        <w:rPr>
          <w:rFonts w:ascii="Times New Roman" w:hAnsi="Times New Roman" w:cs="Times New Roman"/>
          <w:color w:val="000000" w:themeColor="text1"/>
          <w:sz w:val="24"/>
          <w:szCs w:val="24"/>
        </w:rPr>
        <w:t xml:space="preserve">“represent all students” studying at the </w:t>
      </w:r>
      <w:r>
        <w:rPr>
          <w:rFonts w:ascii="Times New Roman" w:hAnsi="Times New Roman" w:cs="Times New Roman"/>
          <w:color w:val="000000" w:themeColor="text1"/>
          <w:sz w:val="24"/>
          <w:szCs w:val="24"/>
        </w:rPr>
        <w:t>UWTSD</w:t>
      </w:r>
      <w:r w:rsidRPr="0017440B">
        <w:rPr>
          <w:rFonts w:ascii="Times New Roman" w:hAnsi="Times New Roman" w:cs="Times New Roman"/>
          <w:color w:val="000000" w:themeColor="text1"/>
          <w:sz w:val="24"/>
          <w:szCs w:val="24"/>
        </w:rPr>
        <w:t xml:space="preserve"> it is in their interest that their elected staff are accurately representative of the diverse range of students at the university. With over 12,000 s</w:t>
      </w:r>
      <w:r>
        <w:rPr>
          <w:rFonts w:ascii="Times New Roman" w:hAnsi="Times New Roman" w:cs="Times New Roman"/>
          <w:color w:val="000000" w:themeColor="text1"/>
          <w:sz w:val="24"/>
          <w:szCs w:val="24"/>
        </w:rPr>
        <w:t xml:space="preserve">tudents </w:t>
      </w:r>
      <w:proofErr w:type="gramStart"/>
      <w:r>
        <w:rPr>
          <w:rFonts w:ascii="Times New Roman" w:hAnsi="Times New Roman" w:cs="Times New Roman"/>
          <w:color w:val="000000" w:themeColor="text1"/>
          <w:sz w:val="24"/>
          <w:szCs w:val="24"/>
        </w:rPr>
        <w:t>being represented</w:t>
      </w:r>
      <w:proofErr w:type="gramEnd"/>
      <w:r w:rsidRPr="0017440B">
        <w:rPr>
          <w:rFonts w:ascii="Times New Roman" w:hAnsi="Times New Roman" w:cs="Times New Roman"/>
          <w:color w:val="000000" w:themeColor="text1"/>
          <w:sz w:val="24"/>
          <w:szCs w:val="24"/>
        </w:rPr>
        <w:t>, many of whom are international students and from different ethnic backgrounds, there can be questions regarding the lack of BAME staff within the organisation. This may be preventing the organisation from being truly representative of the student body.</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To further explain</w:t>
      </w:r>
      <w:proofErr w:type="gramEnd"/>
      <w:r>
        <w:rPr>
          <w:rFonts w:ascii="Times New Roman" w:hAnsi="Times New Roman" w:cs="Times New Roman"/>
          <w:color w:val="000000" w:themeColor="text1"/>
          <w:sz w:val="24"/>
          <w:szCs w:val="24"/>
        </w:rPr>
        <w:t xml:space="preserve"> </w:t>
      </w:r>
      <w:r w:rsidRPr="0017440B">
        <w:rPr>
          <w:rFonts w:ascii="Times New Roman" w:hAnsi="Times New Roman" w:cs="Times New Roman"/>
          <w:color w:val="000000" w:themeColor="text1"/>
          <w:sz w:val="24"/>
          <w:szCs w:val="24"/>
        </w:rPr>
        <w:t xml:space="preserve">the </w:t>
      </w:r>
      <w:proofErr w:type="spellStart"/>
      <w:r w:rsidRPr="0017440B">
        <w:rPr>
          <w:rFonts w:ascii="Times New Roman" w:hAnsi="Times New Roman" w:cs="Times New Roman"/>
          <w:color w:val="000000" w:themeColor="text1"/>
          <w:sz w:val="24"/>
          <w:szCs w:val="24"/>
        </w:rPr>
        <w:t>rational</w:t>
      </w:r>
      <w:proofErr w:type="spellEnd"/>
      <w:r w:rsidRPr="0017440B">
        <w:rPr>
          <w:rFonts w:ascii="Times New Roman" w:hAnsi="Times New Roman" w:cs="Times New Roman"/>
          <w:color w:val="000000" w:themeColor="text1"/>
          <w:sz w:val="24"/>
          <w:szCs w:val="24"/>
        </w:rPr>
        <w:t xml:space="preserve"> behind the proposal, a brief analysis of the organisations strengths, </w:t>
      </w:r>
      <w:r w:rsidRPr="0017440B">
        <w:rPr>
          <w:rFonts w:ascii="Times New Roman" w:hAnsi="Times New Roman" w:cs="Times New Roman"/>
          <w:color w:val="000000" w:themeColor="text1"/>
          <w:sz w:val="24"/>
          <w:szCs w:val="24"/>
        </w:rPr>
        <w:t>weaknesses</w:t>
      </w:r>
      <w:r w:rsidRPr="0017440B">
        <w:rPr>
          <w:rFonts w:ascii="Times New Roman" w:hAnsi="Times New Roman" w:cs="Times New Roman"/>
          <w:color w:val="000000" w:themeColor="text1"/>
          <w:sz w:val="24"/>
          <w:szCs w:val="24"/>
        </w:rPr>
        <w:t xml:space="preserve">, opportunities and threats can be considered. </w:t>
      </w:r>
    </w:p>
    <w:p w:rsidR="0017440B" w:rsidRPr="0017440B" w:rsidRDefault="0017440B" w:rsidP="00A33FA8">
      <w:pPr>
        <w:spacing w:after="160" w:line="360" w:lineRule="auto"/>
        <w:rPr>
          <w:rFonts w:ascii="Times New Roman" w:eastAsia="Calibri" w:hAnsi="Times New Roman" w:cs="Times New Roman"/>
          <w:sz w:val="24"/>
          <w:szCs w:val="24"/>
        </w:rPr>
      </w:pPr>
      <w:r>
        <w:rPr>
          <w:rFonts w:ascii="Times New Roman" w:hAnsi="Times New Roman" w:cs="Times New Roman"/>
          <w:color w:val="000000" w:themeColor="text1"/>
          <w:sz w:val="24"/>
          <w:szCs w:val="24"/>
        </w:rPr>
        <w:t>TSDSU operates</w:t>
      </w:r>
      <w:r w:rsidRPr="0017440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a number of different cities, with</w:t>
      </w:r>
      <w:r w:rsidRPr="0017440B">
        <w:rPr>
          <w:rFonts w:ascii="Times New Roman" w:hAnsi="Times New Roman" w:cs="Times New Roman"/>
          <w:color w:val="000000" w:themeColor="text1"/>
          <w:sz w:val="24"/>
          <w:szCs w:val="24"/>
        </w:rPr>
        <w:t xml:space="preserve"> offices situated in Swansea, </w:t>
      </w:r>
      <w:proofErr w:type="spellStart"/>
      <w:r w:rsidRPr="0017440B">
        <w:rPr>
          <w:rFonts w:ascii="Times New Roman" w:hAnsi="Times New Roman" w:cs="Times New Roman"/>
          <w:color w:val="000000" w:themeColor="text1"/>
          <w:sz w:val="24"/>
          <w:szCs w:val="24"/>
        </w:rPr>
        <w:t>Lampeter</w:t>
      </w:r>
      <w:proofErr w:type="spellEnd"/>
      <w:r w:rsidRPr="0017440B">
        <w:rPr>
          <w:rFonts w:ascii="Times New Roman" w:hAnsi="Times New Roman" w:cs="Times New Roman"/>
          <w:color w:val="000000" w:themeColor="text1"/>
          <w:sz w:val="24"/>
          <w:szCs w:val="24"/>
        </w:rPr>
        <w:t xml:space="preserve"> and Carmarthen, while also operating in Birmingham, London and Cardiff </w:t>
      </w:r>
      <w:r w:rsidRPr="0017440B">
        <w:rPr>
          <w:rFonts w:ascii="Times New Roman" w:eastAsia="Calibri" w:hAnsi="Times New Roman" w:cs="Times New Roman"/>
          <w:sz w:val="24"/>
          <w:szCs w:val="24"/>
        </w:rPr>
        <w:t xml:space="preserve">(Tsdsu.co.uk, 2020). This is a positive sign for a growing organisation like TSDSU in being able to secure these facilities. They have been successful in attaining funds to finance their goals of supporting students, for example the recent £50,000 award for mental health awareness (Tsdsu.co.uk, 2020). Another strength is there ability to attract talent to the organisation, such as the recent recruitment of a new chief executive from Cardiff University Students’ Union (Tsdsu.co.uk, 2020). </w:t>
      </w:r>
    </w:p>
    <w:p w:rsidR="0017440B" w:rsidRPr="0017440B" w:rsidRDefault="0017440B" w:rsidP="00A33FA8">
      <w:pPr>
        <w:spacing w:after="160" w:line="360" w:lineRule="auto"/>
        <w:rPr>
          <w:rFonts w:ascii="Times New Roman" w:eastAsia="Calibri" w:hAnsi="Times New Roman" w:cs="Times New Roman"/>
          <w:sz w:val="24"/>
          <w:szCs w:val="24"/>
        </w:rPr>
      </w:pPr>
      <w:r w:rsidRPr="0017440B">
        <w:rPr>
          <w:rFonts w:ascii="Times New Roman" w:eastAsia="Calibri" w:hAnsi="Times New Roman" w:cs="Times New Roman"/>
          <w:sz w:val="24"/>
          <w:szCs w:val="24"/>
        </w:rPr>
        <w:t xml:space="preserve">One of the most obvious weaknesses of TSDSU is their lacking in student engagement with the full student body. The organisation held a by-election in 2019 to fill vacant positions following their annual election (Tsdsu.co.uk, 2020). </w:t>
      </w:r>
      <w:proofErr w:type="gramStart"/>
      <w:r w:rsidRPr="0017440B">
        <w:rPr>
          <w:rFonts w:ascii="Times New Roman" w:eastAsia="Calibri" w:hAnsi="Times New Roman" w:cs="Times New Roman"/>
          <w:sz w:val="24"/>
          <w:szCs w:val="24"/>
        </w:rPr>
        <w:t>Judging from the vacant positions,</w:t>
      </w:r>
      <w:proofErr w:type="gramEnd"/>
      <w:r w:rsidRPr="0017440B">
        <w:rPr>
          <w:rFonts w:ascii="Times New Roman" w:eastAsia="Calibri" w:hAnsi="Times New Roman" w:cs="Times New Roman"/>
          <w:sz w:val="24"/>
          <w:szCs w:val="24"/>
        </w:rPr>
        <w:t xml:space="preserve"> </w:t>
      </w:r>
      <w:proofErr w:type="gramStart"/>
      <w:r w:rsidRPr="0017440B">
        <w:rPr>
          <w:rFonts w:ascii="Times New Roman" w:eastAsia="Calibri" w:hAnsi="Times New Roman" w:cs="Times New Roman"/>
          <w:sz w:val="24"/>
          <w:szCs w:val="24"/>
        </w:rPr>
        <w:t>it</w:t>
      </w:r>
      <w:proofErr w:type="gramEnd"/>
      <w:r w:rsidRPr="0017440B">
        <w:rPr>
          <w:rFonts w:ascii="Times New Roman" w:eastAsia="Calibri" w:hAnsi="Times New Roman" w:cs="Times New Roman"/>
          <w:sz w:val="24"/>
          <w:szCs w:val="24"/>
        </w:rPr>
        <w:t xml:space="preserve"> </w:t>
      </w:r>
      <w:r w:rsidRPr="0017440B">
        <w:rPr>
          <w:rFonts w:ascii="Times New Roman" w:eastAsia="Calibri" w:hAnsi="Times New Roman" w:cs="Times New Roman"/>
          <w:sz w:val="24"/>
          <w:szCs w:val="24"/>
        </w:rPr>
        <w:lastRenderedPageBreak/>
        <w:t xml:space="preserve">seems that they were unable to engage international students as well as LGBT+ students. While the university states to have over 25,000 learners at UWTSD, during the last union election, the most popular candidate received only 534 votes  (UWTSD, 2020) (Tsdsu.co.uk, 2020). It is clear to see the union still has some work to do in terms of representation of students. </w:t>
      </w:r>
    </w:p>
    <w:p w:rsidR="0017440B" w:rsidRPr="0017440B" w:rsidRDefault="0017440B" w:rsidP="00A33FA8">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As the union’s</w:t>
      </w:r>
      <w:r w:rsidRPr="0017440B">
        <w:rPr>
          <w:rFonts w:ascii="Times New Roman" w:eastAsia="Calibri" w:hAnsi="Times New Roman" w:cs="Times New Roman"/>
          <w:sz w:val="24"/>
          <w:szCs w:val="24"/>
        </w:rPr>
        <w:t xml:space="preserve"> presence grows in these </w:t>
      </w:r>
      <w:r>
        <w:rPr>
          <w:rFonts w:ascii="Times New Roman" w:eastAsia="Calibri" w:hAnsi="Times New Roman" w:cs="Times New Roman"/>
          <w:sz w:val="24"/>
          <w:szCs w:val="24"/>
        </w:rPr>
        <w:t>Birmingham, London and Cardiff</w:t>
      </w:r>
      <w:r w:rsidRPr="0017440B">
        <w:rPr>
          <w:rFonts w:ascii="Times New Roman" w:eastAsia="Calibri" w:hAnsi="Times New Roman" w:cs="Times New Roman"/>
          <w:sz w:val="24"/>
          <w:szCs w:val="24"/>
        </w:rPr>
        <w:t xml:space="preserve">, the union has an opportunity to expand their operations in those cities </w:t>
      </w:r>
      <w:proofErr w:type="gramStart"/>
      <w:r>
        <w:rPr>
          <w:rFonts w:ascii="Times New Roman" w:eastAsia="Calibri" w:hAnsi="Times New Roman" w:cs="Times New Roman"/>
          <w:sz w:val="24"/>
          <w:szCs w:val="24"/>
        </w:rPr>
        <w:t>despite not currently having</w:t>
      </w:r>
      <w:proofErr w:type="gramEnd"/>
      <w:r>
        <w:rPr>
          <w:rFonts w:ascii="Times New Roman" w:eastAsia="Calibri" w:hAnsi="Times New Roman" w:cs="Times New Roman"/>
          <w:sz w:val="24"/>
          <w:szCs w:val="24"/>
        </w:rPr>
        <w:t xml:space="preserve"> offices in them. </w:t>
      </w:r>
      <w:r w:rsidRPr="0017440B">
        <w:rPr>
          <w:rFonts w:ascii="Times New Roman" w:eastAsia="Calibri" w:hAnsi="Times New Roman" w:cs="Times New Roman"/>
          <w:sz w:val="24"/>
          <w:szCs w:val="24"/>
        </w:rPr>
        <w:t>(Tsdsu.co.uk, 2020). The</w:t>
      </w:r>
      <w:r>
        <w:rPr>
          <w:rFonts w:ascii="Times New Roman" w:eastAsia="Calibri" w:hAnsi="Times New Roman" w:cs="Times New Roman"/>
          <w:sz w:val="24"/>
          <w:szCs w:val="24"/>
        </w:rPr>
        <w:t>y</w:t>
      </w:r>
      <w:r w:rsidRPr="0017440B">
        <w:rPr>
          <w:rFonts w:ascii="Times New Roman" w:eastAsia="Calibri" w:hAnsi="Times New Roman" w:cs="Times New Roman"/>
          <w:sz w:val="24"/>
          <w:szCs w:val="24"/>
        </w:rPr>
        <w:t xml:space="preserve"> </w:t>
      </w:r>
      <w:r>
        <w:rPr>
          <w:rFonts w:ascii="Times New Roman" w:eastAsia="Calibri" w:hAnsi="Times New Roman" w:cs="Times New Roman"/>
          <w:sz w:val="24"/>
          <w:szCs w:val="24"/>
        </w:rPr>
        <w:t>also currently have</w:t>
      </w:r>
      <w:r w:rsidRPr="0017440B">
        <w:rPr>
          <w:rFonts w:ascii="Times New Roman" w:eastAsia="Calibri" w:hAnsi="Times New Roman" w:cs="Times New Roman"/>
          <w:sz w:val="24"/>
          <w:szCs w:val="24"/>
        </w:rPr>
        <w:t xml:space="preserve"> two bars, the “</w:t>
      </w:r>
      <w:r w:rsidRPr="0017440B">
        <w:rPr>
          <w:rFonts w:ascii="Times New Roman" w:eastAsia="Calibri" w:hAnsi="Times New Roman" w:cs="Times New Roman"/>
          <w:color w:val="333333"/>
          <w:sz w:val="24"/>
          <w:szCs w:val="24"/>
        </w:rPr>
        <w:t xml:space="preserve">Old Bar” in </w:t>
      </w:r>
      <w:proofErr w:type="spellStart"/>
      <w:r w:rsidRPr="0017440B">
        <w:rPr>
          <w:rFonts w:ascii="Times New Roman" w:eastAsia="Calibri" w:hAnsi="Times New Roman" w:cs="Times New Roman"/>
          <w:color w:val="333333"/>
          <w:sz w:val="24"/>
          <w:szCs w:val="24"/>
        </w:rPr>
        <w:t>Lampeter</w:t>
      </w:r>
      <w:proofErr w:type="spellEnd"/>
      <w:r w:rsidRPr="0017440B">
        <w:rPr>
          <w:rFonts w:ascii="Times New Roman" w:eastAsia="Calibri" w:hAnsi="Times New Roman" w:cs="Times New Roman"/>
          <w:color w:val="333333"/>
          <w:sz w:val="24"/>
          <w:szCs w:val="24"/>
        </w:rPr>
        <w:t xml:space="preserve"> and “</w:t>
      </w:r>
      <w:proofErr w:type="spellStart"/>
      <w:r w:rsidRPr="0017440B">
        <w:rPr>
          <w:rFonts w:ascii="Times New Roman" w:eastAsia="Calibri" w:hAnsi="Times New Roman" w:cs="Times New Roman"/>
          <w:color w:val="333333"/>
          <w:sz w:val="24"/>
          <w:szCs w:val="24"/>
        </w:rPr>
        <w:t>Yr</w:t>
      </w:r>
      <w:proofErr w:type="spellEnd"/>
      <w:r w:rsidRPr="0017440B">
        <w:rPr>
          <w:rFonts w:ascii="Times New Roman" w:eastAsia="Calibri" w:hAnsi="Times New Roman" w:cs="Times New Roman"/>
          <w:color w:val="333333"/>
          <w:sz w:val="24"/>
          <w:szCs w:val="24"/>
        </w:rPr>
        <w:t xml:space="preserve"> </w:t>
      </w:r>
      <w:proofErr w:type="spellStart"/>
      <w:r w:rsidRPr="0017440B">
        <w:rPr>
          <w:rFonts w:ascii="Times New Roman" w:eastAsia="Calibri" w:hAnsi="Times New Roman" w:cs="Times New Roman"/>
          <w:color w:val="333333"/>
          <w:sz w:val="24"/>
          <w:szCs w:val="24"/>
        </w:rPr>
        <w:t>Llofft</w:t>
      </w:r>
      <w:proofErr w:type="spellEnd"/>
      <w:r w:rsidRPr="0017440B">
        <w:rPr>
          <w:rFonts w:ascii="Times New Roman" w:eastAsia="Calibri" w:hAnsi="Times New Roman" w:cs="Times New Roman"/>
          <w:color w:val="333333"/>
          <w:sz w:val="24"/>
          <w:szCs w:val="24"/>
        </w:rPr>
        <w:t xml:space="preserve">” in </w:t>
      </w:r>
      <w:proofErr w:type="gramStart"/>
      <w:r w:rsidRPr="0017440B">
        <w:rPr>
          <w:rFonts w:ascii="Times New Roman" w:eastAsia="Calibri" w:hAnsi="Times New Roman" w:cs="Times New Roman"/>
          <w:color w:val="333333"/>
          <w:sz w:val="24"/>
          <w:szCs w:val="24"/>
        </w:rPr>
        <w:t>Carma</w:t>
      </w:r>
      <w:r>
        <w:rPr>
          <w:rFonts w:ascii="Times New Roman" w:eastAsia="Calibri" w:hAnsi="Times New Roman" w:cs="Times New Roman"/>
          <w:color w:val="333333"/>
          <w:sz w:val="24"/>
          <w:szCs w:val="24"/>
        </w:rPr>
        <w:t xml:space="preserve">rthen which </w:t>
      </w:r>
      <w:r w:rsidRPr="0017440B">
        <w:rPr>
          <w:rFonts w:ascii="Times New Roman" w:eastAsia="Calibri" w:hAnsi="Times New Roman" w:cs="Times New Roman"/>
          <w:color w:val="333333"/>
          <w:sz w:val="24"/>
          <w:szCs w:val="24"/>
        </w:rPr>
        <w:t>could potentially be expanded</w:t>
      </w:r>
      <w:proofErr w:type="gramEnd"/>
      <w:r w:rsidRPr="0017440B">
        <w:rPr>
          <w:rFonts w:ascii="Times New Roman" w:eastAsia="Calibri" w:hAnsi="Times New Roman" w:cs="Times New Roman"/>
          <w:color w:val="333333"/>
          <w:sz w:val="24"/>
          <w:szCs w:val="24"/>
        </w:rPr>
        <w:t xml:space="preserve"> and to increase revenue for the union </w:t>
      </w:r>
      <w:r w:rsidRPr="0017440B">
        <w:rPr>
          <w:rFonts w:ascii="Times New Roman" w:eastAsia="Calibri" w:hAnsi="Times New Roman" w:cs="Times New Roman"/>
          <w:sz w:val="24"/>
          <w:szCs w:val="24"/>
        </w:rPr>
        <w:t xml:space="preserve">(Tsdsu.co.uk, 2020). </w:t>
      </w:r>
    </w:p>
    <w:p w:rsidR="0017440B" w:rsidRDefault="0017440B" w:rsidP="00A33FA8">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T</w:t>
      </w:r>
      <w:r w:rsidRPr="0017440B">
        <w:rPr>
          <w:rFonts w:ascii="Times New Roman" w:eastAsia="Calibri" w:hAnsi="Times New Roman" w:cs="Times New Roman"/>
          <w:sz w:val="24"/>
          <w:szCs w:val="24"/>
        </w:rPr>
        <w:t xml:space="preserve">he organisation </w:t>
      </w:r>
      <w:r>
        <w:rPr>
          <w:rFonts w:ascii="Times New Roman" w:eastAsia="Calibri" w:hAnsi="Times New Roman" w:cs="Times New Roman"/>
          <w:sz w:val="24"/>
          <w:szCs w:val="24"/>
        </w:rPr>
        <w:t xml:space="preserve">currently </w:t>
      </w:r>
      <w:r w:rsidRPr="0017440B">
        <w:rPr>
          <w:rFonts w:ascii="Times New Roman" w:eastAsia="Calibri" w:hAnsi="Times New Roman" w:cs="Times New Roman"/>
          <w:sz w:val="24"/>
          <w:szCs w:val="24"/>
        </w:rPr>
        <w:t xml:space="preserve">pays a wage close to minimum wage for student jobs and is not very competitive with salary (Tsdsu.co.uk, 2020). This presents a threat in people looking for higher wages elsewhere meaning the union may be </w:t>
      </w:r>
      <w:proofErr w:type="gramStart"/>
      <w:r w:rsidRPr="0017440B">
        <w:rPr>
          <w:rFonts w:ascii="Times New Roman" w:eastAsia="Calibri" w:hAnsi="Times New Roman" w:cs="Times New Roman"/>
          <w:sz w:val="24"/>
          <w:szCs w:val="24"/>
        </w:rPr>
        <w:t>missing</w:t>
      </w:r>
      <w:r>
        <w:rPr>
          <w:rFonts w:ascii="Times New Roman" w:eastAsia="Calibri" w:hAnsi="Times New Roman" w:cs="Times New Roman"/>
          <w:sz w:val="24"/>
          <w:szCs w:val="24"/>
        </w:rPr>
        <w:t xml:space="preserve"> out on</w:t>
      </w:r>
      <w:proofErr w:type="gramEnd"/>
      <w:r w:rsidRPr="0017440B">
        <w:rPr>
          <w:rFonts w:ascii="Times New Roman" w:eastAsia="Calibri" w:hAnsi="Times New Roman" w:cs="Times New Roman"/>
          <w:sz w:val="24"/>
          <w:szCs w:val="24"/>
        </w:rPr>
        <w:t xml:space="preserve"> talent. It can also be seen that the union </w:t>
      </w:r>
      <w:proofErr w:type="gramStart"/>
      <w:r w:rsidRPr="0017440B">
        <w:rPr>
          <w:rFonts w:ascii="Times New Roman" w:eastAsia="Calibri" w:hAnsi="Times New Roman" w:cs="Times New Roman"/>
          <w:sz w:val="24"/>
          <w:szCs w:val="24"/>
        </w:rPr>
        <w:t>doesn’t</w:t>
      </w:r>
      <w:proofErr w:type="gramEnd"/>
      <w:r w:rsidRPr="0017440B">
        <w:rPr>
          <w:rFonts w:ascii="Times New Roman" w:eastAsia="Calibri" w:hAnsi="Times New Roman" w:cs="Times New Roman"/>
          <w:sz w:val="24"/>
          <w:szCs w:val="24"/>
        </w:rPr>
        <w:t xml:space="preserve"> have many income sources presenting the threat of a lack of finances for operations. Given the growing number of students at the </w:t>
      </w:r>
      <w:proofErr w:type="gramStart"/>
      <w:r w:rsidRPr="0017440B">
        <w:rPr>
          <w:rFonts w:ascii="Times New Roman" w:eastAsia="Calibri" w:hAnsi="Times New Roman" w:cs="Times New Roman"/>
          <w:sz w:val="24"/>
          <w:szCs w:val="24"/>
        </w:rPr>
        <w:t>university</w:t>
      </w:r>
      <w:proofErr w:type="gramEnd"/>
      <w:r w:rsidRPr="0017440B">
        <w:rPr>
          <w:rFonts w:ascii="Times New Roman" w:eastAsia="Calibri" w:hAnsi="Times New Roman" w:cs="Times New Roman"/>
          <w:sz w:val="24"/>
          <w:szCs w:val="24"/>
        </w:rPr>
        <w:t xml:space="preserve"> the union must also be careful to continue to engage students in order to fulfil their claim of representing all students at UWTSD. </w:t>
      </w:r>
      <w:r>
        <w:rPr>
          <w:rFonts w:ascii="Times New Roman" w:eastAsia="Calibri" w:hAnsi="Times New Roman" w:cs="Times New Roman"/>
          <w:sz w:val="24"/>
          <w:szCs w:val="24"/>
        </w:rPr>
        <w:t xml:space="preserve"> </w:t>
      </w:r>
      <w:r w:rsidRPr="0017440B">
        <w:rPr>
          <w:rFonts w:ascii="Times New Roman" w:eastAsia="Calibri" w:hAnsi="Times New Roman" w:cs="Times New Roman"/>
          <w:sz w:val="24"/>
          <w:szCs w:val="24"/>
        </w:rPr>
        <w:t xml:space="preserve">It </w:t>
      </w:r>
      <w:proofErr w:type="gramStart"/>
      <w:r w:rsidRPr="0017440B">
        <w:rPr>
          <w:rFonts w:ascii="Times New Roman" w:eastAsia="Calibri" w:hAnsi="Times New Roman" w:cs="Times New Roman"/>
          <w:sz w:val="24"/>
          <w:szCs w:val="24"/>
        </w:rPr>
        <w:t>can be seen</w:t>
      </w:r>
      <w:proofErr w:type="gramEnd"/>
      <w:r w:rsidRPr="0017440B">
        <w:rPr>
          <w:rFonts w:ascii="Times New Roman" w:eastAsia="Calibri" w:hAnsi="Times New Roman" w:cs="Times New Roman"/>
          <w:sz w:val="24"/>
          <w:szCs w:val="24"/>
        </w:rPr>
        <w:t xml:space="preserve"> from the organisations weaknesses and threats that representation and student engagement is a prevalent issue. </w:t>
      </w:r>
    </w:p>
    <w:p w:rsidR="00A33FA8" w:rsidRDefault="00A33FA8">
      <w:pPr>
        <w:rPr>
          <w:rFonts w:ascii="Times New Roman" w:hAnsi="Times New Roman" w:cs="Times New Roman"/>
          <w:b/>
          <w:color w:val="000000"/>
          <w:sz w:val="28"/>
          <w:szCs w:val="24"/>
          <w:shd w:val="clear" w:color="auto" w:fill="FFFFFF"/>
        </w:rPr>
      </w:pPr>
      <w:r>
        <w:rPr>
          <w:rFonts w:ascii="Times New Roman" w:hAnsi="Times New Roman" w:cs="Times New Roman"/>
          <w:b/>
          <w:color w:val="000000"/>
          <w:sz w:val="28"/>
          <w:szCs w:val="24"/>
          <w:shd w:val="clear" w:color="auto" w:fill="FFFFFF"/>
        </w:rPr>
        <w:br w:type="page"/>
      </w:r>
    </w:p>
    <w:p w:rsidR="0017440B" w:rsidRPr="00A33FA8" w:rsidRDefault="0017440B" w:rsidP="00A33FA8">
      <w:pPr>
        <w:spacing w:after="160" w:line="360" w:lineRule="auto"/>
        <w:rPr>
          <w:rFonts w:ascii="Times New Roman" w:hAnsi="Times New Roman" w:cs="Times New Roman"/>
          <w:b/>
          <w:color w:val="000000"/>
          <w:sz w:val="28"/>
          <w:szCs w:val="24"/>
          <w:u w:val="single"/>
          <w:shd w:val="clear" w:color="auto" w:fill="FFFFFF"/>
        </w:rPr>
      </w:pPr>
      <w:r w:rsidRPr="00A33FA8">
        <w:rPr>
          <w:rFonts w:ascii="Times New Roman" w:hAnsi="Times New Roman" w:cs="Times New Roman"/>
          <w:b/>
          <w:color w:val="000000"/>
          <w:sz w:val="28"/>
          <w:szCs w:val="24"/>
          <w:shd w:val="clear" w:color="auto" w:fill="FFFFFF"/>
        </w:rPr>
        <w:lastRenderedPageBreak/>
        <w:t>3.0</w:t>
      </w:r>
      <w:r w:rsidRPr="00A33FA8">
        <w:rPr>
          <w:rFonts w:ascii="Times New Roman" w:hAnsi="Times New Roman" w:cs="Times New Roman"/>
          <w:b/>
          <w:color w:val="000000"/>
          <w:sz w:val="28"/>
          <w:szCs w:val="24"/>
          <w:u w:val="single"/>
          <w:shd w:val="clear" w:color="auto" w:fill="FFFFFF"/>
        </w:rPr>
        <w:t xml:space="preserve"> Business case</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b/>
          <w:bCs/>
          <w:color w:val="000000"/>
          <w:sz w:val="24"/>
          <w:szCs w:val="24"/>
          <w:shd w:val="clear" w:color="auto" w:fill="FFFFFF"/>
        </w:rPr>
        <w:t>3.1 Benefits to the Organisation:</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hAnsi="Times New Roman" w:cs="Times New Roman"/>
          <w:sz w:val="24"/>
          <w:szCs w:val="24"/>
        </w:rPr>
        <w:t xml:space="preserve">The argument for increasing racial diversity within the organisation </w:t>
      </w:r>
      <w:proofErr w:type="gramStart"/>
      <w:r w:rsidRPr="0017440B">
        <w:rPr>
          <w:rFonts w:ascii="Times New Roman" w:hAnsi="Times New Roman" w:cs="Times New Roman"/>
          <w:sz w:val="24"/>
          <w:szCs w:val="24"/>
        </w:rPr>
        <w:t>can be approached</w:t>
      </w:r>
      <w:proofErr w:type="gramEnd"/>
      <w:r w:rsidRPr="0017440B">
        <w:rPr>
          <w:rFonts w:ascii="Times New Roman" w:hAnsi="Times New Roman" w:cs="Times New Roman"/>
          <w:sz w:val="24"/>
          <w:szCs w:val="24"/>
        </w:rPr>
        <w:t xml:space="preserve"> from a moral view and a business argument. </w:t>
      </w:r>
    </w:p>
    <w:p w:rsidR="0017440B" w:rsidRPr="0017440B" w:rsidRDefault="0017440B" w:rsidP="00A33FA8">
      <w:pPr>
        <w:spacing w:after="160" w:line="360" w:lineRule="auto"/>
        <w:rPr>
          <w:rFonts w:ascii="Times New Roman" w:hAnsi="Times New Roman" w:cs="Times New Roman"/>
          <w:color w:val="000000" w:themeColor="text1"/>
          <w:sz w:val="24"/>
          <w:szCs w:val="24"/>
        </w:rPr>
      </w:pPr>
      <w:r w:rsidRPr="0017440B">
        <w:rPr>
          <w:rFonts w:ascii="Times New Roman" w:hAnsi="Times New Roman" w:cs="Times New Roman"/>
          <w:sz w:val="24"/>
          <w:szCs w:val="24"/>
        </w:rPr>
        <w:t xml:space="preserve">A 2018 CIPD report discusses the importance from a moral perspective of diversity and inclusion in ensuring everyone in a workplace is treated “equally, with dignity and has their fair share of resources” and states this is the “right thing to do” </w:t>
      </w:r>
      <w:r w:rsidRPr="0017440B">
        <w:rPr>
          <w:rFonts w:ascii="Times New Roman" w:hAnsi="Times New Roman" w:cs="Times New Roman"/>
          <w:color w:val="000000" w:themeColor="text1"/>
          <w:sz w:val="24"/>
          <w:szCs w:val="24"/>
        </w:rPr>
        <w:t>(CIPD, 2018)</w:t>
      </w:r>
      <w:r w:rsidRPr="0017440B">
        <w:rPr>
          <w:rFonts w:ascii="Times New Roman" w:hAnsi="Times New Roman" w:cs="Times New Roman"/>
          <w:sz w:val="24"/>
          <w:szCs w:val="24"/>
        </w:rPr>
        <w:t xml:space="preserve">. They argue that people should be given an equal opportunity to </w:t>
      </w:r>
      <w:proofErr w:type="gramStart"/>
      <w:r w:rsidRPr="0017440B">
        <w:rPr>
          <w:rFonts w:ascii="Times New Roman" w:hAnsi="Times New Roman" w:cs="Times New Roman"/>
          <w:sz w:val="24"/>
          <w:szCs w:val="24"/>
        </w:rPr>
        <w:t>develop,</w:t>
      </w:r>
      <w:proofErr w:type="gramEnd"/>
      <w:r w:rsidRPr="0017440B">
        <w:rPr>
          <w:rFonts w:ascii="Times New Roman" w:hAnsi="Times New Roman" w:cs="Times New Roman"/>
          <w:sz w:val="24"/>
          <w:szCs w:val="24"/>
        </w:rPr>
        <w:t xml:space="preserve"> progress and be rewarded as well as recognised at work. In the context of a business report, there is also a need to look at the business case for diversity. In the same CIPD </w:t>
      </w:r>
      <w:proofErr w:type="gramStart"/>
      <w:r w:rsidRPr="0017440B">
        <w:rPr>
          <w:rFonts w:ascii="Times New Roman" w:hAnsi="Times New Roman" w:cs="Times New Roman"/>
          <w:sz w:val="24"/>
          <w:szCs w:val="24"/>
        </w:rPr>
        <w:t>report</w:t>
      </w:r>
      <w:proofErr w:type="gramEnd"/>
      <w:r w:rsidRPr="0017440B">
        <w:rPr>
          <w:rFonts w:ascii="Times New Roman" w:hAnsi="Times New Roman" w:cs="Times New Roman"/>
          <w:sz w:val="24"/>
          <w:szCs w:val="24"/>
        </w:rPr>
        <w:t xml:space="preserve"> it is mentioned that benefits such as retention of diverse talent and satisfaction of employees as well as employee </w:t>
      </w:r>
      <w:proofErr w:type="spellStart"/>
      <w:r w:rsidRPr="0017440B">
        <w:rPr>
          <w:rFonts w:ascii="Times New Roman" w:hAnsi="Times New Roman" w:cs="Times New Roman"/>
          <w:sz w:val="24"/>
          <w:szCs w:val="24"/>
        </w:rPr>
        <w:t>well being</w:t>
      </w:r>
      <w:proofErr w:type="spellEnd"/>
      <w:r w:rsidRPr="0017440B">
        <w:rPr>
          <w:rFonts w:ascii="Times New Roman" w:hAnsi="Times New Roman" w:cs="Times New Roman"/>
          <w:sz w:val="24"/>
          <w:szCs w:val="24"/>
        </w:rPr>
        <w:t xml:space="preserve"> can be achieved through a diverse and inclusive workplace.</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b/>
          <w:bCs/>
          <w:color w:val="000000"/>
          <w:sz w:val="24"/>
          <w:szCs w:val="24"/>
          <w:shd w:val="clear" w:color="auto" w:fill="FFFFFF"/>
        </w:rPr>
        <w:t>3.2 Background Literature:</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Given that TSDSU is still in early years following its merger and still growing, it is appropriate for the project to consider the management of change. Cameron and Green write about the influence individual personalities can have on a team during such times (Cameron and Green, 2012). Speaking about how people tend to be a particular “type”, meaning that in times of change people with different preferences react differently. They go on to mention that more differences within teams allows for more views and opinions to </w:t>
      </w:r>
      <w:proofErr w:type="gramStart"/>
      <w:r w:rsidRPr="0017440B">
        <w:rPr>
          <w:rFonts w:ascii="Times New Roman" w:hAnsi="Times New Roman" w:cs="Times New Roman"/>
          <w:color w:val="000000"/>
          <w:sz w:val="24"/>
          <w:szCs w:val="24"/>
          <w:shd w:val="clear" w:color="auto" w:fill="FFFFFF"/>
        </w:rPr>
        <w:t>be taken</w:t>
      </w:r>
      <w:proofErr w:type="gramEnd"/>
      <w:r w:rsidRPr="0017440B">
        <w:rPr>
          <w:rFonts w:ascii="Times New Roman" w:hAnsi="Times New Roman" w:cs="Times New Roman"/>
          <w:color w:val="000000"/>
          <w:sz w:val="24"/>
          <w:szCs w:val="24"/>
          <w:shd w:val="clear" w:color="auto" w:fill="FFFFFF"/>
        </w:rPr>
        <w:t xml:space="preserve"> into account.  A person’s ethnic background is likely to affect their preferences and for TSDSU it can be valuable for them to have diversity within their teams during times of change to consider different views and help be fully representative of the student body.  </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The issue of racial diversity in the workplace is in the remit of human resources. Richard reports in his paper that while diversity doesn’t affect the bottom line as much as a firms strategies, human capital is an important strategic asset helping to gain a competitive advantage and add value to the firm and a cultural mix in the human resource base is important in that (Richard, 2000).  </w:t>
      </w:r>
    </w:p>
    <w:p w:rsid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It is also necessary to consider the impact and relevance of diversity within student unions in </w:t>
      </w:r>
      <w:proofErr w:type="spellStart"/>
      <w:proofErr w:type="gramStart"/>
      <w:r w:rsidRPr="0017440B">
        <w:rPr>
          <w:rFonts w:ascii="Times New Roman" w:hAnsi="Times New Roman" w:cs="Times New Roman"/>
          <w:color w:val="000000"/>
          <w:sz w:val="24"/>
          <w:szCs w:val="24"/>
          <w:shd w:val="clear" w:color="auto" w:fill="FFFFFF"/>
        </w:rPr>
        <w:t>todays</w:t>
      </w:r>
      <w:proofErr w:type="spellEnd"/>
      <w:proofErr w:type="gramEnd"/>
      <w:r w:rsidRPr="0017440B">
        <w:rPr>
          <w:rFonts w:ascii="Times New Roman" w:hAnsi="Times New Roman" w:cs="Times New Roman"/>
          <w:color w:val="000000"/>
          <w:sz w:val="24"/>
          <w:szCs w:val="24"/>
          <w:shd w:val="clear" w:color="auto" w:fill="FFFFFF"/>
        </w:rPr>
        <w:t xml:space="preserve"> landscape. Warwick Students’ Union investigated allegations of racism within the </w:t>
      </w:r>
      <w:r w:rsidRPr="0017440B">
        <w:rPr>
          <w:rFonts w:ascii="Times New Roman" w:hAnsi="Times New Roman" w:cs="Times New Roman"/>
          <w:color w:val="000000"/>
          <w:sz w:val="24"/>
          <w:szCs w:val="24"/>
          <w:shd w:val="clear" w:color="auto" w:fill="FFFFFF"/>
        </w:rPr>
        <w:lastRenderedPageBreak/>
        <w:t xml:space="preserve">organisation in 2019 following complaints from staff members (coventrytelegraph.net, 2020). The unions “exclusively white” senior leadership was criticised blaming a lack of awareness. Another article details a student from Cardiff University talking about the struggles he faced during a union election campaign due to his race and ethnic background (walesonline.co.uk, 2020). This is important for TSDSU to consider in order to protect their public reputation and to maintain a good reputation with the university to continue </w:t>
      </w:r>
      <w:proofErr w:type="gramStart"/>
      <w:r w:rsidRPr="0017440B">
        <w:rPr>
          <w:rFonts w:ascii="Times New Roman" w:hAnsi="Times New Roman" w:cs="Times New Roman"/>
          <w:color w:val="000000"/>
          <w:sz w:val="24"/>
          <w:szCs w:val="24"/>
          <w:shd w:val="clear" w:color="auto" w:fill="FFFFFF"/>
        </w:rPr>
        <w:t>to not jeopardise</w:t>
      </w:r>
      <w:proofErr w:type="gramEnd"/>
      <w:r w:rsidRPr="0017440B">
        <w:rPr>
          <w:rFonts w:ascii="Times New Roman" w:hAnsi="Times New Roman" w:cs="Times New Roman"/>
          <w:color w:val="000000"/>
          <w:sz w:val="24"/>
          <w:szCs w:val="24"/>
          <w:shd w:val="clear" w:color="auto" w:fill="FFFFFF"/>
        </w:rPr>
        <w:t xml:space="preserve"> their position as student representatives.</w:t>
      </w:r>
    </w:p>
    <w:p w:rsid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b/>
          <w:bCs/>
          <w:color w:val="000000"/>
          <w:sz w:val="24"/>
          <w:szCs w:val="24"/>
          <w:shd w:val="clear" w:color="auto" w:fill="FFFFFF"/>
        </w:rPr>
        <w:t>3.3 Potential Risks / Limitations</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The size and the infancy of TSDSU may present a limitation in the </w:t>
      </w:r>
      <w:proofErr w:type="gramStart"/>
      <w:r w:rsidRPr="0017440B">
        <w:rPr>
          <w:rFonts w:ascii="Times New Roman" w:hAnsi="Times New Roman" w:cs="Times New Roman"/>
          <w:color w:val="000000"/>
          <w:sz w:val="24"/>
          <w:szCs w:val="24"/>
          <w:shd w:val="clear" w:color="auto" w:fill="FFFFFF"/>
        </w:rPr>
        <w:t>report</w:t>
      </w:r>
      <w:proofErr w:type="gramEnd"/>
      <w:r w:rsidRPr="0017440B">
        <w:rPr>
          <w:rFonts w:ascii="Times New Roman" w:hAnsi="Times New Roman" w:cs="Times New Roman"/>
          <w:color w:val="000000"/>
          <w:sz w:val="24"/>
          <w:szCs w:val="24"/>
          <w:shd w:val="clear" w:color="auto" w:fill="FFFFFF"/>
        </w:rPr>
        <w:t xml:space="preserve"> as there is a lack of resources available publicly. This means that the report will be dependent on the organisation themselves volunteering relevant information. </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Given the nature of the sabbatical </w:t>
      </w:r>
      <w:proofErr w:type="gramStart"/>
      <w:r w:rsidRPr="0017440B">
        <w:rPr>
          <w:rFonts w:ascii="Times New Roman" w:hAnsi="Times New Roman" w:cs="Times New Roman"/>
          <w:color w:val="000000"/>
          <w:sz w:val="24"/>
          <w:szCs w:val="24"/>
          <w:shd w:val="clear" w:color="auto" w:fill="FFFFFF"/>
        </w:rPr>
        <w:t>officers</w:t>
      </w:r>
      <w:proofErr w:type="gramEnd"/>
      <w:r w:rsidRPr="0017440B">
        <w:rPr>
          <w:rFonts w:ascii="Times New Roman" w:hAnsi="Times New Roman" w:cs="Times New Roman"/>
          <w:color w:val="000000"/>
          <w:sz w:val="24"/>
          <w:szCs w:val="24"/>
          <w:shd w:val="clear" w:color="auto" w:fill="FFFFFF"/>
        </w:rPr>
        <w:t xml:space="preserve"> jobs only being for one year, it may be difficult to measure operations over a longer period of time. The project will also be highly </w:t>
      </w:r>
      <w:proofErr w:type="spellStart"/>
      <w:r w:rsidRPr="0017440B">
        <w:rPr>
          <w:rFonts w:ascii="Times New Roman" w:hAnsi="Times New Roman" w:cs="Times New Roman"/>
          <w:color w:val="000000"/>
          <w:sz w:val="24"/>
          <w:szCs w:val="24"/>
          <w:shd w:val="clear" w:color="auto" w:fill="FFFFFF"/>
        </w:rPr>
        <w:t>dependant</w:t>
      </w:r>
      <w:proofErr w:type="spellEnd"/>
      <w:r w:rsidRPr="0017440B">
        <w:rPr>
          <w:rFonts w:ascii="Times New Roman" w:hAnsi="Times New Roman" w:cs="Times New Roman"/>
          <w:color w:val="000000"/>
          <w:sz w:val="24"/>
          <w:szCs w:val="24"/>
          <w:shd w:val="clear" w:color="auto" w:fill="FFFFFF"/>
        </w:rPr>
        <w:t xml:space="preserve"> on the willingness of staff members to collaborate and do interviews, which may be difficult due to officers </w:t>
      </w:r>
      <w:proofErr w:type="gramStart"/>
      <w:r w:rsidRPr="0017440B">
        <w:rPr>
          <w:rFonts w:ascii="Times New Roman" w:hAnsi="Times New Roman" w:cs="Times New Roman"/>
          <w:color w:val="000000"/>
          <w:sz w:val="24"/>
          <w:szCs w:val="24"/>
          <w:shd w:val="clear" w:color="auto" w:fill="FFFFFF"/>
        </w:rPr>
        <w:t>being situated</w:t>
      </w:r>
      <w:proofErr w:type="gramEnd"/>
      <w:r w:rsidRPr="0017440B">
        <w:rPr>
          <w:rFonts w:ascii="Times New Roman" w:hAnsi="Times New Roman" w:cs="Times New Roman"/>
          <w:color w:val="000000"/>
          <w:sz w:val="24"/>
          <w:szCs w:val="24"/>
          <w:shd w:val="clear" w:color="auto" w:fill="FFFFFF"/>
        </w:rPr>
        <w:t xml:space="preserve"> in different cities. </w:t>
      </w:r>
    </w:p>
    <w:p w:rsid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Given the small size of the organisation and not having many income sources, there is also a risk that any recommendations and changes may not be financially feasible for TSDSU.</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p>
    <w:p w:rsidR="00A33FA8" w:rsidRDefault="00A33FA8">
      <w:pPr>
        <w:rPr>
          <w:rFonts w:ascii="Times New Roman" w:hAnsi="Times New Roman" w:cs="Times New Roman"/>
          <w:b/>
          <w:bCs/>
          <w:color w:val="000000"/>
          <w:sz w:val="28"/>
          <w:szCs w:val="24"/>
          <w:shd w:val="clear" w:color="auto" w:fill="FFFFFF"/>
        </w:rPr>
      </w:pPr>
      <w:r>
        <w:rPr>
          <w:rFonts w:ascii="Times New Roman" w:hAnsi="Times New Roman" w:cs="Times New Roman"/>
          <w:b/>
          <w:bCs/>
          <w:color w:val="000000"/>
          <w:sz w:val="28"/>
          <w:szCs w:val="24"/>
          <w:shd w:val="clear" w:color="auto" w:fill="FFFFFF"/>
        </w:rPr>
        <w:br w:type="page"/>
      </w:r>
    </w:p>
    <w:p w:rsidR="0017440B" w:rsidRPr="00A33FA8" w:rsidRDefault="0017440B" w:rsidP="00A33FA8">
      <w:pPr>
        <w:spacing w:after="160" w:line="360" w:lineRule="auto"/>
        <w:rPr>
          <w:rFonts w:ascii="Times New Roman" w:hAnsi="Times New Roman" w:cs="Times New Roman"/>
          <w:color w:val="000000"/>
          <w:sz w:val="28"/>
          <w:szCs w:val="24"/>
          <w:u w:val="single"/>
          <w:shd w:val="clear" w:color="auto" w:fill="FFFFFF"/>
        </w:rPr>
      </w:pPr>
      <w:r w:rsidRPr="00A33FA8">
        <w:rPr>
          <w:rFonts w:ascii="Times New Roman" w:hAnsi="Times New Roman" w:cs="Times New Roman"/>
          <w:b/>
          <w:bCs/>
          <w:color w:val="000000"/>
          <w:sz w:val="28"/>
          <w:szCs w:val="24"/>
          <w:shd w:val="clear" w:color="auto" w:fill="FFFFFF"/>
        </w:rPr>
        <w:lastRenderedPageBreak/>
        <w:t xml:space="preserve">4.0 </w:t>
      </w:r>
      <w:r w:rsidRPr="00A33FA8">
        <w:rPr>
          <w:rFonts w:ascii="Times New Roman" w:hAnsi="Times New Roman" w:cs="Times New Roman"/>
          <w:b/>
          <w:bCs/>
          <w:color w:val="000000"/>
          <w:sz w:val="28"/>
          <w:szCs w:val="24"/>
          <w:u w:val="single"/>
          <w:shd w:val="clear" w:color="auto" w:fill="FFFFFF"/>
        </w:rPr>
        <w:t>Research Methodology</w:t>
      </w:r>
    </w:p>
    <w:p w:rsidR="0017440B" w:rsidRPr="0017440B" w:rsidRDefault="0017440B" w:rsidP="00A33FA8">
      <w:pPr>
        <w:spacing w:after="160" w:line="360" w:lineRule="auto"/>
        <w:rPr>
          <w:rFonts w:ascii="Times New Roman" w:hAnsi="Times New Roman" w:cs="Times New Roman"/>
          <w:b/>
          <w:color w:val="000000"/>
          <w:sz w:val="24"/>
          <w:szCs w:val="24"/>
          <w:shd w:val="clear" w:color="auto" w:fill="FFFFFF"/>
        </w:rPr>
      </w:pPr>
      <w:r w:rsidRPr="0017440B">
        <w:rPr>
          <w:rFonts w:ascii="Times New Roman" w:hAnsi="Times New Roman" w:cs="Times New Roman"/>
          <w:b/>
          <w:color w:val="000000"/>
          <w:sz w:val="24"/>
          <w:szCs w:val="24"/>
          <w:shd w:val="clear" w:color="auto" w:fill="FFFFFF"/>
        </w:rPr>
        <w:t>4.1 Primary Research</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As the report </w:t>
      </w:r>
      <w:proofErr w:type="gramStart"/>
      <w:r w:rsidRPr="0017440B">
        <w:rPr>
          <w:rFonts w:ascii="Times New Roman" w:hAnsi="Times New Roman" w:cs="Times New Roman"/>
          <w:color w:val="000000"/>
          <w:sz w:val="24"/>
          <w:szCs w:val="24"/>
          <w:shd w:val="clear" w:color="auto" w:fill="FFFFFF"/>
        </w:rPr>
        <w:t>is proposed</w:t>
      </w:r>
      <w:proofErr w:type="gramEnd"/>
      <w:r w:rsidRPr="0017440B">
        <w:rPr>
          <w:rFonts w:ascii="Times New Roman" w:hAnsi="Times New Roman" w:cs="Times New Roman"/>
          <w:color w:val="000000"/>
          <w:sz w:val="24"/>
          <w:szCs w:val="24"/>
          <w:shd w:val="clear" w:color="auto" w:fill="FFFFFF"/>
        </w:rPr>
        <w:t xml:space="preserve"> to be a live project with the organisation, it is necessary for an aspect of the primary research to be from discussions with the organisation itself. This </w:t>
      </w:r>
      <w:proofErr w:type="gramStart"/>
      <w:r w:rsidRPr="0017440B">
        <w:rPr>
          <w:rFonts w:ascii="Times New Roman" w:hAnsi="Times New Roman" w:cs="Times New Roman"/>
          <w:color w:val="000000"/>
          <w:sz w:val="24"/>
          <w:szCs w:val="24"/>
          <w:shd w:val="clear" w:color="auto" w:fill="FFFFFF"/>
        </w:rPr>
        <w:t>will be achieved</w:t>
      </w:r>
      <w:proofErr w:type="gramEnd"/>
      <w:r w:rsidRPr="0017440B">
        <w:rPr>
          <w:rFonts w:ascii="Times New Roman" w:hAnsi="Times New Roman" w:cs="Times New Roman"/>
          <w:color w:val="000000"/>
          <w:sz w:val="24"/>
          <w:szCs w:val="24"/>
          <w:shd w:val="clear" w:color="auto" w:fill="FFFFFF"/>
        </w:rPr>
        <w:t xml:space="preserve"> through an interview with the students’ union group president. There is also an aim to hold discussions with the various “black students’” part – time officers from the various campuses represented by TSDSU. Another proposed method of primary research is to hold a discussion with the union incoming chief executive officer whether through an interview or facilitated by email conversations.  To enable this an ethics form </w:t>
      </w:r>
      <w:proofErr w:type="gramStart"/>
      <w:r w:rsidRPr="0017440B">
        <w:rPr>
          <w:rFonts w:ascii="Times New Roman" w:hAnsi="Times New Roman" w:cs="Times New Roman"/>
          <w:color w:val="000000"/>
          <w:sz w:val="24"/>
          <w:szCs w:val="24"/>
          <w:shd w:val="clear" w:color="auto" w:fill="FFFFFF"/>
        </w:rPr>
        <w:t>has been completed</w:t>
      </w:r>
      <w:proofErr w:type="gramEnd"/>
      <w:r w:rsidRPr="0017440B">
        <w:rPr>
          <w:rFonts w:ascii="Times New Roman" w:hAnsi="Times New Roman" w:cs="Times New Roman"/>
          <w:color w:val="000000"/>
          <w:sz w:val="24"/>
          <w:szCs w:val="24"/>
          <w:shd w:val="clear" w:color="auto" w:fill="FFFFFF"/>
        </w:rPr>
        <w:t xml:space="preserve">. </w:t>
      </w:r>
    </w:p>
    <w:p w:rsidR="0017440B" w:rsidRPr="0017440B" w:rsidRDefault="0017440B" w:rsidP="00A33FA8">
      <w:pPr>
        <w:spacing w:after="160" w:line="360" w:lineRule="auto"/>
        <w:rPr>
          <w:rFonts w:ascii="Times New Roman" w:hAnsi="Times New Roman" w:cs="Times New Roman"/>
          <w:b/>
          <w:color w:val="000000"/>
          <w:sz w:val="24"/>
          <w:szCs w:val="24"/>
          <w:shd w:val="clear" w:color="auto" w:fill="FFFFFF"/>
        </w:rPr>
      </w:pPr>
      <w:r w:rsidRPr="0017440B">
        <w:rPr>
          <w:rFonts w:ascii="Times New Roman" w:hAnsi="Times New Roman" w:cs="Times New Roman"/>
          <w:b/>
          <w:color w:val="000000"/>
          <w:sz w:val="24"/>
          <w:szCs w:val="24"/>
          <w:shd w:val="clear" w:color="auto" w:fill="FFFFFF"/>
        </w:rPr>
        <w:t>4.2 Secondary Research</w:t>
      </w:r>
    </w:p>
    <w:p w:rsidR="0017440B" w:rsidRDefault="0017440B" w:rsidP="00A33FA8">
      <w:pPr>
        <w:spacing w:after="160" w:line="360" w:lineRule="auto"/>
        <w:rPr>
          <w:rFonts w:ascii="Times New Roman" w:hAnsi="Times New Roman" w:cs="Times New Roman"/>
          <w:b/>
          <w:bCs/>
          <w:color w:val="000000"/>
          <w:sz w:val="24"/>
          <w:szCs w:val="24"/>
          <w:shd w:val="clear" w:color="auto" w:fill="FFFFFF"/>
        </w:rPr>
      </w:pPr>
      <w:r w:rsidRPr="0017440B">
        <w:rPr>
          <w:rFonts w:ascii="Times New Roman" w:hAnsi="Times New Roman" w:cs="Times New Roman"/>
          <w:bCs/>
          <w:color w:val="000000"/>
          <w:sz w:val="24"/>
          <w:szCs w:val="24"/>
          <w:shd w:val="clear" w:color="auto" w:fill="FFFFFF"/>
        </w:rPr>
        <w:t xml:space="preserve">In order to understand the wider context of the issue it is necessary to review existing literature regarding the topic including journals, reports </w:t>
      </w:r>
      <w:proofErr w:type="gramStart"/>
      <w:r w:rsidRPr="0017440B">
        <w:rPr>
          <w:rFonts w:ascii="Times New Roman" w:hAnsi="Times New Roman" w:cs="Times New Roman"/>
          <w:bCs/>
          <w:color w:val="000000"/>
          <w:sz w:val="24"/>
          <w:szCs w:val="24"/>
          <w:shd w:val="clear" w:color="auto" w:fill="FFFFFF"/>
        </w:rPr>
        <w:t>and also</w:t>
      </w:r>
      <w:proofErr w:type="gramEnd"/>
      <w:r w:rsidRPr="0017440B">
        <w:rPr>
          <w:rFonts w:ascii="Times New Roman" w:hAnsi="Times New Roman" w:cs="Times New Roman"/>
          <w:bCs/>
          <w:color w:val="000000"/>
          <w:sz w:val="24"/>
          <w:szCs w:val="24"/>
          <w:shd w:val="clear" w:color="auto" w:fill="FFFFFF"/>
        </w:rPr>
        <w:t xml:space="preserve"> articles. A specific focus </w:t>
      </w:r>
      <w:proofErr w:type="gramStart"/>
      <w:r w:rsidRPr="0017440B">
        <w:rPr>
          <w:rFonts w:ascii="Times New Roman" w:hAnsi="Times New Roman" w:cs="Times New Roman"/>
          <w:bCs/>
          <w:color w:val="000000"/>
          <w:sz w:val="24"/>
          <w:szCs w:val="24"/>
          <w:shd w:val="clear" w:color="auto" w:fill="FFFFFF"/>
        </w:rPr>
        <w:t>will be made</w:t>
      </w:r>
      <w:proofErr w:type="gramEnd"/>
      <w:r w:rsidRPr="0017440B">
        <w:rPr>
          <w:rFonts w:ascii="Times New Roman" w:hAnsi="Times New Roman" w:cs="Times New Roman"/>
          <w:bCs/>
          <w:color w:val="000000"/>
          <w:sz w:val="24"/>
          <w:szCs w:val="24"/>
          <w:shd w:val="clear" w:color="auto" w:fill="FFFFFF"/>
        </w:rPr>
        <w:t xml:space="preserve"> to use journal publications by business organisations such as CIPD and organisations specifically looking to tackle the issue. There is also value in looking at existing incentives to increase diversity and analysing their rules and policies. </w:t>
      </w:r>
    </w:p>
    <w:p w:rsidR="0017440B" w:rsidRDefault="0017440B" w:rsidP="00A33FA8">
      <w:pPr>
        <w:spacing w:line="36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br w:type="page"/>
      </w:r>
    </w:p>
    <w:p w:rsidR="0017440B" w:rsidRDefault="0017440B" w:rsidP="00A33FA8">
      <w:pPr>
        <w:spacing w:after="160" w:line="360" w:lineRule="auto"/>
        <w:rPr>
          <w:rFonts w:ascii="Times New Roman" w:hAnsi="Times New Roman" w:cs="Times New Roman"/>
          <w:b/>
          <w:bCs/>
          <w:color w:val="000000"/>
          <w:sz w:val="28"/>
          <w:szCs w:val="24"/>
          <w:u w:val="single"/>
          <w:shd w:val="clear" w:color="auto" w:fill="FFFFFF"/>
        </w:rPr>
      </w:pPr>
      <w:r w:rsidRPr="00A33FA8">
        <w:rPr>
          <w:rFonts w:ascii="Times New Roman" w:hAnsi="Times New Roman" w:cs="Times New Roman"/>
          <w:noProof/>
          <w:sz w:val="28"/>
          <w:szCs w:val="24"/>
        </w:rPr>
        <w:lastRenderedPageBreak/>
        <w:drawing>
          <wp:anchor distT="0" distB="0" distL="114300" distR="114300" simplePos="0" relativeHeight="251658240" behindDoc="0" locked="0" layoutInCell="1" allowOverlap="1" wp14:anchorId="1FCFE3AE" wp14:editId="654EF1DC">
            <wp:simplePos x="0" y="0"/>
            <wp:positionH relativeFrom="column">
              <wp:posOffset>-628650</wp:posOffset>
            </wp:positionH>
            <wp:positionV relativeFrom="paragraph">
              <wp:posOffset>427990</wp:posOffset>
            </wp:positionV>
            <wp:extent cx="7153275" cy="4676775"/>
            <wp:effectExtent l="0" t="0" r="9525"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Pr="00A33FA8">
        <w:rPr>
          <w:rFonts w:ascii="Times New Roman" w:hAnsi="Times New Roman" w:cs="Times New Roman"/>
          <w:b/>
          <w:bCs/>
          <w:color w:val="000000"/>
          <w:sz w:val="28"/>
          <w:szCs w:val="24"/>
          <w:shd w:val="clear" w:color="auto" w:fill="FFFFFF"/>
        </w:rPr>
        <w:t xml:space="preserve">5.0 </w:t>
      </w:r>
      <w:r w:rsidRPr="00A33FA8">
        <w:rPr>
          <w:rFonts w:ascii="Times New Roman" w:hAnsi="Times New Roman" w:cs="Times New Roman"/>
          <w:b/>
          <w:bCs/>
          <w:color w:val="000000"/>
          <w:sz w:val="28"/>
          <w:szCs w:val="24"/>
          <w:u w:val="single"/>
          <w:shd w:val="clear" w:color="auto" w:fill="FFFFFF"/>
        </w:rPr>
        <w:t>Project Plan</w:t>
      </w:r>
    </w:p>
    <w:p w:rsidR="00BE7306" w:rsidRDefault="00BE7306" w:rsidP="00A33FA8">
      <w:pPr>
        <w:spacing w:after="160" w:line="360" w:lineRule="auto"/>
        <w:rPr>
          <w:rFonts w:ascii="Times New Roman" w:hAnsi="Times New Roman" w:cs="Times New Roman"/>
          <w:b/>
          <w:bCs/>
          <w:color w:val="000000"/>
          <w:sz w:val="28"/>
          <w:szCs w:val="24"/>
          <w:u w:val="single"/>
          <w:shd w:val="clear" w:color="auto" w:fill="FFFFFF"/>
        </w:rPr>
      </w:pPr>
    </w:p>
    <w:p w:rsidR="00BE7306" w:rsidRPr="00BE7306" w:rsidRDefault="00BE7306" w:rsidP="00A33FA8">
      <w:pPr>
        <w:spacing w:after="160" w:line="360" w:lineRule="auto"/>
        <w:rPr>
          <w:rFonts w:ascii="Times New Roman" w:hAnsi="Times New Roman" w:cs="Times New Roman"/>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The above Gantt chart displays the proposed timing of each task with a clear start and end date. </w:t>
      </w:r>
    </w:p>
    <w:p w:rsidR="0017440B" w:rsidRPr="0017440B" w:rsidRDefault="0017440B" w:rsidP="00A33FA8">
      <w:pPr>
        <w:spacing w:after="160" w:line="360" w:lineRule="auto"/>
        <w:rPr>
          <w:rFonts w:ascii="Times New Roman" w:hAnsi="Times New Roman" w:cs="Times New Roman"/>
          <w:b/>
          <w:bCs/>
          <w:color w:val="000000"/>
          <w:sz w:val="24"/>
          <w:szCs w:val="24"/>
          <w:shd w:val="clear" w:color="auto" w:fill="FFFFFF"/>
        </w:rPr>
      </w:pPr>
    </w:p>
    <w:p w:rsidR="0017440B" w:rsidRDefault="0017440B" w:rsidP="00A33FA8">
      <w:pPr>
        <w:spacing w:line="360" w:lineRule="auto"/>
        <w:rPr>
          <w:sz w:val="24"/>
          <w:szCs w:val="24"/>
        </w:rPr>
      </w:pPr>
      <w:r>
        <w:rPr>
          <w:sz w:val="24"/>
          <w:szCs w:val="24"/>
        </w:rPr>
        <w:br w:type="page"/>
      </w:r>
    </w:p>
    <w:p w:rsidR="0017440B" w:rsidRPr="00A33FA8" w:rsidRDefault="0017440B" w:rsidP="00A33FA8">
      <w:pPr>
        <w:spacing w:line="360" w:lineRule="auto"/>
        <w:jc w:val="both"/>
        <w:rPr>
          <w:rFonts w:ascii="Times New Roman" w:hAnsi="Times New Roman" w:cs="Times New Roman"/>
          <w:b/>
          <w:color w:val="000000"/>
          <w:sz w:val="28"/>
          <w:szCs w:val="24"/>
          <w:u w:val="single"/>
          <w:shd w:val="clear" w:color="auto" w:fill="FFFFFF"/>
        </w:rPr>
      </w:pPr>
      <w:r w:rsidRPr="00A33FA8">
        <w:rPr>
          <w:rFonts w:ascii="Times New Roman" w:hAnsi="Times New Roman" w:cs="Times New Roman"/>
          <w:b/>
          <w:color w:val="000000"/>
          <w:sz w:val="28"/>
          <w:szCs w:val="24"/>
          <w:shd w:val="clear" w:color="auto" w:fill="FFFFFF"/>
        </w:rPr>
        <w:lastRenderedPageBreak/>
        <w:t>6.0</w:t>
      </w:r>
      <w:r w:rsidRPr="00A33FA8">
        <w:rPr>
          <w:rFonts w:ascii="Times New Roman" w:hAnsi="Times New Roman" w:cs="Times New Roman"/>
          <w:b/>
          <w:color w:val="000000"/>
          <w:sz w:val="28"/>
          <w:szCs w:val="24"/>
          <w:u w:val="single"/>
          <w:shd w:val="clear" w:color="auto" w:fill="FFFFFF"/>
        </w:rPr>
        <w:t xml:space="preserve"> References </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Cameron, E. and Green, M. (2012). </w:t>
      </w:r>
      <w:r w:rsidRPr="0017440B">
        <w:rPr>
          <w:rFonts w:ascii="Times New Roman" w:hAnsi="Times New Roman" w:cs="Times New Roman"/>
          <w:i/>
          <w:iCs/>
          <w:color w:val="000000"/>
          <w:sz w:val="24"/>
          <w:szCs w:val="24"/>
          <w:shd w:val="clear" w:color="auto" w:fill="FFFFFF"/>
        </w:rPr>
        <w:t>Making Sense of Change Management</w:t>
      </w:r>
      <w:r w:rsidRPr="0017440B">
        <w:rPr>
          <w:rFonts w:ascii="Times New Roman" w:hAnsi="Times New Roman" w:cs="Times New Roman"/>
          <w:color w:val="000000"/>
          <w:sz w:val="24"/>
          <w:szCs w:val="24"/>
          <w:shd w:val="clear" w:color="auto" w:fill="FFFFFF"/>
        </w:rPr>
        <w:t xml:space="preserve">. </w:t>
      </w:r>
      <w:proofErr w:type="gramStart"/>
      <w:r w:rsidRPr="0017440B">
        <w:rPr>
          <w:rFonts w:ascii="Times New Roman" w:hAnsi="Times New Roman" w:cs="Times New Roman"/>
          <w:color w:val="000000"/>
          <w:sz w:val="24"/>
          <w:szCs w:val="24"/>
          <w:shd w:val="clear" w:color="auto" w:fill="FFFFFF"/>
        </w:rPr>
        <w:t>3rd</w:t>
      </w:r>
      <w:proofErr w:type="gramEnd"/>
      <w:r w:rsidRPr="0017440B">
        <w:rPr>
          <w:rFonts w:ascii="Times New Roman" w:hAnsi="Times New Roman" w:cs="Times New Roman"/>
          <w:color w:val="000000"/>
          <w:sz w:val="24"/>
          <w:szCs w:val="24"/>
          <w:shd w:val="clear" w:color="auto" w:fill="FFFFFF"/>
        </w:rPr>
        <w:t xml:space="preserve"> ed. </w:t>
      </w:r>
      <w:proofErr w:type="spellStart"/>
      <w:r w:rsidRPr="0017440B">
        <w:rPr>
          <w:rFonts w:ascii="Times New Roman" w:hAnsi="Times New Roman" w:cs="Times New Roman"/>
          <w:color w:val="000000"/>
          <w:sz w:val="24"/>
          <w:szCs w:val="24"/>
          <w:shd w:val="clear" w:color="auto" w:fill="FFFFFF"/>
        </w:rPr>
        <w:t>Kogan</w:t>
      </w:r>
      <w:proofErr w:type="spellEnd"/>
      <w:r w:rsidRPr="0017440B">
        <w:rPr>
          <w:rFonts w:ascii="Times New Roman" w:hAnsi="Times New Roman" w:cs="Times New Roman"/>
          <w:color w:val="000000"/>
          <w:sz w:val="24"/>
          <w:szCs w:val="24"/>
          <w:shd w:val="clear" w:color="auto" w:fill="FFFFFF"/>
        </w:rPr>
        <w:t xml:space="preserve"> Page Publishers, pp.95-97.</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CIPD (2018). </w:t>
      </w:r>
      <w:r w:rsidRPr="0017440B">
        <w:rPr>
          <w:rFonts w:ascii="Times New Roman" w:hAnsi="Times New Roman" w:cs="Times New Roman"/>
          <w:i/>
          <w:iCs/>
          <w:color w:val="000000"/>
          <w:sz w:val="24"/>
          <w:szCs w:val="24"/>
          <w:shd w:val="clear" w:color="auto" w:fill="FFFFFF"/>
        </w:rPr>
        <w:t>Diversity and inclusion at work: facing up to the business case</w:t>
      </w:r>
      <w:r w:rsidRPr="0017440B">
        <w:rPr>
          <w:rFonts w:ascii="Times New Roman" w:hAnsi="Times New Roman" w:cs="Times New Roman"/>
          <w:color w:val="000000"/>
          <w:sz w:val="24"/>
          <w:szCs w:val="24"/>
          <w:shd w:val="clear" w:color="auto" w:fill="FFFFFF"/>
        </w:rPr>
        <w:t>. Managing the employment relationship.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CIPD. Available at: https://www.cipd.co.uk/knowledge/fundamentals/relations/diversity/diversity-inclusion-report?utm_medium=print&amp;utm_source=various&amp;utm_content=diversityinclusion&amp;utm_campaign=* [Accessed 24 Feb. 2020].</w:t>
      </w:r>
    </w:p>
    <w:p w:rsidR="0017440B" w:rsidRPr="0017440B" w:rsidRDefault="0017440B" w:rsidP="00A33FA8">
      <w:pPr>
        <w:spacing w:line="360" w:lineRule="auto"/>
        <w:jc w:val="both"/>
        <w:rPr>
          <w:rFonts w:ascii="Times New Roman" w:eastAsia="Calibri" w:hAnsi="Times New Roman" w:cs="Times New Roman"/>
          <w:sz w:val="24"/>
          <w:szCs w:val="24"/>
        </w:rPr>
      </w:pPr>
      <w:proofErr w:type="spellStart"/>
      <w:proofErr w:type="gramStart"/>
      <w:r w:rsidRPr="0017440B">
        <w:rPr>
          <w:rFonts w:ascii="Times New Roman" w:hAnsi="Times New Roman" w:cs="Times New Roman"/>
          <w:color w:val="000000"/>
          <w:sz w:val="24"/>
          <w:szCs w:val="24"/>
          <w:shd w:val="clear" w:color="auto" w:fill="FFFFFF"/>
        </w:rPr>
        <w:t>coventrytelegraph</w:t>
      </w:r>
      <w:proofErr w:type="spellEnd"/>
      <w:proofErr w:type="gramEnd"/>
      <w:r w:rsidRPr="0017440B">
        <w:rPr>
          <w:rFonts w:ascii="Times New Roman" w:hAnsi="Times New Roman" w:cs="Times New Roman"/>
          <w:color w:val="000000"/>
          <w:sz w:val="24"/>
          <w:szCs w:val="24"/>
          <w:shd w:val="clear" w:color="auto" w:fill="FFFFFF"/>
        </w:rPr>
        <w:t>. (2020). </w:t>
      </w:r>
      <w:r w:rsidRPr="0017440B">
        <w:rPr>
          <w:rFonts w:ascii="Times New Roman" w:hAnsi="Times New Roman" w:cs="Times New Roman"/>
          <w:i/>
          <w:iCs/>
          <w:color w:val="000000"/>
          <w:sz w:val="24"/>
          <w:szCs w:val="24"/>
          <w:shd w:val="clear" w:color="auto" w:fill="FFFFFF"/>
        </w:rPr>
        <w:t>Allegations of 'racism at heart of Warwick SU' being investigated</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Available at: https://www.coventrytelegraph.net/news/coventry-news/university-of-warwick-racism-investigation-16492786 [Accessed 28 Feb. 2020].</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Richard, O. (2000). Racial Diversity, Business Strategy, and Firm Performance: A Resource-Based View. </w:t>
      </w:r>
      <w:r w:rsidRPr="0017440B">
        <w:rPr>
          <w:rFonts w:ascii="Times New Roman" w:hAnsi="Times New Roman" w:cs="Times New Roman"/>
          <w:i/>
          <w:iCs/>
          <w:color w:val="000000"/>
          <w:sz w:val="24"/>
          <w:szCs w:val="24"/>
          <w:shd w:val="clear" w:color="auto" w:fill="FFFFFF"/>
        </w:rPr>
        <w:t>Academy of Management Journal</w:t>
      </w:r>
      <w:r w:rsidRPr="0017440B">
        <w:rPr>
          <w:rFonts w:ascii="Times New Roman" w:hAnsi="Times New Roman" w:cs="Times New Roman"/>
          <w:color w:val="000000"/>
          <w:sz w:val="24"/>
          <w:szCs w:val="24"/>
          <w:shd w:val="clear" w:color="auto" w:fill="FFFFFF"/>
        </w:rPr>
        <w:t>, 43(2), pp.164-177.</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Tsdsu.co.uk. (2020). </w:t>
      </w:r>
      <w:r w:rsidRPr="0017440B">
        <w:rPr>
          <w:rFonts w:ascii="Times New Roman" w:hAnsi="Times New Roman" w:cs="Times New Roman"/>
          <w:i/>
          <w:iCs/>
          <w:color w:val="000000"/>
          <w:sz w:val="24"/>
          <w:szCs w:val="24"/>
          <w:shd w:val="clear" w:color="auto" w:fill="FFFFFF"/>
        </w:rPr>
        <w:t>Bye Laws @ Trinity Saint David Students' Union</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Available at: https://www.tsdsu.co.uk/bye-laws#Code%20of%20Conduct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hAnsi="Times New Roman" w:cs="Times New Roman"/>
          <w:color w:val="000000"/>
          <w:sz w:val="24"/>
          <w:szCs w:val="24"/>
          <w:shd w:val="clear" w:color="auto" w:fill="FFFFFF"/>
        </w:rPr>
        <w:t>TSDSU (2018). </w:t>
      </w:r>
      <w:r w:rsidRPr="0017440B">
        <w:rPr>
          <w:rFonts w:ascii="Times New Roman" w:hAnsi="Times New Roman" w:cs="Times New Roman"/>
          <w:i/>
          <w:iCs/>
          <w:color w:val="000000"/>
          <w:sz w:val="24"/>
          <w:szCs w:val="24"/>
          <w:shd w:val="clear" w:color="auto" w:fill="FFFFFF"/>
        </w:rPr>
        <w:t>Strategic Plan</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Trinity Saint David Students' Union. Available at: https://www.tsdsu.co.uk/main-menu/about/strategic-plan [Accessed 26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Contact &amp; Visit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https://www.tsdsu.co.uk/contact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News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£50,000 for mental health, tell us how to spend it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https://www.tsdsu.co.uk/articles/50-000-for-mental-health-tell-us-how-to-spend-it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New Chief Executive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https://www.tsdsu.co.uk/articles/new-chief-executive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lastRenderedPageBreak/>
        <w:t xml:space="preserve">Tsdsu.co.uk. (2020). </w:t>
      </w:r>
      <w:r w:rsidRPr="0017440B">
        <w:rPr>
          <w:rFonts w:ascii="Times New Roman" w:eastAsia="Calibri" w:hAnsi="Times New Roman" w:cs="Times New Roman"/>
          <w:i/>
          <w:iCs/>
          <w:sz w:val="24"/>
          <w:szCs w:val="24"/>
        </w:rPr>
        <w:t>Notice of By-Election: Lead US 2019!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https://www.tsdsu.co.uk/articles/notice-of-by-election-lead-us-2019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The Results are in...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https://www.tsdsu.co.uk/articles/the-results-are-in-c410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Venue Hire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https://www.tsdsu.co.uk/website-footer/footer-menu/commercial/venue-hire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Work for the SU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https://www.tsdsu.co.uk/articles/work-for-the-su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UWTSD, W. (2020). </w:t>
      </w:r>
      <w:r w:rsidRPr="0017440B">
        <w:rPr>
          <w:rFonts w:ascii="Times New Roman" w:eastAsia="Calibri" w:hAnsi="Times New Roman" w:cs="Times New Roman"/>
          <w:i/>
          <w:iCs/>
          <w:sz w:val="24"/>
          <w:szCs w:val="24"/>
        </w:rPr>
        <w:t>The University | University of Wales Trinity Saint David</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Uwtsd.ac.uk. Available at: https://uwtsd.ac.uk/about/ [Accessed 28 Feb. 2020].</w:t>
      </w:r>
    </w:p>
    <w:p w:rsidR="0017440B" w:rsidRPr="0017440B" w:rsidRDefault="0017440B" w:rsidP="00A33FA8">
      <w:pPr>
        <w:spacing w:line="360" w:lineRule="auto"/>
        <w:jc w:val="both"/>
        <w:rPr>
          <w:rFonts w:ascii="Times New Roman" w:eastAsia="Calibri" w:hAnsi="Times New Roman" w:cs="Times New Roman"/>
          <w:sz w:val="24"/>
          <w:szCs w:val="24"/>
        </w:rPr>
      </w:pPr>
      <w:r w:rsidRPr="0017440B">
        <w:rPr>
          <w:rFonts w:ascii="Times New Roman" w:hAnsi="Times New Roman" w:cs="Times New Roman"/>
          <w:color w:val="000000"/>
          <w:sz w:val="24"/>
          <w:szCs w:val="24"/>
          <w:shd w:val="clear" w:color="auto" w:fill="FFFFFF"/>
        </w:rPr>
        <w:t>walesonline.co.uk. (2020). </w:t>
      </w:r>
      <w:r w:rsidRPr="0017440B">
        <w:rPr>
          <w:rFonts w:ascii="Times New Roman" w:hAnsi="Times New Roman" w:cs="Times New Roman"/>
          <w:i/>
          <w:iCs/>
          <w:color w:val="000000"/>
          <w:sz w:val="24"/>
          <w:szCs w:val="24"/>
          <w:shd w:val="clear" w:color="auto" w:fill="FFFFFF"/>
        </w:rPr>
        <w:t>Culture of racism' at Cardiff University slammed by Muslim student who says he was 'targeted' during election campaign</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Available at: https://www.walesonline.co.uk/news/local-news/culture-racism-cardiff-university-slammed-16513638 [Accessed 28 Feb. 2020].</w:t>
      </w:r>
    </w:p>
    <w:p w:rsidR="00BC12E6" w:rsidRDefault="00BC12E6">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rsidR="0017440B" w:rsidRPr="00BC12E6" w:rsidRDefault="00BC12E6" w:rsidP="00BC12E6">
      <w:pPr>
        <w:jc w:val="both"/>
        <w:rPr>
          <w:rFonts w:ascii="Times New Roman" w:eastAsia="Calibri" w:hAnsi="Times New Roman" w:cs="Times New Roman"/>
          <w:sz w:val="24"/>
          <w:szCs w:val="24"/>
        </w:rPr>
      </w:pPr>
      <w:r w:rsidRPr="00BC12E6">
        <w:rPr>
          <w:rFonts w:ascii="Times New Roman" w:eastAsia="Calibri" w:hAnsi="Times New Roman" w:cs="Times New Roman"/>
          <w:noProof/>
          <w:sz w:val="24"/>
          <w:szCs w:val="24"/>
          <w:lang w:eastAsia="en-GB"/>
        </w:rPr>
        <w:lastRenderedPageBreak/>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7038975" cy="86582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038975" cy="8658225"/>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0" w:name="_GoBack"/>
      <w:bookmarkEnd w:id="0"/>
    </w:p>
    <w:sectPr w:rsidR="0017440B" w:rsidRPr="00BC12E6" w:rsidSect="00982EC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3FA8" w:rsidRDefault="00A33FA8" w:rsidP="00A33FA8">
      <w:pPr>
        <w:spacing w:after="0" w:line="240" w:lineRule="auto"/>
      </w:pPr>
      <w:r>
        <w:separator/>
      </w:r>
    </w:p>
  </w:endnote>
  <w:endnote w:type="continuationSeparator" w:id="0">
    <w:p w:rsidR="00A33FA8" w:rsidRDefault="00A33FA8" w:rsidP="00A33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5903550"/>
      <w:docPartObj>
        <w:docPartGallery w:val="Page Numbers (Bottom of Page)"/>
        <w:docPartUnique/>
      </w:docPartObj>
    </w:sdtPr>
    <w:sdtEndPr>
      <w:rPr>
        <w:noProof/>
      </w:rPr>
    </w:sdtEndPr>
    <w:sdtContent>
      <w:p w:rsidR="00A33FA8" w:rsidRDefault="00A33FA8">
        <w:pPr>
          <w:pStyle w:val="Footer"/>
          <w:jc w:val="right"/>
        </w:pPr>
        <w:r>
          <w:fldChar w:fldCharType="begin"/>
        </w:r>
        <w:r>
          <w:instrText xml:space="preserve"> PAGE   \* MERGEFORMAT </w:instrText>
        </w:r>
        <w:r>
          <w:fldChar w:fldCharType="separate"/>
        </w:r>
        <w:r w:rsidR="00BC12E6">
          <w:rPr>
            <w:noProof/>
          </w:rPr>
          <w:t>11</w:t>
        </w:r>
        <w:r>
          <w:rPr>
            <w:noProof/>
          </w:rPr>
          <w:fldChar w:fldCharType="end"/>
        </w:r>
      </w:p>
    </w:sdtContent>
  </w:sdt>
  <w:p w:rsidR="00A33FA8" w:rsidRDefault="00A33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3FA8" w:rsidRDefault="00A33FA8" w:rsidP="00A33FA8">
      <w:pPr>
        <w:spacing w:after="0" w:line="240" w:lineRule="auto"/>
      </w:pPr>
      <w:r>
        <w:separator/>
      </w:r>
    </w:p>
  </w:footnote>
  <w:footnote w:type="continuationSeparator" w:id="0">
    <w:p w:rsidR="00A33FA8" w:rsidRDefault="00A33FA8" w:rsidP="00A33F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924E0F"/>
    <w:multiLevelType w:val="hybridMultilevel"/>
    <w:tmpl w:val="8CB0C1D4"/>
    <w:lvl w:ilvl="0" w:tplc="34C6FE1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40B"/>
    <w:rsid w:val="0017440B"/>
    <w:rsid w:val="00495157"/>
    <w:rsid w:val="00982EC5"/>
    <w:rsid w:val="00A33FA8"/>
    <w:rsid w:val="00BC12E6"/>
    <w:rsid w:val="00BE7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1541C"/>
  <w15:chartTrackingRefBased/>
  <w15:docId w15:val="{F9EF64CA-B50C-4654-9BB9-200A88672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40B"/>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982E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EC5"/>
    <w:rPr>
      <w:rFonts w:eastAsiaTheme="minorEastAsia"/>
      <w:lang w:val="en-US"/>
    </w:rPr>
  </w:style>
  <w:style w:type="paragraph" w:styleId="BalloonText">
    <w:name w:val="Balloon Text"/>
    <w:basedOn w:val="Normal"/>
    <w:link w:val="BalloonTextChar"/>
    <w:uiPriority w:val="99"/>
    <w:semiHidden/>
    <w:unhideWhenUsed/>
    <w:rsid w:val="00A33F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3FA8"/>
    <w:rPr>
      <w:rFonts w:ascii="Segoe UI" w:hAnsi="Segoe UI" w:cs="Segoe UI"/>
      <w:sz w:val="18"/>
      <w:szCs w:val="18"/>
    </w:rPr>
  </w:style>
  <w:style w:type="paragraph" w:styleId="Header">
    <w:name w:val="header"/>
    <w:basedOn w:val="Normal"/>
    <w:link w:val="HeaderChar"/>
    <w:uiPriority w:val="99"/>
    <w:unhideWhenUsed/>
    <w:rsid w:val="00A33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A8"/>
  </w:style>
  <w:style w:type="paragraph" w:styleId="Footer">
    <w:name w:val="footer"/>
    <w:basedOn w:val="Normal"/>
    <w:link w:val="FooterChar"/>
    <w:uiPriority w:val="99"/>
    <w:unhideWhenUsed/>
    <w:rsid w:val="00A33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Project</a:t>
            </a:r>
            <a:r>
              <a:rPr lang="en-GB" baseline="0"/>
              <a:t> Plan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Sheet1!$A$2:$A$11</c:f>
              <c:strCache>
                <c:ptCount val="10"/>
                <c:pt idx="0">
                  <c:v>Project Proposal</c:v>
                </c:pt>
                <c:pt idx="1">
                  <c:v>Background Research of organisation</c:v>
                </c:pt>
                <c:pt idx="2">
                  <c:v>InitialContact with Organisation</c:v>
                </c:pt>
                <c:pt idx="3">
                  <c:v>Interviews with TSDSU staff members</c:v>
                </c:pt>
                <c:pt idx="4">
                  <c:v>Review of existing literature</c:v>
                </c:pt>
                <c:pt idx="5">
                  <c:v>Analysis of existing incentives</c:v>
                </c:pt>
                <c:pt idx="6">
                  <c:v>Analysing data from interviews</c:v>
                </c:pt>
                <c:pt idx="7">
                  <c:v>Reporting data from interviews</c:v>
                </c:pt>
                <c:pt idx="8">
                  <c:v>Producing recommendations</c:v>
                </c:pt>
                <c:pt idx="9">
                  <c:v>Concluding report</c:v>
                </c:pt>
              </c:strCache>
            </c:strRef>
          </c:cat>
          <c:val>
            <c:numRef>
              <c:f>Sheet1!$B$2:$B$11</c:f>
              <c:numCache>
                <c:formatCode>m/d/yyyy</c:formatCode>
                <c:ptCount val="10"/>
                <c:pt idx="0">
                  <c:v>43876</c:v>
                </c:pt>
                <c:pt idx="1">
                  <c:v>43881</c:v>
                </c:pt>
                <c:pt idx="2">
                  <c:v>43886</c:v>
                </c:pt>
                <c:pt idx="3">
                  <c:v>43892</c:v>
                </c:pt>
                <c:pt idx="4">
                  <c:v>43899</c:v>
                </c:pt>
                <c:pt idx="5">
                  <c:v>43906</c:v>
                </c:pt>
                <c:pt idx="6">
                  <c:v>43913</c:v>
                </c:pt>
                <c:pt idx="7">
                  <c:v>43920</c:v>
                </c:pt>
                <c:pt idx="8">
                  <c:v>43927</c:v>
                </c:pt>
                <c:pt idx="9">
                  <c:v>43934</c:v>
                </c:pt>
              </c:numCache>
            </c:numRef>
          </c:val>
          <c:extLst>
            <c:ext xmlns:c16="http://schemas.microsoft.com/office/drawing/2014/chart" uri="{C3380CC4-5D6E-409C-BE32-E72D297353CC}">
              <c16:uniqueId val="{00000000-DC01-4875-B5C8-D1C397F1711E}"/>
            </c:ext>
          </c:extLst>
        </c:ser>
        <c:ser>
          <c:idx val="1"/>
          <c:order val="1"/>
          <c:tx>
            <c:strRef>
              <c:f>Sheet1!$D$1</c:f>
              <c:strCache>
                <c:ptCount val="1"/>
                <c:pt idx="0">
                  <c:v>Duration</c:v>
                </c:pt>
              </c:strCache>
            </c:strRef>
          </c:tx>
          <c:spPr>
            <a:solidFill>
              <a:schemeClr val="accent2"/>
            </a:solidFill>
            <a:ln>
              <a:noFill/>
            </a:ln>
            <a:effectLst/>
          </c:spPr>
          <c:invertIfNegative val="0"/>
          <c:cat>
            <c:strRef>
              <c:f>Sheet1!$A$2:$A$11</c:f>
              <c:strCache>
                <c:ptCount val="10"/>
                <c:pt idx="0">
                  <c:v>Project Proposal</c:v>
                </c:pt>
                <c:pt idx="1">
                  <c:v>Background Research of organisation</c:v>
                </c:pt>
                <c:pt idx="2">
                  <c:v>InitialContact with Organisation</c:v>
                </c:pt>
                <c:pt idx="3">
                  <c:v>Interviews with TSDSU staff members</c:v>
                </c:pt>
                <c:pt idx="4">
                  <c:v>Review of existing literature</c:v>
                </c:pt>
                <c:pt idx="5">
                  <c:v>Analysis of existing incentives</c:v>
                </c:pt>
                <c:pt idx="6">
                  <c:v>Analysing data from interviews</c:v>
                </c:pt>
                <c:pt idx="7">
                  <c:v>Reporting data from interviews</c:v>
                </c:pt>
                <c:pt idx="8">
                  <c:v>Producing recommendations</c:v>
                </c:pt>
                <c:pt idx="9">
                  <c:v>Concluding report</c:v>
                </c:pt>
              </c:strCache>
            </c:strRef>
          </c:cat>
          <c:val>
            <c:numRef>
              <c:f>Sheet1!$D$2:$D$11</c:f>
              <c:numCache>
                <c:formatCode>General</c:formatCode>
                <c:ptCount val="10"/>
                <c:pt idx="0">
                  <c:v>13</c:v>
                </c:pt>
                <c:pt idx="1">
                  <c:v>5</c:v>
                </c:pt>
                <c:pt idx="2">
                  <c:v>6</c:v>
                </c:pt>
                <c:pt idx="3">
                  <c:v>7</c:v>
                </c:pt>
                <c:pt idx="4">
                  <c:v>7</c:v>
                </c:pt>
                <c:pt idx="5">
                  <c:v>7</c:v>
                </c:pt>
                <c:pt idx="6">
                  <c:v>7</c:v>
                </c:pt>
                <c:pt idx="7">
                  <c:v>7</c:v>
                </c:pt>
                <c:pt idx="8">
                  <c:v>7</c:v>
                </c:pt>
                <c:pt idx="9">
                  <c:v>18</c:v>
                </c:pt>
              </c:numCache>
            </c:numRef>
          </c:val>
          <c:extLst>
            <c:ext xmlns:c16="http://schemas.microsoft.com/office/drawing/2014/chart" uri="{C3380CC4-5D6E-409C-BE32-E72D297353CC}">
              <c16:uniqueId val="{00000001-DC01-4875-B5C8-D1C397F1711E}"/>
            </c:ext>
          </c:extLst>
        </c:ser>
        <c:dLbls>
          <c:showLegendKey val="0"/>
          <c:showVal val="0"/>
          <c:showCatName val="0"/>
          <c:showSerName val="0"/>
          <c:showPercent val="0"/>
          <c:showBubbleSize val="0"/>
        </c:dLbls>
        <c:gapWidth val="75"/>
        <c:overlap val="100"/>
        <c:axId val="272108904"/>
        <c:axId val="272109888"/>
      </c:barChart>
      <c:catAx>
        <c:axId val="27210890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109888"/>
        <c:crosses val="autoZero"/>
        <c:auto val="1"/>
        <c:lblAlgn val="ctr"/>
        <c:lblOffset val="100"/>
        <c:noMultiLvlLbl val="0"/>
      </c:catAx>
      <c:valAx>
        <c:axId val="272109888"/>
        <c:scaling>
          <c:orientation val="minMax"/>
          <c:max val="43952"/>
          <c:min val="43876"/>
        </c:scaling>
        <c:delete val="0"/>
        <c:axPos val="t"/>
        <c:majorGridlines>
          <c:spPr>
            <a:ln w="9525" cap="flat" cmpd="sng" algn="ctr">
              <a:solidFill>
                <a:schemeClr val="tx1">
                  <a:lumMod val="15000"/>
                  <a:lumOff val="85000"/>
                </a:schemeClr>
              </a:solidFill>
              <a:round/>
            </a:ln>
            <a:effectLst/>
          </c:spPr>
        </c:majorGridlines>
        <c:numFmt formatCode="dd/mm/yy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1089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382152E0.dotm</Template>
  <TotalTime>49</TotalTime>
  <Pages>12</Pages>
  <Words>2070</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Racial diversity in tsdsu</dc:title>
  <dc:subject>Project Description Document</dc:subject>
  <dc:creator>Naib Rahman</dc:creator>
  <cp:keywords/>
  <dc:description/>
  <cp:lastModifiedBy>Syed Rahman</cp:lastModifiedBy>
  <cp:revision>3</cp:revision>
  <dcterms:created xsi:type="dcterms:W3CDTF">2020-02-28T22:46:00Z</dcterms:created>
  <dcterms:modified xsi:type="dcterms:W3CDTF">2020-02-28T23:54:00Z</dcterms:modified>
  <cp:category>1910098</cp:category>
</cp:coreProperties>
</file>