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EEE24" w14:textId="3583AF7A" w:rsidR="006C0634" w:rsidRPr="00352D9A" w:rsidRDefault="00D659A9" w:rsidP="00D659A9">
      <w:pPr>
        <w:jc w:val="center"/>
        <w:rPr>
          <w:rFonts w:ascii="Arial" w:hAnsi="Arial" w:cs="Arial"/>
          <w:sz w:val="72"/>
          <w:szCs w:val="72"/>
        </w:rPr>
      </w:pPr>
      <w:r w:rsidRPr="00352D9A">
        <w:rPr>
          <w:rFonts w:ascii="Arial" w:hAnsi="Arial" w:cs="Arial"/>
          <w:sz w:val="72"/>
          <w:szCs w:val="72"/>
        </w:rPr>
        <w:t>Explore and evaluate the use of body worn cameras in evidence-based policing.</w:t>
      </w:r>
    </w:p>
    <w:p w14:paraId="17EFB0E4" w14:textId="6161DEF0" w:rsidR="00D659A9" w:rsidRPr="00352D9A" w:rsidRDefault="00D659A9" w:rsidP="00D659A9">
      <w:pPr>
        <w:jc w:val="center"/>
        <w:rPr>
          <w:rFonts w:ascii="Arial" w:hAnsi="Arial" w:cs="Arial"/>
          <w:sz w:val="72"/>
          <w:szCs w:val="72"/>
        </w:rPr>
      </w:pPr>
    </w:p>
    <w:p w14:paraId="02B27B4D" w14:textId="1430F1D9" w:rsidR="00D659A9" w:rsidRPr="00352D9A" w:rsidRDefault="00D659A9" w:rsidP="00D659A9">
      <w:pPr>
        <w:jc w:val="center"/>
        <w:rPr>
          <w:rFonts w:ascii="Arial" w:hAnsi="Arial" w:cs="Arial"/>
          <w:sz w:val="72"/>
          <w:szCs w:val="72"/>
        </w:rPr>
      </w:pPr>
    </w:p>
    <w:p w14:paraId="34BAC024" w14:textId="7B69F94B" w:rsidR="00D659A9" w:rsidRPr="00352D9A" w:rsidRDefault="00D659A9" w:rsidP="00D659A9">
      <w:pPr>
        <w:jc w:val="center"/>
        <w:rPr>
          <w:rFonts w:ascii="Arial" w:hAnsi="Arial" w:cs="Arial"/>
          <w:sz w:val="72"/>
          <w:szCs w:val="72"/>
        </w:rPr>
      </w:pPr>
    </w:p>
    <w:p w14:paraId="2B8DB8BE" w14:textId="76F52CA8" w:rsidR="00D659A9" w:rsidRPr="00352D9A" w:rsidRDefault="00D659A9" w:rsidP="00D659A9">
      <w:pPr>
        <w:jc w:val="center"/>
        <w:rPr>
          <w:rFonts w:ascii="Arial" w:hAnsi="Arial" w:cs="Arial"/>
          <w:sz w:val="72"/>
          <w:szCs w:val="72"/>
        </w:rPr>
      </w:pPr>
    </w:p>
    <w:p w14:paraId="36BF2EDB" w14:textId="5F754AEB" w:rsidR="00D659A9" w:rsidRPr="00352D9A" w:rsidRDefault="00D659A9" w:rsidP="00D659A9">
      <w:pPr>
        <w:jc w:val="center"/>
        <w:rPr>
          <w:rFonts w:ascii="Arial" w:hAnsi="Arial" w:cs="Arial"/>
          <w:sz w:val="72"/>
          <w:szCs w:val="72"/>
        </w:rPr>
      </w:pPr>
    </w:p>
    <w:p w14:paraId="31C7FE87" w14:textId="607C3CC2" w:rsidR="00D659A9" w:rsidRPr="00352D9A" w:rsidRDefault="00D659A9" w:rsidP="00D659A9">
      <w:pPr>
        <w:jc w:val="center"/>
        <w:rPr>
          <w:rFonts w:ascii="Arial" w:hAnsi="Arial" w:cs="Arial"/>
          <w:sz w:val="72"/>
          <w:szCs w:val="72"/>
        </w:rPr>
      </w:pPr>
    </w:p>
    <w:p w14:paraId="1933D5C4" w14:textId="749C7A45" w:rsidR="00D659A9" w:rsidRPr="00352D9A" w:rsidRDefault="00D659A9" w:rsidP="00D659A9">
      <w:pPr>
        <w:jc w:val="center"/>
        <w:rPr>
          <w:rFonts w:ascii="Arial" w:hAnsi="Arial" w:cs="Arial"/>
          <w:sz w:val="72"/>
          <w:szCs w:val="72"/>
        </w:rPr>
      </w:pPr>
    </w:p>
    <w:p w14:paraId="320BA081" w14:textId="5FF505F0" w:rsidR="00D659A9" w:rsidRDefault="00D659A9" w:rsidP="00D659A9">
      <w:pPr>
        <w:jc w:val="center"/>
        <w:rPr>
          <w:rFonts w:ascii="Arial" w:hAnsi="Arial" w:cs="Arial"/>
          <w:sz w:val="72"/>
          <w:szCs w:val="72"/>
        </w:rPr>
      </w:pPr>
    </w:p>
    <w:p w14:paraId="55F1B4C2" w14:textId="34B057E2" w:rsidR="00352D9A" w:rsidRDefault="00352D9A" w:rsidP="00D659A9">
      <w:pPr>
        <w:jc w:val="center"/>
        <w:rPr>
          <w:rFonts w:ascii="Arial" w:hAnsi="Arial" w:cs="Arial"/>
          <w:sz w:val="72"/>
          <w:szCs w:val="72"/>
        </w:rPr>
      </w:pPr>
    </w:p>
    <w:p w14:paraId="683CB9CF" w14:textId="77777777" w:rsidR="00352D9A" w:rsidRPr="00352D9A" w:rsidRDefault="00352D9A" w:rsidP="00D659A9">
      <w:pPr>
        <w:jc w:val="center"/>
        <w:rPr>
          <w:rFonts w:ascii="Arial" w:hAnsi="Arial" w:cs="Arial"/>
          <w:sz w:val="72"/>
          <w:szCs w:val="72"/>
        </w:rPr>
      </w:pPr>
    </w:p>
    <w:p w14:paraId="7A46BF95" w14:textId="07309E03" w:rsidR="00D659A9" w:rsidRPr="00352D9A" w:rsidRDefault="00D659A9" w:rsidP="00D659A9">
      <w:pPr>
        <w:jc w:val="center"/>
        <w:rPr>
          <w:rFonts w:ascii="Arial" w:hAnsi="Arial" w:cs="Arial"/>
          <w:sz w:val="72"/>
          <w:szCs w:val="72"/>
        </w:rPr>
      </w:pPr>
    </w:p>
    <w:p w14:paraId="6F2A8C43" w14:textId="6289E460" w:rsidR="00D659A9" w:rsidRPr="00352D9A" w:rsidRDefault="00D659A9" w:rsidP="00D659A9">
      <w:pPr>
        <w:jc w:val="center"/>
        <w:rPr>
          <w:rFonts w:ascii="Arial" w:hAnsi="Arial" w:cs="Arial"/>
          <w:sz w:val="48"/>
          <w:szCs w:val="48"/>
        </w:rPr>
      </w:pPr>
      <w:r w:rsidRPr="00352D9A">
        <w:rPr>
          <w:rFonts w:ascii="Arial" w:hAnsi="Arial" w:cs="Arial"/>
          <w:sz w:val="48"/>
          <w:szCs w:val="48"/>
        </w:rPr>
        <w:t>Dzeina Teresko</w:t>
      </w:r>
    </w:p>
    <w:p w14:paraId="5F0B205F" w14:textId="29F8EA8E" w:rsidR="00D659A9" w:rsidRPr="00352D9A" w:rsidRDefault="00D659A9" w:rsidP="00D659A9">
      <w:pPr>
        <w:jc w:val="center"/>
        <w:rPr>
          <w:rFonts w:ascii="Arial" w:hAnsi="Arial" w:cs="Arial"/>
          <w:sz w:val="48"/>
          <w:szCs w:val="48"/>
        </w:rPr>
      </w:pPr>
      <w:r w:rsidRPr="00352D9A">
        <w:rPr>
          <w:rFonts w:ascii="Arial" w:hAnsi="Arial" w:cs="Arial"/>
          <w:sz w:val="48"/>
          <w:szCs w:val="48"/>
        </w:rPr>
        <w:t>Student number: 2107535</w:t>
      </w:r>
    </w:p>
    <w:p w14:paraId="4D4B0920" w14:textId="1ECECBC1" w:rsidR="00D659A9" w:rsidRPr="00352D9A" w:rsidRDefault="00D659A9" w:rsidP="00D659A9">
      <w:pPr>
        <w:jc w:val="center"/>
        <w:rPr>
          <w:rFonts w:ascii="Arial" w:hAnsi="Arial" w:cs="Arial"/>
          <w:sz w:val="48"/>
          <w:szCs w:val="48"/>
        </w:rPr>
      </w:pPr>
      <w:r w:rsidRPr="00352D9A">
        <w:rPr>
          <w:rFonts w:ascii="Arial" w:hAnsi="Arial" w:cs="Arial"/>
          <w:sz w:val="48"/>
          <w:szCs w:val="48"/>
        </w:rPr>
        <w:t>BMPL4001</w:t>
      </w:r>
    </w:p>
    <w:p w14:paraId="03488724" w14:textId="4E5210BD" w:rsidR="00352D9A" w:rsidRPr="00352D9A" w:rsidRDefault="00352D9A" w:rsidP="00352D9A">
      <w:pPr>
        <w:rPr>
          <w:rFonts w:ascii="Arial" w:hAnsi="Arial" w:cs="Arial"/>
          <w:sz w:val="28"/>
          <w:szCs w:val="28"/>
        </w:rPr>
      </w:pPr>
    </w:p>
    <w:p w14:paraId="17B2EE05" w14:textId="6B159EBA" w:rsidR="00352D9A" w:rsidRDefault="00352D9A" w:rsidP="00D659A9">
      <w:pPr>
        <w:jc w:val="center"/>
        <w:rPr>
          <w:rFonts w:ascii="Arial" w:hAnsi="Arial" w:cs="Arial"/>
          <w:sz w:val="28"/>
          <w:szCs w:val="28"/>
        </w:rPr>
      </w:pPr>
    </w:p>
    <w:p w14:paraId="3777298E" w14:textId="592E14BC" w:rsidR="00B53BE3" w:rsidRPr="00AF0964" w:rsidRDefault="00B53BE3" w:rsidP="00AF0964">
      <w:pPr>
        <w:spacing w:line="360" w:lineRule="auto"/>
        <w:rPr>
          <w:rFonts w:ascii="Arial" w:hAnsi="Arial" w:cs="Arial"/>
        </w:rPr>
      </w:pPr>
      <w:r w:rsidRPr="00AF0964">
        <w:rPr>
          <w:rFonts w:ascii="Arial" w:hAnsi="Arial" w:cs="Arial"/>
        </w:rPr>
        <w:lastRenderedPageBreak/>
        <w:t>The aim of this essay is to explore and evaluate the use of body worn cameras in evidence-based policing.</w:t>
      </w:r>
      <w:r w:rsidR="00C373A5" w:rsidRPr="00AF0964">
        <w:rPr>
          <w:rFonts w:ascii="Arial" w:hAnsi="Arial" w:cs="Arial"/>
        </w:rPr>
        <w:t xml:space="preserve"> The meaning of evidence-based policing will be explained, followed by when it was invented and the reason behind inventing it. Also, there will be an insight into how body cameras work in the rational choice theory and routine activities theory, and whether they carry an important role in those criminological theories. Additionally, explanation of what body cameras are, and the purpose of their use will be investigated, followed by how they are effective as evidence. Next the advantages, disadvantages and ethical limitations of using body worn cameras will be analysed to get a better idea of whether it is beneficial to use them or not. More importantly, the use of body cameras as evidence regarding to domestic violence and stop and search incidents will be evaluated. In conclusion all the collected information will be able to show whether body worn cameras are a strength or weakness in evidence-based policing. </w:t>
      </w:r>
    </w:p>
    <w:p w14:paraId="57DE5A2B" w14:textId="083616B7" w:rsidR="006605D5" w:rsidRPr="00AF0964" w:rsidRDefault="006605D5" w:rsidP="00AF0964">
      <w:pPr>
        <w:spacing w:line="360" w:lineRule="auto"/>
        <w:rPr>
          <w:rFonts w:ascii="Arial" w:hAnsi="Arial" w:cs="Arial"/>
        </w:rPr>
      </w:pPr>
    </w:p>
    <w:p w14:paraId="02A03992" w14:textId="77777777" w:rsidR="00EC08F8" w:rsidRPr="00AF0964" w:rsidRDefault="006605D5" w:rsidP="00AF0964">
      <w:pPr>
        <w:spacing w:line="360" w:lineRule="auto"/>
        <w:rPr>
          <w:rFonts w:ascii="Arial" w:hAnsi="Arial" w:cs="Arial"/>
        </w:rPr>
      </w:pPr>
      <w:r w:rsidRPr="00AF0964">
        <w:rPr>
          <w:rFonts w:ascii="Arial" w:hAnsi="Arial" w:cs="Arial"/>
        </w:rPr>
        <w:t xml:space="preserve">Officer Professor Lawrence Sherman was one of the first proponents of evidence-based policing. Rather than focusing solely on the utilisation of investigation methods, evidence-based policing is more about how well those methods work. The most reliable evidence that is accessible is used to create the most effective strategy. These principles were developed by the College of Policing, which also established a "what works" strategy with evidence-based policing as its foundation.  The best available evidence should be created, examined, and used by practitioners to challenge regulations, practises, and judgements made as part of this strategy. Decision making with the help of statistics, is the aim of evidence-based policing (Spooner et al., 2022). </w:t>
      </w:r>
    </w:p>
    <w:p w14:paraId="53CB80CD" w14:textId="3BFC46AF" w:rsidR="00EC08F8" w:rsidRPr="00AF0964" w:rsidRDefault="00EC08F8" w:rsidP="00AF0964">
      <w:pPr>
        <w:spacing w:line="360" w:lineRule="auto"/>
        <w:rPr>
          <w:rFonts w:ascii="Arial" w:hAnsi="Arial" w:cs="Arial"/>
        </w:rPr>
      </w:pPr>
      <w:r w:rsidRPr="00AF0964">
        <w:rPr>
          <w:rFonts w:ascii="Arial" w:hAnsi="Arial" w:cs="Arial"/>
        </w:rPr>
        <w:t>According to Clarke and Cornish (1985), the rational choice theory puts a lot of emphasis on the choices an offender makes. Theoretically, an act of criminal behaviour must be intentional and not just happen and profit the perpetrator in some way. This choice is influenced by the offender wanting to maximise their reward while minimising the risk of getting caught. Many individuals are capable of stealing if given the chance to do so, however the outcome also varies based on the location and the time of the day (</w:t>
      </w:r>
      <w:proofErr w:type="spellStart"/>
      <w:r w:rsidRPr="00AF0964">
        <w:rPr>
          <w:rFonts w:ascii="Arial" w:hAnsi="Arial" w:cs="Arial"/>
        </w:rPr>
        <w:t>Harfield</w:t>
      </w:r>
      <w:proofErr w:type="spellEnd"/>
      <w:r w:rsidRPr="00AF0964">
        <w:rPr>
          <w:rFonts w:ascii="Arial" w:hAnsi="Arial" w:cs="Arial"/>
        </w:rPr>
        <w:t xml:space="preserve">, 2013).  </w:t>
      </w:r>
    </w:p>
    <w:p w14:paraId="583073A0" w14:textId="0EB755AC" w:rsidR="00EC08F8" w:rsidRPr="00AF0964" w:rsidRDefault="00EC08F8" w:rsidP="00AF0964">
      <w:pPr>
        <w:spacing w:line="360" w:lineRule="auto"/>
        <w:rPr>
          <w:rFonts w:ascii="Arial" w:hAnsi="Arial" w:cs="Arial"/>
        </w:rPr>
      </w:pPr>
      <w:r w:rsidRPr="00AF0964">
        <w:rPr>
          <w:rFonts w:ascii="Arial" w:hAnsi="Arial" w:cs="Arial"/>
        </w:rPr>
        <w:t xml:space="preserve">Body worn cameras can visibly and audibly capture interactions, activities and events from an officer's viewpoint when used properly. In order to gather a broader time frame around events, many body worn cameras can also record a brief time </w:t>
      </w:r>
      <w:r w:rsidRPr="00AF0964">
        <w:rPr>
          <w:rFonts w:ascii="Arial" w:hAnsi="Arial" w:cs="Arial"/>
        </w:rPr>
        <w:lastRenderedPageBreak/>
        <w:t xml:space="preserve">period before and after the cameras are turned on and off. Due to these features, body worn cameras are thought to offer a more comprehensive and impartial record of incidents involving officers and members of the public. Therefore, when linking body worn cameras to the rational choice theory, if a police officer on foot is passing an individual committing a crime, and the individual stops due to noticing </w:t>
      </w:r>
      <w:r w:rsidR="00813DB4" w:rsidRPr="00AF0964">
        <w:rPr>
          <w:rFonts w:ascii="Arial" w:hAnsi="Arial" w:cs="Arial"/>
        </w:rPr>
        <w:t>the presence of the officer</w:t>
      </w:r>
      <w:r w:rsidRPr="00AF0964">
        <w:rPr>
          <w:rFonts w:ascii="Arial" w:hAnsi="Arial" w:cs="Arial"/>
        </w:rPr>
        <w:t xml:space="preserve">, the body worn cameras could have captured the moment of the crime taking place before it come to an end. That would then present crucial evidence if needed, to handout appropriate sentencing (Lum et al., 2020). </w:t>
      </w:r>
    </w:p>
    <w:p w14:paraId="2A5E62FB" w14:textId="77777777" w:rsidR="00813DB4" w:rsidRPr="00AF0964" w:rsidRDefault="00813DB4" w:rsidP="00AF0964">
      <w:pPr>
        <w:spacing w:line="360" w:lineRule="auto"/>
        <w:rPr>
          <w:rFonts w:ascii="Arial" w:hAnsi="Arial" w:cs="Arial"/>
        </w:rPr>
      </w:pPr>
    </w:p>
    <w:p w14:paraId="40F0A2B4" w14:textId="74598CAA" w:rsidR="00813DB4" w:rsidRPr="00AF0964" w:rsidRDefault="00813DB4" w:rsidP="00AF0964">
      <w:pPr>
        <w:spacing w:line="360" w:lineRule="auto"/>
        <w:rPr>
          <w:rFonts w:ascii="Arial" w:hAnsi="Arial" w:cs="Arial"/>
        </w:rPr>
      </w:pPr>
      <w:r w:rsidRPr="00AF0964">
        <w:rPr>
          <w:rFonts w:ascii="Arial" w:hAnsi="Arial" w:cs="Arial"/>
        </w:rPr>
        <w:t xml:space="preserve">In accordance with the routine activity theory developed by Cohen and Felson (1979), crime occurs when the following three factors come into consideration, a motivated offender, an appropriate target and the lack of a capable guardian. This hypothesis considers the victim's and the offender's usual behaviour (Fennelly, 2019). The availability of an appropriate target is a fundamental requirement for a crime to be committed. A target may be an individual, an item, or a location, regardless of how ideal a target may be, no crime will be committed unless both a suitable guardian and a potential criminal are present. The second requirement is the absence of a capable guardian whom being around would deter criminal activity, whether it be a person or object, that deters crime from happening. Police patrols, alarm systems, cctv, locks, and other security measures are a few instances of capable guardians. Although some capable guardians may be unintentional and casual, such as neighbours and friends, others may be formal and planned, such as police patrols and security guards. The presence of a potential offender is the last component. The rational choice theory examines crime from the viewpoint of the perpetrator. The </w:t>
      </w:r>
      <w:r w:rsidR="00AF0964" w:rsidRPr="00AF0964">
        <w:rPr>
          <w:rFonts w:ascii="Arial" w:hAnsi="Arial" w:cs="Arial"/>
        </w:rPr>
        <w:t>offender’s</w:t>
      </w:r>
      <w:r w:rsidRPr="00AF0964">
        <w:rPr>
          <w:rFonts w:ascii="Arial" w:hAnsi="Arial" w:cs="Arial"/>
        </w:rPr>
        <w:t xml:space="preserve"> evaluation of a circumstance influences whether a crime will be committed or not, therefore when a capable guardian is not there, and the likely criminal believes the target to be appropriate, only then they will proceed to carry out any crime. Offenders commit crimes for a variety of reasons, including poverty, the desire to fuel an addiction, peer pressure, a perception that crime in general or a specific type of crime is acceptable, and many more. As a result, when linking body cameras to the routine activity theory, the cycle of three factors can be broken by police officers with body cameras patrolling areas acting as capable guardians. The presence of them will likely reduce the crime happening, as the likely criminal will have higher chance in getting caught, not only by the police officer as a </w:t>
      </w:r>
      <w:r w:rsidRPr="00AF0964">
        <w:rPr>
          <w:rFonts w:ascii="Arial" w:hAnsi="Arial" w:cs="Arial"/>
        </w:rPr>
        <w:lastRenderedPageBreak/>
        <w:t xml:space="preserve">witness, but also on their body camera which will be additional evidence to prove them guilty (North Miami beach police, 2023). </w:t>
      </w:r>
    </w:p>
    <w:p w14:paraId="640A7E64" w14:textId="540977CE" w:rsidR="005004B5" w:rsidRPr="00AF0964" w:rsidRDefault="00813DB4" w:rsidP="00AF0964">
      <w:pPr>
        <w:spacing w:line="360" w:lineRule="auto"/>
        <w:rPr>
          <w:rFonts w:ascii="Arial" w:hAnsi="Arial" w:cs="Arial"/>
        </w:rPr>
      </w:pPr>
      <w:r w:rsidRPr="00AF0964">
        <w:rPr>
          <w:rFonts w:ascii="Arial" w:hAnsi="Arial" w:cs="Arial"/>
        </w:rPr>
        <w:t xml:space="preserve">Body worn cameras are discreet, conspicuous devices worn by police officers and are attached to their uniforms. The officers that interact with public are expected to wear a body camera, so when officers are responding to various occurrences, they have the opportunity to record both audio and video, for their protection and to be used as evidence if required. The recording of the video will be shown from officer's perspective, due to the camera's placement on the officer’s chest. The camera serves as an objective witness, after the officer finishes their shift, the recording of the body camera is uploaded to a computer and stored in a safe location, so it can be utilised as evidence in court, or discarded if not required (Metropolitan Police, 2023).  </w:t>
      </w:r>
    </w:p>
    <w:p w14:paraId="0A45EB10" w14:textId="77777777" w:rsidR="008E1D50" w:rsidRPr="00AF0964" w:rsidRDefault="008E1D50" w:rsidP="00AF0964">
      <w:pPr>
        <w:spacing w:line="360" w:lineRule="auto"/>
        <w:rPr>
          <w:rFonts w:ascii="Arial" w:hAnsi="Arial" w:cs="Arial"/>
        </w:rPr>
      </w:pPr>
    </w:p>
    <w:p w14:paraId="0A4562FC" w14:textId="6294EF70" w:rsidR="00813DB4" w:rsidRPr="00AF0964" w:rsidRDefault="00813DB4" w:rsidP="00AF0964">
      <w:pPr>
        <w:spacing w:line="360" w:lineRule="auto"/>
        <w:rPr>
          <w:rFonts w:ascii="Arial" w:hAnsi="Arial" w:cs="Arial"/>
        </w:rPr>
      </w:pPr>
      <w:r w:rsidRPr="00AF0964">
        <w:rPr>
          <w:rFonts w:ascii="Arial" w:hAnsi="Arial" w:cs="Arial"/>
        </w:rPr>
        <w:t>The advantages of police officers wearing body cameras include, police body cameras increase police transparency and reduce complaints from the public and criminals, of police wrongdoing. Recordings from body cameras add to the evidence available for analysing the approach used and behaviour of the officer and the suspect (</w:t>
      </w:r>
      <w:proofErr w:type="spellStart"/>
      <w:r w:rsidRPr="00AF0964">
        <w:rPr>
          <w:rFonts w:ascii="Arial" w:hAnsi="Arial" w:cs="Arial"/>
        </w:rPr>
        <w:t>Netivist</w:t>
      </w:r>
      <w:proofErr w:type="spellEnd"/>
      <w:r w:rsidRPr="00AF0964">
        <w:rPr>
          <w:rFonts w:ascii="Arial" w:hAnsi="Arial" w:cs="Arial"/>
        </w:rPr>
        <w:t xml:space="preserve">, 2023). Body worn cameras deliver precise and credible proof as when an incident is captured on a body camera, it is easier to understand the events that took place. Clearer idea of where the incident happened, in what time frame it occurred and more importantly, who was that participated, will be shown on the recording of the body camera. Eyewitness testimony can occasionally turn out to be unreliable, and there is no practical way to know for sure if what a witness is saying is entirely true. Officers are able to look back at the footage, to present more reliable evidence (Body camera, 2023). </w:t>
      </w:r>
    </w:p>
    <w:p w14:paraId="110ED73E" w14:textId="019FBA98" w:rsidR="00813DB4" w:rsidRPr="00AF0964" w:rsidRDefault="00C31656" w:rsidP="00AF0964">
      <w:pPr>
        <w:spacing w:line="360" w:lineRule="auto"/>
        <w:rPr>
          <w:rFonts w:ascii="Arial" w:hAnsi="Arial" w:cs="Arial"/>
        </w:rPr>
      </w:pPr>
      <w:r w:rsidRPr="00AF0964">
        <w:rPr>
          <w:rFonts w:ascii="Arial" w:hAnsi="Arial" w:cs="Arial"/>
        </w:rPr>
        <w:t>Video footage from police body cameras may be utilized in police collage and police training school, to help train the future police officers. By illustrating both good and bad behaviours on the streets, people that are training to become police officers will be able to see the conditions that they will face when qualifying. Which then will help them decide whether that is definitely something that they want to do (</w:t>
      </w:r>
      <w:proofErr w:type="spellStart"/>
      <w:r w:rsidRPr="00AF0964">
        <w:rPr>
          <w:rFonts w:ascii="Arial" w:hAnsi="Arial" w:cs="Arial"/>
        </w:rPr>
        <w:t>Netivist</w:t>
      </w:r>
      <w:proofErr w:type="spellEnd"/>
      <w:r w:rsidRPr="00AF0964">
        <w:rPr>
          <w:rFonts w:ascii="Arial" w:hAnsi="Arial" w:cs="Arial"/>
        </w:rPr>
        <w:t xml:space="preserve">, 2023). </w:t>
      </w:r>
    </w:p>
    <w:p w14:paraId="67C5FAC9" w14:textId="3132D93F" w:rsidR="005004B5" w:rsidRPr="00AF0964" w:rsidRDefault="005004B5" w:rsidP="00AF0964">
      <w:pPr>
        <w:spacing w:line="360" w:lineRule="auto"/>
        <w:rPr>
          <w:rFonts w:ascii="Arial" w:hAnsi="Arial" w:cs="Arial"/>
        </w:rPr>
      </w:pPr>
    </w:p>
    <w:p w14:paraId="06C51E3B" w14:textId="532576D4" w:rsidR="005004B5" w:rsidRPr="00AF0964" w:rsidRDefault="005004B5" w:rsidP="00AF0964">
      <w:pPr>
        <w:spacing w:line="360" w:lineRule="auto"/>
        <w:rPr>
          <w:rFonts w:ascii="Arial" w:hAnsi="Arial" w:cs="Arial"/>
        </w:rPr>
      </w:pPr>
    </w:p>
    <w:p w14:paraId="5F4C8219" w14:textId="77777777" w:rsidR="005004B5" w:rsidRPr="00AF0964" w:rsidRDefault="005004B5" w:rsidP="00AF0964">
      <w:pPr>
        <w:spacing w:line="360" w:lineRule="auto"/>
        <w:rPr>
          <w:rFonts w:ascii="Arial" w:hAnsi="Arial" w:cs="Arial"/>
        </w:rPr>
      </w:pPr>
    </w:p>
    <w:p w14:paraId="4780FB71" w14:textId="77777777" w:rsidR="00C31656" w:rsidRPr="00AF0964" w:rsidRDefault="00C31656" w:rsidP="00AF0964">
      <w:pPr>
        <w:spacing w:line="360" w:lineRule="auto"/>
        <w:rPr>
          <w:rFonts w:ascii="Arial" w:hAnsi="Arial" w:cs="Arial"/>
        </w:rPr>
      </w:pPr>
      <w:r w:rsidRPr="00AF0964">
        <w:rPr>
          <w:rFonts w:ascii="Arial" w:hAnsi="Arial" w:cs="Arial"/>
        </w:rPr>
        <w:lastRenderedPageBreak/>
        <w:t xml:space="preserve">On the other hand, there are also disadvantages in having police body cameras. </w:t>
      </w:r>
    </w:p>
    <w:p w14:paraId="7D0D593F" w14:textId="77777777" w:rsidR="00C31656" w:rsidRPr="00AF0964" w:rsidRDefault="00C31656" w:rsidP="00AF0964">
      <w:pPr>
        <w:spacing w:line="360" w:lineRule="auto"/>
        <w:rPr>
          <w:rFonts w:ascii="Arial" w:hAnsi="Arial" w:cs="Arial"/>
        </w:rPr>
      </w:pPr>
      <w:r w:rsidRPr="00AF0964">
        <w:rPr>
          <w:rFonts w:ascii="Arial" w:hAnsi="Arial" w:cs="Arial"/>
        </w:rPr>
        <w:t>The cost of supplying officers with body cameras is one of them, as it may be very expensive to equip every police officer with one.</w:t>
      </w:r>
    </w:p>
    <w:p w14:paraId="6F6486FF" w14:textId="06CC449B" w:rsidR="004D58D4" w:rsidRPr="00AF0964" w:rsidRDefault="00C31656" w:rsidP="00AF0964">
      <w:pPr>
        <w:spacing w:line="360" w:lineRule="auto"/>
        <w:rPr>
          <w:rFonts w:ascii="Arial" w:hAnsi="Arial" w:cs="Arial"/>
        </w:rPr>
      </w:pPr>
      <w:r w:rsidRPr="00AF0964">
        <w:rPr>
          <w:rFonts w:ascii="Arial" w:hAnsi="Arial" w:cs="Arial"/>
        </w:rPr>
        <w:t xml:space="preserve">It also comes with other additional costs, including maintaining them if any damage is caused, and hardware and software upgrades, to make sure that the cameras are up to date and are working properly. </w:t>
      </w:r>
    </w:p>
    <w:p w14:paraId="103BE399" w14:textId="559831A2" w:rsidR="00C31656" w:rsidRPr="00AF0964" w:rsidRDefault="00C31656" w:rsidP="00AF0964">
      <w:pPr>
        <w:spacing w:line="360" w:lineRule="auto"/>
        <w:rPr>
          <w:rFonts w:ascii="Arial" w:hAnsi="Arial" w:cs="Arial"/>
        </w:rPr>
      </w:pPr>
      <w:r w:rsidRPr="00AF0964">
        <w:rPr>
          <w:rFonts w:ascii="Arial" w:hAnsi="Arial" w:cs="Arial"/>
        </w:rPr>
        <w:t xml:space="preserve">Also, body worn cameras are not always helpful in investigations. It is known that not everyone is comfortable around cameras and being recorded. If during an investigation an individual knows that an interview is being recorded, it may deter some people from speaking with the officer truthfully. Some people might not be as expressive in front of the camera and become nervous and agitated, which then can lead to them mumbling and provide false information (Bhatt &amp; </w:t>
      </w:r>
      <w:proofErr w:type="spellStart"/>
      <w:r w:rsidRPr="00AF0964">
        <w:rPr>
          <w:rFonts w:ascii="Arial" w:hAnsi="Arial" w:cs="Arial"/>
        </w:rPr>
        <w:t>Poutintsev</w:t>
      </w:r>
      <w:proofErr w:type="spellEnd"/>
      <w:r w:rsidRPr="00AF0964">
        <w:rPr>
          <w:rFonts w:ascii="Arial" w:hAnsi="Arial" w:cs="Arial"/>
        </w:rPr>
        <w:t xml:space="preserve">, 2021). </w:t>
      </w:r>
    </w:p>
    <w:p w14:paraId="4AB4E526" w14:textId="5E0811DF" w:rsidR="00C31656" w:rsidRPr="00AF0964" w:rsidRDefault="00C31656" w:rsidP="00AF0964">
      <w:pPr>
        <w:spacing w:line="360" w:lineRule="auto"/>
        <w:rPr>
          <w:rFonts w:ascii="Arial" w:hAnsi="Arial" w:cs="Arial"/>
        </w:rPr>
      </w:pPr>
      <w:r w:rsidRPr="00AF0964">
        <w:rPr>
          <w:rFonts w:ascii="Arial" w:hAnsi="Arial" w:cs="Arial"/>
        </w:rPr>
        <w:t xml:space="preserve">In accordance with data protection legislation, police officers are required to let people know when they are being recorded and will do so unless for any reason the circumstances make it impossible. Although, permission is not required in order for officers to record you on body camera, some individuals may not agree with it as it breaches their privacy. That also includes by standers being recorded without their permission, then again, they sometimes might not even know about it, which might be disturbing for them (Metropolitan Police, 2023). </w:t>
      </w:r>
    </w:p>
    <w:p w14:paraId="76A275AB" w14:textId="51892345" w:rsidR="005004B5" w:rsidRPr="00AF0964" w:rsidRDefault="005004B5" w:rsidP="00AF0964">
      <w:pPr>
        <w:spacing w:line="360" w:lineRule="auto"/>
        <w:rPr>
          <w:rFonts w:ascii="Arial" w:hAnsi="Arial" w:cs="Arial"/>
        </w:rPr>
      </w:pPr>
    </w:p>
    <w:p w14:paraId="50C0C54A" w14:textId="1527E62E" w:rsidR="005004B5" w:rsidRPr="00AF0964" w:rsidRDefault="005004B5" w:rsidP="00AF0964">
      <w:pPr>
        <w:spacing w:line="360" w:lineRule="auto"/>
        <w:rPr>
          <w:rFonts w:ascii="Arial" w:hAnsi="Arial" w:cs="Arial"/>
        </w:rPr>
      </w:pPr>
      <w:r w:rsidRPr="00AF0964">
        <w:rPr>
          <w:rFonts w:ascii="Arial" w:hAnsi="Arial" w:cs="Arial"/>
        </w:rPr>
        <w:t xml:space="preserve">The </w:t>
      </w:r>
      <w:r w:rsidRPr="00AF0964">
        <w:rPr>
          <w:rFonts w:ascii="Arial" w:hAnsi="Arial" w:cs="Arial"/>
        </w:rPr>
        <w:t>invention of using body worn cameras</w:t>
      </w:r>
      <w:r w:rsidRPr="00AF0964">
        <w:rPr>
          <w:rFonts w:ascii="Arial" w:hAnsi="Arial" w:cs="Arial"/>
        </w:rPr>
        <w:t xml:space="preserve"> at domestic abuse cases was seen by </w:t>
      </w:r>
      <w:r w:rsidRPr="00AF0964">
        <w:rPr>
          <w:rFonts w:ascii="Arial" w:hAnsi="Arial" w:cs="Arial"/>
        </w:rPr>
        <w:t xml:space="preserve">police </w:t>
      </w:r>
      <w:r w:rsidRPr="00AF0964">
        <w:rPr>
          <w:rFonts w:ascii="Arial" w:hAnsi="Arial" w:cs="Arial"/>
        </w:rPr>
        <w:t xml:space="preserve">officers as a </w:t>
      </w:r>
      <w:r w:rsidRPr="00AF0964">
        <w:rPr>
          <w:rFonts w:ascii="Arial" w:hAnsi="Arial" w:cs="Arial"/>
        </w:rPr>
        <w:t>useful</w:t>
      </w:r>
      <w:r w:rsidRPr="00AF0964">
        <w:rPr>
          <w:rFonts w:ascii="Arial" w:hAnsi="Arial" w:cs="Arial"/>
        </w:rPr>
        <w:t xml:space="preserve"> move.</w:t>
      </w:r>
      <w:r w:rsidRPr="00AF0964">
        <w:rPr>
          <w:rFonts w:ascii="Arial" w:hAnsi="Arial" w:cs="Arial"/>
        </w:rPr>
        <w:t xml:space="preserve"> Even though wearing cameras placed more responsibility and things that need to be considered by the officers, they are considered to be a worth it</w:t>
      </w:r>
      <w:r w:rsidRPr="00AF0964">
        <w:rPr>
          <w:rFonts w:ascii="Arial" w:hAnsi="Arial" w:cs="Arial"/>
        </w:rPr>
        <w:t>, particularly for protecting victims and charging criminals.</w:t>
      </w:r>
      <w:r w:rsidRPr="00AF0964">
        <w:rPr>
          <w:rFonts w:ascii="Arial" w:hAnsi="Arial" w:cs="Arial"/>
        </w:rPr>
        <w:t xml:space="preserve"> Body worn cameras</w:t>
      </w:r>
      <w:r w:rsidRPr="00AF0964">
        <w:rPr>
          <w:rFonts w:ascii="Arial" w:hAnsi="Arial" w:cs="Arial"/>
        </w:rPr>
        <w:t xml:space="preserve"> </w:t>
      </w:r>
      <w:r w:rsidRPr="00AF0964">
        <w:rPr>
          <w:rFonts w:ascii="Arial" w:hAnsi="Arial" w:cs="Arial"/>
        </w:rPr>
        <w:t xml:space="preserve">are seen by police officers as a useful tool of evidence, </w:t>
      </w:r>
      <w:r w:rsidRPr="00AF0964">
        <w:rPr>
          <w:rFonts w:ascii="Arial" w:hAnsi="Arial" w:cs="Arial"/>
        </w:rPr>
        <w:t xml:space="preserve">following the occurrence of </w:t>
      </w:r>
      <w:r w:rsidRPr="00AF0964">
        <w:rPr>
          <w:rFonts w:ascii="Arial" w:hAnsi="Arial" w:cs="Arial"/>
        </w:rPr>
        <w:t>domestic violence incidents</w:t>
      </w:r>
      <w:r w:rsidRPr="00AF0964">
        <w:rPr>
          <w:rFonts w:ascii="Arial" w:hAnsi="Arial" w:cs="Arial"/>
        </w:rPr>
        <w:t xml:space="preserve"> </w:t>
      </w:r>
      <w:r w:rsidRPr="00AF0964">
        <w:rPr>
          <w:rFonts w:ascii="Arial" w:hAnsi="Arial" w:cs="Arial"/>
        </w:rPr>
        <w:t>which in future</w:t>
      </w:r>
      <w:r w:rsidRPr="00AF0964">
        <w:rPr>
          <w:rFonts w:ascii="Arial" w:hAnsi="Arial" w:cs="Arial"/>
        </w:rPr>
        <w:t xml:space="preserve"> could support the claims made by witnesses and victims</w:t>
      </w:r>
      <w:r w:rsidRPr="00AF0964">
        <w:rPr>
          <w:rFonts w:ascii="Arial" w:hAnsi="Arial" w:cs="Arial"/>
        </w:rPr>
        <w:t xml:space="preserve">, and an appropriate sentencing can be issued. Police officers feel like body worn cameras help them when fulfilling their duties regarding to protecting themselves and the individuals involved in incidents. They are also described by the officers as an essential tool in helping them boost their confidence </w:t>
      </w:r>
      <w:r w:rsidRPr="00AF0964">
        <w:rPr>
          <w:rFonts w:ascii="Arial" w:hAnsi="Arial" w:cs="Arial"/>
        </w:rPr>
        <w:t>in their ability to defend their choices in the aftermath of domestic violence events</w:t>
      </w:r>
      <w:r w:rsidRPr="00AF0964">
        <w:rPr>
          <w:rFonts w:ascii="Arial" w:hAnsi="Arial" w:cs="Arial"/>
        </w:rPr>
        <w:t xml:space="preserve"> (University of Leeds, 2019). </w:t>
      </w:r>
    </w:p>
    <w:p w14:paraId="36B6382C" w14:textId="36ADA7E0" w:rsidR="005004B5" w:rsidRPr="00AF0964" w:rsidRDefault="005004B5" w:rsidP="00AF0964">
      <w:pPr>
        <w:spacing w:line="360" w:lineRule="auto"/>
        <w:rPr>
          <w:rFonts w:ascii="Arial" w:hAnsi="Arial" w:cs="Arial"/>
        </w:rPr>
      </w:pPr>
    </w:p>
    <w:p w14:paraId="6B546F9B" w14:textId="45636DDB" w:rsidR="00DA703B" w:rsidRPr="00AF0964" w:rsidRDefault="00DA703B" w:rsidP="00AF0964">
      <w:pPr>
        <w:spacing w:line="360" w:lineRule="auto"/>
        <w:rPr>
          <w:rFonts w:ascii="Arial" w:hAnsi="Arial" w:cs="Arial"/>
        </w:rPr>
      </w:pPr>
      <w:r w:rsidRPr="00AF0964">
        <w:rPr>
          <w:rFonts w:ascii="Arial" w:hAnsi="Arial" w:cs="Arial"/>
        </w:rPr>
        <w:lastRenderedPageBreak/>
        <w:t xml:space="preserve">Stop and search continues to be a crucial police </w:t>
      </w:r>
      <w:r w:rsidRPr="00AF0964">
        <w:rPr>
          <w:rFonts w:ascii="Arial" w:hAnsi="Arial" w:cs="Arial"/>
        </w:rPr>
        <w:t>method</w:t>
      </w:r>
      <w:r w:rsidRPr="00AF0964">
        <w:rPr>
          <w:rFonts w:ascii="Arial" w:hAnsi="Arial" w:cs="Arial"/>
        </w:rPr>
        <w:t xml:space="preserve"> for defending the public, fighting crime, and maintaining the safety </w:t>
      </w:r>
      <w:r w:rsidRPr="00AF0964">
        <w:rPr>
          <w:rFonts w:ascii="Arial" w:hAnsi="Arial" w:cs="Arial"/>
        </w:rPr>
        <w:t>in all communities</w:t>
      </w:r>
      <w:r w:rsidRPr="00AF0964">
        <w:rPr>
          <w:rFonts w:ascii="Arial" w:hAnsi="Arial" w:cs="Arial"/>
        </w:rPr>
        <w:t xml:space="preserve">. </w:t>
      </w:r>
      <w:r w:rsidRPr="00AF0964">
        <w:rPr>
          <w:rFonts w:ascii="Arial" w:hAnsi="Arial" w:cs="Arial"/>
        </w:rPr>
        <w:t>Stop and search method is used by police officers mainly to investigate their concerns, without having to arrest the individual. Both police officers and the public benefit from the use of the cameras as, t</w:t>
      </w:r>
      <w:r w:rsidRPr="00AF0964">
        <w:rPr>
          <w:rFonts w:ascii="Arial" w:hAnsi="Arial" w:cs="Arial"/>
        </w:rPr>
        <w:t xml:space="preserve">he public can feel more </w:t>
      </w:r>
      <w:r w:rsidRPr="00AF0964">
        <w:rPr>
          <w:rFonts w:ascii="Arial" w:hAnsi="Arial" w:cs="Arial"/>
        </w:rPr>
        <w:t>at ease and secure, knowing that all contacts made with the police officers are recorded on their body cameras, and officers are protected encase of false accusations being made.</w:t>
      </w:r>
      <w:r w:rsidRPr="00AF0964">
        <w:rPr>
          <w:rFonts w:ascii="Arial" w:hAnsi="Arial" w:cs="Arial"/>
        </w:rPr>
        <w:t xml:space="preserve"> Officers will be able to obtain evidence, </w:t>
      </w:r>
      <w:r w:rsidRPr="00AF0964">
        <w:rPr>
          <w:rFonts w:ascii="Arial" w:hAnsi="Arial" w:cs="Arial"/>
        </w:rPr>
        <w:t xml:space="preserve">to help in case of an arrest and it will also help the judges if the case is taken to court (Thames Valley Police, 2023). </w:t>
      </w:r>
    </w:p>
    <w:p w14:paraId="3F0E0954" w14:textId="37577465" w:rsidR="00DA703B" w:rsidRPr="00AF0964" w:rsidRDefault="00DA703B" w:rsidP="00AF0964">
      <w:pPr>
        <w:spacing w:line="360" w:lineRule="auto"/>
        <w:rPr>
          <w:rFonts w:ascii="Arial" w:hAnsi="Arial" w:cs="Arial"/>
        </w:rPr>
      </w:pPr>
    </w:p>
    <w:p w14:paraId="31190748" w14:textId="7A3F503B" w:rsidR="008E1D50" w:rsidRPr="00AF0964" w:rsidRDefault="008E1D50" w:rsidP="00AF0964">
      <w:pPr>
        <w:spacing w:line="360" w:lineRule="auto"/>
        <w:rPr>
          <w:rFonts w:ascii="Arial" w:hAnsi="Arial" w:cs="Arial"/>
        </w:rPr>
      </w:pPr>
      <w:r w:rsidRPr="00AF0964">
        <w:rPr>
          <w:rFonts w:ascii="Arial" w:hAnsi="Arial" w:cs="Arial"/>
        </w:rPr>
        <w:t xml:space="preserve">In conclusion, the use of body worn cameras by police officers carries more advantages than disadvantages. The use of them makes the public feel more protected and they also act as crucial evidence when individuals are being sentenced, and if there are any false accusations made. Body worn cameras have changed perspective in the police force and they give more efficient evidence for the police to use which is the goal of evidence-based practice. </w:t>
      </w:r>
    </w:p>
    <w:p w14:paraId="69F5D2E1" w14:textId="16A7EDDD" w:rsidR="00AF0964" w:rsidRPr="00AF0964" w:rsidRDefault="00AF0964" w:rsidP="00AF0964">
      <w:pPr>
        <w:spacing w:line="360" w:lineRule="auto"/>
        <w:rPr>
          <w:rFonts w:ascii="Arial" w:hAnsi="Arial" w:cs="Arial"/>
        </w:rPr>
      </w:pPr>
    </w:p>
    <w:p w14:paraId="435CEEE2" w14:textId="5F452566" w:rsidR="00AF0964" w:rsidRPr="00AF0964" w:rsidRDefault="00AF0964" w:rsidP="00AF0964">
      <w:pPr>
        <w:spacing w:line="360" w:lineRule="auto"/>
        <w:rPr>
          <w:rFonts w:ascii="Arial" w:hAnsi="Arial" w:cs="Arial"/>
        </w:rPr>
      </w:pPr>
    </w:p>
    <w:p w14:paraId="7AB896F6" w14:textId="16846490" w:rsidR="00AF0964" w:rsidRPr="00AF0964" w:rsidRDefault="00AF0964" w:rsidP="00AF0964">
      <w:pPr>
        <w:spacing w:line="360" w:lineRule="auto"/>
        <w:rPr>
          <w:rFonts w:ascii="Arial" w:hAnsi="Arial" w:cs="Arial"/>
        </w:rPr>
      </w:pPr>
    </w:p>
    <w:p w14:paraId="7012B244" w14:textId="184DBF42" w:rsidR="00AF0964" w:rsidRPr="00AF0964" w:rsidRDefault="00AF0964" w:rsidP="00AF0964">
      <w:pPr>
        <w:spacing w:line="360" w:lineRule="auto"/>
        <w:rPr>
          <w:rFonts w:ascii="Arial" w:hAnsi="Arial" w:cs="Arial"/>
        </w:rPr>
      </w:pPr>
    </w:p>
    <w:p w14:paraId="79AF17D2" w14:textId="4D31D31E" w:rsidR="00AF0964" w:rsidRPr="00AF0964" w:rsidRDefault="00AF0964" w:rsidP="00AF0964">
      <w:pPr>
        <w:spacing w:line="360" w:lineRule="auto"/>
        <w:rPr>
          <w:rFonts w:ascii="Arial" w:hAnsi="Arial" w:cs="Arial"/>
        </w:rPr>
      </w:pPr>
    </w:p>
    <w:p w14:paraId="0B7CFB3F" w14:textId="54BF4F17" w:rsidR="00AF0964" w:rsidRPr="00AF0964" w:rsidRDefault="00AF0964" w:rsidP="00AF0964">
      <w:pPr>
        <w:spacing w:line="360" w:lineRule="auto"/>
        <w:rPr>
          <w:rFonts w:ascii="Arial" w:hAnsi="Arial" w:cs="Arial"/>
        </w:rPr>
      </w:pPr>
    </w:p>
    <w:p w14:paraId="4A4A0FD4" w14:textId="164E1621" w:rsidR="00AF0964" w:rsidRPr="00AF0964" w:rsidRDefault="00AF0964" w:rsidP="00AF0964">
      <w:pPr>
        <w:spacing w:line="360" w:lineRule="auto"/>
        <w:rPr>
          <w:rFonts w:ascii="Arial" w:hAnsi="Arial" w:cs="Arial"/>
        </w:rPr>
      </w:pPr>
    </w:p>
    <w:p w14:paraId="4CB3A8DC" w14:textId="2361D498" w:rsidR="00AF0964" w:rsidRPr="00AF0964" w:rsidRDefault="00AF0964" w:rsidP="00AF0964">
      <w:pPr>
        <w:spacing w:line="360" w:lineRule="auto"/>
        <w:rPr>
          <w:rFonts w:ascii="Arial" w:hAnsi="Arial" w:cs="Arial"/>
        </w:rPr>
      </w:pPr>
    </w:p>
    <w:p w14:paraId="7B25886F" w14:textId="69EFF385" w:rsidR="00AF0964" w:rsidRPr="00AF0964" w:rsidRDefault="00AF0964" w:rsidP="00AF0964">
      <w:pPr>
        <w:spacing w:line="360" w:lineRule="auto"/>
        <w:rPr>
          <w:rFonts w:ascii="Arial" w:hAnsi="Arial" w:cs="Arial"/>
        </w:rPr>
      </w:pPr>
    </w:p>
    <w:p w14:paraId="355E366B" w14:textId="7A5A7F6F" w:rsidR="00AF0964" w:rsidRPr="00AF0964" w:rsidRDefault="00AF0964" w:rsidP="00AF0964">
      <w:pPr>
        <w:spacing w:line="360" w:lineRule="auto"/>
        <w:rPr>
          <w:rFonts w:ascii="Arial" w:hAnsi="Arial" w:cs="Arial"/>
        </w:rPr>
      </w:pPr>
    </w:p>
    <w:p w14:paraId="7CD7B9FC" w14:textId="7B06F1B4" w:rsidR="00AF0964" w:rsidRPr="00AF0964" w:rsidRDefault="00AF0964" w:rsidP="00AF0964">
      <w:pPr>
        <w:spacing w:line="360" w:lineRule="auto"/>
        <w:rPr>
          <w:rFonts w:ascii="Arial" w:hAnsi="Arial" w:cs="Arial"/>
        </w:rPr>
      </w:pPr>
    </w:p>
    <w:p w14:paraId="54737BA7" w14:textId="6D5B99D8" w:rsidR="00AF0964" w:rsidRPr="00AF0964" w:rsidRDefault="00AF0964" w:rsidP="00AF0964">
      <w:pPr>
        <w:spacing w:line="360" w:lineRule="auto"/>
        <w:rPr>
          <w:rFonts w:ascii="Arial" w:hAnsi="Arial" w:cs="Arial"/>
        </w:rPr>
      </w:pPr>
    </w:p>
    <w:p w14:paraId="6E29EE0D" w14:textId="599E48DB" w:rsidR="00AF0964" w:rsidRPr="00AF0964" w:rsidRDefault="00AF0964" w:rsidP="00AF0964">
      <w:pPr>
        <w:spacing w:line="360" w:lineRule="auto"/>
        <w:rPr>
          <w:rFonts w:ascii="Arial" w:hAnsi="Arial" w:cs="Arial"/>
        </w:rPr>
      </w:pPr>
    </w:p>
    <w:p w14:paraId="285DD533" w14:textId="32C8BEA0" w:rsidR="00AF0964" w:rsidRPr="00AF0964" w:rsidRDefault="00AF0964" w:rsidP="00AF0964">
      <w:pPr>
        <w:spacing w:line="360" w:lineRule="auto"/>
        <w:rPr>
          <w:rFonts w:ascii="Arial" w:hAnsi="Arial" w:cs="Arial"/>
        </w:rPr>
      </w:pPr>
    </w:p>
    <w:p w14:paraId="5A45C356" w14:textId="41639175" w:rsidR="00AF0964" w:rsidRPr="00AF0964" w:rsidRDefault="00AF0964" w:rsidP="00AF0964">
      <w:pPr>
        <w:spacing w:line="360" w:lineRule="auto"/>
        <w:rPr>
          <w:rFonts w:ascii="Arial" w:hAnsi="Arial" w:cs="Arial"/>
        </w:rPr>
      </w:pPr>
    </w:p>
    <w:p w14:paraId="7EAF90E9" w14:textId="5165A10F" w:rsidR="00AF0964" w:rsidRPr="00AF0964" w:rsidRDefault="00AF0964" w:rsidP="00AF0964">
      <w:pPr>
        <w:spacing w:line="360" w:lineRule="auto"/>
        <w:rPr>
          <w:rFonts w:ascii="Arial" w:hAnsi="Arial" w:cs="Arial"/>
        </w:rPr>
      </w:pPr>
    </w:p>
    <w:p w14:paraId="631F2578" w14:textId="77777777" w:rsidR="00AF0964" w:rsidRPr="00AF0964" w:rsidRDefault="00AF0964" w:rsidP="00AF0964">
      <w:pPr>
        <w:spacing w:line="360" w:lineRule="auto"/>
        <w:rPr>
          <w:rFonts w:ascii="Arial" w:hAnsi="Arial" w:cs="Arial"/>
        </w:rPr>
      </w:pPr>
    </w:p>
    <w:p w14:paraId="77BC2A96" w14:textId="77777777" w:rsidR="00AF0964" w:rsidRPr="00AF0964" w:rsidRDefault="00AF0964" w:rsidP="00AF0964">
      <w:pPr>
        <w:spacing w:line="360" w:lineRule="auto"/>
        <w:rPr>
          <w:rFonts w:ascii="Arial" w:hAnsi="Arial" w:cs="Arial"/>
        </w:rPr>
      </w:pPr>
    </w:p>
    <w:p w14:paraId="7530012E" w14:textId="3CED53FF" w:rsidR="00AF0964" w:rsidRPr="00AF0964" w:rsidRDefault="00AF0964" w:rsidP="00AF0964">
      <w:pPr>
        <w:spacing w:line="360" w:lineRule="auto"/>
        <w:rPr>
          <w:rFonts w:ascii="Arial" w:hAnsi="Arial" w:cs="Arial"/>
          <w:sz w:val="28"/>
          <w:szCs w:val="28"/>
        </w:rPr>
      </w:pPr>
      <w:r w:rsidRPr="00AF0964">
        <w:rPr>
          <w:rFonts w:ascii="Arial" w:hAnsi="Arial" w:cs="Arial"/>
          <w:sz w:val="28"/>
          <w:szCs w:val="28"/>
        </w:rPr>
        <w:lastRenderedPageBreak/>
        <w:t xml:space="preserve">Reference list: </w:t>
      </w:r>
    </w:p>
    <w:p w14:paraId="4DAA48CE" w14:textId="77777777" w:rsidR="00AF0964" w:rsidRPr="00AF0964" w:rsidRDefault="00AF0964" w:rsidP="00AF0964">
      <w:pPr>
        <w:spacing w:line="360" w:lineRule="auto"/>
        <w:rPr>
          <w:rFonts w:ascii="Arial" w:hAnsi="Arial" w:cs="Arial"/>
        </w:rPr>
      </w:pPr>
    </w:p>
    <w:p w14:paraId="18B7F3DC" w14:textId="77777777" w:rsidR="00AF0964" w:rsidRPr="00AF0964" w:rsidRDefault="00AF0964" w:rsidP="00AF0964">
      <w:pPr>
        <w:spacing w:line="360" w:lineRule="auto"/>
        <w:rPr>
          <w:rFonts w:ascii="Arial" w:hAnsi="Arial" w:cs="Arial"/>
        </w:rPr>
      </w:pPr>
      <w:r w:rsidRPr="00AF0964">
        <w:rPr>
          <w:rFonts w:ascii="Arial" w:hAnsi="Arial" w:cs="Arial"/>
        </w:rPr>
        <w:t xml:space="preserve">Benefits of using body worn video (2023) Body Camera. Available at: </w:t>
      </w:r>
      <w:hyperlink r:id="rId4" w:history="1">
        <w:r w:rsidRPr="00AF0964">
          <w:rPr>
            <w:rStyle w:val="Hyperlink"/>
            <w:rFonts w:ascii="Arial" w:hAnsi="Arial" w:cs="Arial"/>
          </w:rPr>
          <w:t>https://www.bodycamera.co.uk/pages/about-body-worn-video</w:t>
        </w:r>
      </w:hyperlink>
      <w:r w:rsidRPr="00AF0964">
        <w:rPr>
          <w:rFonts w:ascii="Arial" w:hAnsi="Arial" w:cs="Arial"/>
        </w:rPr>
        <w:t xml:space="preserve"> </w:t>
      </w:r>
    </w:p>
    <w:p w14:paraId="6412FD69" w14:textId="77777777" w:rsidR="00AF0964" w:rsidRPr="00AF0964" w:rsidRDefault="00AF0964" w:rsidP="00AF0964">
      <w:pPr>
        <w:spacing w:line="360" w:lineRule="auto"/>
        <w:rPr>
          <w:rFonts w:ascii="Arial" w:hAnsi="Arial" w:cs="Arial"/>
        </w:rPr>
      </w:pPr>
      <w:r w:rsidRPr="00AF0964">
        <w:rPr>
          <w:rFonts w:ascii="Arial" w:hAnsi="Arial" w:cs="Arial"/>
        </w:rPr>
        <w:t>(Accessed: April 22, 2023).</w:t>
      </w:r>
    </w:p>
    <w:p w14:paraId="479091B7" w14:textId="77777777" w:rsidR="00AF0964" w:rsidRPr="00AF0964" w:rsidRDefault="00AF0964" w:rsidP="00AF0964">
      <w:pPr>
        <w:spacing w:line="360" w:lineRule="auto"/>
        <w:rPr>
          <w:rFonts w:ascii="Arial" w:hAnsi="Arial" w:cs="Arial"/>
        </w:rPr>
      </w:pPr>
    </w:p>
    <w:p w14:paraId="1032FAE4" w14:textId="77777777" w:rsidR="00AF0964" w:rsidRPr="00AF0964" w:rsidRDefault="00AF0964" w:rsidP="00AF0964">
      <w:pPr>
        <w:spacing w:line="360" w:lineRule="auto"/>
        <w:rPr>
          <w:rFonts w:ascii="Arial" w:hAnsi="Arial" w:cs="Arial"/>
        </w:rPr>
      </w:pPr>
      <w:r w:rsidRPr="00AF0964">
        <w:rPr>
          <w:rFonts w:ascii="Arial" w:hAnsi="Arial" w:cs="Arial"/>
        </w:rPr>
        <w:t xml:space="preserve">Bhatt, K. and </w:t>
      </w:r>
      <w:proofErr w:type="spellStart"/>
      <w:r w:rsidRPr="00AF0964">
        <w:rPr>
          <w:rFonts w:ascii="Arial" w:hAnsi="Arial" w:cs="Arial"/>
        </w:rPr>
        <w:t>Poutintsev</w:t>
      </w:r>
      <w:proofErr w:type="spellEnd"/>
      <w:r w:rsidRPr="00AF0964">
        <w:rPr>
          <w:rFonts w:ascii="Arial" w:hAnsi="Arial" w:cs="Arial"/>
        </w:rPr>
        <w:t xml:space="preserve">, F. (2021) 10 pros and cons of police body cameras, Honest Pros and Cons. Available at: </w:t>
      </w:r>
      <w:hyperlink r:id="rId5" w:history="1">
        <w:r w:rsidRPr="00AF0964">
          <w:rPr>
            <w:rStyle w:val="Hyperlink"/>
            <w:rFonts w:ascii="Arial" w:hAnsi="Arial" w:cs="Arial"/>
          </w:rPr>
          <w:t>https://honestproscons.com/police-body-cameras/</w:t>
        </w:r>
      </w:hyperlink>
      <w:r w:rsidRPr="00AF0964">
        <w:rPr>
          <w:rFonts w:ascii="Arial" w:hAnsi="Arial" w:cs="Arial"/>
        </w:rPr>
        <w:t xml:space="preserve"> </w:t>
      </w:r>
    </w:p>
    <w:p w14:paraId="0ECFB567" w14:textId="77777777" w:rsidR="00AF0964" w:rsidRPr="00AF0964" w:rsidRDefault="00AF0964" w:rsidP="00AF0964">
      <w:pPr>
        <w:spacing w:line="360" w:lineRule="auto"/>
        <w:rPr>
          <w:rFonts w:ascii="Arial" w:hAnsi="Arial" w:cs="Arial"/>
        </w:rPr>
      </w:pPr>
      <w:r w:rsidRPr="00AF0964">
        <w:rPr>
          <w:rFonts w:ascii="Arial" w:hAnsi="Arial" w:cs="Arial"/>
        </w:rPr>
        <w:t>(Accessed: April 23, 2023).</w:t>
      </w:r>
    </w:p>
    <w:p w14:paraId="516EE936" w14:textId="77777777" w:rsidR="00AF0964" w:rsidRPr="00AF0964" w:rsidRDefault="00AF0964" w:rsidP="00AF0964">
      <w:pPr>
        <w:spacing w:line="360" w:lineRule="auto"/>
        <w:rPr>
          <w:rFonts w:ascii="Arial" w:hAnsi="Arial" w:cs="Arial"/>
        </w:rPr>
      </w:pPr>
    </w:p>
    <w:p w14:paraId="26F5B0AF" w14:textId="77777777" w:rsidR="00AF0964" w:rsidRPr="00AF0964" w:rsidRDefault="00AF0964" w:rsidP="00AF0964">
      <w:pPr>
        <w:spacing w:line="360" w:lineRule="auto"/>
        <w:rPr>
          <w:rFonts w:ascii="Arial" w:hAnsi="Arial" w:cs="Arial"/>
        </w:rPr>
      </w:pPr>
      <w:r w:rsidRPr="00AF0964">
        <w:rPr>
          <w:rFonts w:ascii="Arial" w:hAnsi="Arial" w:cs="Arial"/>
        </w:rPr>
        <w:t xml:space="preserve">C. </w:t>
      </w:r>
      <w:proofErr w:type="spellStart"/>
      <w:r w:rsidRPr="00AF0964">
        <w:rPr>
          <w:rFonts w:ascii="Arial" w:hAnsi="Arial" w:cs="Arial"/>
        </w:rPr>
        <w:t>Harfield</w:t>
      </w:r>
      <w:proofErr w:type="spellEnd"/>
      <w:r w:rsidRPr="00AF0964">
        <w:rPr>
          <w:rFonts w:ascii="Arial" w:hAnsi="Arial" w:cs="Arial"/>
        </w:rPr>
        <w:t xml:space="preserve"> (ed.) (2013) Blackstone’s police operational handbook: practice and procedure. Second edition. Oxford, </w:t>
      </w:r>
      <w:proofErr w:type="gramStart"/>
      <w:r w:rsidRPr="00AF0964">
        <w:rPr>
          <w:rFonts w:ascii="Arial" w:hAnsi="Arial" w:cs="Arial"/>
        </w:rPr>
        <w:t>England :</w:t>
      </w:r>
      <w:proofErr w:type="gramEnd"/>
      <w:r w:rsidRPr="00AF0964">
        <w:rPr>
          <w:rFonts w:ascii="Arial" w:hAnsi="Arial" w:cs="Arial"/>
        </w:rPr>
        <w:t>, Oxford University Press.</w:t>
      </w:r>
    </w:p>
    <w:p w14:paraId="3A87EAEA" w14:textId="77777777" w:rsidR="00AF0964" w:rsidRPr="00AF0964" w:rsidRDefault="00AF0964" w:rsidP="00AF0964">
      <w:pPr>
        <w:spacing w:line="360" w:lineRule="auto"/>
        <w:rPr>
          <w:rFonts w:ascii="Arial" w:hAnsi="Arial" w:cs="Arial"/>
        </w:rPr>
      </w:pPr>
    </w:p>
    <w:p w14:paraId="0B4BD579" w14:textId="77777777" w:rsidR="00AF0964" w:rsidRPr="00AF0964" w:rsidRDefault="00AF0964" w:rsidP="00AF0964">
      <w:pPr>
        <w:spacing w:line="360" w:lineRule="auto"/>
        <w:rPr>
          <w:rFonts w:ascii="Arial" w:hAnsi="Arial" w:cs="Arial"/>
        </w:rPr>
      </w:pPr>
      <w:r w:rsidRPr="00AF0964">
        <w:rPr>
          <w:rFonts w:ascii="Arial" w:hAnsi="Arial" w:cs="Arial"/>
        </w:rPr>
        <w:t xml:space="preserve">Exploring the impacts of body worn video in incidents of domestic abuse (2019) University of Leeds. University of Leeds. Available at: </w:t>
      </w:r>
      <w:hyperlink r:id="rId6" w:history="1">
        <w:r w:rsidRPr="00AF0964">
          <w:rPr>
            <w:rStyle w:val="Hyperlink"/>
            <w:rFonts w:ascii="Arial" w:hAnsi="Arial" w:cs="Arial"/>
          </w:rPr>
          <w:t>https://essl.leeds.ac.uk/directories0/dir-record/research-projects/1075/exploring-the-impacts-of-body-worn-video-in-incidents-of-domestic-abuse</w:t>
        </w:r>
      </w:hyperlink>
      <w:r w:rsidRPr="00AF0964">
        <w:rPr>
          <w:rFonts w:ascii="Arial" w:hAnsi="Arial" w:cs="Arial"/>
        </w:rPr>
        <w:t xml:space="preserve"> </w:t>
      </w:r>
    </w:p>
    <w:p w14:paraId="77493ADA" w14:textId="77777777" w:rsidR="00AF0964" w:rsidRPr="00AF0964" w:rsidRDefault="00AF0964" w:rsidP="00AF0964">
      <w:pPr>
        <w:spacing w:line="360" w:lineRule="auto"/>
        <w:rPr>
          <w:rFonts w:ascii="Arial" w:hAnsi="Arial" w:cs="Arial"/>
        </w:rPr>
      </w:pPr>
      <w:r w:rsidRPr="00AF0964">
        <w:rPr>
          <w:rFonts w:ascii="Arial" w:hAnsi="Arial" w:cs="Arial"/>
        </w:rPr>
        <w:t>(Accessed: April 26, 2023).</w:t>
      </w:r>
    </w:p>
    <w:p w14:paraId="4F63AA5D" w14:textId="77777777" w:rsidR="00AF0964" w:rsidRPr="00AF0964" w:rsidRDefault="00AF0964" w:rsidP="00AF0964">
      <w:pPr>
        <w:spacing w:line="360" w:lineRule="auto"/>
        <w:rPr>
          <w:rFonts w:ascii="Arial" w:hAnsi="Arial" w:cs="Arial"/>
        </w:rPr>
      </w:pPr>
    </w:p>
    <w:p w14:paraId="3D8BA4A7" w14:textId="77777777" w:rsidR="00AF0964" w:rsidRPr="00AF0964" w:rsidRDefault="00AF0964" w:rsidP="00AF0964">
      <w:pPr>
        <w:spacing w:line="360" w:lineRule="auto"/>
        <w:rPr>
          <w:rFonts w:ascii="Arial" w:hAnsi="Arial" w:cs="Arial"/>
        </w:rPr>
      </w:pPr>
      <w:r w:rsidRPr="00AF0964">
        <w:rPr>
          <w:rFonts w:ascii="Arial" w:hAnsi="Arial" w:cs="Arial"/>
        </w:rPr>
        <w:t>Fennelly, L.J. (2019) Handbook of Loss Prevention and Crime Prevention. Amsterdam: Butterworth-Heinemann.</w:t>
      </w:r>
    </w:p>
    <w:p w14:paraId="31385F9A" w14:textId="77777777" w:rsidR="00AF0964" w:rsidRPr="00AF0964" w:rsidRDefault="00AF0964" w:rsidP="00AF0964">
      <w:pPr>
        <w:spacing w:line="360" w:lineRule="auto"/>
        <w:rPr>
          <w:rFonts w:ascii="Arial" w:hAnsi="Arial" w:cs="Arial"/>
        </w:rPr>
      </w:pPr>
    </w:p>
    <w:p w14:paraId="5AB874FB" w14:textId="77777777" w:rsidR="00AF0964" w:rsidRPr="00AF0964" w:rsidRDefault="00AF0964" w:rsidP="00AF0964">
      <w:pPr>
        <w:spacing w:line="360" w:lineRule="auto"/>
        <w:rPr>
          <w:rFonts w:ascii="Arial" w:hAnsi="Arial" w:cs="Arial"/>
        </w:rPr>
      </w:pPr>
      <w:r w:rsidRPr="00AF0964">
        <w:rPr>
          <w:rFonts w:ascii="Arial" w:hAnsi="Arial" w:cs="Arial"/>
        </w:rPr>
        <w:t xml:space="preserve">How and when BWV cameras are used (2023) Metropolitan Police. Available at: </w:t>
      </w:r>
      <w:hyperlink r:id="rId7" w:history="1">
        <w:r w:rsidRPr="00AF0964">
          <w:rPr>
            <w:rStyle w:val="Hyperlink"/>
            <w:rFonts w:ascii="Arial" w:hAnsi="Arial" w:cs="Arial"/>
          </w:rPr>
          <w:t>https://www.met.police.uk/advice/advice-and-information/bwv/body-worn-video-bwv/</w:t>
        </w:r>
      </w:hyperlink>
      <w:r w:rsidRPr="00AF0964">
        <w:rPr>
          <w:rFonts w:ascii="Arial" w:hAnsi="Arial" w:cs="Arial"/>
        </w:rPr>
        <w:t xml:space="preserve"> </w:t>
      </w:r>
    </w:p>
    <w:p w14:paraId="716C9972" w14:textId="77777777" w:rsidR="00AF0964" w:rsidRPr="00AF0964" w:rsidRDefault="00AF0964" w:rsidP="00AF0964">
      <w:pPr>
        <w:spacing w:line="360" w:lineRule="auto"/>
        <w:rPr>
          <w:rFonts w:ascii="Arial" w:hAnsi="Arial" w:cs="Arial"/>
        </w:rPr>
      </w:pPr>
      <w:r w:rsidRPr="00AF0964">
        <w:rPr>
          <w:rFonts w:ascii="Arial" w:hAnsi="Arial" w:cs="Arial"/>
        </w:rPr>
        <w:t>(Accessed: April 22, 2023).</w:t>
      </w:r>
    </w:p>
    <w:p w14:paraId="6E47A991" w14:textId="77777777" w:rsidR="00AF0964" w:rsidRPr="00AF0964" w:rsidRDefault="00AF0964" w:rsidP="00AF0964">
      <w:pPr>
        <w:spacing w:line="360" w:lineRule="auto"/>
        <w:rPr>
          <w:rFonts w:ascii="Arial" w:hAnsi="Arial" w:cs="Arial"/>
        </w:rPr>
      </w:pPr>
    </w:p>
    <w:p w14:paraId="4E4102F5" w14:textId="77777777" w:rsidR="00AF0964" w:rsidRPr="00AF0964" w:rsidRDefault="00AF0964" w:rsidP="00AF0964">
      <w:pPr>
        <w:spacing w:line="360" w:lineRule="auto"/>
        <w:rPr>
          <w:rFonts w:ascii="Arial" w:hAnsi="Arial" w:cs="Arial"/>
        </w:rPr>
      </w:pPr>
      <w:r w:rsidRPr="00AF0964">
        <w:rPr>
          <w:rFonts w:ascii="Arial" w:hAnsi="Arial" w:cs="Arial"/>
        </w:rPr>
        <w:t xml:space="preserve">How we use stop and search (2023) Thames Valley Police. Available at: </w:t>
      </w:r>
      <w:hyperlink r:id="rId8" w:history="1">
        <w:r w:rsidRPr="00AF0964">
          <w:rPr>
            <w:rStyle w:val="Hyperlink"/>
            <w:rFonts w:ascii="Arial" w:hAnsi="Arial" w:cs="Arial"/>
          </w:rPr>
          <w:t>https://www.thamesvalley.police.uk/advice/advice-and-information/st-s/stop-and-search/</w:t>
        </w:r>
      </w:hyperlink>
      <w:r w:rsidRPr="00AF0964">
        <w:rPr>
          <w:rFonts w:ascii="Arial" w:hAnsi="Arial" w:cs="Arial"/>
        </w:rPr>
        <w:t xml:space="preserve"> (Accessed: April 26, 2023).</w:t>
      </w:r>
    </w:p>
    <w:p w14:paraId="2F1B3E68" w14:textId="77777777" w:rsidR="00AF0964" w:rsidRPr="00AF0964" w:rsidRDefault="00AF0964" w:rsidP="00AF0964">
      <w:pPr>
        <w:spacing w:line="360" w:lineRule="auto"/>
        <w:rPr>
          <w:rFonts w:ascii="Arial" w:hAnsi="Arial" w:cs="Arial"/>
        </w:rPr>
      </w:pPr>
    </w:p>
    <w:p w14:paraId="4335E79C" w14:textId="77777777" w:rsidR="00AF0964" w:rsidRPr="00AF0964" w:rsidRDefault="00AF0964" w:rsidP="00AF0964">
      <w:pPr>
        <w:spacing w:line="360" w:lineRule="auto"/>
        <w:rPr>
          <w:rFonts w:ascii="Arial" w:hAnsi="Arial" w:cs="Arial"/>
        </w:rPr>
      </w:pPr>
      <w:r w:rsidRPr="00AF0964">
        <w:rPr>
          <w:rFonts w:ascii="Arial" w:hAnsi="Arial" w:cs="Arial"/>
        </w:rPr>
        <w:t>Lum, C. et al. (2020) “Body</w:t>
      </w:r>
      <w:r w:rsidRPr="00AF0964">
        <w:rPr>
          <w:rFonts w:ascii="Cambria Math" w:hAnsi="Cambria Math" w:cs="Cambria Math"/>
        </w:rPr>
        <w:t>‐</w:t>
      </w:r>
      <w:r w:rsidRPr="00AF0964">
        <w:rPr>
          <w:rFonts w:ascii="Arial" w:hAnsi="Arial" w:cs="Arial"/>
        </w:rPr>
        <w:t xml:space="preserve">worn cameras’ effects on police officers and citizen </w:t>
      </w:r>
      <w:proofErr w:type="spellStart"/>
      <w:r w:rsidRPr="00AF0964">
        <w:rPr>
          <w:rFonts w:ascii="Arial" w:hAnsi="Arial" w:cs="Arial"/>
        </w:rPr>
        <w:t>behavior</w:t>
      </w:r>
      <w:proofErr w:type="spellEnd"/>
      <w:r w:rsidRPr="00AF0964">
        <w:rPr>
          <w:rFonts w:ascii="Arial" w:hAnsi="Arial" w:cs="Arial"/>
        </w:rPr>
        <w:t xml:space="preserve">: A systematic review,” Campbell Systematic Reviews, 16(3). Available at: </w:t>
      </w:r>
      <w:hyperlink r:id="rId9" w:history="1">
        <w:r w:rsidRPr="00AF0964">
          <w:rPr>
            <w:rStyle w:val="Hyperlink"/>
            <w:rFonts w:ascii="Arial" w:hAnsi="Arial" w:cs="Arial"/>
          </w:rPr>
          <w:t>https://doi.org/10.1002/cl2.1112</w:t>
        </w:r>
      </w:hyperlink>
      <w:r w:rsidRPr="00AF0964">
        <w:rPr>
          <w:rFonts w:ascii="Arial" w:hAnsi="Arial" w:cs="Arial"/>
        </w:rPr>
        <w:t xml:space="preserve">. </w:t>
      </w:r>
    </w:p>
    <w:p w14:paraId="06031E9F" w14:textId="77777777" w:rsidR="00AF0964" w:rsidRPr="00AF0964" w:rsidRDefault="00AF0964" w:rsidP="00AF0964">
      <w:pPr>
        <w:spacing w:line="360" w:lineRule="auto"/>
        <w:rPr>
          <w:rFonts w:ascii="Arial" w:hAnsi="Arial" w:cs="Arial"/>
        </w:rPr>
      </w:pPr>
    </w:p>
    <w:p w14:paraId="40BA7029" w14:textId="77777777" w:rsidR="00AF0964" w:rsidRPr="00AF0964" w:rsidRDefault="00AF0964" w:rsidP="00AF0964">
      <w:pPr>
        <w:spacing w:line="360" w:lineRule="auto"/>
        <w:rPr>
          <w:rFonts w:ascii="Arial" w:hAnsi="Arial" w:cs="Arial"/>
        </w:rPr>
      </w:pPr>
      <w:r w:rsidRPr="00AF0964">
        <w:rPr>
          <w:rFonts w:ascii="Arial" w:hAnsi="Arial" w:cs="Arial"/>
        </w:rPr>
        <w:t xml:space="preserve">Police body cameras pros and cons (2023) </w:t>
      </w:r>
      <w:proofErr w:type="spellStart"/>
      <w:r w:rsidRPr="00AF0964">
        <w:rPr>
          <w:rFonts w:ascii="Arial" w:hAnsi="Arial" w:cs="Arial"/>
        </w:rPr>
        <w:t>Netivist</w:t>
      </w:r>
      <w:proofErr w:type="spellEnd"/>
      <w:r w:rsidRPr="00AF0964">
        <w:rPr>
          <w:rFonts w:ascii="Arial" w:hAnsi="Arial" w:cs="Arial"/>
        </w:rPr>
        <w:t xml:space="preserve">. Available at: </w:t>
      </w:r>
      <w:hyperlink r:id="rId10" w:history="1">
        <w:r w:rsidRPr="00AF0964">
          <w:rPr>
            <w:rStyle w:val="Hyperlink"/>
            <w:rFonts w:ascii="Arial" w:hAnsi="Arial" w:cs="Arial"/>
          </w:rPr>
          <w:t>https://netivist.org/debate/police-body-cameras-pros-and-cons</w:t>
        </w:r>
      </w:hyperlink>
      <w:r w:rsidRPr="00AF0964">
        <w:rPr>
          <w:rFonts w:ascii="Arial" w:hAnsi="Arial" w:cs="Arial"/>
        </w:rPr>
        <w:t xml:space="preserve"> </w:t>
      </w:r>
    </w:p>
    <w:p w14:paraId="4B6DA9CA" w14:textId="77777777" w:rsidR="00AF0964" w:rsidRPr="00AF0964" w:rsidRDefault="00AF0964" w:rsidP="00AF0964">
      <w:pPr>
        <w:spacing w:line="360" w:lineRule="auto"/>
        <w:rPr>
          <w:rFonts w:ascii="Arial" w:hAnsi="Arial" w:cs="Arial"/>
        </w:rPr>
      </w:pPr>
      <w:r w:rsidRPr="00AF0964">
        <w:rPr>
          <w:rFonts w:ascii="Arial" w:hAnsi="Arial" w:cs="Arial"/>
        </w:rPr>
        <w:t>(Accessed: April 22, 2023).</w:t>
      </w:r>
    </w:p>
    <w:p w14:paraId="49177C81" w14:textId="77777777" w:rsidR="00AF0964" w:rsidRPr="00AF0964" w:rsidRDefault="00AF0964" w:rsidP="00AF0964">
      <w:pPr>
        <w:spacing w:line="360" w:lineRule="auto"/>
        <w:rPr>
          <w:rFonts w:ascii="Arial" w:hAnsi="Arial" w:cs="Arial"/>
        </w:rPr>
      </w:pPr>
    </w:p>
    <w:p w14:paraId="25103DB4" w14:textId="77777777" w:rsidR="00AF0964" w:rsidRPr="00AF0964" w:rsidRDefault="00AF0964" w:rsidP="00AF0964">
      <w:pPr>
        <w:spacing w:line="360" w:lineRule="auto"/>
        <w:rPr>
          <w:rFonts w:ascii="Arial" w:hAnsi="Arial" w:cs="Arial"/>
        </w:rPr>
      </w:pPr>
      <w:r w:rsidRPr="00AF0964">
        <w:rPr>
          <w:rFonts w:ascii="Arial" w:hAnsi="Arial" w:cs="Arial"/>
        </w:rPr>
        <w:t xml:space="preserve">Privacy and BWV (2023) Metropolitan Police. Available at: </w:t>
      </w:r>
      <w:hyperlink r:id="rId11" w:history="1">
        <w:r w:rsidRPr="00AF0964">
          <w:rPr>
            <w:rStyle w:val="Hyperlink"/>
            <w:rFonts w:ascii="Arial" w:hAnsi="Arial" w:cs="Arial"/>
          </w:rPr>
          <w:t>https://www.met.police.uk/advice/advice-and-information/bwv/body-worn-video-bwv/</w:t>
        </w:r>
      </w:hyperlink>
      <w:r w:rsidRPr="00AF0964">
        <w:rPr>
          <w:rFonts w:ascii="Arial" w:hAnsi="Arial" w:cs="Arial"/>
        </w:rPr>
        <w:t xml:space="preserve"> </w:t>
      </w:r>
    </w:p>
    <w:p w14:paraId="7B1BD7E3" w14:textId="77777777" w:rsidR="00AF0964" w:rsidRPr="00AF0964" w:rsidRDefault="00AF0964" w:rsidP="00AF0964">
      <w:pPr>
        <w:spacing w:line="360" w:lineRule="auto"/>
        <w:rPr>
          <w:rFonts w:ascii="Arial" w:hAnsi="Arial" w:cs="Arial"/>
        </w:rPr>
      </w:pPr>
      <w:r w:rsidRPr="00AF0964">
        <w:rPr>
          <w:rFonts w:ascii="Arial" w:hAnsi="Arial" w:cs="Arial"/>
        </w:rPr>
        <w:t>(Accessed: April 23, 2023).</w:t>
      </w:r>
    </w:p>
    <w:p w14:paraId="763613D3" w14:textId="77777777" w:rsidR="00AF0964" w:rsidRPr="00AF0964" w:rsidRDefault="00AF0964" w:rsidP="00AF0964">
      <w:pPr>
        <w:spacing w:line="360" w:lineRule="auto"/>
        <w:rPr>
          <w:rFonts w:ascii="Arial" w:hAnsi="Arial" w:cs="Arial"/>
        </w:rPr>
      </w:pPr>
    </w:p>
    <w:p w14:paraId="13A3894E" w14:textId="77777777" w:rsidR="00AF0964" w:rsidRPr="00AF0964" w:rsidRDefault="00AF0964" w:rsidP="00AF0964">
      <w:pPr>
        <w:spacing w:line="360" w:lineRule="auto"/>
        <w:rPr>
          <w:rFonts w:ascii="Arial" w:hAnsi="Arial" w:cs="Arial"/>
        </w:rPr>
      </w:pPr>
      <w:r w:rsidRPr="00AF0964">
        <w:rPr>
          <w:rFonts w:ascii="Arial" w:hAnsi="Arial" w:cs="Arial"/>
        </w:rPr>
        <w:t xml:space="preserve">Routine activity theory (RAT) (2023) North Miami Beach Police. Available at: </w:t>
      </w:r>
      <w:hyperlink r:id="rId12" w:history="1">
        <w:r w:rsidRPr="00AF0964">
          <w:rPr>
            <w:rStyle w:val="Hyperlink"/>
            <w:rFonts w:ascii="Arial" w:hAnsi="Arial" w:cs="Arial"/>
          </w:rPr>
          <w:t>https://www.citynmb.com/194/Routine-Activity-Theory-RAT</w:t>
        </w:r>
      </w:hyperlink>
      <w:r w:rsidRPr="00AF0964">
        <w:rPr>
          <w:rFonts w:ascii="Arial" w:hAnsi="Arial" w:cs="Arial"/>
        </w:rPr>
        <w:t xml:space="preserve"> (Accessed: April 22, 2023).</w:t>
      </w:r>
    </w:p>
    <w:p w14:paraId="03D72E5C" w14:textId="77777777" w:rsidR="00AF0964" w:rsidRPr="00AF0964" w:rsidRDefault="00AF0964" w:rsidP="00AF0964">
      <w:pPr>
        <w:spacing w:line="360" w:lineRule="auto"/>
        <w:rPr>
          <w:rFonts w:ascii="Arial" w:hAnsi="Arial" w:cs="Arial"/>
        </w:rPr>
      </w:pPr>
    </w:p>
    <w:p w14:paraId="54E1CADA" w14:textId="3707EB07" w:rsidR="00AF0964" w:rsidRPr="00AF0964" w:rsidRDefault="00AF0964" w:rsidP="00AF0964">
      <w:pPr>
        <w:spacing w:line="360" w:lineRule="auto"/>
        <w:rPr>
          <w:rFonts w:ascii="Arial" w:hAnsi="Arial" w:cs="Arial"/>
        </w:rPr>
      </w:pPr>
      <w:r w:rsidRPr="00AF0964">
        <w:rPr>
          <w:rFonts w:ascii="Arial" w:hAnsi="Arial" w:cs="Arial"/>
        </w:rPr>
        <w:t>Spooner, E. et al. (2022) Police research and evidence-based policing. St Albans: Critical Publishing.</w:t>
      </w:r>
    </w:p>
    <w:p w14:paraId="2930B472" w14:textId="77777777" w:rsidR="005004B5" w:rsidRDefault="005004B5" w:rsidP="00C31656">
      <w:pPr>
        <w:spacing w:line="360" w:lineRule="auto"/>
        <w:rPr>
          <w:rFonts w:ascii="Arial" w:hAnsi="Arial" w:cs="Arial"/>
        </w:rPr>
      </w:pPr>
    </w:p>
    <w:p w14:paraId="14DD3E53" w14:textId="77777777" w:rsidR="005004B5" w:rsidRDefault="005004B5" w:rsidP="00C31656">
      <w:pPr>
        <w:spacing w:line="360" w:lineRule="auto"/>
        <w:rPr>
          <w:rFonts w:ascii="Arial" w:hAnsi="Arial" w:cs="Arial"/>
        </w:rPr>
      </w:pPr>
    </w:p>
    <w:p w14:paraId="5609CA58" w14:textId="77777777" w:rsidR="00C31656" w:rsidRDefault="00C31656" w:rsidP="00C31656">
      <w:pPr>
        <w:spacing w:line="360" w:lineRule="auto"/>
        <w:rPr>
          <w:rFonts w:ascii="Arial" w:hAnsi="Arial" w:cs="Arial"/>
        </w:rPr>
      </w:pPr>
    </w:p>
    <w:p w14:paraId="362E88CF" w14:textId="77777777" w:rsidR="00C31656" w:rsidRPr="00C31656" w:rsidRDefault="00C31656" w:rsidP="00C31656">
      <w:pPr>
        <w:spacing w:line="360" w:lineRule="auto"/>
        <w:rPr>
          <w:rFonts w:ascii="Arial" w:hAnsi="Arial" w:cs="Arial"/>
        </w:rPr>
      </w:pPr>
    </w:p>
    <w:p w14:paraId="64972C70" w14:textId="77777777" w:rsidR="00C31656" w:rsidRPr="00C31656" w:rsidRDefault="00C31656" w:rsidP="00C31656">
      <w:pPr>
        <w:spacing w:line="360" w:lineRule="auto"/>
        <w:rPr>
          <w:rFonts w:ascii="Arial" w:hAnsi="Arial" w:cs="Arial"/>
        </w:rPr>
      </w:pPr>
    </w:p>
    <w:p w14:paraId="6570A561" w14:textId="77777777" w:rsidR="00C31656" w:rsidRDefault="00C31656" w:rsidP="006605D5">
      <w:pPr>
        <w:spacing w:line="360" w:lineRule="auto"/>
        <w:rPr>
          <w:rFonts w:ascii="Arial" w:hAnsi="Arial" w:cs="Arial"/>
        </w:rPr>
      </w:pPr>
    </w:p>
    <w:p w14:paraId="0A7090C9" w14:textId="77777777" w:rsidR="00C31656" w:rsidRDefault="00C31656" w:rsidP="006605D5">
      <w:pPr>
        <w:spacing w:line="360" w:lineRule="auto"/>
        <w:rPr>
          <w:rFonts w:ascii="Arial" w:hAnsi="Arial" w:cs="Arial"/>
        </w:rPr>
      </w:pPr>
    </w:p>
    <w:p w14:paraId="3A5F839E" w14:textId="77777777" w:rsidR="004D58D4" w:rsidRDefault="004D58D4" w:rsidP="00C373A5">
      <w:pPr>
        <w:spacing w:line="360" w:lineRule="auto"/>
        <w:rPr>
          <w:rFonts w:ascii="Arial" w:hAnsi="Arial" w:cs="Arial"/>
        </w:rPr>
      </w:pPr>
    </w:p>
    <w:p w14:paraId="76A6F725" w14:textId="7E643AF4" w:rsidR="00C373A5" w:rsidRDefault="00C373A5" w:rsidP="00C373A5">
      <w:pPr>
        <w:spacing w:line="360" w:lineRule="auto"/>
        <w:rPr>
          <w:rFonts w:ascii="Arial" w:hAnsi="Arial" w:cs="Arial"/>
        </w:rPr>
      </w:pPr>
    </w:p>
    <w:p w14:paraId="66368DDC" w14:textId="77777777" w:rsidR="00C373A5" w:rsidRDefault="00C373A5" w:rsidP="00C373A5">
      <w:pPr>
        <w:spacing w:line="360" w:lineRule="auto"/>
        <w:rPr>
          <w:rFonts w:ascii="Arial" w:hAnsi="Arial" w:cs="Arial"/>
        </w:rPr>
      </w:pPr>
    </w:p>
    <w:p w14:paraId="18F4DD0C" w14:textId="04D0C40B" w:rsidR="00C373A5" w:rsidRDefault="00C373A5" w:rsidP="00B53BE3">
      <w:pPr>
        <w:rPr>
          <w:rFonts w:ascii="Arial" w:hAnsi="Arial" w:cs="Arial"/>
        </w:rPr>
      </w:pPr>
    </w:p>
    <w:p w14:paraId="57FD93B1" w14:textId="77777777" w:rsidR="00C373A5" w:rsidRPr="00B53BE3" w:rsidRDefault="00C373A5" w:rsidP="00B53BE3">
      <w:pPr>
        <w:rPr>
          <w:rFonts w:ascii="Arial" w:hAnsi="Arial" w:cs="Arial"/>
        </w:rPr>
      </w:pPr>
    </w:p>
    <w:p w14:paraId="375C1B9B" w14:textId="7426BD7A" w:rsidR="00352D9A" w:rsidRDefault="00352D9A" w:rsidP="00D659A9">
      <w:pPr>
        <w:jc w:val="center"/>
        <w:rPr>
          <w:rFonts w:ascii="Arial" w:hAnsi="Arial" w:cs="Arial"/>
          <w:b/>
          <w:bCs/>
          <w:sz w:val="28"/>
          <w:szCs w:val="28"/>
        </w:rPr>
      </w:pPr>
    </w:p>
    <w:p w14:paraId="0D3FDCFF" w14:textId="20427205" w:rsidR="00352D9A" w:rsidRPr="00352D9A" w:rsidRDefault="00352D9A" w:rsidP="00352D9A">
      <w:pPr>
        <w:rPr>
          <w:rFonts w:ascii="Arial" w:hAnsi="Arial" w:cs="Arial"/>
        </w:rPr>
      </w:pPr>
    </w:p>
    <w:p w14:paraId="2AD27747" w14:textId="77777777" w:rsidR="00D659A9" w:rsidRPr="00D659A9" w:rsidRDefault="00D659A9" w:rsidP="00D659A9">
      <w:pPr>
        <w:jc w:val="center"/>
        <w:rPr>
          <w:rFonts w:ascii="Arial" w:hAnsi="Arial" w:cs="Arial"/>
          <w:sz w:val="72"/>
          <w:szCs w:val="72"/>
        </w:rPr>
      </w:pPr>
    </w:p>
    <w:sectPr w:rsidR="00D659A9" w:rsidRPr="00D659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D7D"/>
    <w:rsid w:val="0029262C"/>
    <w:rsid w:val="00352D9A"/>
    <w:rsid w:val="004D58D4"/>
    <w:rsid w:val="005004B5"/>
    <w:rsid w:val="006605D5"/>
    <w:rsid w:val="006C0634"/>
    <w:rsid w:val="00813DB4"/>
    <w:rsid w:val="008E1D50"/>
    <w:rsid w:val="00AF0964"/>
    <w:rsid w:val="00B53BE3"/>
    <w:rsid w:val="00C31656"/>
    <w:rsid w:val="00C373A5"/>
    <w:rsid w:val="00D659A9"/>
    <w:rsid w:val="00DA703B"/>
    <w:rsid w:val="00EC08F8"/>
    <w:rsid w:val="00ED4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292263"/>
  <w15:chartTrackingRefBased/>
  <w15:docId w15:val="{C987E5D5-0CB7-4940-8F7C-360410BE3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09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amesvalley.police.uk/advice/advice-and-information/st-s/stop-and-search/"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et.police.uk/advice/advice-and-information/bwv/body-worn-video-bwv/" TargetMode="External"/><Relationship Id="rId12" Type="http://schemas.openxmlformats.org/officeDocument/2006/relationships/hyperlink" Target="https://www.citynmb.com/194/Routine-Activity-Theory-RA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ssl.leeds.ac.uk/directories0/dir-record/research-projects/1075/exploring-the-impacts-of-body-worn-video-in-incidents-of-domestic-abuse" TargetMode="External"/><Relationship Id="rId11" Type="http://schemas.openxmlformats.org/officeDocument/2006/relationships/hyperlink" Target="https://www.met.police.uk/advice/advice-and-information/bwv/body-worn-video-bwv/" TargetMode="External"/><Relationship Id="rId5" Type="http://schemas.openxmlformats.org/officeDocument/2006/relationships/hyperlink" Target="https://honestproscons.com/police-body-cameras/" TargetMode="External"/><Relationship Id="rId10" Type="http://schemas.openxmlformats.org/officeDocument/2006/relationships/hyperlink" Target="https://netivist.org/debate/police-body-cameras-pros-and-cons" TargetMode="External"/><Relationship Id="rId4" Type="http://schemas.openxmlformats.org/officeDocument/2006/relationships/hyperlink" Target="https://www.bodycamera.co.uk/pages/about-body-worn-video" TargetMode="External"/><Relationship Id="rId9" Type="http://schemas.openxmlformats.org/officeDocument/2006/relationships/hyperlink" Target="https://doi.org/10.1002/cl2.1112" TargetMode="External"/><Relationship Id="rId14"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364</TotalTime>
  <Pages>8</Pages>
  <Words>1256</Words>
  <Characters>12916</Characters>
  <Application>Microsoft Office Word</Application>
  <DocSecurity>0</DocSecurity>
  <Lines>315</Lines>
  <Paragraphs>120</Paragraphs>
  <ScaleCrop>false</ScaleCrop>
  <Company/>
  <LinksUpToDate>false</LinksUpToDate>
  <CharactersWithSpaces>14052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15</cp:revision>
  <dcterms:created xsi:type="dcterms:W3CDTF">2023-04-15T13:31:00Z</dcterms:created>
  <dcterms:modified xsi:type="dcterms:W3CDTF">2023-04-26T18:13:00Z</dcterms:modified>
</cp:coreProperties>
</file>