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D7510" w:rsidRPr="001A7F4F" w:rsidRDefault="00AF5CA5" w:rsidP="001A7F4F">
      <w:pPr>
        <w:jc w:val="center"/>
        <w:rPr>
          <w:rFonts w:cs="Times New Roman"/>
          <w:b/>
          <w:sz w:val="40"/>
          <w:szCs w:val="40"/>
        </w:rPr>
      </w:pPr>
      <w:r w:rsidRPr="001A7F4F">
        <w:rPr>
          <w:rFonts w:cs="Times New Roman"/>
          <w:b/>
          <w:sz w:val="40"/>
          <w:szCs w:val="40"/>
        </w:rPr>
        <w:t>Applying Psychological perspectives in health and social care</w:t>
      </w:r>
    </w:p>
    <w:p w:rsidR="00AF5CA5" w:rsidRPr="001A7F4F" w:rsidRDefault="00AF5CA5" w:rsidP="001A7F4F">
      <w:pPr>
        <w:rPr>
          <w:rFonts w:cs="Times New Roman"/>
          <w:szCs w:val="24"/>
        </w:rPr>
      </w:pPr>
      <w:r w:rsidRPr="001A7F4F">
        <w:rPr>
          <w:rFonts w:cs="Times New Roman"/>
          <w:szCs w:val="24"/>
        </w:rPr>
        <w:t>Student name:</w:t>
      </w:r>
    </w:p>
    <w:p w:rsidR="00AF5CA5" w:rsidRPr="001A7F4F" w:rsidRDefault="00AF5CA5" w:rsidP="001A7F4F">
      <w:pPr>
        <w:rPr>
          <w:rFonts w:cs="Times New Roman"/>
          <w:szCs w:val="24"/>
        </w:rPr>
      </w:pPr>
      <w:r w:rsidRPr="001A7F4F">
        <w:rPr>
          <w:rFonts w:cs="Times New Roman"/>
          <w:szCs w:val="24"/>
        </w:rPr>
        <w:t>Student ID:</w:t>
      </w:r>
    </w:p>
    <w:p w:rsidR="00AF5CA5" w:rsidRPr="001A7F4F" w:rsidRDefault="00AF5CA5" w:rsidP="001A7F4F">
      <w:pPr>
        <w:rPr>
          <w:rFonts w:cs="Times New Roman"/>
          <w:szCs w:val="24"/>
        </w:rPr>
      </w:pPr>
    </w:p>
    <w:p w:rsidR="00AF5CA5" w:rsidRDefault="00AF5CA5"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Default="001A7F4F" w:rsidP="001A7F4F">
      <w:pPr>
        <w:rPr>
          <w:rFonts w:cs="Times New Roman"/>
          <w:szCs w:val="24"/>
        </w:rPr>
      </w:pPr>
    </w:p>
    <w:p w:rsidR="001A7F4F" w:rsidRPr="001A7F4F" w:rsidRDefault="001A7F4F" w:rsidP="001A7F4F">
      <w:pPr>
        <w:rPr>
          <w:rFonts w:cs="Times New Roman"/>
          <w:szCs w:val="24"/>
        </w:rPr>
      </w:pPr>
    </w:p>
    <w:sdt>
      <w:sdtPr>
        <w:rPr>
          <w:rFonts w:ascii="Times New Roman" w:eastAsiaTheme="minorHAnsi" w:hAnsi="Times New Roman" w:cstheme="minorBidi"/>
          <w:b w:val="0"/>
          <w:bCs w:val="0"/>
          <w:color w:val="auto"/>
          <w:sz w:val="24"/>
          <w:szCs w:val="22"/>
          <w:lang w:eastAsia="en-US"/>
        </w:rPr>
        <w:id w:val="1759330581"/>
        <w:docPartObj>
          <w:docPartGallery w:val="Table of Contents"/>
          <w:docPartUnique/>
        </w:docPartObj>
      </w:sdtPr>
      <w:sdtEndPr>
        <w:rPr>
          <w:noProof/>
        </w:rPr>
      </w:sdtEndPr>
      <w:sdtContent>
        <w:p w:rsidR="001A7F4F" w:rsidRDefault="001A7F4F">
          <w:pPr>
            <w:pStyle w:val="TOCHeading"/>
          </w:pPr>
          <w:r>
            <w:t>Contents</w:t>
          </w:r>
        </w:p>
        <w:p w:rsidR="00CB0719" w:rsidRDefault="001A7F4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9684738" w:history="1">
            <w:r w:rsidR="00CB0719" w:rsidRPr="00425F5F">
              <w:rPr>
                <w:rStyle w:val="Hyperlink"/>
                <w:noProof/>
              </w:rPr>
              <w:t>Introduction:</w:t>
            </w:r>
            <w:r w:rsidR="00CB0719">
              <w:rPr>
                <w:noProof/>
                <w:webHidden/>
              </w:rPr>
              <w:tab/>
            </w:r>
            <w:r w:rsidR="00CB0719">
              <w:rPr>
                <w:noProof/>
                <w:webHidden/>
              </w:rPr>
              <w:fldChar w:fldCharType="begin"/>
            </w:r>
            <w:r w:rsidR="00CB0719">
              <w:rPr>
                <w:noProof/>
                <w:webHidden/>
              </w:rPr>
              <w:instrText xml:space="preserve"> PAGEREF _Toc29684738 \h </w:instrText>
            </w:r>
            <w:r w:rsidR="00CB0719">
              <w:rPr>
                <w:noProof/>
                <w:webHidden/>
              </w:rPr>
            </w:r>
            <w:r w:rsidR="00CB0719">
              <w:rPr>
                <w:noProof/>
                <w:webHidden/>
              </w:rPr>
              <w:fldChar w:fldCharType="separate"/>
            </w:r>
            <w:r w:rsidR="00CB0719">
              <w:rPr>
                <w:noProof/>
                <w:webHidden/>
              </w:rPr>
              <w:t>2</w:t>
            </w:r>
            <w:r w:rsidR="00CB0719">
              <w:rPr>
                <w:noProof/>
                <w:webHidden/>
              </w:rPr>
              <w:fldChar w:fldCharType="end"/>
            </w:r>
          </w:hyperlink>
        </w:p>
        <w:p w:rsidR="00CB0719" w:rsidRDefault="00357B42">
          <w:pPr>
            <w:pStyle w:val="TOC1"/>
            <w:tabs>
              <w:tab w:val="right" w:leader="dot" w:pos="9350"/>
            </w:tabs>
            <w:rPr>
              <w:rFonts w:asciiTheme="minorHAnsi" w:eastAsiaTheme="minorEastAsia" w:hAnsiTheme="minorHAnsi"/>
              <w:noProof/>
              <w:sz w:val="22"/>
            </w:rPr>
          </w:pPr>
          <w:hyperlink w:anchor="_Toc29684739" w:history="1">
            <w:r w:rsidR="00CB0719" w:rsidRPr="00425F5F">
              <w:rPr>
                <w:rStyle w:val="Hyperlink"/>
                <w:noProof/>
              </w:rPr>
              <w:t>Task 2</w:t>
            </w:r>
            <w:r w:rsidR="00CB0719">
              <w:rPr>
                <w:noProof/>
                <w:webHidden/>
              </w:rPr>
              <w:tab/>
            </w:r>
            <w:r w:rsidR="00CB0719">
              <w:rPr>
                <w:noProof/>
                <w:webHidden/>
              </w:rPr>
              <w:fldChar w:fldCharType="begin"/>
            </w:r>
            <w:r w:rsidR="00CB0719">
              <w:rPr>
                <w:noProof/>
                <w:webHidden/>
              </w:rPr>
              <w:instrText xml:space="preserve"> PAGEREF _Toc29684739 \h </w:instrText>
            </w:r>
            <w:r w:rsidR="00CB0719">
              <w:rPr>
                <w:noProof/>
                <w:webHidden/>
              </w:rPr>
            </w:r>
            <w:r w:rsidR="00CB0719">
              <w:rPr>
                <w:noProof/>
                <w:webHidden/>
              </w:rPr>
              <w:fldChar w:fldCharType="separate"/>
            </w:r>
            <w:r w:rsidR="00CB0719">
              <w:rPr>
                <w:noProof/>
                <w:webHidden/>
              </w:rPr>
              <w:t>3</w:t>
            </w:r>
            <w:r w:rsidR="00CB0719">
              <w:rPr>
                <w:noProof/>
                <w:webHidden/>
              </w:rPr>
              <w:fldChar w:fldCharType="end"/>
            </w:r>
          </w:hyperlink>
        </w:p>
        <w:p w:rsidR="00CB0719" w:rsidRDefault="00357B42">
          <w:pPr>
            <w:pStyle w:val="TOC1"/>
            <w:tabs>
              <w:tab w:val="right" w:leader="dot" w:pos="9350"/>
            </w:tabs>
            <w:rPr>
              <w:rFonts w:asciiTheme="minorHAnsi" w:eastAsiaTheme="minorEastAsia" w:hAnsiTheme="minorHAnsi"/>
              <w:noProof/>
              <w:sz w:val="22"/>
            </w:rPr>
          </w:pPr>
          <w:hyperlink w:anchor="_Toc29684740" w:history="1">
            <w:r w:rsidR="00CB0719" w:rsidRPr="00425F5F">
              <w:rPr>
                <w:rStyle w:val="Hyperlink"/>
                <w:noProof/>
              </w:rPr>
              <w:t>Reflecting on psychological theories and researches I have presented for completing task 1</w:t>
            </w:r>
            <w:r w:rsidR="00CB0719">
              <w:rPr>
                <w:noProof/>
                <w:webHidden/>
              </w:rPr>
              <w:tab/>
            </w:r>
            <w:r w:rsidR="00CB0719">
              <w:rPr>
                <w:noProof/>
                <w:webHidden/>
              </w:rPr>
              <w:fldChar w:fldCharType="begin"/>
            </w:r>
            <w:r w:rsidR="00CB0719">
              <w:rPr>
                <w:noProof/>
                <w:webHidden/>
              </w:rPr>
              <w:instrText xml:space="preserve"> PAGEREF _Toc29684740 \h </w:instrText>
            </w:r>
            <w:r w:rsidR="00CB0719">
              <w:rPr>
                <w:noProof/>
                <w:webHidden/>
              </w:rPr>
            </w:r>
            <w:r w:rsidR="00CB0719">
              <w:rPr>
                <w:noProof/>
                <w:webHidden/>
              </w:rPr>
              <w:fldChar w:fldCharType="separate"/>
            </w:r>
            <w:r w:rsidR="00CB0719">
              <w:rPr>
                <w:noProof/>
                <w:webHidden/>
              </w:rPr>
              <w:t>3</w:t>
            </w:r>
            <w:r w:rsidR="00CB0719">
              <w:rPr>
                <w:noProof/>
                <w:webHidden/>
              </w:rPr>
              <w:fldChar w:fldCharType="end"/>
            </w:r>
          </w:hyperlink>
        </w:p>
        <w:p w:rsidR="00CB0719" w:rsidRDefault="00357B42">
          <w:pPr>
            <w:pStyle w:val="TOC1"/>
            <w:tabs>
              <w:tab w:val="right" w:leader="dot" w:pos="9350"/>
            </w:tabs>
            <w:rPr>
              <w:rFonts w:asciiTheme="minorHAnsi" w:eastAsiaTheme="minorEastAsia" w:hAnsiTheme="minorHAnsi"/>
              <w:noProof/>
              <w:sz w:val="22"/>
            </w:rPr>
          </w:pPr>
          <w:hyperlink w:anchor="_Toc29684741" w:history="1">
            <w:r w:rsidR="00CB0719" w:rsidRPr="00425F5F">
              <w:rPr>
                <w:rStyle w:val="Hyperlink"/>
                <w:noProof/>
              </w:rPr>
              <w:t>Exploring my role as health care professional in applying the leant psychological perspectives, my duty to care</w:t>
            </w:r>
            <w:r w:rsidR="00CB0719">
              <w:rPr>
                <w:noProof/>
                <w:webHidden/>
              </w:rPr>
              <w:tab/>
            </w:r>
            <w:r w:rsidR="00CB0719">
              <w:rPr>
                <w:noProof/>
                <w:webHidden/>
              </w:rPr>
              <w:fldChar w:fldCharType="begin"/>
            </w:r>
            <w:r w:rsidR="00CB0719">
              <w:rPr>
                <w:noProof/>
                <w:webHidden/>
              </w:rPr>
              <w:instrText xml:space="preserve"> PAGEREF _Toc29684741 \h </w:instrText>
            </w:r>
            <w:r w:rsidR="00CB0719">
              <w:rPr>
                <w:noProof/>
                <w:webHidden/>
              </w:rPr>
            </w:r>
            <w:r w:rsidR="00CB0719">
              <w:rPr>
                <w:noProof/>
                <w:webHidden/>
              </w:rPr>
              <w:fldChar w:fldCharType="separate"/>
            </w:r>
            <w:r w:rsidR="00CB0719">
              <w:rPr>
                <w:noProof/>
                <w:webHidden/>
              </w:rPr>
              <w:t>4</w:t>
            </w:r>
            <w:r w:rsidR="00CB0719">
              <w:rPr>
                <w:noProof/>
                <w:webHidden/>
              </w:rPr>
              <w:fldChar w:fldCharType="end"/>
            </w:r>
          </w:hyperlink>
        </w:p>
        <w:p w:rsidR="00CB0719" w:rsidRDefault="00357B42">
          <w:pPr>
            <w:pStyle w:val="TOC1"/>
            <w:tabs>
              <w:tab w:val="right" w:leader="dot" w:pos="9350"/>
            </w:tabs>
            <w:rPr>
              <w:rFonts w:asciiTheme="minorHAnsi" w:eastAsiaTheme="minorEastAsia" w:hAnsiTheme="minorHAnsi"/>
              <w:noProof/>
              <w:sz w:val="22"/>
            </w:rPr>
          </w:pPr>
          <w:hyperlink w:anchor="_Toc29684742" w:history="1">
            <w:r w:rsidR="00CB0719" w:rsidRPr="00425F5F">
              <w:rPr>
                <w:rStyle w:val="Hyperlink"/>
                <w:noProof/>
              </w:rPr>
              <w:t>Discussion how I would relate this learning to health and social care practice</w:t>
            </w:r>
            <w:r w:rsidR="00CB0719">
              <w:rPr>
                <w:noProof/>
                <w:webHidden/>
              </w:rPr>
              <w:tab/>
            </w:r>
            <w:r w:rsidR="00CB0719">
              <w:rPr>
                <w:noProof/>
                <w:webHidden/>
              </w:rPr>
              <w:fldChar w:fldCharType="begin"/>
            </w:r>
            <w:r w:rsidR="00CB0719">
              <w:rPr>
                <w:noProof/>
                <w:webHidden/>
              </w:rPr>
              <w:instrText xml:space="preserve"> PAGEREF _Toc29684742 \h </w:instrText>
            </w:r>
            <w:r w:rsidR="00CB0719">
              <w:rPr>
                <w:noProof/>
                <w:webHidden/>
              </w:rPr>
            </w:r>
            <w:r w:rsidR="00CB0719">
              <w:rPr>
                <w:noProof/>
                <w:webHidden/>
              </w:rPr>
              <w:fldChar w:fldCharType="separate"/>
            </w:r>
            <w:r w:rsidR="00CB0719">
              <w:rPr>
                <w:noProof/>
                <w:webHidden/>
              </w:rPr>
              <w:t>5</w:t>
            </w:r>
            <w:r w:rsidR="00CB0719">
              <w:rPr>
                <w:noProof/>
                <w:webHidden/>
              </w:rPr>
              <w:fldChar w:fldCharType="end"/>
            </w:r>
          </w:hyperlink>
        </w:p>
        <w:p w:rsidR="00CB0719" w:rsidRDefault="00357B42">
          <w:pPr>
            <w:pStyle w:val="TOC1"/>
            <w:tabs>
              <w:tab w:val="right" w:leader="dot" w:pos="9350"/>
            </w:tabs>
            <w:rPr>
              <w:rFonts w:asciiTheme="minorHAnsi" w:eastAsiaTheme="minorEastAsia" w:hAnsiTheme="minorHAnsi"/>
              <w:noProof/>
              <w:sz w:val="22"/>
            </w:rPr>
          </w:pPr>
          <w:hyperlink w:anchor="_Toc29684743" w:history="1">
            <w:r w:rsidR="00CB0719" w:rsidRPr="00425F5F">
              <w:rPr>
                <w:rStyle w:val="Hyperlink"/>
                <w:noProof/>
              </w:rPr>
              <w:t>Conclusion:</w:t>
            </w:r>
            <w:r w:rsidR="00CB0719">
              <w:rPr>
                <w:noProof/>
                <w:webHidden/>
              </w:rPr>
              <w:tab/>
            </w:r>
            <w:r w:rsidR="00CB0719">
              <w:rPr>
                <w:noProof/>
                <w:webHidden/>
              </w:rPr>
              <w:fldChar w:fldCharType="begin"/>
            </w:r>
            <w:r w:rsidR="00CB0719">
              <w:rPr>
                <w:noProof/>
                <w:webHidden/>
              </w:rPr>
              <w:instrText xml:space="preserve"> PAGEREF _Toc29684743 \h </w:instrText>
            </w:r>
            <w:r w:rsidR="00CB0719">
              <w:rPr>
                <w:noProof/>
                <w:webHidden/>
              </w:rPr>
            </w:r>
            <w:r w:rsidR="00CB0719">
              <w:rPr>
                <w:noProof/>
                <w:webHidden/>
              </w:rPr>
              <w:fldChar w:fldCharType="separate"/>
            </w:r>
            <w:r w:rsidR="00CB0719">
              <w:rPr>
                <w:noProof/>
                <w:webHidden/>
              </w:rPr>
              <w:t>6</w:t>
            </w:r>
            <w:r w:rsidR="00CB0719">
              <w:rPr>
                <w:noProof/>
                <w:webHidden/>
              </w:rPr>
              <w:fldChar w:fldCharType="end"/>
            </w:r>
          </w:hyperlink>
        </w:p>
        <w:p w:rsidR="00CB0719" w:rsidRDefault="00357B42">
          <w:pPr>
            <w:pStyle w:val="TOC1"/>
            <w:tabs>
              <w:tab w:val="right" w:leader="dot" w:pos="9350"/>
            </w:tabs>
            <w:rPr>
              <w:rFonts w:asciiTheme="minorHAnsi" w:eastAsiaTheme="minorEastAsia" w:hAnsiTheme="minorHAnsi"/>
              <w:noProof/>
              <w:sz w:val="22"/>
            </w:rPr>
          </w:pPr>
          <w:hyperlink w:anchor="_Toc29684744" w:history="1">
            <w:r w:rsidR="00CB0719" w:rsidRPr="00425F5F">
              <w:rPr>
                <w:rStyle w:val="Hyperlink"/>
                <w:noProof/>
              </w:rPr>
              <w:t>References:</w:t>
            </w:r>
            <w:r w:rsidR="00CB0719">
              <w:rPr>
                <w:noProof/>
                <w:webHidden/>
              </w:rPr>
              <w:tab/>
            </w:r>
            <w:r w:rsidR="00CB0719">
              <w:rPr>
                <w:noProof/>
                <w:webHidden/>
              </w:rPr>
              <w:fldChar w:fldCharType="begin"/>
            </w:r>
            <w:r w:rsidR="00CB0719">
              <w:rPr>
                <w:noProof/>
                <w:webHidden/>
              </w:rPr>
              <w:instrText xml:space="preserve"> PAGEREF _Toc29684744 \h </w:instrText>
            </w:r>
            <w:r w:rsidR="00CB0719">
              <w:rPr>
                <w:noProof/>
                <w:webHidden/>
              </w:rPr>
            </w:r>
            <w:r w:rsidR="00CB0719">
              <w:rPr>
                <w:noProof/>
                <w:webHidden/>
              </w:rPr>
              <w:fldChar w:fldCharType="separate"/>
            </w:r>
            <w:r w:rsidR="00CB0719">
              <w:rPr>
                <w:noProof/>
                <w:webHidden/>
              </w:rPr>
              <w:t>7</w:t>
            </w:r>
            <w:r w:rsidR="00CB0719">
              <w:rPr>
                <w:noProof/>
                <w:webHidden/>
              </w:rPr>
              <w:fldChar w:fldCharType="end"/>
            </w:r>
          </w:hyperlink>
        </w:p>
        <w:p w:rsidR="00CB0719" w:rsidRDefault="001A7F4F" w:rsidP="00CB0719">
          <w:r>
            <w:rPr>
              <w:b/>
              <w:bCs/>
              <w:noProof/>
            </w:rPr>
            <w:fldChar w:fldCharType="end"/>
          </w:r>
        </w:p>
      </w:sdtContent>
    </w:sdt>
    <w:bookmarkStart w:id="0" w:name="_Toc29684738" w:displacedByCustomXml="prev"/>
    <w:p w:rsidR="00CB0719" w:rsidRDefault="00CB0719" w:rsidP="001A7F4F">
      <w:pPr>
        <w:pStyle w:val="Heading1"/>
      </w:pPr>
    </w:p>
    <w:p w:rsidR="00CB0719" w:rsidRDefault="00CB0719" w:rsidP="001A7F4F">
      <w:pPr>
        <w:pStyle w:val="Heading1"/>
      </w:pPr>
    </w:p>
    <w:p w:rsidR="00CB0719" w:rsidRDefault="00CB0719" w:rsidP="00CB0719"/>
    <w:p w:rsidR="00CB0719" w:rsidRDefault="00CB0719" w:rsidP="001A7F4F">
      <w:pPr>
        <w:pStyle w:val="Heading1"/>
        <w:rPr>
          <w:rFonts w:eastAsiaTheme="minorHAnsi" w:cstheme="minorBidi"/>
          <w:b w:val="0"/>
          <w:bCs w:val="0"/>
          <w:color w:val="auto"/>
          <w:sz w:val="24"/>
          <w:szCs w:val="22"/>
        </w:rPr>
      </w:pPr>
    </w:p>
    <w:p w:rsidR="00CB0719" w:rsidRDefault="00CB0719" w:rsidP="001A7F4F">
      <w:pPr>
        <w:pStyle w:val="Heading1"/>
        <w:rPr>
          <w:rFonts w:eastAsiaTheme="minorHAnsi" w:cstheme="minorBidi"/>
          <w:b w:val="0"/>
          <w:bCs w:val="0"/>
          <w:color w:val="auto"/>
          <w:sz w:val="24"/>
          <w:szCs w:val="22"/>
        </w:rPr>
      </w:pPr>
    </w:p>
    <w:p w:rsidR="00CB0719" w:rsidRDefault="00CB0719" w:rsidP="00CB0719"/>
    <w:p w:rsidR="00CB0719" w:rsidRPr="00CB0719" w:rsidRDefault="00CB0719" w:rsidP="00CB0719"/>
    <w:p w:rsidR="00AF5CA5" w:rsidRDefault="00AF5CA5" w:rsidP="001A7F4F">
      <w:pPr>
        <w:pStyle w:val="Heading1"/>
      </w:pPr>
      <w:r w:rsidRPr="001A7F4F">
        <w:t>Introduction:</w:t>
      </w:r>
      <w:bookmarkEnd w:id="0"/>
    </w:p>
    <w:p w:rsidR="00E03F76" w:rsidRPr="00E03F76" w:rsidRDefault="00E03F76" w:rsidP="00B74223">
      <w:r>
        <w:t xml:space="preserve">In health and social care, psychological perspectives include the issues of human mental conditions, cognition, emotions and behavior. </w:t>
      </w:r>
      <w:r w:rsidR="007B6904">
        <w:t>E</w:t>
      </w:r>
      <w:r>
        <w:t>very people face different difficult situations like infancy, adolescence and</w:t>
      </w:r>
      <w:r w:rsidR="007B6904">
        <w:t xml:space="preserve"> old age life stages</w:t>
      </w:r>
      <w:r w:rsidR="00B81B78">
        <w:t xml:space="preserve">. To develop human conditions of the life stages, </w:t>
      </w:r>
      <w:r w:rsidR="00B74223">
        <w:t xml:space="preserve">psychologist gives the effective consultancies by using different psychological theories. Physiological health introduces the behavioral and cognitive process for the development of human life condition with different life span development theory. In this task, I will discuss the </w:t>
      </w:r>
      <w:r w:rsidR="00B74223" w:rsidRPr="001A7F4F">
        <w:t>psychological theories and researches</w:t>
      </w:r>
      <w:r w:rsidR="00B74223">
        <w:t xml:space="preserve">, </w:t>
      </w:r>
      <w:r w:rsidR="00B74223" w:rsidRPr="001A7F4F">
        <w:t>my role as health care professional in applying the leant psychologica</w:t>
      </w:r>
      <w:r w:rsidR="00B74223">
        <w:t xml:space="preserve">l perspectives, my duty to care and </w:t>
      </w:r>
      <w:r w:rsidR="00B74223" w:rsidRPr="001A7F4F">
        <w:t>how I would relate this learning to h</w:t>
      </w:r>
      <w:r w:rsidR="00B74223">
        <w:t xml:space="preserve">ealth and social care practices. </w:t>
      </w:r>
    </w:p>
    <w:p w:rsidR="00AF5CA5" w:rsidRPr="001A7F4F" w:rsidRDefault="001A7F4F" w:rsidP="001A7F4F">
      <w:pPr>
        <w:pStyle w:val="Heading1"/>
      </w:pPr>
      <w:bookmarkStart w:id="1" w:name="_Toc29684739"/>
      <w:r w:rsidRPr="001A7F4F">
        <w:t>Task 2</w:t>
      </w:r>
      <w:bookmarkEnd w:id="1"/>
    </w:p>
    <w:p w:rsidR="001A7F4F" w:rsidRDefault="001A7F4F" w:rsidP="001A7F4F">
      <w:pPr>
        <w:pStyle w:val="Heading1"/>
      </w:pPr>
      <w:bookmarkStart w:id="2" w:name="_Toc29684740"/>
      <w:r w:rsidRPr="001A7F4F">
        <w:t>Reflecting on psychological theories and researches I have presented for completing task 1</w:t>
      </w:r>
      <w:bookmarkEnd w:id="2"/>
    </w:p>
    <w:p w:rsidR="007B6904" w:rsidRDefault="007B6904" w:rsidP="007B6904">
      <w:r>
        <w:t>In adolescence time, a man is developed in mentally, socially and emotionally. There are three stages of adolescence and those stages are following</w:t>
      </w:r>
      <w:r w:rsidR="005219E0">
        <w:t xml:space="preserve"> early adolescence, milled adolescence and late adolescence. Early adolescence indicates the age of 10-14 years old, middle adolescence indicates the age of 15-17 and late adolescence indicates the age of 18-21 years old. The changes of physical changes have a great impact on emoti</w:t>
      </w:r>
      <w:r w:rsidR="0051009B">
        <w:t>onal activities and confidence (</w:t>
      </w:r>
      <w:r w:rsidR="0051009B">
        <w:rPr>
          <w:rFonts w:cs="Times New Roman"/>
          <w:color w:val="222222"/>
          <w:szCs w:val="24"/>
          <w:shd w:val="clear" w:color="auto" w:fill="FFFFFF"/>
        </w:rPr>
        <w:t>Palinkas</w:t>
      </w:r>
      <w:r w:rsidR="0051009B" w:rsidRPr="001A7F4F">
        <w:rPr>
          <w:rFonts w:cs="Times New Roman"/>
          <w:color w:val="222222"/>
          <w:szCs w:val="24"/>
          <w:shd w:val="clear" w:color="auto" w:fill="FFFFFF"/>
        </w:rPr>
        <w:t xml:space="preserve"> and Za</w:t>
      </w:r>
      <w:r w:rsidR="0051009B">
        <w:rPr>
          <w:rFonts w:cs="Times New Roman"/>
          <w:color w:val="222222"/>
          <w:szCs w:val="24"/>
          <w:shd w:val="clear" w:color="auto" w:fill="FFFFFF"/>
        </w:rPr>
        <w:t xml:space="preserve">tzick </w:t>
      </w:r>
      <w:r w:rsidR="0051009B" w:rsidRPr="001A7F4F">
        <w:rPr>
          <w:rFonts w:cs="Times New Roman"/>
          <w:color w:val="222222"/>
          <w:szCs w:val="24"/>
          <w:shd w:val="clear" w:color="auto" w:fill="FFFFFF"/>
        </w:rPr>
        <w:t>2019</w:t>
      </w:r>
      <w:r w:rsidR="0051009B">
        <w:rPr>
          <w:rFonts w:cs="Times New Roman"/>
          <w:color w:val="222222"/>
          <w:szCs w:val="24"/>
          <w:shd w:val="clear" w:color="auto" w:fill="FFFFFF"/>
        </w:rPr>
        <w:t>)</w:t>
      </w:r>
      <w:r w:rsidR="0051009B" w:rsidRPr="001A7F4F">
        <w:rPr>
          <w:rFonts w:cs="Times New Roman"/>
          <w:color w:val="222222"/>
          <w:szCs w:val="24"/>
          <w:shd w:val="clear" w:color="auto" w:fill="FFFFFF"/>
        </w:rPr>
        <w:t>.</w:t>
      </w:r>
    </w:p>
    <w:p w:rsidR="005219E0" w:rsidRDefault="005219E0" w:rsidP="007B6904">
      <w:r>
        <w:t xml:space="preserve">In health and social care, there are two lifespan psychological theories to adolescence and those are psychosexual theory of development and psychosocial theory of development.  </w:t>
      </w:r>
    </w:p>
    <w:p w:rsidR="00101C0E" w:rsidRPr="00101C0E" w:rsidRDefault="00C42B82" w:rsidP="007B6904">
      <w:pPr>
        <w:rPr>
          <w:rFonts w:cs="Times New Roman"/>
          <w:color w:val="222222"/>
          <w:szCs w:val="24"/>
          <w:shd w:val="clear" w:color="auto" w:fill="FFFFFF"/>
        </w:rPr>
      </w:pPr>
      <w:r w:rsidRPr="00E13442">
        <w:rPr>
          <w:b/>
        </w:rPr>
        <w:t>Psychosexual theory of development:</w:t>
      </w:r>
      <w:r>
        <w:t xml:space="preserve"> The theory was introduced by Sigmund Freud and shows only childhood experience shapes our personality and behavioral adults.</w:t>
      </w:r>
      <w:r w:rsidR="0051009B" w:rsidRPr="0051009B">
        <w:t xml:space="preserve"> </w:t>
      </w:r>
      <w:r w:rsidR="0051009B">
        <w:t>Every people face different difficult situations like infancy, adolescence and old age life stages. To develop human conditions of the life stages, psychologist gives the effective consultancies by using different psychological theories. Physiological health introduces the behavioral and cognitive process for the development of human life condition with different life span development theory.</w:t>
      </w:r>
      <w:r>
        <w:t xml:space="preserve"> </w:t>
      </w:r>
      <w:r w:rsidR="0051009B">
        <w:t xml:space="preserve">In health and social care, psychological health is highly depended on the issues like human cognitive, </w:t>
      </w:r>
      <w:r w:rsidR="00101C0E">
        <w:rPr>
          <w:noProof/>
        </w:rPr>
        <w:drawing>
          <wp:anchor distT="0" distB="0" distL="114300" distR="114300" simplePos="0" relativeHeight="251659264" behindDoc="1" locked="0" layoutInCell="1" allowOverlap="1" wp14:anchorId="7D4ED57A" wp14:editId="546096F1">
            <wp:simplePos x="0" y="0"/>
            <wp:positionH relativeFrom="column">
              <wp:posOffset>2524125</wp:posOffset>
            </wp:positionH>
            <wp:positionV relativeFrom="paragraph">
              <wp:posOffset>752475</wp:posOffset>
            </wp:positionV>
            <wp:extent cx="3333750" cy="1905000"/>
            <wp:effectExtent l="0" t="0" r="0" b="0"/>
            <wp:wrapTight wrapText="bothSides">
              <wp:wrapPolygon edited="0">
                <wp:start x="0" y="0"/>
                <wp:lineTo x="0" y="21384"/>
                <wp:lineTo x="21477" y="21384"/>
                <wp:lineTo x="21477" y="0"/>
                <wp:lineTo x="0" y="0"/>
              </wp:wrapPolygon>
            </wp:wrapTight>
            <wp:docPr id="2" name="Picture 2" descr="psychological theories and research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sychological theories and research এর ছবির ফলাফল"/>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3750" cy="1905000"/>
                    </a:xfrm>
                    <a:prstGeom prst="rect">
                      <a:avLst/>
                    </a:prstGeom>
                    <a:noFill/>
                    <a:ln>
                      <a:noFill/>
                    </a:ln>
                  </pic:spPr>
                </pic:pic>
              </a:graphicData>
            </a:graphic>
            <wp14:sizeRelH relativeFrom="page">
              <wp14:pctWidth>0</wp14:pctWidth>
            </wp14:sizeRelH>
            <wp14:sizeRelV relativeFrom="page">
              <wp14:pctHeight>0</wp14:pctHeight>
            </wp14:sizeRelV>
          </wp:anchor>
        </w:drawing>
      </w:r>
      <w:r w:rsidR="0051009B">
        <w:t xml:space="preserve">emotional and behavioral activities. From the task, we have known current adolescence problems and way out for building the emotional and social activities. For betterment of people, psychological theories must need to apply in health and social care. </w:t>
      </w:r>
      <w:r>
        <w:t>The theory introduces the five stages of development like oral, anal, phallic, latency</w:t>
      </w:r>
      <w:r w:rsidR="0051009B">
        <w:t xml:space="preserve"> and genital (</w:t>
      </w:r>
      <w:r w:rsidR="0051009B">
        <w:rPr>
          <w:rFonts w:cs="Times New Roman"/>
          <w:color w:val="222222"/>
          <w:szCs w:val="24"/>
          <w:shd w:val="clear" w:color="auto" w:fill="FFFFFF"/>
        </w:rPr>
        <w:t xml:space="preserve">Clift and Camic, </w:t>
      </w:r>
      <w:r w:rsidR="0051009B" w:rsidRPr="001A7F4F">
        <w:rPr>
          <w:rFonts w:cs="Times New Roman"/>
          <w:color w:val="222222"/>
          <w:szCs w:val="24"/>
          <w:shd w:val="clear" w:color="auto" w:fill="FFFFFF"/>
        </w:rPr>
        <w:t>2016</w:t>
      </w:r>
      <w:r w:rsidR="0051009B">
        <w:rPr>
          <w:rFonts w:cs="Times New Roman"/>
          <w:color w:val="222222"/>
          <w:szCs w:val="24"/>
          <w:shd w:val="clear" w:color="auto" w:fill="FFFFFF"/>
        </w:rPr>
        <w:t>)</w:t>
      </w:r>
      <w:r w:rsidR="0051009B" w:rsidRPr="001A7F4F">
        <w:rPr>
          <w:rFonts w:cs="Times New Roman"/>
          <w:color w:val="222222"/>
          <w:szCs w:val="24"/>
          <w:shd w:val="clear" w:color="auto" w:fill="FFFFFF"/>
        </w:rPr>
        <w:t>. </w:t>
      </w:r>
    </w:p>
    <w:p w:rsidR="00C42B82" w:rsidRPr="007B6904" w:rsidRDefault="00C42B82" w:rsidP="007B6904">
      <w:r>
        <w:t xml:space="preserve"> </w:t>
      </w:r>
      <w:r w:rsidRPr="007B21C1">
        <w:rPr>
          <w:b/>
        </w:rPr>
        <w:t>Psychosocial theory of development:</w:t>
      </w:r>
      <w:r w:rsidR="007B21C1">
        <w:t xml:space="preserve"> </w:t>
      </w:r>
      <w:r w:rsidR="00E13442">
        <w:t xml:space="preserve">The theory developed by Erik Erikson. The theory improves the social nature of development. The theory include the 8 stages of development from birth to death and identify the ego and behaves with different situation. </w:t>
      </w:r>
      <w:r w:rsidR="0051009B">
        <w:t>Psychological theory plays a vital role to develop old age life stages. In health and social care, psychological health is highly depended on the issues like human cognitive, emotional and behavioral activities.</w:t>
      </w:r>
      <w:r w:rsidR="00CB0719" w:rsidRPr="00CB0719">
        <w:t xml:space="preserve"> </w:t>
      </w:r>
      <w:r w:rsidR="00CB0719">
        <w:t xml:space="preserve">Every people face different difficult situations like infancy, adolescence and old age life stages. To develop human conditions of the life stages, psychologist gives the effective consultancies by using different psychological theories. Physiological health introduces the behavioral and cognitive process for the development of human life condition with different life span development theory. </w:t>
      </w:r>
      <w:r w:rsidR="0051009B">
        <w:t xml:space="preserve"> From the task, we have known current adolescence problems and way out for building the emotional and social activities. For betterment of people, psychological theories must need to apply in health and social care</w:t>
      </w:r>
      <w:r w:rsidR="0051009B" w:rsidRPr="0051009B">
        <w:rPr>
          <w:rFonts w:cs="Times New Roman"/>
          <w:color w:val="222222"/>
          <w:szCs w:val="24"/>
          <w:shd w:val="clear" w:color="auto" w:fill="FFFFFF"/>
        </w:rPr>
        <w:t xml:space="preserve"> </w:t>
      </w:r>
      <w:r w:rsidR="0051009B">
        <w:rPr>
          <w:rFonts w:cs="Times New Roman"/>
          <w:color w:val="222222"/>
          <w:szCs w:val="24"/>
          <w:shd w:val="clear" w:color="auto" w:fill="FFFFFF"/>
        </w:rPr>
        <w:t xml:space="preserve">(Palinkas </w:t>
      </w:r>
      <w:r w:rsidR="0051009B" w:rsidRPr="001A7F4F">
        <w:rPr>
          <w:rFonts w:cs="Times New Roman"/>
          <w:color w:val="222222"/>
          <w:szCs w:val="24"/>
          <w:shd w:val="clear" w:color="auto" w:fill="FFFFFF"/>
        </w:rPr>
        <w:t>and Za</w:t>
      </w:r>
      <w:r w:rsidR="0051009B">
        <w:rPr>
          <w:rFonts w:cs="Times New Roman"/>
          <w:color w:val="222222"/>
          <w:szCs w:val="24"/>
          <w:shd w:val="clear" w:color="auto" w:fill="FFFFFF"/>
        </w:rPr>
        <w:t xml:space="preserve">tzick, </w:t>
      </w:r>
      <w:r w:rsidR="0051009B" w:rsidRPr="001A7F4F">
        <w:rPr>
          <w:rFonts w:cs="Times New Roman"/>
          <w:color w:val="222222"/>
          <w:szCs w:val="24"/>
          <w:shd w:val="clear" w:color="auto" w:fill="FFFFFF"/>
        </w:rPr>
        <w:t>2019</w:t>
      </w:r>
      <w:r w:rsidR="0051009B">
        <w:rPr>
          <w:rFonts w:cs="Times New Roman"/>
          <w:color w:val="222222"/>
          <w:szCs w:val="24"/>
          <w:shd w:val="clear" w:color="auto" w:fill="FFFFFF"/>
        </w:rPr>
        <w:t>)</w:t>
      </w:r>
      <w:r w:rsidR="0051009B">
        <w:t xml:space="preserve">. </w:t>
      </w:r>
      <w:r w:rsidR="00E13442">
        <w:t>The theory is the research of people for who is he, what he wants</w:t>
      </w:r>
      <w:r w:rsidR="007B21C1">
        <w:t xml:space="preserve">, who is good for him etc. </w:t>
      </w:r>
    </w:p>
    <w:p w:rsidR="001A7F4F" w:rsidRDefault="001A7F4F" w:rsidP="001A7F4F">
      <w:pPr>
        <w:pStyle w:val="Heading1"/>
      </w:pPr>
      <w:bookmarkStart w:id="3" w:name="_Toc29684741"/>
      <w:r w:rsidRPr="001A7F4F">
        <w:t>Exploring my role as health care professional in applying the leant psychological perspectives, my duty to care</w:t>
      </w:r>
      <w:bookmarkEnd w:id="3"/>
    </w:p>
    <w:p w:rsidR="007B21C1" w:rsidRDefault="007B21C1" w:rsidP="007B21C1">
      <w:r>
        <w:t xml:space="preserve">I have to apply human cognition, emotions and behavior patterns as health care professional specific to adolescence life </w:t>
      </w:r>
      <w:r w:rsidR="002B1768">
        <w:t xml:space="preserve">stage. </w:t>
      </w:r>
    </w:p>
    <w:p w:rsidR="00101C0E" w:rsidRDefault="002B1768" w:rsidP="007B21C1">
      <w:r w:rsidRPr="002B1768">
        <w:rPr>
          <w:b/>
        </w:rPr>
        <w:t>Human cognition:</w:t>
      </w:r>
      <w:r>
        <w:t xml:space="preserve"> Human cognition refers to the study of uniqueness of individual person and self-development through a mental process. When people suffer, they need to take own decision and it’s called cognition process. </w:t>
      </w:r>
      <w:r w:rsidR="0051009B">
        <w:t xml:space="preserve">Psychological theory play a vital role to develop old age life stages. In health and social care, psychological health is highly depended on the issues like human cognitive, emotional and behavioral activities. From the task, we have known current adolescence problems and way out for building the emotional and social activities. For betterment of people, psychological theories must need to apply in health and social care. </w:t>
      </w:r>
      <w:r>
        <w:t xml:space="preserve"> At the middle age of adolescence, they want to free and giv</w:t>
      </w:r>
      <w:r w:rsidR="0051009B">
        <w:t>es their argument to the family (</w:t>
      </w:r>
      <w:r w:rsidR="0051009B">
        <w:rPr>
          <w:rFonts w:cs="Times New Roman"/>
          <w:color w:val="222222"/>
          <w:szCs w:val="24"/>
          <w:shd w:val="clear" w:color="auto" w:fill="FFFFFF"/>
        </w:rPr>
        <w:t xml:space="preserve">Sperry and Binensztok, </w:t>
      </w:r>
      <w:r w:rsidR="0051009B" w:rsidRPr="001A7F4F">
        <w:rPr>
          <w:rFonts w:cs="Times New Roman"/>
          <w:color w:val="222222"/>
          <w:szCs w:val="24"/>
          <w:shd w:val="clear" w:color="auto" w:fill="FFFFFF"/>
        </w:rPr>
        <w:t>2019</w:t>
      </w:r>
      <w:r w:rsidR="0051009B">
        <w:rPr>
          <w:rFonts w:cs="Times New Roman"/>
          <w:color w:val="222222"/>
          <w:szCs w:val="24"/>
          <w:shd w:val="clear" w:color="auto" w:fill="FFFFFF"/>
        </w:rPr>
        <w:t>)</w:t>
      </w:r>
      <w:r w:rsidR="0051009B" w:rsidRPr="001A7F4F">
        <w:rPr>
          <w:rFonts w:cs="Times New Roman"/>
          <w:color w:val="222222"/>
          <w:szCs w:val="24"/>
          <w:shd w:val="clear" w:color="auto" w:fill="FFFFFF"/>
        </w:rPr>
        <w:t>. </w:t>
      </w:r>
      <w:r>
        <w:t xml:space="preserve"> </w:t>
      </w:r>
    </w:p>
    <w:p w:rsidR="002B1768" w:rsidRDefault="00101C0E" w:rsidP="007B21C1">
      <w:r>
        <w:rPr>
          <w:noProof/>
        </w:rPr>
        <w:drawing>
          <wp:anchor distT="0" distB="0" distL="114300" distR="114300" simplePos="0" relativeHeight="251658240" behindDoc="1" locked="0" layoutInCell="1" allowOverlap="1" wp14:anchorId="79051BC7" wp14:editId="5407955B">
            <wp:simplePos x="0" y="0"/>
            <wp:positionH relativeFrom="column">
              <wp:posOffset>-28575</wp:posOffset>
            </wp:positionH>
            <wp:positionV relativeFrom="paragraph">
              <wp:posOffset>495300</wp:posOffset>
            </wp:positionV>
            <wp:extent cx="4095750" cy="2733675"/>
            <wp:effectExtent l="0" t="0" r="0" b="9525"/>
            <wp:wrapTight wrapText="bothSides">
              <wp:wrapPolygon edited="0">
                <wp:start x="0" y="0"/>
                <wp:lineTo x="0" y="21525"/>
                <wp:lineTo x="21500" y="21525"/>
                <wp:lineTo x="21500" y="0"/>
                <wp:lineTo x="0" y="0"/>
              </wp:wrapPolygon>
            </wp:wrapTight>
            <wp:docPr id="1" name="Picture 1" descr="psychological theories hsc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sychological theories hsc এর ছবির ফলাফল"/>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5750" cy="2733675"/>
                    </a:xfrm>
                    <a:prstGeom prst="rect">
                      <a:avLst/>
                    </a:prstGeom>
                    <a:noFill/>
                    <a:ln>
                      <a:noFill/>
                    </a:ln>
                  </pic:spPr>
                </pic:pic>
              </a:graphicData>
            </a:graphic>
            <wp14:sizeRelH relativeFrom="page">
              <wp14:pctWidth>0</wp14:pctWidth>
            </wp14:sizeRelH>
            <wp14:sizeRelV relativeFrom="page">
              <wp14:pctHeight>0</wp14:pctHeight>
            </wp14:sizeRelV>
          </wp:anchor>
        </w:drawing>
      </w:r>
      <w:r w:rsidR="002B1768" w:rsidRPr="00692677">
        <w:rPr>
          <w:b/>
        </w:rPr>
        <w:t>Emotion of adolescence:</w:t>
      </w:r>
      <w:r w:rsidR="002B1768">
        <w:t xml:space="preserve"> At the age of middle adolescence, </w:t>
      </w:r>
      <w:r w:rsidR="00692677">
        <w:t xml:space="preserve">they have a lot of emotion in different issues of him selves or families. In early stage of adolescence, they become low self-esteem, mood swings and aggression. </w:t>
      </w:r>
      <w:r w:rsidR="0051009B">
        <w:t>Every people face different difficult situations like infancy, adolescence and old age life stages.</w:t>
      </w:r>
      <w:r w:rsidR="00CB0719" w:rsidRPr="00CB0719">
        <w:t xml:space="preserve"> </w:t>
      </w:r>
      <w:r w:rsidR="00CB0719">
        <w:t>Every people face different difficult situations like infancy, adolescence and old age life stages. To develop human conditions of the life stages, psychologist gives the effective consultancies by using different psychological theories. Physiological health introduces the behavioral and cognitive process for the development of human life condition with different life span development theory.</w:t>
      </w:r>
      <w:r w:rsidR="0051009B">
        <w:t xml:space="preserve"> In health and social care, psychological health is highly depended on the issues like human cognitive, emotional and behavioral activities. From the task, we have known current adolescence problems and way out for building the emotional and social activities. For betterment of people, psychological theories must need to apply in health and social care. To develop human conditions of the life stages, psychologist gives the effective consultancies by using different psychological theories. Physiological health introduces the behavioral and cognitive process for the development of human life condition with different life span development theory. </w:t>
      </w:r>
      <w:r w:rsidR="00692677">
        <w:t>In the last stages of adolescence, they want to increase their rel</w:t>
      </w:r>
      <w:r w:rsidR="0051009B">
        <w:t>ationship and become stressful (</w:t>
      </w:r>
      <w:r w:rsidR="0051009B">
        <w:rPr>
          <w:rFonts w:cs="Times New Roman"/>
          <w:color w:val="222222"/>
          <w:szCs w:val="24"/>
          <w:shd w:val="clear" w:color="auto" w:fill="FFFFFF"/>
        </w:rPr>
        <w:t xml:space="preserve">Duhig, et al, </w:t>
      </w:r>
      <w:r w:rsidR="0051009B" w:rsidRPr="001A7F4F">
        <w:rPr>
          <w:rFonts w:cs="Times New Roman"/>
          <w:color w:val="222222"/>
          <w:szCs w:val="24"/>
          <w:shd w:val="clear" w:color="auto" w:fill="FFFFFF"/>
        </w:rPr>
        <w:t>2017</w:t>
      </w:r>
      <w:r w:rsidR="0051009B">
        <w:rPr>
          <w:rFonts w:cs="Times New Roman"/>
          <w:color w:val="222222"/>
          <w:szCs w:val="24"/>
          <w:shd w:val="clear" w:color="auto" w:fill="FFFFFF"/>
        </w:rPr>
        <w:t>)</w:t>
      </w:r>
      <w:r w:rsidR="0051009B" w:rsidRPr="001A7F4F">
        <w:rPr>
          <w:rFonts w:cs="Times New Roman"/>
          <w:color w:val="222222"/>
          <w:szCs w:val="24"/>
          <w:shd w:val="clear" w:color="auto" w:fill="FFFFFF"/>
        </w:rPr>
        <w:t>.</w:t>
      </w:r>
    </w:p>
    <w:p w:rsidR="002B1768" w:rsidRPr="007B21C1" w:rsidRDefault="002B1768" w:rsidP="007B21C1">
      <w:r w:rsidRPr="00692677">
        <w:rPr>
          <w:b/>
        </w:rPr>
        <w:t>Behavior patterns:</w:t>
      </w:r>
      <w:r>
        <w:t xml:space="preserve"> </w:t>
      </w:r>
      <w:r w:rsidR="00692677">
        <w:t>Different people have different behavior and it’s also varying on the basis of adolescence. In adolescence stage, their behavior becomes changes. Based on the social issues and perspectives, they want to expand the social interaction with their families and friends.</w:t>
      </w:r>
      <w:r w:rsidR="0051009B" w:rsidRPr="0051009B">
        <w:t xml:space="preserve"> </w:t>
      </w:r>
      <w:r w:rsidR="0051009B">
        <w:t>In the stage of adolescence, a man faces different difficulties in their families, schools and other places. They also face three types of problems and those are threat interpretation, negative attributions and overgeneralizing scores.</w:t>
      </w:r>
      <w:r w:rsidR="0051009B" w:rsidRPr="0051009B">
        <w:t xml:space="preserve"> </w:t>
      </w:r>
      <w:r w:rsidR="0051009B">
        <w:t>In health and social care, psychological health is highly depended on the issues like human cognitive, emotional and behavioral activities. From the task, we have known current adolescence problems and way out for building the emotional and social activities. For betterment of people, psychological theories must need to apply in health and social care. During the time of adolescence, a person enhances the physical, mental and social growth.</w:t>
      </w:r>
      <w:r w:rsidR="0051009B" w:rsidRPr="0051009B">
        <w:t xml:space="preserve"> </w:t>
      </w:r>
      <w:r w:rsidR="0051009B">
        <w:t>Psychological theory plays a vital role to develop old age life stages. In health and social care, psychological health is highly depended on the issues like human cognitive, emotional and behavioral activities.</w:t>
      </w:r>
      <w:r w:rsidR="00692677">
        <w:t xml:space="preserve"> Based on the reality, the people also confine their</w:t>
      </w:r>
      <w:r w:rsidR="0051009B">
        <w:t xml:space="preserve"> relations and behavior issues (</w:t>
      </w:r>
      <w:r w:rsidR="0051009B" w:rsidRPr="001A7F4F">
        <w:rPr>
          <w:rFonts w:cs="Times New Roman"/>
          <w:color w:val="222222"/>
          <w:szCs w:val="24"/>
          <w:shd w:val="clear" w:color="auto" w:fill="FFFFFF"/>
        </w:rPr>
        <w:t>Kossek</w:t>
      </w:r>
      <w:r w:rsidR="0051009B">
        <w:rPr>
          <w:rFonts w:cs="Times New Roman"/>
          <w:color w:val="222222"/>
          <w:szCs w:val="24"/>
          <w:shd w:val="clear" w:color="auto" w:fill="FFFFFF"/>
        </w:rPr>
        <w:t xml:space="preserve">, et al, </w:t>
      </w:r>
      <w:r w:rsidR="0051009B" w:rsidRPr="001A7F4F">
        <w:rPr>
          <w:rFonts w:cs="Times New Roman"/>
          <w:color w:val="222222"/>
          <w:szCs w:val="24"/>
          <w:shd w:val="clear" w:color="auto" w:fill="FFFFFF"/>
        </w:rPr>
        <w:t>2019</w:t>
      </w:r>
      <w:r w:rsidR="0051009B">
        <w:rPr>
          <w:rFonts w:cs="Times New Roman"/>
          <w:color w:val="222222"/>
          <w:szCs w:val="24"/>
          <w:shd w:val="clear" w:color="auto" w:fill="FFFFFF"/>
        </w:rPr>
        <w:t>)</w:t>
      </w:r>
      <w:r w:rsidR="0051009B" w:rsidRPr="001A7F4F">
        <w:rPr>
          <w:rFonts w:cs="Times New Roman"/>
          <w:color w:val="222222"/>
          <w:szCs w:val="24"/>
          <w:shd w:val="clear" w:color="auto" w:fill="FFFFFF"/>
        </w:rPr>
        <w:t>.</w:t>
      </w:r>
    </w:p>
    <w:p w:rsidR="001A7F4F" w:rsidRDefault="001A7F4F" w:rsidP="001A7F4F">
      <w:pPr>
        <w:pStyle w:val="Heading1"/>
      </w:pPr>
      <w:bookmarkStart w:id="4" w:name="_Toc29684742"/>
      <w:r w:rsidRPr="001A7F4F">
        <w:t>Discussion how I would relate this learning to health and social care practice</w:t>
      </w:r>
      <w:bookmarkEnd w:id="4"/>
      <w:r w:rsidRPr="001A7F4F">
        <w:t xml:space="preserve"> </w:t>
      </w:r>
    </w:p>
    <w:p w:rsidR="00101C0E" w:rsidRPr="00101C0E" w:rsidRDefault="00462A4A" w:rsidP="00462A4A">
      <w:pPr>
        <w:rPr>
          <w:rFonts w:cs="Times New Roman"/>
          <w:color w:val="222222"/>
          <w:szCs w:val="24"/>
          <w:shd w:val="clear" w:color="auto" w:fill="FFFFFF"/>
        </w:rPr>
      </w:pPr>
      <w:r>
        <w:t>In health and social care, I would relate this learning to moderate the relation between cognitive biases and psychopathology. In the stage of adolescence, a man faces different difficulties in their families, schools and other places. They also face three types of problems and those are threat interpretation, negative attributions and overgeneralizing scores. During the time of adolescence, a person enhances the physical, mental and social growth.</w:t>
      </w:r>
      <w:r w:rsidR="0051009B" w:rsidRPr="0051009B">
        <w:t xml:space="preserve"> </w:t>
      </w:r>
      <w:r w:rsidR="0051009B">
        <w:t>Psychological theory plays a vital role to develop old age life stages</w:t>
      </w:r>
      <w:r w:rsidR="0051009B" w:rsidRPr="0051009B">
        <w:rPr>
          <w:rFonts w:cs="Times New Roman"/>
          <w:color w:val="222222"/>
          <w:szCs w:val="24"/>
          <w:shd w:val="clear" w:color="auto" w:fill="FFFFFF"/>
        </w:rPr>
        <w:t xml:space="preserve"> </w:t>
      </w:r>
      <w:r w:rsidR="0051009B">
        <w:rPr>
          <w:rFonts w:cs="Times New Roman"/>
          <w:color w:val="222222"/>
          <w:szCs w:val="24"/>
          <w:shd w:val="clear" w:color="auto" w:fill="FFFFFF"/>
        </w:rPr>
        <w:t>(</w:t>
      </w:r>
      <w:r w:rsidR="0051009B" w:rsidRPr="001A7F4F">
        <w:rPr>
          <w:rFonts w:cs="Times New Roman"/>
          <w:color w:val="222222"/>
          <w:szCs w:val="24"/>
          <w:shd w:val="clear" w:color="auto" w:fill="FFFFFF"/>
        </w:rPr>
        <w:t>T</w:t>
      </w:r>
      <w:r w:rsidR="0051009B">
        <w:rPr>
          <w:rFonts w:cs="Times New Roman"/>
          <w:color w:val="222222"/>
          <w:szCs w:val="24"/>
          <w:shd w:val="clear" w:color="auto" w:fill="FFFFFF"/>
        </w:rPr>
        <w:t xml:space="preserve">ownsend and Morgan, </w:t>
      </w:r>
      <w:r w:rsidR="0051009B" w:rsidRPr="001A7F4F">
        <w:rPr>
          <w:rFonts w:cs="Times New Roman"/>
          <w:color w:val="222222"/>
          <w:szCs w:val="24"/>
          <w:shd w:val="clear" w:color="auto" w:fill="FFFFFF"/>
        </w:rPr>
        <w:t>2017</w:t>
      </w:r>
      <w:r w:rsidR="0051009B">
        <w:rPr>
          <w:rFonts w:cs="Times New Roman"/>
          <w:color w:val="222222"/>
          <w:szCs w:val="24"/>
          <w:shd w:val="clear" w:color="auto" w:fill="FFFFFF"/>
        </w:rPr>
        <w:t>)</w:t>
      </w:r>
      <w:r w:rsidR="0051009B">
        <w:t xml:space="preserve">. In health and social care, psychological health is highly depended on the issues like human cognitive, emotional and behavioral activities. From the task, we have known current adolescence problems and way out for building the emotional and social activities. For betterment of people, psychological theories must need to apply in health and social care. </w:t>
      </w:r>
      <w:r>
        <w:t xml:space="preserve"> They need to social support for the betterment of the people and effective support to grow themselves. Families need to take effective steps and strategies for the betterment of the people. </w:t>
      </w:r>
      <w:r w:rsidR="0051009B">
        <w:t xml:space="preserve">Every people face different difficult situations like infancy, adolescence and old age life stages. To develop human conditions of the life stages, psychologist gives the effective consultancies by using different psychological theories. In health and social care, psychological health is highly depended on the issues like human cognitive, emotional and behavioral activities. From the task, we have known current adolescence problems and way out for building the emotional and social activities. For betterment of people, psychological theories must need to apply in health and social care. In </w:t>
      </w:r>
      <w:r w:rsidR="00101C0E">
        <w:rPr>
          <w:noProof/>
        </w:rPr>
        <w:drawing>
          <wp:anchor distT="0" distB="0" distL="114300" distR="114300" simplePos="0" relativeHeight="251660288" behindDoc="1" locked="0" layoutInCell="1" allowOverlap="1" wp14:anchorId="3D7DD571" wp14:editId="1F7223F9">
            <wp:simplePos x="0" y="0"/>
            <wp:positionH relativeFrom="column">
              <wp:posOffset>38100</wp:posOffset>
            </wp:positionH>
            <wp:positionV relativeFrom="paragraph">
              <wp:posOffset>1981200</wp:posOffset>
            </wp:positionV>
            <wp:extent cx="3571875" cy="2276475"/>
            <wp:effectExtent l="0" t="0" r="9525" b="9525"/>
            <wp:wrapTight wrapText="bothSides">
              <wp:wrapPolygon edited="0">
                <wp:start x="0" y="0"/>
                <wp:lineTo x="0" y="21510"/>
                <wp:lineTo x="21542" y="21510"/>
                <wp:lineTo x="21542" y="0"/>
                <wp:lineTo x="0" y="0"/>
              </wp:wrapPolygon>
            </wp:wrapTight>
            <wp:docPr id="3" name="Picture 3" descr="health and social care practice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alth and social care practice এর ছবির ফলাফল"/>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1875" cy="2276475"/>
                    </a:xfrm>
                    <a:prstGeom prst="rect">
                      <a:avLst/>
                    </a:prstGeom>
                    <a:noFill/>
                    <a:ln>
                      <a:noFill/>
                    </a:ln>
                  </pic:spPr>
                </pic:pic>
              </a:graphicData>
            </a:graphic>
            <wp14:sizeRelH relativeFrom="page">
              <wp14:pctWidth>0</wp14:pctWidth>
            </wp14:sizeRelH>
            <wp14:sizeRelV relativeFrom="page">
              <wp14:pctHeight>0</wp14:pctHeight>
            </wp14:sizeRelV>
          </wp:anchor>
        </w:drawing>
      </w:r>
      <w:r w:rsidR="0051009B">
        <w:t>health and social care, psychological health is highly depended on the issues like human cognitive, emotional and behavioral activities.</w:t>
      </w:r>
      <w:r w:rsidR="00CB0719" w:rsidRPr="00CB0719">
        <w:t xml:space="preserve"> </w:t>
      </w:r>
      <w:r w:rsidR="00CB0719">
        <w:t>Every people face different difficult situations like infancy, adolescence and old age life stages</w:t>
      </w:r>
      <w:r w:rsidR="00CB0719" w:rsidRPr="00CB0719">
        <w:rPr>
          <w:rFonts w:cs="Times New Roman"/>
          <w:color w:val="222222"/>
          <w:szCs w:val="24"/>
          <w:shd w:val="clear" w:color="auto" w:fill="FFFFFF"/>
        </w:rPr>
        <w:t xml:space="preserve"> </w:t>
      </w:r>
      <w:r w:rsidR="00CB0719">
        <w:rPr>
          <w:rFonts w:cs="Times New Roman"/>
          <w:color w:val="222222"/>
          <w:szCs w:val="24"/>
          <w:shd w:val="clear" w:color="auto" w:fill="FFFFFF"/>
        </w:rPr>
        <w:t>(</w:t>
      </w:r>
      <w:r w:rsidR="00CB0719" w:rsidRPr="001A7F4F">
        <w:rPr>
          <w:rFonts w:cs="Times New Roman"/>
          <w:color w:val="222222"/>
          <w:szCs w:val="24"/>
          <w:shd w:val="clear" w:color="auto" w:fill="FFFFFF"/>
        </w:rPr>
        <w:t>T</w:t>
      </w:r>
      <w:r w:rsidR="00CB0719">
        <w:rPr>
          <w:rFonts w:cs="Times New Roman"/>
          <w:color w:val="222222"/>
          <w:szCs w:val="24"/>
          <w:shd w:val="clear" w:color="auto" w:fill="FFFFFF"/>
        </w:rPr>
        <w:t xml:space="preserve">ownsend and Morgan, </w:t>
      </w:r>
      <w:r w:rsidR="00CB0719" w:rsidRPr="001A7F4F">
        <w:rPr>
          <w:rFonts w:cs="Times New Roman"/>
          <w:color w:val="222222"/>
          <w:szCs w:val="24"/>
          <w:shd w:val="clear" w:color="auto" w:fill="FFFFFF"/>
        </w:rPr>
        <w:t>2017</w:t>
      </w:r>
      <w:r w:rsidR="00CB0719">
        <w:rPr>
          <w:rFonts w:cs="Times New Roman"/>
          <w:color w:val="222222"/>
          <w:szCs w:val="24"/>
          <w:shd w:val="clear" w:color="auto" w:fill="FFFFFF"/>
        </w:rPr>
        <w:t>)</w:t>
      </w:r>
      <w:r w:rsidR="00CB0719">
        <w:t xml:space="preserve">. To develop human conditions of the life stages, psychologist gives the effective consultancies by using different psychological theories. Physiological health introduces the behavioral and cognitive process for the development of human life condition with different life span development theory. </w:t>
      </w:r>
      <w:r w:rsidR="0051009B">
        <w:t xml:space="preserve"> From the task, we have known current adolescence problems and way out for building the emotional and social activities. For betterment of people, psychological theories must need to apply in health and social care. Physiological health introduces the behavioral and cognitive process for the development of human life condition with different life span development theory. </w:t>
      </w:r>
      <w:r>
        <w:t>In the basis of adolescence, people must ensure the support of social and mental benef</w:t>
      </w:r>
      <w:r w:rsidR="0051009B">
        <w:t>its (</w:t>
      </w:r>
      <w:r w:rsidR="0051009B">
        <w:rPr>
          <w:rFonts w:cs="Times New Roman"/>
          <w:color w:val="222222"/>
          <w:szCs w:val="24"/>
          <w:shd w:val="clear" w:color="auto" w:fill="FFFFFF"/>
        </w:rPr>
        <w:t xml:space="preserve">van et al, </w:t>
      </w:r>
      <w:r w:rsidR="0051009B" w:rsidRPr="001A7F4F">
        <w:rPr>
          <w:rFonts w:cs="Times New Roman"/>
          <w:color w:val="222222"/>
          <w:szCs w:val="24"/>
          <w:shd w:val="clear" w:color="auto" w:fill="FFFFFF"/>
        </w:rPr>
        <w:t>2019</w:t>
      </w:r>
      <w:r w:rsidR="0051009B">
        <w:rPr>
          <w:rFonts w:cs="Times New Roman"/>
          <w:color w:val="222222"/>
          <w:szCs w:val="24"/>
          <w:shd w:val="clear" w:color="auto" w:fill="FFFFFF"/>
        </w:rPr>
        <w:t>)</w:t>
      </w:r>
      <w:r w:rsidR="0051009B" w:rsidRPr="001A7F4F">
        <w:rPr>
          <w:rFonts w:cs="Times New Roman"/>
          <w:color w:val="222222"/>
          <w:szCs w:val="24"/>
          <w:shd w:val="clear" w:color="auto" w:fill="FFFFFF"/>
        </w:rPr>
        <w:t>.</w:t>
      </w:r>
    </w:p>
    <w:p w:rsidR="001A7F4F" w:rsidRDefault="001A7F4F" w:rsidP="001A7F4F">
      <w:pPr>
        <w:pStyle w:val="Heading1"/>
      </w:pPr>
      <w:bookmarkStart w:id="5" w:name="_Toc29684743"/>
      <w:r w:rsidRPr="001A7F4F">
        <w:t>Conclusion:</w:t>
      </w:r>
      <w:bookmarkEnd w:id="5"/>
    </w:p>
    <w:p w:rsidR="00E72B06" w:rsidRPr="00E72B06" w:rsidRDefault="00E72B06" w:rsidP="00E72B06">
      <w:r>
        <w:t>At the end of the task, it is very clear that psychological theory play a vital role to develop old age life stages. In health and social care, psychological health is highly depended on the issues like human cognitive</w:t>
      </w:r>
      <w:r w:rsidR="003900B7">
        <w:t xml:space="preserve">, emotional and behavioral activities. From the task, we have known current adolescence problems and way out for </w:t>
      </w:r>
      <w:r w:rsidR="00E90DF3">
        <w:t xml:space="preserve">building the emotional and social activities. For </w:t>
      </w:r>
      <w:r w:rsidR="00E261FE">
        <w:t>betterment</w:t>
      </w:r>
      <w:r w:rsidR="00E90DF3">
        <w:t xml:space="preserve"> of people</w:t>
      </w:r>
      <w:r w:rsidR="00E261FE">
        <w:t xml:space="preserve">, psychological theories must need to apply in health and social care. </w:t>
      </w:r>
      <w:r w:rsidR="0051009B">
        <w:t xml:space="preserve">In this task, I discussed the </w:t>
      </w:r>
      <w:r w:rsidR="0051009B" w:rsidRPr="001A7F4F">
        <w:t>psychological theories and researches</w:t>
      </w:r>
      <w:r w:rsidR="0051009B">
        <w:t xml:space="preserve">, </w:t>
      </w:r>
      <w:r w:rsidR="0051009B" w:rsidRPr="001A7F4F">
        <w:t>my role as health care professional in applying the leant psychologica</w:t>
      </w:r>
      <w:r w:rsidR="0051009B">
        <w:t xml:space="preserve">l perspectives, my duty to care and </w:t>
      </w:r>
      <w:r w:rsidR="0051009B" w:rsidRPr="001A7F4F">
        <w:t>how I would relate this learning to h</w:t>
      </w:r>
      <w:r w:rsidR="0051009B">
        <w:t xml:space="preserve">ealth and social care practices. </w:t>
      </w:r>
      <w:bookmarkStart w:id="6" w:name="_GoBack"/>
      <w:bookmarkEnd w:id="6"/>
    </w:p>
    <w:p w:rsidR="001A7F4F" w:rsidRPr="001A7F4F" w:rsidRDefault="001A7F4F" w:rsidP="001A7F4F">
      <w:pPr>
        <w:pStyle w:val="Heading1"/>
      </w:pPr>
      <w:bookmarkStart w:id="7" w:name="_Toc29684744"/>
      <w:r w:rsidRPr="001A7F4F">
        <w:t>References:</w:t>
      </w:r>
      <w:bookmarkEnd w:id="7"/>
      <w:r w:rsidRPr="001A7F4F">
        <w:t xml:space="preserve"> </w:t>
      </w:r>
    </w:p>
    <w:p w:rsidR="003B264C" w:rsidRPr="001A7F4F" w:rsidRDefault="003B264C" w:rsidP="001A7F4F">
      <w:pPr>
        <w:rPr>
          <w:rFonts w:cs="Times New Roman"/>
          <w:color w:val="222222"/>
          <w:szCs w:val="24"/>
          <w:shd w:val="clear" w:color="auto" w:fill="FFFFFF"/>
        </w:rPr>
      </w:pPr>
      <w:r w:rsidRPr="001A7F4F">
        <w:rPr>
          <w:rFonts w:cs="Times New Roman"/>
          <w:color w:val="222222"/>
          <w:szCs w:val="24"/>
          <w:shd w:val="clear" w:color="auto" w:fill="FFFFFF"/>
        </w:rPr>
        <w:t xml:space="preserve">Clift, S. and Camic, P.M. eds., </w:t>
      </w:r>
      <w:r w:rsidR="00C73A3B">
        <w:rPr>
          <w:rFonts w:cs="Times New Roman"/>
          <w:color w:val="222222"/>
          <w:szCs w:val="24"/>
          <w:shd w:val="clear" w:color="auto" w:fill="FFFFFF"/>
        </w:rPr>
        <w:t>(</w:t>
      </w:r>
      <w:r w:rsidRPr="001A7F4F">
        <w:rPr>
          <w:rFonts w:cs="Times New Roman"/>
          <w:color w:val="222222"/>
          <w:szCs w:val="24"/>
          <w:shd w:val="clear" w:color="auto" w:fill="FFFFFF"/>
        </w:rPr>
        <w:t>2016</w:t>
      </w:r>
      <w:r w:rsidR="00C73A3B">
        <w:rPr>
          <w:rFonts w:cs="Times New Roman"/>
          <w:color w:val="222222"/>
          <w:szCs w:val="24"/>
          <w:shd w:val="clear" w:color="auto" w:fill="FFFFFF"/>
        </w:rPr>
        <w:t>)</w:t>
      </w:r>
      <w:r w:rsidRPr="001A7F4F">
        <w:rPr>
          <w:rFonts w:cs="Times New Roman"/>
          <w:color w:val="222222"/>
          <w:szCs w:val="24"/>
          <w:shd w:val="clear" w:color="auto" w:fill="FFFFFF"/>
        </w:rPr>
        <w:t>. </w:t>
      </w:r>
      <w:r w:rsidRPr="001A7F4F">
        <w:rPr>
          <w:rFonts w:cs="Times New Roman"/>
          <w:i/>
          <w:iCs/>
          <w:color w:val="222222"/>
          <w:szCs w:val="24"/>
          <w:shd w:val="clear" w:color="auto" w:fill="FFFFFF"/>
        </w:rPr>
        <w:t>Oxford textbook of creative arts, health, and wellbeing: International perspectives on practice, policy and research</w:t>
      </w:r>
      <w:r w:rsidRPr="001A7F4F">
        <w:rPr>
          <w:rFonts w:cs="Times New Roman"/>
          <w:color w:val="222222"/>
          <w:szCs w:val="24"/>
          <w:shd w:val="clear" w:color="auto" w:fill="FFFFFF"/>
        </w:rPr>
        <w:t>. Oxford University Press, USA.</w:t>
      </w:r>
    </w:p>
    <w:p w:rsidR="003B264C" w:rsidRPr="001A7F4F" w:rsidRDefault="003B264C" w:rsidP="001A7F4F">
      <w:pPr>
        <w:rPr>
          <w:rFonts w:cs="Times New Roman"/>
          <w:color w:val="222222"/>
          <w:szCs w:val="24"/>
          <w:shd w:val="clear" w:color="auto" w:fill="FFFFFF"/>
        </w:rPr>
      </w:pPr>
      <w:r w:rsidRPr="001A7F4F">
        <w:rPr>
          <w:rFonts w:cs="Times New Roman"/>
          <w:color w:val="222222"/>
          <w:szCs w:val="24"/>
          <w:shd w:val="clear" w:color="auto" w:fill="FFFFFF"/>
        </w:rPr>
        <w:t xml:space="preserve">Duhig, M., Gunasekara, I. and Patterson, S., </w:t>
      </w:r>
      <w:r w:rsidR="00C73A3B">
        <w:rPr>
          <w:rFonts w:cs="Times New Roman"/>
          <w:color w:val="222222"/>
          <w:szCs w:val="24"/>
          <w:shd w:val="clear" w:color="auto" w:fill="FFFFFF"/>
        </w:rPr>
        <w:t>(</w:t>
      </w:r>
      <w:r w:rsidRPr="001A7F4F">
        <w:rPr>
          <w:rFonts w:cs="Times New Roman"/>
          <w:color w:val="222222"/>
          <w:szCs w:val="24"/>
          <w:shd w:val="clear" w:color="auto" w:fill="FFFFFF"/>
        </w:rPr>
        <w:t>2017</w:t>
      </w:r>
      <w:r w:rsidR="00C73A3B">
        <w:rPr>
          <w:rFonts w:cs="Times New Roman"/>
          <w:color w:val="222222"/>
          <w:szCs w:val="24"/>
          <w:shd w:val="clear" w:color="auto" w:fill="FFFFFF"/>
        </w:rPr>
        <w:t>)</w:t>
      </w:r>
      <w:r w:rsidRPr="001A7F4F">
        <w:rPr>
          <w:rFonts w:cs="Times New Roman"/>
          <w:color w:val="222222"/>
          <w:szCs w:val="24"/>
          <w:shd w:val="clear" w:color="auto" w:fill="FFFFFF"/>
        </w:rPr>
        <w:t>. Understanding readmission to psychiatric hospital in Australia from the service users’ perspective: a qualitative study. </w:t>
      </w:r>
      <w:r w:rsidRPr="001A7F4F">
        <w:rPr>
          <w:rFonts w:cs="Times New Roman"/>
          <w:i/>
          <w:iCs/>
          <w:color w:val="222222"/>
          <w:szCs w:val="24"/>
          <w:shd w:val="clear" w:color="auto" w:fill="FFFFFF"/>
        </w:rPr>
        <w:t>Health &amp; social care in the community</w:t>
      </w:r>
      <w:r w:rsidRPr="001A7F4F">
        <w:rPr>
          <w:rFonts w:cs="Times New Roman"/>
          <w:color w:val="222222"/>
          <w:szCs w:val="24"/>
          <w:shd w:val="clear" w:color="auto" w:fill="FFFFFF"/>
        </w:rPr>
        <w:t>, </w:t>
      </w:r>
      <w:r w:rsidRPr="001A7F4F">
        <w:rPr>
          <w:rFonts w:cs="Times New Roman"/>
          <w:i/>
          <w:iCs/>
          <w:color w:val="222222"/>
          <w:szCs w:val="24"/>
          <w:shd w:val="clear" w:color="auto" w:fill="FFFFFF"/>
        </w:rPr>
        <w:t>25</w:t>
      </w:r>
      <w:r w:rsidRPr="001A7F4F">
        <w:rPr>
          <w:rFonts w:cs="Times New Roman"/>
          <w:color w:val="222222"/>
          <w:szCs w:val="24"/>
          <w:shd w:val="clear" w:color="auto" w:fill="FFFFFF"/>
        </w:rPr>
        <w:t>(1), pp.75-82.</w:t>
      </w:r>
    </w:p>
    <w:p w:rsidR="003B264C" w:rsidRPr="001A7F4F" w:rsidRDefault="003B264C" w:rsidP="001A7F4F">
      <w:pPr>
        <w:rPr>
          <w:rFonts w:cs="Times New Roman"/>
          <w:color w:val="222222"/>
          <w:szCs w:val="24"/>
          <w:shd w:val="clear" w:color="auto" w:fill="FFFFFF"/>
        </w:rPr>
      </w:pPr>
      <w:r w:rsidRPr="001A7F4F">
        <w:rPr>
          <w:rFonts w:cs="Times New Roman"/>
          <w:color w:val="222222"/>
          <w:szCs w:val="24"/>
          <w:shd w:val="clear" w:color="auto" w:fill="FFFFFF"/>
        </w:rPr>
        <w:t xml:space="preserve">Kossek, E.E., Thompson, R.J., Lawson, K.M., Bodner, T., Perrigino, M.B., Hammer, L.B., Buxton, O.M., Almeida, D.M., Moen, P., Hurtado, D.A. and Wipfli, B., </w:t>
      </w:r>
      <w:r w:rsidR="00C73A3B">
        <w:rPr>
          <w:rFonts w:cs="Times New Roman"/>
          <w:color w:val="222222"/>
          <w:szCs w:val="24"/>
          <w:shd w:val="clear" w:color="auto" w:fill="FFFFFF"/>
        </w:rPr>
        <w:t>(</w:t>
      </w:r>
      <w:r w:rsidRPr="001A7F4F">
        <w:rPr>
          <w:rFonts w:cs="Times New Roman"/>
          <w:color w:val="222222"/>
          <w:szCs w:val="24"/>
          <w:shd w:val="clear" w:color="auto" w:fill="FFFFFF"/>
        </w:rPr>
        <w:t>2019</w:t>
      </w:r>
      <w:r w:rsidR="00C73A3B">
        <w:rPr>
          <w:rFonts w:cs="Times New Roman"/>
          <w:color w:val="222222"/>
          <w:szCs w:val="24"/>
          <w:shd w:val="clear" w:color="auto" w:fill="FFFFFF"/>
        </w:rPr>
        <w:t>)</w:t>
      </w:r>
      <w:r w:rsidRPr="001A7F4F">
        <w:rPr>
          <w:rFonts w:cs="Times New Roman"/>
          <w:color w:val="222222"/>
          <w:szCs w:val="24"/>
          <w:shd w:val="clear" w:color="auto" w:fill="FFFFFF"/>
        </w:rPr>
        <w:t>. Caring for the elderly at work and home: Can a randomized organizational intervention improve psychological health?. </w:t>
      </w:r>
      <w:r w:rsidRPr="001A7F4F">
        <w:rPr>
          <w:rFonts w:cs="Times New Roman"/>
          <w:i/>
          <w:iCs/>
          <w:color w:val="222222"/>
          <w:szCs w:val="24"/>
          <w:shd w:val="clear" w:color="auto" w:fill="FFFFFF"/>
        </w:rPr>
        <w:t>Journal of occupational health psychology</w:t>
      </w:r>
      <w:r w:rsidRPr="001A7F4F">
        <w:rPr>
          <w:rFonts w:cs="Times New Roman"/>
          <w:color w:val="222222"/>
          <w:szCs w:val="24"/>
          <w:shd w:val="clear" w:color="auto" w:fill="FFFFFF"/>
        </w:rPr>
        <w:t>, </w:t>
      </w:r>
      <w:r w:rsidRPr="001A7F4F">
        <w:rPr>
          <w:rFonts w:cs="Times New Roman"/>
          <w:i/>
          <w:iCs/>
          <w:color w:val="222222"/>
          <w:szCs w:val="24"/>
          <w:shd w:val="clear" w:color="auto" w:fill="FFFFFF"/>
        </w:rPr>
        <w:t>24</w:t>
      </w:r>
      <w:r w:rsidRPr="001A7F4F">
        <w:rPr>
          <w:rFonts w:cs="Times New Roman"/>
          <w:color w:val="222222"/>
          <w:szCs w:val="24"/>
          <w:shd w:val="clear" w:color="auto" w:fill="FFFFFF"/>
        </w:rPr>
        <w:t>(1), p.36.</w:t>
      </w:r>
    </w:p>
    <w:p w:rsidR="003B264C" w:rsidRPr="001A7F4F" w:rsidRDefault="003B264C" w:rsidP="001A7F4F">
      <w:pPr>
        <w:rPr>
          <w:rFonts w:cs="Times New Roman"/>
          <w:color w:val="222222"/>
          <w:szCs w:val="24"/>
          <w:shd w:val="clear" w:color="auto" w:fill="FFFFFF"/>
        </w:rPr>
      </w:pPr>
      <w:r w:rsidRPr="001A7F4F">
        <w:rPr>
          <w:rFonts w:cs="Times New Roman"/>
          <w:color w:val="222222"/>
          <w:szCs w:val="24"/>
          <w:shd w:val="clear" w:color="auto" w:fill="FFFFFF"/>
        </w:rPr>
        <w:t xml:space="preserve">Palinkas, L.A. and Zatzick, D., </w:t>
      </w:r>
      <w:r>
        <w:rPr>
          <w:rFonts w:cs="Times New Roman"/>
          <w:color w:val="222222"/>
          <w:szCs w:val="24"/>
          <w:shd w:val="clear" w:color="auto" w:fill="FFFFFF"/>
        </w:rPr>
        <w:t>(</w:t>
      </w:r>
      <w:r w:rsidRPr="001A7F4F">
        <w:rPr>
          <w:rFonts w:cs="Times New Roman"/>
          <w:color w:val="222222"/>
          <w:szCs w:val="24"/>
          <w:shd w:val="clear" w:color="auto" w:fill="FFFFFF"/>
        </w:rPr>
        <w:t>2019</w:t>
      </w:r>
      <w:r>
        <w:rPr>
          <w:rFonts w:cs="Times New Roman"/>
          <w:color w:val="222222"/>
          <w:szCs w:val="24"/>
          <w:shd w:val="clear" w:color="auto" w:fill="FFFFFF"/>
        </w:rPr>
        <w:t>)</w:t>
      </w:r>
      <w:r w:rsidRPr="001A7F4F">
        <w:rPr>
          <w:rFonts w:cs="Times New Roman"/>
          <w:color w:val="222222"/>
          <w:szCs w:val="24"/>
          <w:shd w:val="clear" w:color="auto" w:fill="FFFFFF"/>
        </w:rPr>
        <w:t>. Rapid assessment procedure informed clinical ethnography (rapice) in pragmatic clinical trials of mental health services implementation: Methods and applied case study. </w:t>
      </w:r>
      <w:r w:rsidRPr="001A7F4F">
        <w:rPr>
          <w:rFonts w:cs="Times New Roman"/>
          <w:i/>
          <w:iCs/>
          <w:color w:val="222222"/>
          <w:szCs w:val="24"/>
          <w:shd w:val="clear" w:color="auto" w:fill="FFFFFF"/>
        </w:rPr>
        <w:t>Administration and Policy in Mental Health and Mental Health Services Research</w:t>
      </w:r>
      <w:r w:rsidRPr="001A7F4F">
        <w:rPr>
          <w:rFonts w:cs="Times New Roman"/>
          <w:color w:val="222222"/>
          <w:szCs w:val="24"/>
          <w:shd w:val="clear" w:color="auto" w:fill="FFFFFF"/>
        </w:rPr>
        <w:t>, </w:t>
      </w:r>
      <w:r w:rsidRPr="001A7F4F">
        <w:rPr>
          <w:rFonts w:cs="Times New Roman"/>
          <w:i/>
          <w:iCs/>
          <w:color w:val="222222"/>
          <w:szCs w:val="24"/>
          <w:shd w:val="clear" w:color="auto" w:fill="FFFFFF"/>
        </w:rPr>
        <w:t>46</w:t>
      </w:r>
      <w:r w:rsidRPr="001A7F4F">
        <w:rPr>
          <w:rFonts w:cs="Times New Roman"/>
          <w:color w:val="222222"/>
          <w:szCs w:val="24"/>
          <w:shd w:val="clear" w:color="auto" w:fill="FFFFFF"/>
        </w:rPr>
        <w:t>(2), pp.255-270.</w:t>
      </w:r>
    </w:p>
    <w:p w:rsidR="003B264C" w:rsidRPr="001A7F4F" w:rsidRDefault="003B264C" w:rsidP="001A7F4F">
      <w:pPr>
        <w:rPr>
          <w:rFonts w:cs="Times New Roman"/>
          <w:color w:val="222222"/>
          <w:szCs w:val="24"/>
          <w:shd w:val="clear" w:color="auto" w:fill="FFFFFF"/>
        </w:rPr>
      </w:pPr>
      <w:r w:rsidRPr="001A7F4F">
        <w:rPr>
          <w:rFonts w:cs="Times New Roman"/>
          <w:color w:val="222222"/>
          <w:szCs w:val="24"/>
          <w:shd w:val="clear" w:color="auto" w:fill="FFFFFF"/>
        </w:rPr>
        <w:t xml:space="preserve">Quartiroli, A., Etzel, E.F., Knight, S.M. and Zakrajsek, R.A., </w:t>
      </w:r>
      <w:r>
        <w:rPr>
          <w:rFonts w:cs="Times New Roman"/>
          <w:color w:val="222222"/>
          <w:szCs w:val="24"/>
          <w:shd w:val="clear" w:color="auto" w:fill="FFFFFF"/>
        </w:rPr>
        <w:t>(</w:t>
      </w:r>
      <w:r w:rsidRPr="001A7F4F">
        <w:rPr>
          <w:rFonts w:cs="Times New Roman"/>
          <w:color w:val="222222"/>
          <w:szCs w:val="24"/>
          <w:shd w:val="clear" w:color="auto" w:fill="FFFFFF"/>
        </w:rPr>
        <w:t>2019</w:t>
      </w:r>
      <w:r>
        <w:rPr>
          <w:rFonts w:cs="Times New Roman"/>
          <w:color w:val="222222"/>
          <w:szCs w:val="24"/>
          <w:shd w:val="clear" w:color="auto" w:fill="FFFFFF"/>
        </w:rPr>
        <w:t>)</w:t>
      </w:r>
      <w:r w:rsidRPr="001A7F4F">
        <w:rPr>
          <w:rFonts w:cs="Times New Roman"/>
          <w:color w:val="222222"/>
          <w:szCs w:val="24"/>
          <w:shd w:val="clear" w:color="auto" w:fill="FFFFFF"/>
        </w:rPr>
        <w:t>. Self-Care as Key to Others' Care: The Perspectives of Globally Situated Experienced Senior-Level Sport Psychology Practitioners. </w:t>
      </w:r>
      <w:r w:rsidRPr="001A7F4F">
        <w:rPr>
          <w:rFonts w:cs="Times New Roman"/>
          <w:i/>
          <w:iCs/>
          <w:color w:val="222222"/>
          <w:szCs w:val="24"/>
          <w:shd w:val="clear" w:color="auto" w:fill="FFFFFF"/>
        </w:rPr>
        <w:t>Journal of Applied Sport Psychology</w:t>
      </w:r>
      <w:r w:rsidRPr="001A7F4F">
        <w:rPr>
          <w:rFonts w:cs="Times New Roman"/>
          <w:color w:val="222222"/>
          <w:szCs w:val="24"/>
          <w:shd w:val="clear" w:color="auto" w:fill="FFFFFF"/>
        </w:rPr>
        <w:t>, </w:t>
      </w:r>
      <w:r w:rsidRPr="001A7F4F">
        <w:rPr>
          <w:rFonts w:cs="Times New Roman"/>
          <w:i/>
          <w:iCs/>
          <w:color w:val="222222"/>
          <w:szCs w:val="24"/>
          <w:shd w:val="clear" w:color="auto" w:fill="FFFFFF"/>
        </w:rPr>
        <w:t>31</w:t>
      </w:r>
      <w:r w:rsidRPr="001A7F4F">
        <w:rPr>
          <w:rFonts w:cs="Times New Roman"/>
          <w:color w:val="222222"/>
          <w:szCs w:val="24"/>
          <w:shd w:val="clear" w:color="auto" w:fill="FFFFFF"/>
        </w:rPr>
        <w:t>(2), pp.147-167.</w:t>
      </w:r>
    </w:p>
    <w:p w:rsidR="003B264C" w:rsidRPr="001A7F4F" w:rsidRDefault="003B264C" w:rsidP="001A7F4F">
      <w:pPr>
        <w:rPr>
          <w:rFonts w:cs="Times New Roman"/>
          <w:color w:val="222222"/>
          <w:szCs w:val="24"/>
          <w:shd w:val="clear" w:color="auto" w:fill="FFFFFF"/>
        </w:rPr>
      </w:pPr>
      <w:r w:rsidRPr="001A7F4F">
        <w:rPr>
          <w:rFonts w:cs="Times New Roman"/>
          <w:color w:val="222222"/>
          <w:szCs w:val="24"/>
          <w:shd w:val="clear" w:color="auto" w:fill="FFFFFF"/>
        </w:rPr>
        <w:t xml:space="preserve">Roen, K. and Groot, S., </w:t>
      </w:r>
      <w:r>
        <w:rPr>
          <w:rFonts w:cs="Times New Roman"/>
          <w:color w:val="222222"/>
          <w:szCs w:val="24"/>
          <w:shd w:val="clear" w:color="auto" w:fill="FFFFFF"/>
        </w:rPr>
        <w:t>(</w:t>
      </w:r>
      <w:r w:rsidRPr="001A7F4F">
        <w:rPr>
          <w:rFonts w:cs="Times New Roman"/>
          <w:color w:val="222222"/>
          <w:szCs w:val="24"/>
          <w:shd w:val="clear" w:color="auto" w:fill="FFFFFF"/>
        </w:rPr>
        <w:t>2019</w:t>
      </w:r>
      <w:r>
        <w:rPr>
          <w:rFonts w:cs="Times New Roman"/>
          <w:color w:val="222222"/>
          <w:szCs w:val="24"/>
          <w:shd w:val="clear" w:color="auto" w:fill="FFFFFF"/>
        </w:rPr>
        <w:t>)</w:t>
      </w:r>
      <w:r w:rsidRPr="001A7F4F">
        <w:rPr>
          <w:rFonts w:cs="Times New Roman"/>
          <w:color w:val="222222"/>
          <w:szCs w:val="24"/>
          <w:shd w:val="clear" w:color="auto" w:fill="FFFFFF"/>
        </w:rPr>
        <w:t>. Trans* and Gender Diverse Youth: Applied and Critical Social Psychology Working in the Margins. </w:t>
      </w:r>
      <w:r w:rsidRPr="001A7F4F">
        <w:rPr>
          <w:rFonts w:cs="Times New Roman"/>
          <w:i/>
          <w:iCs/>
          <w:color w:val="222222"/>
          <w:szCs w:val="24"/>
          <w:shd w:val="clear" w:color="auto" w:fill="FFFFFF"/>
        </w:rPr>
        <w:t>The SAGE Handbook of Applied Social Psychology</w:t>
      </w:r>
      <w:r w:rsidRPr="001A7F4F">
        <w:rPr>
          <w:rFonts w:cs="Times New Roman"/>
          <w:color w:val="222222"/>
          <w:szCs w:val="24"/>
          <w:shd w:val="clear" w:color="auto" w:fill="FFFFFF"/>
        </w:rPr>
        <w:t>, p.85.</w:t>
      </w:r>
    </w:p>
    <w:p w:rsidR="003B264C" w:rsidRPr="001A7F4F" w:rsidRDefault="003B264C" w:rsidP="001A7F4F">
      <w:pPr>
        <w:rPr>
          <w:rFonts w:cs="Times New Roman"/>
          <w:color w:val="222222"/>
          <w:szCs w:val="24"/>
          <w:shd w:val="clear" w:color="auto" w:fill="FFFFFF"/>
        </w:rPr>
      </w:pPr>
      <w:r w:rsidRPr="001A7F4F">
        <w:rPr>
          <w:rFonts w:cs="Times New Roman"/>
          <w:color w:val="222222"/>
          <w:szCs w:val="24"/>
          <w:shd w:val="clear" w:color="auto" w:fill="FFFFFF"/>
        </w:rPr>
        <w:t xml:space="preserve">Sasakamoose, J., Scerbe, A., Wenaus, I. and Scandrett, A., </w:t>
      </w:r>
      <w:r>
        <w:rPr>
          <w:rFonts w:cs="Times New Roman"/>
          <w:color w:val="222222"/>
          <w:szCs w:val="24"/>
          <w:shd w:val="clear" w:color="auto" w:fill="FFFFFF"/>
        </w:rPr>
        <w:t>(</w:t>
      </w:r>
      <w:r w:rsidRPr="001A7F4F">
        <w:rPr>
          <w:rFonts w:cs="Times New Roman"/>
          <w:color w:val="222222"/>
          <w:szCs w:val="24"/>
          <w:shd w:val="clear" w:color="auto" w:fill="FFFFFF"/>
        </w:rPr>
        <w:t>2016</w:t>
      </w:r>
      <w:r>
        <w:rPr>
          <w:rFonts w:cs="Times New Roman"/>
          <w:color w:val="222222"/>
          <w:szCs w:val="24"/>
          <w:shd w:val="clear" w:color="auto" w:fill="FFFFFF"/>
        </w:rPr>
        <w:t>)</w:t>
      </w:r>
      <w:r w:rsidRPr="001A7F4F">
        <w:rPr>
          <w:rFonts w:cs="Times New Roman"/>
          <w:color w:val="222222"/>
          <w:szCs w:val="24"/>
          <w:shd w:val="clear" w:color="auto" w:fill="FFFFFF"/>
        </w:rPr>
        <w:t>. First Nation and Métis youth perspectives of health: An Indigenous qualitative inquiry. </w:t>
      </w:r>
      <w:r w:rsidRPr="001A7F4F">
        <w:rPr>
          <w:rFonts w:cs="Times New Roman"/>
          <w:i/>
          <w:iCs/>
          <w:color w:val="222222"/>
          <w:szCs w:val="24"/>
          <w:shd w:val="clear" w:color="auto" w:fill="FFFFFF"/>
        </w:rPr>
        <w:t>Qualitative Inquiry</w:t>
      </w:r>
      <w:r w:rsidRPr="001A7F4F">
        <w:rPr>
          <w:rFonts w:cs="Times New Roman"/>
          <w:color w:val="222222"/>
          <w:szCs w:val="24"/>
          <w:shd w:val="clear" w:color="auto" w:fill="FFFFFF"/>
        </w:rPr>
        <w:t>, </w:t>
      </w:r>
      <w:r w:rsidRPr="001A7F4F">
        <w:rPr>
          <w:rFonts w:cs="Times New Roman"/>
          <w:i/>
          <w:iCs/>
          <w:color w:val="222222"/>
          <w:szCs w:val="24"/>
          <w:shd w:val="clear" w:color="auto" w:fill="FFFFFF"/>
        </w:rPr>
        <w:t>22</w:t>
      </w:r>
      <w:r w:rsidRPr="001A7F4F">
        <w:rPr>
          <w:rFonts w:cs="Times New Roman"/>
          <w:color w:val="222222"/>
          <w:szCs w:val="24"/>
          <w:shd w:val="clear" w:color="auto" w:fill="FFFFFF"/>
        </w:rPr>
        <w:t>(8), pp.636-650.</w:t>
      </w:r>
    </w:p>
    <w:p w:rsidR="003B264C" w:rsidRDefault="003B264C" w:rsidP="001A7F4F">
      <w:pPr>
        <w:rPr>
          <w:rFonts w:cs="Times New Roman"/>
          <w:color w:val="222222"/>
          <w:szCs w:val="24"/>
          <w:shd w:val="clear" w:color="auto" w:fill="FFFFFF"/>
        </w:rPr>
      </w:pPr>
      <w:r w:rsidRPr="001A7F4F">
        <w:rPr>
          <w:rFonts w:cs="Times New Roman"/>
          <w:color w:val="222222"/>
          <w:szCs w:val="24"/>
          <w:shd w:val="clear" w:color="auto" w:fill="FFFFFF"/>
        </w:rPr>
        <w:t xml:space="preserve">Townsend, M.C. and Morgan, K.I., </w:t>
      </w:r>
      <w:r>
        <w:rPr>
          <w:rFonts w:cs="Times New Roman"/>
          <w:color w:val="222222"/>
          <w:szCs w:val="24"/>
          <w:shd w:val="clear" w:color="auto" w:fill="FFFFFF"/>
        </w:rPr>
        <w:t>(</w:t>
      </w:r>
      <w:r w:rsidRPr="001A7F4F">
        <w:rPr>
          <w:rFonts w:cs="Times New Roman"/>
          <w:color w:val="222222"/>
          <w:szCs w:val="24"/>
          <w:shd w:val="clear" w:color="auto" w:fill="FFFFFF"/>
        </w:rPr>
        <w:t>2017</w:t>
      </w:r>
      <w:r>
        <w:rPr>
          <w:rFonts w:cs="Times New Roman"/>
          <w:color w:val="222222"/>
          <w:szCs w:val="24"/>
          <w:shd w:val="clear" w:color="auto" w:fill="FFFFFF"/>
        </w:rPr>
        <w:t>)</w:t>
      </w:r>
      <w:r w:rsidRPr="001A7F4F">
        <w:rPr>
          <w:rFonts w:cs="Times New Roman"/>
          <w:color w:val="222222"/>
          <w:szCs w:val="24"/>
          <w:shd w:val="clear" w:color="auto" w:fill="FFFFFF"/>
        </w:rPr>
        <w:t>. </w:t>
      </w:r>
      <w:r w:rsidRPr="001A7F4F">
        <w:rPr>
          <w:rFonts w:cs="Times New Roman"/>
          <w:i/>
          <w:iCs/>
          <w:color w:val="222222"/>
          <w:szCs w:val="24"/>
          <w:shd w:val="clear" w:color="auto" w:fill="FFFFFF"/>
        </w:rPr>
        <w:t>Psychiatric mental health nursing: Concepts of care in evidence-based practice</w:t>
      </w:r>
      <w:r w:rsidRPr="001A7F4F">
        <w:rPr>
          <w:rFonts w:cs="Times New Roman"/>
          <w:color w:val="222222"/>
          <w:szCs w:val="24"/>
          <w:shd w:val="clear" w:color="auto" w:fill="FFFFFF"/>
        </w:rPr>
        <w:t>. FA Davis.</w:t>
      </w:r>
    </w:p>
    <w:p w:rsidR="00C73A3B" w:rsidRPr="001A7F4F" w:rsidRDefault="00C73A3B" w:rsidP="001A7F4F">
      <w:pPr>
        <w:rPr>
          <w:rFonts w:cs="Times New Roman"/>
          <w:color w:val="222222"/>
          <w:szCs w:val="24"/>
          <w:shd w:val="clear" w:color="auto" w:fill="FFFFFF"/>
        </w:rPr>
      </w:pPr>
      <w:r w:rsidRPr="001A7F4F">
        <w:rPr>
          <w:rFonts w:cs="Times New Roman"/>
          <w:color w:val="222222"/>
          <w:szCs w:val="24"/>
          <w:shd w:val="clear" w:color="auto" w:fill="FFFFFF"/>
        </w:rPr>
        <w:t xml:space="preserve">Sperry, L. and Binensztok, V., </w:t>
      </w:r>
      <w:r>
        <w:rPr>
          <w:rFonts w:cs="Times New Roman"/>
          <w:color w:val="222222"/>
          <w:szCs w:val="24"/>
          <w:shd w:val="clear" w:color="auto" w:fill="FFFFFF"/>
        </w:rPr>
        <w:t>(</w:t>
      </w:r>
      <w:r w:rsidRPr="001A7F4F">
        <w:rPr>
          <w:rFonts w:cs="Times New Roman"/>
          <w:color w:val="222222"/>
          <w:szCs w:val="24"/>
          <w:shd w:val="clear" w:color="auto" w:fill="FFFFFF"/>
        </w:rPr>
        <w:t>2019</w:t>
      </w:r>
      <w:r>
        <w:rPr>
          <w:rFonts w:cs="Times New Roman"/>
          <w:color w:val="222222"/>
          <w:szCs w:val="24"/>
          <w:shd w:val="clear" w:color="auto" w:fill="FFFFFF"/>
        </w:rPr>
        <w:t>)</w:t>
      </w:r>
      <w:r w:rsidRPr="001A7F4F">
        <w:rPr>
          <w:rFonts w:cs="Times New Roman"/>
          <w:color w:val="222222"/>
          <w:szCs w:val="24"/>
          <w:shd w:val="clear" w:color="auto" w:fill="FFFFFF"/>
        </w:rPr>
        <w:t>. </w:t>
      </w:r>
      <w:r w:rsidRPr="001A7F4F">
        <w:rPr>
          <w:rFonts w:cs="Times New Roman"/>
          <w:i/>
          <w:iCs/>
          <w:color w:val="222222"/>
          <w:szCs w:val="24"/>
          <w:shd w:val="clear" w:color="auto" w:fill="FFFFFF"/>
        </w:rPr>
        <w:t>Ultra-brief Cognitive Behavioral Interventions: A New Practice Model for Mental Health and Integrated Care</w:t>
      </w:r>
      <w:r>
        <w:rPr>
          <w:rFonts w:cs="Times New Roman"/>
          <w:color w:val="222222"/>
          <w:szCs w:val="24"/>
          <w:shd w:val="clear" w:color="auto" w:fill="FFFFFF"/>
        </w:rPr>
        <w:t>. Routledge.</w:t>
      </w:r>
    </w:p>
    <w:p w:rsidR="003B264C" w:rsidRPr="001A7F4F" w:rsidRDefault="003B264C" w:rsidP="001A7F4F">
      <w:pPr>
        <w:rPr>
          <w:rFonts w:cs="Times New Roman"/>
          <w:color w:val="222222"/>
          <w:szCs w:val="24"/>
          <w:shd w:val="clear" w:color="auto" w:fill="FFFFFF"/>
        </w:rPr>
      </w:pPr>
      <w:r w:rsidRPr="001A7F4F">
        <w:rPr>
          <w:rFonts w:cs="Times New Roman"/>
          <w:color w:val="222222"/>
          <w:szCs w:val="24"/>
          <w:shd w:val="clear" w:color="auto" w:fill="FFFFFF"/>
        </w:rPr>
        <w:t xml:space="preserve">van Os, J., Guloksuz, S., Vijn, T.W., Hafkenscheid, A. and Delespaul, P., </w:t>
      </w:r>
      <w:r>
        <w:rPr>
          <w:rFonts w:cs="Times New Roman"/>
          <w:color w:val="222222"/>
          <w:szCs w:val="24"/>
          <w:shd w:val="clear" w:color="auto" w:fill="FFFFFF"/>
        </w:rPr>
        <w:t>(</w:t>
      </w:r>
      <w:r w:rsidRPr="001A7F4F">
        <w:rPr>
          <w:rFonts w:cs="Times New Roman"/>
          <w:color w:val="222222"/>
          <w:szCs w:val="24"/>
          <w:shd w:val="clear" w:color="auto" w:fill="FFFFFF"/>
        </w:rPr>
        <w:t>2019</w:t>
      </w:r>
      <w:r>
        <w:rPr>
          <w:rFonts w:cs="Times New Roman"/>
          <w:color w:val="222222"/>
          <w:szCs w:val="24"/>
          <w:shd w:val="clear" w:color="auto" w:fill="FFFFFF"/>
        </w:rPr>
        <w:t>)</w:t>
      </w:r>
      <w:r w:rsidRPr="001A7F4F">
        <w:rPr>
          <w:rFonts w:cs="Times New Roman"/>
          <w:color w:val="222222"/>
          <w:szCs w:val="24"/>
          <w:shd w:val="clear" w:color="auto" w:fill="FFFFFF"/>
        </w:rPr>
        <w:t>. The evidence‐based group‐level symptom‐reduction model as the organizing principle for mental health care: time for change?. </w:t>
      </w:r>
      <w:r w:rsidRPr="001A7F4F">
        <w:rPr>
          <w:rFonts w:cs="Times New Roman"/>
          <w:i/>
          <w:iCs/>
          <w:color w:val="222222"/>
          <w:szCs w:val="24"/>
          <w:shd w:val="clear" w:color="auto" w:fill="FFFFFF"/>
        </w:rPr>
        <w:t>World Psychiatry</w:t>
      </w:r>
      <w:r w:rsidRPr="001A7F4F">
        <w:rPr>
          <w:rFonts w:cs="Times New Roman"/>
          <w:color w:val="222222"/>
          <w:szCs w:val="24"/>
          <w:shd w:val="clear" w:color="auto" w:fill="FFFFFF"/>
        </w:rPr>
        <w:t>, </w:t>
      </w:r>
      <w:r w:rsidRPr="001A7F4F">
        <w:rPr>
          <w:rFonts w:cs="Times New Roman"/>
          <w:i/>
          <w:iCs/>
          <w:color w:val="222222"/>
          <w:szCs w:val="24"/>
          <w:shd w:val="clear" w:color="auto" w:fill="FFFFFF"/>
        </w:rPr>
        <w:t>18</w:t>
      </w:r>
      <w:r w:rsidRPr="001A7F4F">
        <w:rPr>
          <w:rFonts w:cs="Times New Roman"/>
          <w:color w:val="222222"/>
          <w:szCs w:val="24"/>
          <w:shd w:val="clear" w:color="auto" w:fill="FFFFFF"/>
        </w:rPr>
        <w:t>(1), pp.88-96.</w:t>
      </w:r>
    </w:p>
    <w:p w:rsidR="001A7F4F" w:rsidRPr="001A7F4F" w:rsidRDefault="001A7F4F" w:rsidP="001A7F4F">
      <w:pPr>
        <w:rPr>
          <w:rFonts w:cs="Times New Roman"/>
          <w:szCs w:val="24"/>
        </w:rPr>
      </w:pPr>
    </w:p>
    <w:p w:rsidR="001A7F4F" w:rsidRPr="001A7F4F" w:rsidRDefault="001A7F4F" w:rsidP="001A7F4F">
      <w:pPr>
        <w:rPr>
          <w:rFonts w:cs="Times New Roman"/>
          <w:szCs w:val="24"/>
        </w:rPr>
      </w:pPr>
    </w:p>
    <w:sectPr w:rsidR="001A7F4F" w:rsidRPr="001A7F4F">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57B42" w:rsidRDefault="00357B42" w:rsidP="001A7F4F">
      <w:pPr>
        <w:spacing w:before="0" w:after="0" w:line="240" w:lineRule="auto"/>
      </w:pPr>
      <w:r>
        <w:separator/>
      </w:r>
    </w:p>
  </w:endnote>
  <w:endnote w:type="continuationSeparator" w:id="0">
    <w:p w:rsidR="00357B42" w:rsidRDefault="00357B42" w:rsidP="001A7F4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78329672"/>
      <w:docPartObj>
        <w:docPartGallery w:val="Page Numbers (Bottom of Page)"/>
        <w:docPartUnique/>
      </w:docPartObj>
    </w:sdtPr>
    <w:sdtEndPr>
      <w:rPr>
        <w:noProof/>
      </w:rPr>
    </w:sdtEndPr>
    <w:sdtContent>
      <w:p w:rsidR="00462A4A" w:rsidRDefault="00462A4A">
        <w:pPr>
          <w:pStyle w:val="Footer"/>
          <w:jc w:val="center"/>
        </w:pPr>
        <w:r>
          <w:fldChar w:fldCharType="begin"/>
        </w:r>
        <w:r>
          <w:instrText xml:space="preserve"> PAGE   \* MERGEFORMAT </w:instrText>
        </w:r>
        <w:r>
          <w:fldChar w:fldCharType="separate"/>
        </w:r>
        <w:r w:rsidR="00357B42">
          <w:rPr>
            <w:noProof/>
          </w:rPr>
          <w:t>1</w:t>
        </w:r>
        <w:r>
          <w:rPr>
            <w:noProof/>
          </w:rPr>
          <w:fldChar w:fldCharType="end"/>
        </w:r>
      </w:p>
    </w:sdtContent>
  </w:sdt>
  <w:p w:rsidR="00462A4A" w:rsidRDefault="00462A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57B42" w:rsidRDefault="00357B42" w:rsidP="001A7F4F">
      <w:pPr>
        <w:spacing w:before="0" w:after="0" w:line="240" w:lineRule="auto"/>
      </w:pPr>
      <w:r>
        <w:separator/>
      </w:r>
    </w:p>
  </w:footnote>
  <w:footnote w:type="continuationSeparator" w:id="0">
    <w:p w:rsidR="00357B42" w:rsidRDefault="00357B42" w:rsidP="001A7F4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5CA5"/>
    <w:rsid w:val="00101C0E"/>
    <w:rsid w:val="001A7F4F"/>
    <w:rsid w:val="002B1768"/>
    <w:rsid w:val="00357B42"/>
    <w:rsid w:val="003900B7"/>
    <w:rsid w:val="003B264C"/>
    <w:rsid w:val="00462A4A"/>
    <w:rsid w:val="0051009B"/>
    <w:rsid w:val="005219E0"/>
    <w:rsid w:val="00692677"/>
    <w:rsid w:val="007B21C1"/>
    <w:rsid w:val="007B6904"/>
    <w:rsid w:val="008D7510"/>
    <w:rsid w:val="009F0E4B"/>
    <w:rsid w:val="00AF5CA5"/>
    <w:rsid w:val="00B74223"/>
    <w:rsid w:val="00B81B78"/>
    <w:rsid w:val="00C42B82"/>
    <w:rsid w:val="00C73A3B"/>
    <w:rsid w:val="00CB0719"/>
    <w:rsid w:val="00D469E3"/>
    <w:rsid w:val="00E03F76"/>
    <w:rsid w:val="00E13442"/>
    <w:rsid w:val="00E261FE"/>
    <w:rsid w:val="00E72B06"/>
    <w:rsid w:val="00E90DF3"/>
    <w:rsid w:val="00EF6D71"/>
    <w:rsid w:val="00FE54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6D71"/>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469E3"/>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D469E3"/>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9E3"/>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D469E3"/>
    <w:rPr>
      <w:rFonts w:ascii="Times New Roman" w:eastAsiaTheme="majorEastAsia" w:hAnsi="Times New Roman" w:cstheme="majorBidi"/>
      <w:b/>
      <w:bCs/>
      <w:color w:val="4F81BD" w:themeColor="accent1"/>
      <w:sz w:val="28"/>
      <w:szCs w:val="26"/>
    </w:rPr>
  </w:style>
  <w:style w:type="paragraph" w:styleId="Header">
    <w:name w:val="header"/>
    <w:basedOn w:val="Normal"/>
    <w:link w:val="HeaderChar"/>
    <w:uiPriority w:val="99"/>
    <w:unhideWhenUsed/>
    <w:rsid w:val="001A7F4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A7F4F"/>
    <w:rPr>
      <w:rFonts w:ascii="Times New Roman" w:hAnsi="Times New Roman"/>
      <w:sz w:val="24"/>
    </w:rPr>
  </w:style>
  <w:style w:type="paragraph" w:styleId="Footer">
    <w:name w:val="footer"/>
    <w:basedOn w:val="Normal"/>
    <w:link w:val="FooterChar"/>
    <w:uiPriority w:val="99"/>
    <w:unhideWhenUsed/>
    <w:rsid w:val="001A7F4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A7F4F"/>
    <w:rPr>
      <w:rFonts w:ascii="Times New Roman" w:hAnsi="Times New Roman"/>
      <w:sz w:val="24"/>
    </w:rPr>
  </w:style>
  <w:style w:type="paragraph" w:styleId="TOCHeading">
    <w:name w:val="TOC Heading"/>
    <w:basedOn w:val="Heading1"/>
    <w:next w:val="Normal"/>
    <w:uiPriority w:val="39"/>
    <w:semiHidden/>
    <w:unhideWhenUsed/>
    <w:qFormat/>
    <w:rsid w:val="001A7F4F"/>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1A7F4F"/>
    <w:pPr>
      <w:spacing w:after="100"/>
    </w:pPr>
  </w:style>
  <w:style w:type="character" w:styleId="Hyperlink">
    <w:name w:val="Hyperlink"/>
    <w:basedOn w:val="DefaultParagraphFont"/>
    <w:uiPriority w:val="99"/>
    <w:unhideWhenUsed/>
    <w:rsid w:val="001A7F4F"/>
    <w:rPr>
      <w:color w:val="0000FF" w:themeColor="hyperlink"/>
      <w:u w:val="single"/>
    </w:rPr>
  </w:style>
  <w:style w:type="paragraph" w:styleId="BalloonText">
    <w:name w:val="Balloon Text"/>
    <w:basedOn w:val="Normal"/>
    <w:link w:val="BalloonTextChar"/>
    <w:uiPriority w:val="99"/>
    <w:semiHidden/>
    <w:unhideWhenUsed/>
    <w:rsid w:val="001A7F4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F4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6D71"/>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469E3"/>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D469E3"/>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9E3"/>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D469E3"/>
    <w:rPr>
      <w:rFonts w:ascii="Times New Roman" w:eastAsiaTheme="majorEastAsia" w:hAnsi="Times New Roman" w:cstheme="majorBidi"/>
      <w:b/>
      <w:bCs/>
      <w:color w:val="4F81BD" w:themeColor="accent1"/>
      <w:sz w:val="28"/>
      <w:szCs w:val="26"/>
    </w:rPr>
  </w:style>
  <w:style w:type="paragraph" w:styleId="Header">
    <w:name w:val="header"/>
    <w:basedOn w:val="Normal"/>
    <w:link w:val="HeaderChar"/>
    <w:uiPriority w:val="99"/>
    <w:unhideWhenUsed/>
    <w:rsid w:val="001A7F4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A7F4F"/>
    <w:rPr>
      <w:rFonts w:ascii="Times New Roman" w:hAnsi="Times New Roman"/>
      <w:sz w:val="24"/>
    </w:rPr>
  </w:style>
  <w:style w:type="paragraph" w:styleId="Footer">
    <w:name w:val="footer"/>
    <w:basedOn w:val="Normal"/>
    <w:link w:val="FooterChar"/>
    <w:uiPriority w:val="99"/>
    <w:unhideWhenUsed/>
    <w:rsid w:val="001A7F4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A7F4F"/>
    <w:rPr>
      <w:rFonts w:ascii="Times New Roman" w:hAnsi="Times New Roman"/>
      <w:sz w:val="24"/>
    </w:rPr>
  </w:style>
  <w:style w:type="paragraph" w:styleId="TOCHeading">
    <w:name w:val="TOC Heading"/>
    <w:basedOn w:val="Heading1"/>
    <w:next w:val="Normal"/>
    <w:uiPriority w:val="39"/>
    <w:semiHidden/>
    <w:unhideWhenUsed/>
    <w:qFormat/>
    <w:rsid w:val="001A7F4F"/>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1A7F4F"/>
    <w:pPr>
      <w:spacing w:after="100"/>
    </w:pPr>
  </w:style>
  <w:style w:type="character" w:styleId="Hyperlink">
    <w:name w:val="Hyperlink"/>
    <w:basedOn w:val="DefaultParagraphFont"/>
    <w:uiPriority w:val="99"/>
    <w:unhideWhenUsed/>
    <w:rsid w:val="001A7F4F"/>
    <w:rPr>
      <w:color w:val="0000FF" w:themeColor="hyperlink"/>
      <w:u w:val="single"/>
    </w:rPr>
  </w:style>
  <w:style w:type="paragraph" w:styleId="BalloonText">
    <w:name w:val="Balloon Text"/>
    <w:basedOn w:val="Normal"/>
    <w:link w:val="BalloonTextChar"/>
    <w:uiPriority w:val="99"/>
    <w:semiHidden/>
    <w:unhideWhenUsed/>
    <w:rsid w:val="001A7F4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F4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C7F9E9-4369-4617-939E-F23864EB0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9</Pages>
  <Words>2133</Words>
  <Characters>12163</Characters>
  <Application>Microsoft Office Word</Application>
  <DocSecurity>0</DocSecurity>
  <Lines>101</Lines>
  <Paragraphs>28</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vt:lpstr>
      <vt:lpstr>Task 2</vt:lpstr>
      <vt:lpstr>Reflecting on psychological theories and researches I have presented for complet</vt:lpstr>
      <vt:lpstr>Exploring my role as health care professional in applying the leant psychologica</vt:lpstr>
      <vt:lpstr>Discussion how I would relate this learning to health and social care practice </vt:lpstr>
      <vt:lpstr>Conclusion:</vt:lpstr>
      <vt:lpstr>References: </vt:lpstr>
    </vt:vector>
  </TitlesOfParts>
  <Company/>
  <LinksUpToDate>false</LinksUpToDate>
  <CharactersWithSpaces>14268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Mazhar</dc:creator>
  <cp:lastModifiedBy>Mazhar</cp:lastModifiedBy>
  <cp:revision>2</cp:revision>
  <dcterms:created xsi:type="dcterms:W3CDTF">2020-01-11T13:35:00Z</dcterms:created>
  <dcterms:modified xsi:type="dcterms:W3CDTF">2020-01-12T02:16:00Z</dcterms:modified>
</cp:coreProperties>
</file>