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ED8E2" w14:textId="77777777" w:rsidR="000347BA" w:rsidRPr="00740C2C" w:rsidRDefault="000347BA">
      <w:pPr>
        <w:spacing w:after="0"/>
        <w:ind w:left="3883"/>
        <w:jc w:val="center"/>
        <w:rPr>
          <w:rFonts w:ascii="Arial" w:hAnsi="Arial" w:cs="Arial"/>
          <w:sz w:val="24"/>
          <w:szCs w:val="24"/>
        </w:rPr>
      </w:pPr>
    </w:p>
    <w:p w14:paraId="39F31A10" w14:textId="77777777" w:rsidR="000347BA" w:rsidRPr="00740C2C" w:rsidRDefault="000347BA">
      <w:pPr>
        <w:spacing w:after="0"/>
        <w:ind w:left="3812"/>
        <w:rPr>
          <w:rFonts w:ascii="Arial" w:hAnsi="Arial" w:cs="Arial"/>
          <w:sz w:val="24"/>
          <w:szCs w:val="24"/>
        </w:rPr>
      </w:pPr>
    </w:p>
    <w:p w14:paraId="3E3BA7FC" w14:textId="77777777" w:rsidR="000347BA" w:rsidRPr="00740C2C" w:rsidRDefault="000347BA">
      <w:pPr>
        <w:spacing w:after="0"/>
        <w:ind w:left="3812"/>
        <w:rPr>
          <w:rFonts w:ascii="Arial" w:hAnsi="Arial" w:cs="Arial"/>
          <w:sz w:val="24"/>
          <w:szCs w:val="24"/>
        </w:rPr>
      </w:pPr>
    </w:p>
    <w:p w14:paraId="11A85607" w14:textId="77777777" w:rsidR="000347BA" w:rsidRPr="00740C2C" w:rsidRDefault="00C01AC2">
      <w:pPr>
        <w:spacing w:after="0"/>
        <w:rPr>
          <w:rFonts w:ascii="Arial" w:hAnsi="Arial" w:cs="Arial"/>
          <w:sz w:val="24"/>
          <w:szCs w:val="24"/>
        </w:rPr>
      </w:pPr>
      <w:r w:rsidRPr="00740C2C">
        <w:rPr>
          <w:rFonts w:ascii="Arial" w:eastAsia="Tahoma" w:hAnsi="Arial" w:cs="Arial"/>
          <w:b/>
          <w:sz w:val="24"/>
          <w:szCs w:val="24"/>
          <w:u w:val="single" w:color="000000"/>
        </w:rPr>
        <w:t>LEVEL 4 – Student Journal</w:t>
      </w:r>
    </w:p>
    <w:p w14:paraId="01F8F81A" w14:textId="77777777" w:rsidR="000347BA" w:rsidRPr="00740C2C" w:rsidRDefault="000347BA">
      <w:pPr>
        <w:spacing w:after="0"/>
        <w:rPr>
          <w:rFonts w:ascii="Arial" w:hAnsi="Arial" w:cs="Arial"/>
          <w:sz w:val="24"/>
          <w:szCs w:val="24"/>
        </w:rPr>
      </w:pPr>
    </w:p>
    <w:tbl>
      <w:tblPr>
        <w:tblStyle w:val="TableGrid"/>
        <w:tblW w:w="11184" w:type="dxa"/>
        <w:tblInd w:w="6" w:type="dxa"/>
        <w:tblCellMar>
          <w:top w:w="51" w:type="dxa"/>
          <w:left w:w="106" w:type="dxa"/>
          <w:right w:w="115" w:type="dxa"/>
        </w:tblCellMar>
        <w:tblLook w:val="04A0" w:firstRow="1" w:lastRow="0" w:firstColumn="1" w:lastColumn="0" w:noHBand="0" w:noVBand="1"/>
      </w:tblPr>
      <w:tblGrid>
        <w:gridCol w:w="3990"/>
        <w:gridCol w:w="7194"/>
      </w:tblGrid>
      <w:tr w:rsidR="000347BA" w:rsidRPr="00740C2C" w14:paraId="7DF76004" w14:textId="77777777">
        <w:trPr>
          <w:trHeight w:val="973"/>
        </w:trPr>
        <w:tc>
          <w:tcPr>
            <w:tcW w:w="3990" w:type="dxa"/>
            <w:tcBorders>
              <w:top w:val="single" w:sz="4" w:space="0" w:color="000000"/>
              <w:left w:val="single" w:sz="4" w:space="0" w:color="000000"/>
              <w:bottom w:val="single" w:sz="4" w:space="0" w:color="000000"/>
              <w:right w:val="single" w:sz="4" w:space="0" w:color="000000"/>
            </w:tcBorders>
            <w:shd w:val="clear" w:color="auto" w:fill="8DB3E2"/>
          </w:tcPr>
          <w:p w14:paraId="4752C1B4" w14:textId="79F4E537" w:rsidR="000347BA" w:rsidRPr="00740C2C" w:rsidRDefault="00C01AC2">
            <w:pPr>
              <w:ind w:left="3"/>
              <w:rPr>
                <w:rFonts w:ascii="Arial" w:hAnsi="Arial" w:cs="Arial"/>
                <w:sz w:val="24"/>
                <w:szCs w:val="24"/>
              </w:rPr>
            </w:pPr>
            <w:r w:rsidRPr="00740C2C">
              <w:rPr>
                <w:rFonts w:ascii="Arial" w:eastAsia="Tahoma" w:hAnsi="Arial" w:cs="Arial"/>
                <w:b/>
                <w:sz w:val="24"/>
                <w:szCs w:val="24"/>
              </w:rPr>
              <w:t xml:space="preserve">Student Name:  </w:t>
            </w:r>
            <w:proofErr w:type="spellStart"/>
            <w:r w:rsidR="006F3DA3">
              <w:rPr>
                <w:rFonts w:ascii="Arial" w:eastAsia="Tahoma" w:hAnsi="Arial" w:cs="Arial"/>
                <w:b/>
                <w:sz w:val="24"/>
                <w:szCs w:val="24"/>
              </w:rPr>
              <w:t>shabeena</w:t>
            </w:r>
            <w:proofErr w:type="spellEnd"/>
            <w:r w:rsidR="006F3DA3">
              <w:rPr>
                <w:rFonts w:ascii="Arial" w:eastAsia="Tahoma" w:hAnsi="Arial" w:cs="Arial"/>
                <w:b/>
                <w:sz w:val="24"/>
                <w:szCs w:val="24"/>
              </w:rPr>
              <w:t xml:space="preserve"> </w:t>
            </w:r>
            <w:proofErr w:type="spellStart"/>
            <w:r w:rsidR="006F3DA3">
              <w:rPr>
                <w:rFonts w:ascii="Arial" w:eastAsia="Tahoma" w:hAnsi="Arial" w:cs="Arial"/>
                <w:b/>
                <w:sz w:val="24"/>
                <w:szCs w:val="24"/>
              </w:rPr>
              <w:t>khalil</w:t>
            </w:r>
            <w:proofErr w:type="spellEnd"/>
          </w:p>
          <w:p w14:paraId="4CDE0270" w14:textId="77777777" w:rsidR="000347BA" w:rsidRPr="00740C2C" w:rsidRDefault="000347BA">
            <w:pPr>
              <w:ind w:left="3"/>
              <w:rPr>
                <w:rFonts w:ascii="Arial" w:hAnsi="Arial" w:cs="Arial"/>
                <w:sz w:val="24"/>
                <w:szCs w:val="24"/>
              </w:rPr>
            </w:pPr>
          </w:p>
          <w:p w14:paraId="7C1070AE" w14:textId="32A46ED7" w:rsidR="000347BA" w:rsidRPr="00740C2C" w:rsidRDefault="00C01AC2">
            <w:pPr>
              <w:ind w:left="3"/>
              <w:rPr>
                <w:rFonts w:ascii="Arial" w:hAnsi="Arial" w:cs="Arial"/>
                <w:sz w:val="24"/>
                <w:szCs w:val="24"/>
              </w:rPr>
            </w:pPr>
            <w:r w:rsidRPr="00740C2C">
              <w:rPr>
                <w:rFonts w:ascii="Arial" w:eastAsia="Tahoma" w:hAnsi="Arial" w:cs="Arial"/>
                <w:b/>
                <w:sz w:val="24"/>
                <w:szCs w:val="24"/>
              </w:rPr>
              <w:t xml:space="preserve">Student Number:  </w:t>
            </w:r>
            <w:r w:rsidR="006F3DA3">
              <w:rPr>
                <w:rFonts w:ascii="Arial" w:eastAsia="Tahoma" w:hAnsi="Arial" w:cs="Arial"/>
                <w:b/>
                <w:sz w:val="24"/>
                <w:szCs w:val="24"/>
              </w:rPr>
              <w:t>2021032</w:t>
            </w:r>
          </w:p>
          <w:p w14:paraId="1DBFB5EE" w14:textId="77777777" w:rsidR="000347BA" w:rsidRPr="00740C2C" w:rsidRDefault="000347BA">
            <w:pPr>
              <w:ind w:left="3"/>
              <w:rPr>
                <w:rFonts w:ascii="Arial" w:hAnsi="Arial" w:cs="Arial"/>
                <w:sz w:val="24"/>
                <w:szCs w:val="24"/>
              </w:rPr>
            </w:pPr>
          </w:p>
        </w:tc>
        <w:tc>
          <w:tcPr>
            <w:tcW w:w="7194" w:type="dxa"/>
            <w:tcBorders>
              <w:top w:val="single" w:sz="4" w:space="0" w:color="000000"/>
              <w:left w:val="single" w:sz="4" w:space="0" w:color="000000"/>
              <w:bottom w:val="single" w:sz="4" w:space="0" w:color="000000"/>
              <w:right w:val="single" w:sz="4" w:space="0" w:color="000000"/>
            </w:tcBorders>
            <w:shd w:val="clear" w:color="auto" w:fill="8DB3E2"/>
          </w:tcPr>
          <w:p w14:paraId="5EB32288" w14:textId="77777777" w:rsidR="00230A10" w:rsidRPr="00230A10" w:rsidRDefault="00C01AC2" w:rsidP="00230A10">
            <w:pPr>
              <w:rPr>
                <w:rFonts w:ascii="Arial" w:hAnsi="Arial" w:cs="Arial"/>
                <w:sz w:val="24"/>
                <w:szCs w:val="24"/>
              </w:rPr>
            </w:pPr>
            <w:r w:rsidRPr="00230A10">
              <w:rPr>
                <w:rFonts w:ascii="Arial" w:eastAsia="Tahoma" w:hAnsi="Arial" w:cs="Arial"/>
                <w:b/>
                <w:sz w:val="24"/>
                <w:szCs w:val="24"/>
              </w:rPr>
              <w:t xml:space="preserve">Module:  </w:t>
            </w:r>
            <w:r w:rsidR="00230A10" w:rsidRPr="00230A10">
              <w:rPr>
                <w:rStyle w:val="fontstyle01"/>
                <w:rFonts w:ascii="Arial" w:hAnsi="Arial" w:cs="Arial"/>
                <w:sz w:val="24"/>
                <w:szCs w:val="24"/>
              </w:rPr>
              <w:t>Food &amp; Beverage Operations</w:t>
            </w:r>
          </w:p>
          <w:p w14:paraId="1940A8A8" w14:textId="77777777" w:rsidR="000347BA" w:rsidRPr="00740C2C" w:rsidRDefault="000347BA">
            <w:pPr>
              <w:rPr>
                <w:rFonts w:ascii="Arial" w:hAnsi="Arial" w:cs="Arial"/>
                <w:sz w:val="24"/>
                <w:szCs w:val="24"/>
              </w:rPr>
            </w:pPr>
          </w:p>
          <w:p w14:paraId="6092E210" w14:textId="5A1C1506" w:rsidR="000347BA" w:rsidRPr="00740C2C" w:rsidRDefault="00C01AC2">
            <w:pPr>
              <w:rPr>
                <w:rFonts w:ascii="Arial" w:hAnsi="Arial" w:cs="Arial"/>
                <w:sz w:val="24"/>
                <w:szCs w:val="24"/>
              </w:rPr>
            </w:pPr>
            <w:r w:rsidRPr="00740C2C">
              <w:rPr>
                <w:rFonts w:ascii="Arial" w:eastAsia="Tahoma" w:hAnsi="Arial" w:cs="Arial"/>
                <w:b/>
                <w:sz w:val="24"/>
                <w:szCs w:val="24"/>
              </w:rPr>
              <w:t xml:space="preserve">Lecturer:  </w:t>
            </w:r>
            <w:r w:rsidR="006F3DA3">
              <w:rPr>
                <w:rFonts w:ascii="Arial" w:eastAsia="Tahoma" w:hAnsi="Arial" w:cs="Arial"/>
                <w:b/>
                <w:sz w:val="24"/>
                <w:szCs w:val="24"/>
              </w:rPr>
              <w:t xml:space="preserve">Kathryn </w:t>
            </w:r>
            <w:proofErr w:type="spellStart"/>
            <w:r w:rsidR="006F3DA3">
              <w:rPr>
                <w:rFonts w:ascii="Arial" w:eastAsia="Tahoma" w:hAnsi="Arial" w:cs="Arial"/>
                <w:b/>
                <w:sz w:val="24"/>
                <w:szCs w:val="24"/>
              </w:rPr>
              <w:t>roberts</w:t>
            </w:r>
            <w:proofErr w:type="spellEnd"/>
          </w:p>
        </w:tc>
      </w:tr>
    </w:tbl>
    <w:p w14:paraId="162B825A" w14:textId="77777777" w:rsidR="000347BA" w:rsidRPr="00740C2C" w:rsidRDefault="000347BA">
      <w:pPr>
        <w:spacing w:after="0"/>
        <w:rPr>
          <w:rFonts w:ascii="Arial" w:hAnsi="Arial" w:cs="Arial"/>
          <w:sz w:val="24"/>
          <w:szCs w:val="24"/>
        </w:rPr>
      </w:pPr>
    </w:p>
    <w:tbl>
      <w:tblPr>
        <w:tblStyle w:val="TableGrid"/>
        <w:tblW w:w="11184" w:type="dxa"/>
        <w:tblInd w:w="6" w:type="dxa"/>
        <w:tblCellMar>
          <w:top w:w="51" w:type="dxa"/>
          <w:left w:w="109" w:type="dxa"/>
          <w:right w:w="115" w:type="dxa"/>
        </w:tblCellMar>
        <w:tblLook w:val="04A0" w:firstRow="1" w:lastRow="0" w:firstColumn="1" w:lastColumn="0" w:noHBand="0" w:noVBand="1"/>
      </w:tblPr>
      <w:tblGrid>
        <w:gridCol w:w="3986"/>
        <w:gridCol w:w="7198"/>
      </w:tblGrid>
      <w:tr w:rsidR="000347BA" w:rsidRPr="00740C2C" w14:paraId="4AFFBE7A" w14:textId="77777777">
        <w:trPr>
          <w:trHeight w:val="733"/>
        </w:trPr>
        <w:tc>
          <w:tcPr>
            <w:tcW w:w="3986" w:type="dxa"/>
            <w:tcBorders>
              <w:top w:val="single" w:sz="4" w:space="0" w:color="000000"/>
              <w:left w:val="single" w:sz="4" w:space="0" w:color="000000"/>
              <w:bottom w:val="single" w:sz="4" w:space="0" w:color="000000"/>
              <w:right w:val="single" w:sz="4" w:space="0" w:color="000000"/>
            </w:tcBorders>
            <w:shd w:val="clear" w:color="auto" w:fill="FBD4B4"/>
          </w:tcPr>
          <w:p w14:paraId="1E3464C7" w14:textId="77777777" w:rsidR="00BE61A0" w:rsidRPr="00740C2C" w:rsidRDefault="00C01AC2" w:rsidP="00BE61A0">
            <w:pPr>
              <w:spacing w:line="360" w:lineRule="auto"/>
              <w:jc w:val="both"/>
              <w:rPr>
                <w:rFonts w:ascii="Arial" w:hAnsi="Arial" w:cs="Arial"/>
                <w:b/>
                <w:bCs/>
                <w:sz w:val="24"/>
                <w:szCs w:val="24"/>
              </w:rPr>
            </w:pPr>
            <w:r w:rsidRPr="00740C2C">
              <w:rPr>
                <w:rFonts w:ascii="Arial" w:eastAsia="Tahoma" w:hAnsi="Arial" w:cs="Arial"/>
                <w:b/>
                <w:sz w:val="24"/>
                <w:szCs w:val="24"/>
              </w:rPr>
              <w:t xml:space="preserve">Topic of </w:t>
            </w:r>
            <w:proofErr w:type="spellStart"/>
            <w:r w:rsidRPr="00740C2C">
              <w:rPr>
                <w:rFonts w:ascii="Arial" w:eastAsia="Tahoma" w:hAnsi="Arial" w:cs="Arial"/>
                <w:b/>
                <w:sz w:val="24"/>
                <w:szCs w:val="24"/>
              </w:rPr>
              <w:t>choice:</w:t>
            </w:r>
            <w:r w:rsidR="00BE61A0" w:rsidRPr="00740C2C">
              <w:rPr>
                <w:rFonts w:ascii="Arial" w:hAnsi="Arial" w:cs="Arial"/>
                <w:b/>
                <w:bCs/>
                <w:sz w:val="24"/>
                <w:szCs w:val="24"/>
              </w:rPr>
              <w:t>Allergies</w:t>
            </w:r>
            <w:proofErr w:type="spellEnd"/>
            <w:r w:rsidR="00BE61A0" w:rsidRPr="00740C2C">
              <w:rPr>
                <w:rFonts w:ascii="Arial" w:hAnsi="Arial" w:cs="Arial"/>
                <w:b/>
                <w:bCs/>
                <w:sz w:val="24"/>
                <w:szCs w:val="24"/>
              </w:rPr>
              <w:t xml:space="preserve"> and intolerances and importance within the industry</w:t>
            </w:r>
          </w:p>
          <w:p w14:paraId="5B0AF4F7" w14:textId="77777777" w:rsidR="000347BA" w:rsidRPr="00740C2C" w:rsidRDefault="000347BA">
            <w:pPr>
              <w:rPr>
                <w:rFonts w:ascii="Arial" w:hAnsi="Arial" w:cs="Arial"/>
                <w:sz w:val="24"/>
                <w:szCs w:val="24"/>
              </w:rPr>
            </w:pPr>
          </w:p>
        </w:tc>
        <w:tc>
          <w:tcPr>
            <w:tcW w:w="7198" w:type="dxa"/>
            <w:tcBorders>
              <w:top w:val="single" w:sz="4" w:space="0" w:color="000000"/>
              <w:left w:val="single" w:sz="4" w:space="0" w:color="000000"/>
              <w:bottom w:val="single" w:sz="4" w:space="0" w:color="000000"/>
              <w:right w:val="single" w:sz="4" w:space="0" w:color="000000"/>
            </w:tcBorders>
            <w:shd w:val="clear" w:color="auto" w:fill="FBD4B4"/>
          </w:tcPr>
          <w:p w14:paraId="4E649D4B" w14:textId="7F3E0AF9" w:rsidR="000347BA" w:rsidRPr="00740C2C" w:rsidRDefault="00C01AC2">
            <w:pPr>
              <w:ind w:left="1"/>
              <w:rPr>
                <w:rFonts w:ascii="Arial" w:hAnsi="Arial" w:cs="Arial"/>
                <w:sz w:val="24"/>
                <w:szCs w:val="24"/>
              </w:rPr>
            </w:pPr>
            <w:r w:rsidRPr="00740C2C">
              <w:rPr>
                <w:rFonts w:ascii="Arial" w:eastAsia="Tahoma" w:hAnsi="Arial" w:cs="Arial"/>
                <w:b/>
                <w:sz w:val="24"/>
                <w:szCs w:val="24"/>
              </w:rPr>
              <w:t>Date Completed:</w:t>
            </w:r>
            <w:r w:rsidR="006F3DA3">
              <w:rPr>
                <w:rFonts w:ascii="Arial" w:eastAsia="Tahoma" w:hAnsi="Arial" w:cs="Arial"/>
                <w:b/>
                <w:sz w:val="24"/>
                <w:szCs w:val="24"/>
              </w:rPr>
              <w:t xml:space="preserve"> 21-10-21</w:t>
            </w:r>
            <w:r w:rsidRPr="00740C2C">
              <w:rPr>
                <w:rFonts w:ascii="Arial" w:eastAsia="Tahoma" w:hAnsi="Arial" w:cs="Arial"/>
                <w:b/>
                <w:sz w:val="24"/>
                <w:szCs w:val="24"/>
              </w:rPr>
              <w:t xml:space="preserve">  </w:t>
            </w:r>
          </w:p>
          <w:p w14:paraId="04F31FDD" w14:textId="77777777" w:rsidR="000347BA" w:rsidRPr="00740C2C" w:rsidRDefault="000347BA">
            <w:pPr>
              <w:ind w:left="70"/>
              <w:jc w:val="center"/>
              <w:rPr>
                <w:rFonts w:ascii="Arial" w:hAnsi="Arial" w:cs="Arial"/>
                <w:sz w:val="24"/>
                <w:szCs w:val="24"/>
              </w:rPr>
            </w:pPr>
          </w:p>
          <w:p w14:paraId="7E1A1E0C" w14:textId="77777777" w:rsidR="000347BA" w:rsidRPr="00740C2C" w:rsidRDefault="000347BA">
            <w:pPr>
              <w:ind w:left="70"/>
              <w:jc w:val="center"/>
              <w:rPr>
                <w:rFonts w:ascii="Arial" w:hAnsi="Arial" w:cs="Arial"/>
                <w:sz w:val="24"/>
                <w:szCs w:val="24"/>
              </w:rPr>
            </w:pPr>
          </w:p>
        </w:tc>
      </w:tr>
      <w:tr w:rsidR="00BE61A0" w:rsidRPr="00740C2C" w14:paraId="55ED0A2C" w14:textId="77777777" w:rsidTr="00345483">
        <w:trPr>
          <w:trHeight w:val="7533"/>
        </w:trPr>
        <w:tc>
          <w:tcPr>
            <w:tcW w:w="11184" w:type="dxa"/>
            <w:gridSpan w:val="2"/>
            <w:tcBorders>
              <w:top w:val="single" w:sz="4" w:space="0" w:color="000000"/>
              <w:left w:val="single" w:sz="4" w:space="0" w:color="000000"/>
              <w:bottom w:val="single" w:sz="4" w:space="0" w:color="000000"/>
              <w:right w:val="single" w:sz="4" w:space="0" w:color="000000"/>
            </w:tcBorders>
          </w:tcPr>
          <w:p w14:paraId="503B1B92" w14:textId="77777777" w:rsidR="002F7E38" w:rsidRDefault="002F7E38" w:rsidP="00C43EEA">
            <w:pPr>
              <w:spacing w:before="240" w:after="2" w:line="360" w:lineRule="auto"/>
              <w:jc w:val="both"/>
              <w:rPr>
                <w:rFonts w:ascii="Arial" w:hAnsi="Arial" w:cs="Arial"/>
                <w:sz w:val="24"/>
                <w:szCs w:val="24"/>
              </w:rPr>
            </w:pPr>
            <w:r>
              <w:rPr>
                <w:rFonts w:ascii="Arial" w:hAnsi="Arial" w:cs="Arial"/>
                <w:sz w:val="24"/>
                <w:szCs w:val="24"/>
              </w:rPr>
              <w:t>The discussion is based on all</w:t>
            </w:r>
            <w:r w:rsidR="00AD00D9">
              <w:rPr>
                <w:rFonts w:ascii="Arial" w:hAnsi="Arial" w:cs="Arial"/>
                <w:sz w:val="24"/>
                <w:szCs w:val="24"/>
              </w:rPr>
              <w:t>e</w:t>
            </w:r>
            <w:r>
              <w:rPr>
                <w:rFonts w:ascii="Arial" w:hAnsi="Arial" w:cs="Arial"/>
                <w:sz w:val="24"/>
                <w:szCs w:val="24"/>
              </w:rPr>
              <w:t xml:space="preserve">rgies and intolerance of foods and </w:t>
            </w:r>
            <w:r w:rsidR="00AD00D9">
              <w:rPr>
                <w:rFonts w:ascii="Arial" w:hAnsi="Arial" w:cs="Arial"/>
                <w:sz w:val="24"/>
                <w:szCs w:val="24"/>
              </w:rPr>
              <w:t xml:space="preserve">their </w:t>
            </w:r>
            <w:r>
              <w:rPr>
                <w:rFonts w:ascii="Arial" w:hAnsi="Arial" w:cs="Arial"/>
                <w:sz w:val="24"/>
                <w:szCs w:val="24"/>
              </w:rPr>
              <w:t xml:space="preserve">importance within the food and beverage industry. </w:t>
            </w:r>
            <w:r w:rsidRPr="00740C2C">
              <w:rPr>
                <w:rFonts w:ascii="Arial" w:hAnsi="Arial" w:cs="Arial"/>
                <w:sz w:val="24"/>
                <w:szCs w:val="24"/>
              </w:rPr>
              <w:t xml:space="preserve">In the food and beverage industry, understanding the consumer’s needs and preparing foods according to their needs is essential to ensure sales </w:t>
            </w:r>
            <w:r w:rsidRPr="00740C2C">
              <w:rPr>
                <w:rStyle w:val="selectable"/>
                <w:rFonts w:ascii="Arial" w:hAnsi="Arial" w:cs="Arial"/>
                <w:sz w:val="24"/>
                <w:szCs w:val="24"/>
              </w:rPr>
              <w:t>(Barnett and King, 2015)</w:t>
            </w:r>
            <w:r w:rsidRPr="00740C2C">
              <w:rPr>
                <w:rFonts w:ascii="Arial" w:hAnsi="Arial" w:cs="Arial"/>
                <w:sz w:val="24"/>
                <w:szCs w:val="24"/>
              </w:rPr>
              <w:t>.</w:t>
            </w:r>
          </w:p>
          <w:p w14:paraId="069D944C" w14:textId="77777777" w:rsidR="00C43EEA" w:rsidRPr="00740C2C" w:rsidRDefault="00BE61A0" w:rsidP="00C43EEA">
            <w:pPr>
              <w:spacing w:before="240" w:after="2" w:line="360" w:lineRule="auto"/>
              <w:jc w:val="both"/>
              <w:rPr>
                <w:rFonts w:ascii="Arial" w:hAnsi="Arial" w:cs="Arial"/>
                <w:sz w:val="24"/>
                <w:szCs w:val="24"/>
              </w:rPr>
            </w:pPr>
            <w:r w:rsidRPr="00740C2C">
              <w:rPr>
                <w:rFonts w:ascii="Arial" w:hAnsi="Arial" w:cs="Arial"/>
                <w:sz w:val="24"/>
                <w:szCs w:val="24"/>
              </w:rPr>
              <w:t xml:space="preserve">Allergies are defined as a reaction by one’s immune system to something that doesn’t affect most other people. Due to dynamic differences between the system of people’s body, many people suffer from allergies and intolerances that restricts them to eat a certain type of foods. For instance, many people are allergic to cow’s milk, eggs, tree nuts, or peanuts. Aside from these food ingredients, there are countless other items that some people can’t digest. </w:t>
            </w:r>
            <w:r w:rsidR="009F3719" w:rsidRPr="00740C2C">
              <w:rPr>
                <w:rFonts w:ascii="Arial" w:hAnsi="Arial" w:cs="Arial"/>
                <w:sz w:val="24"/>
                <w:szCs w:val="24"/>
              </w:rPr>
              <w:t>People including myself have different taste</w:t>
            </w:r>
            <w:r w:rsidR="005F00AB" w:rsidRPr="00740C2C">
              <w:rPr>
                <w:rFonts w:ascii="Arial" w:hAnsi="Arial" w:cs="Arial"/>
                <w:sz w:val="24"/>
                <w:szCs w:val="24"/>
              </w:rPr>
              <w:t>s</w:t>
            </w:r>
            <w:r w:rsidR="009F3719" w:rsidRPr="00740C2C">
              <w:rPr>
                <w:rFonts w:ascii="Arial" w:hAnsi="Arial" w:cs="Arial"/>
                <w:sz w:val="24"/>
                <w:szCs w:val="24"/>
              </w:rPr>
              <w:t xml:space="preserve"> and preferences, </w:t>
            </w:r>
            <w:r w:rsidR="00405372" w:rsidRPr="00740C2C">
              <w:rPr>
                <w:rFonts w:ascii="Arial" w:hAnsi="Arial" w:cs="Arial"/>
                <w:sz w:val="24"/>
                <w:szCs w:val="24"/>
              </w:rPr>
              <w:t xml:space="preserve">and analyzing these preferences can allow the chef to create </w:t>
            </w:r>
            <w:r w:rsidR="005F00AB" w:rsidRPr="00740C2C">
              <w:rPr>
                <w:rFonts w:ascii="Arial" w:hAnsi="Arial" w:cs="Arial"/>
                <w:sz w:val="24"/>
                <w:szCs w:val="24"/>
              </w:rPr>
              <w:t xml:space="preserve">a </w:t>
            </w:r>
            <w:r w:rsidR="00405372" w:rsidRPr="00740C2C">
              <w:rPr>
                <w:rFonts w:ascii="Arial" w:hAnsi="Arial" w:cs="Arial"/>
                <w:sz w:val="24"/>
                <w:szCs w:val="24"/>
              </w:rPr>
              <w:t xml:space="preserve">delightful meal </w:t>
            </w:r>
            <w:r w:rsidR="00EF604B" w:rsidRPr="00740C2C">
              <w:rPr>
                <w:rFonts w:ascii="Arial" w:hAnsi="Arial" w:cs="Arial"/>
                <w:sz w:val="24"/>
                <w:szCs w:val="24"/>
              </w:rPr>
              <w:t xml:space="preserve">while not using the ingredients that can cause </w:t>
            </w:r>
            <w:r w:rsidR="005F00AB" w:rsidRPr="00740C2C">
              <w:rPr>
                <w:rFonts w:ascii="Arial" w:hAnsi="Arial" w:cs="Arial"/>
                <w:sz w:val="24"/>
                <w:szCs w:val="24"/>
              </w:rPr>
              <w:t xml:space="preserve">an </w:t>
            </w:r>
            <w:r w:rsidR="00EF604B" w:rsidRPr="00740C2C">
              <w:rPr>
                <w:rFonts w:ascii="Arial" w:hAnsi="Arial" w:cs="Arial"/>
                <w:sz w:val="24"/>
                <w:szCs w:val="24"/>
              </w:rPr>
              <w:t xml:space="preserve">allergic reaction. </w:t>
            </w:r>
            <w:r w:rsidR="00B17C23" w:rsidRPr="00740C2C">
              <w:rPr>
                <w:rFonts w:ascii="Arial" w:hAnsi="Arial" w:cs="Arial"/>
                <w:sz w:val="24"/>
                <w:szCs w:val="24"/>
              </w:rPr>
              <w:t>L</w:t>
            </w:r>
            <w:r w:rsidRPr="00740C2C">
              <w:rPr>
                <w:rFonts w:ascii="Arial" w:hAnsi="Arial" w:cs="Arial"/>
                <w:sz w:val="24"/>
                <w:szCs w:val="24"/>
              </w:rPr>
              <w:t xml:space="preserve">earning about the ingredients that the customers are allergic </w:t>
            </w:r>
            <w:r w:rsidR="005F00AB" w:rsidRPr="00740C2C">
              <w:rPr>
                <w:rFonts w:ascii="Arial" w:hAnsi="Arial" w:cs="Arial"/>
                <w:sz w:val="24"/>
                <w:szCs w:val="24"/>
              </w:rPr>
              <w:t xml:space="preserve">to </w:t>
            </w:r>
            <w:r w:rsidR="00B17C23" w:rsidRPr="00740C2C">
              <w:rPr>
                <w:rFonts w:ascii="Arial" w:hAnsi="Arial" w:cs="Arial"/>
                <w:sz w:val="24"/>
                <w:szCs w:val="24"/>
              </w:rPr>
              <w:t xml:space="preserve">allow </w:t>
            </w:r>
            <w:r w:rsidR="005F00AB" w:rsidRPr="00740C2C">
              <w:rPr>
                <w:rFonts w:ascii="Arial" w:hAnsi="Arial" w:cs="Arial"/>
                <w:sz w:val="24"/>
                <w:szCs w:val="24"/>
              </w:rPr>
              <w:t xml:space="preserve">a </w:t>
            </w:r>
            <w:r w:rsidR="00B17C23" w:rsidRPr="00740C2C">
              <w:rPr>
                <w:rFonts w:ascii="Arial" w:hAnsi="Arial" w:cs="Arial"/>
                <w:sz w:val="24"/>
                <w:szCs w:val="24"/>
              </w:rPr>
              <w:t xml:space="preserve">significant advantage </w:t>
            </w:r>
            <w:r w:rsidR="005F00AB" w:rsidRPr="00740C2C">
              <w:rPr>
                <w:rFonts w:ascii="Arial" w:hAnsi="Arial" w:cs="Arial"/>
                <w:sz w:val="24"/>
                <w:szCs w:val="24"/>
              </w:rPr>
              <w:t>i</w:t>
            </w:r>
            <w:r w:rsidR="00B17C23" w:rsidRPr="00740C2C">
              <w:rPr>
                <w:rFonts w:ascii="Arial" w:hAnsi="Arial" w:cs="Arial"/>
                <w:sz w:val="24"/>
                <w:szCs w:val="24"/>
              </w:rPr>
              <w:t>n creating food that can satisfy the customers</w:t>
            </w:r>
            <w:r w:rsidR="00B07900" w:rsidRPr="00740C2C">
              <w:rPr>
                <w:rFonts w:ascii="Arial" w:hAnsi="Arial" w:cs="Arial"/>
                <w:sz w:val="24"/>
                <w:szCs w:val="24"/>
              </w:rPr>
              <w:t xml:space="preserve">. But failing to differentiate the ingredients that can cause allergies may hold </w:t>
            </w:r>
            <w:r w:rsidR="005F00AB" w:rsidRPr="00740C2C">
              <w:rPr>
                <w:rFonts w:ascii="Arial" w:hAnsi="Arial" w:cs="Arial"/>
                <w:sz w:val="24"/>
                <w:szCs w:val="24"/>
              </w:rPr>
              <w:t xml:space="preserve">a </w:t>
            </w:r>
            <w:r w:rsidR="00B07900" w:rsidRPr="00740C2C">
              <w:rPr>
                <w:rFonts w:ascii="Arial" w:hAnsi="Arial" w:cs="Arial"/>
                <w:sz w:val="24"/>
                <w:szCs w:val="24"/>
              </w:rPr>
              <w:t>serious</w:t>
            </w:r>
            <w:r w:rsidR="0042174D" w:rsidRPr="00740C2C">
              <w:rPr>
                <w:rFonts w:ascii="Arial" w:hAnsi="Arial" w:cs="Arial"/>
                <w:sz w:val="24"/>
                <w:szCs w:val="24"/>
              </w:rPr>
              <w:t xml:space="preserve"> threat to the customer’s health</w:t>
            </w:r>
            <w:r w:rsidRPr="00740C2C">
              <w:rPr>
                <w:rFonts w:ascii="Arial" w:hAnsi="Arial" w:cs="Arial"/>
                <w:sz w:val="24"/>
                <w:szCs w:val="24"/>
              </w:rPr>
              <w:t xml:space="preserve">. </w:t>
            </w:r>
          </w:p>
          <w:p w14:paraId="504EE539" w14:textId="77777777" w:rsidR="006F3DA3" w:rsidRDefault="00BE61A0" w:rsidP="00C43EEA">
            <w:pPr>
              <w:spacing w:before="240" w:after="2" w:line="360" w:lineRule="auto"/>
              <w:jc w:val="both"/>
              <w:rPr>
                <w:rFonts w:ascii="Arial" w:hAnsi="Arial" w:cs="Arial"/>
                <w:sz w:val="24"/>
                <w:szCs w:val="24"/>
              </w:rPr>
            </w:pPr>
            <w:r w:rsidRPr="00740C2C">
              <w:rPr>
                <w:rFonts w:ascii="Arial" w:hAnsi="Arial" w:cs="Arial"/>
                <w:sz w:val="24"/>
                <w:szCs w:val="24"/>
              </w:rPr>
              <w:t>According to the studies, in the last 15 years, hospital admissions for food allergies have increased by over 500% which has greatly influenced the mentality of the consumers</w:t>
            </w:r>
            <w:r w:rsidR="008420FE" w:rsidRPr="00740C2C">
              <w:rPr>
                <w:rFonts w:ascii="Arial" w:hAnsi="Arial" w:cs="Arial"/>
                <w:sz w:val="24"/>
                <w:szCs w:val="24"/>
              </w:rPr>
              <w:t>. Many businesses are constantly failing to differentiate the ingredients that can allergies which contributes towards unhealthy foods to people with allergies</w:t>
            </w:r>
            <w:r w:rsidRPr="00740C2C">
              <w:rPr>
                <w:rFonts w:ascii="Arial" w:hAnsi="Arial" w:cs="Arial"/>
                <w:sz w:val="24"/>
                <w:szCs w:val="24"/>
              </w:rPr>
              <w:t xml:space="preserve">. </w:t>
            </w:r>
            <w:proofErr w:type="spellStart"/>
            <w:proofErr w:type="gramStart"/>
            <w:r w:rsidR="00777909" w:rsidRPr="00740C2C">
              <w:rPr>
                <w:rFonts w:ascii="Arial" w:hAnsi="Arial" w:cs="Arial"/>
                <w:sz w:val="24"/>
                <w:szCs w:val="24"/>
              </w:rPr>
              <w:t>Generally,</w:t>
            </w:r>
            <w:r w:rsidR="009E0B2E" w:rsidRPr="00740C2C">
              <w:rPr>
                <w:rFonts w:ascii="Arial" w:hAnsi="Arial" w:cs="Arial"/>
                <w:sz w:val="24"/>
                <w:szCs w:val="24"/>
              </w:rPr>
              <w:t>food</w:t>
            </w:r>
            <w:proofErr w:type="spellEnd"/>
            <w:proofErr w:type="gramEnd"/>
            <w:r w:rsidR="009E0B2E" w:rsidRPr="00740C2C">
              <w:rPr>
                <w:rFonts w:ascii="Arial" w:hAnsi="Arial" w:cs="Arial"/>
                <w:sz w:val="24"/>
                <w:szCs w:val="24"/>
              </w:rPr>
              <w:t xml:space="preserve"> allergy is a common aspect o</w:t>
            </w:r>
            <w:r w:rsidR="005F00AB" w:rsidRPr="00740C2C">
              <w:rPr>
                <w:rFonts w:ascii="Arial" w:hAnsi="Arial" w:cs="Arial"/>
                <w:sz w:val="24"/>
                <w:szCs w:val="24"/>
              </w:rPr>
              <w:t>f</w:t>
            </w:r>
            <w:r w:rsidR="009E0B2E" w:rsidRPr="00740C2C">
              <w:rPr>
                <w:rFonts w:ascii="Arial" w:hAnsi="Arial" w:cs="Arial"/>
                <w:sz w:val="24"/>
                <w:szCs w:val="24"/>
              </w:rPr>
              <w:t xml:space="preserve"> the food industry due to the massive number of consumers that suffer from such </w:t>
            </w:r>
            <w:r w:rsidR="0058381D" w:rsidRPr="00740C2C">
              <w:rPr>
                <w:rFonts w:ascii="Arial" w:hAnsi="Arial" w:cs="Arial"/>
                <w:sz w:val="24"/>
                <w:szCs w:val="24"/>
              </w:rPr>
              <w:t>a</w:t>
            </w:r>
            <w:r w:rsidR="009E0B2E" w:rsidRPr="00740C2C">
              <w:rPr>
                <w:rFonts w:ascii="Arial" w:hAnsi="Arial" w:cs="Arial"/>
                <w:sz w:val="24"/>
                <w:szCs w:val="24"/>
              </w:rPr>
              <w:t xml:space="preserve"> situation</w:t>
            </w:r>
            <w:r w:rsidR="0058381D" w:rsidRPr="00740C2C">
              <w:rPr>
                <w:rStyle w:val="selectable"/>
                <w:rFonts w:ascii="Arial" w:hAnsi="Arial" w:cs="Arial"/>
                <w:sz w:val="24"/>
                <w:szCs w:val="24"/>
              </w:rPr>
              <w:t>(Baxter, 20</w:t>
            </w:r>
            <w:r w:rsidR="00740C2C" w:rsidRPr="00740C2C">
              <w:rPr>
                <w:rStyle w:val="selectable"/>
                <w:rFonts w:ascii="Arial" w:hAnsi="Arial" w:cs="Arial"/>
                <w:sz w:val="24"/>
                <w:szCs w:val="24"/>
              </w:rPr>
              <w:t>18</w:t>
            </w:r>
            <w:r w:rsidR="0058381D" w:rsidRPr="00740C2C">
              <w:rPr>
                <w:rStyle w:val="selectable"/>
                <w:rFonts w:ascii="Arial" w:hAnsi="Arial" w:cs="Arial"/>
                <w:sz w:val="24"/>
                <w:szCs w:val="24"/>
              </w:rPr>
              <w:t>)</w:t>
            </w:r>
            <w:r w:rsidR="009E0B2E" w:rsidRPr="00740C2C">
              <w:rPr>
                <w:rFonts w:ascii="Arial" w:hAnsi="Arial" w:cs="Arial"/>
                <w:sz w:val="24"/>
                <w:szCs w:val="24"/>
              </w:rPr>
              <w:t xml:space="preserve">. </w:t>
            </w:r>
            <w:r w:rsidR="00777909" w:rsidRPr="00740C2C">
              <w:rPr>
                <w:rFonts w:ascii="Arial" w:hAnsi="Arial" w:cs="Arial"/>
                <w:sz w:val="24"/>
                <w:szCs w:val="24"/>
              </w:rPr>
              <w:t xml:space="preserve">Despite being common, </w:t>
            </w:r>
            <w:r w:rsidR="006E37ED" w:rsidRPr="00740C2C">
              <w:rPr>
                <w:rFonts w:ascii="Arial" w:hAnsi="Arial" w:cs="Arial"/>
                <w:sz w:val="24"/>
                <w:szCs w:val="24"/>
              </w:rPr>
              <w:t xml:space="preserve">this aspect can place </w:t>
            </w:r>
            <w:r w:rsidR="005F00AB" w:rsidRPr="00740C2C">
              <w:rPr>
                <w:rFonts w:ascii="Arial" w:hAnsi="Arial" w:cs="Arial"/>
                <w:sz w:val="24"/>
                <w:szCs w:val="24"/>
              </w:rPr>
              <w:t xml:space="preserve">a </w:t>
            </w:r>
            <w:r w:rsidR="006E37ED" w:rsidRPr="00740C2C">
              <w:rPr>
                <w:rFonts w:ascii="Arial" w:hAnsi="Arial" w:cs="Arial"/>
                <w:sz w:val="24"/>
                <w:szCs w:val="24"/>
              </w:rPr>
              <w:t xml:space="preserve">significant impact on the reputation of the business and often </w:t>
            </w:r>
            <w:r w:rsidR="003C687D" w:rsidRPr="00740C2C">
              <w:rPr>
                <w:rFonts w:ascii="Arial" w:hAnsi="Arial" w:cs="Arial"/>
                <w:sz w:val="24"/>
                <w:szCs w:val="24"/>
              </w:rPr>
              <w:t xml:space="preserve">lead the firm towards </w:t>
            </w:r>
            <w:r w:rsidR="004C010E" w:rsidRPr="00740C2C">
              <w:rPr>
                <w:rFonts w:ascii="Arial" w:hAnsi="Arial" w:cs="Arial"/>
                <w:sz w:val="24"/>
                <w:szCs w:val="24"/>
              </w:rPr>
              <w:t xml:space="preserve">bad ratings. </w:t>
            </w:r>
            <w:r w:rsidRPr="00740C2C">
              <w:rPr>
                <w:rFonts w:ascii="Arial" w:hAnsi="Arial" w:cs="Arial"/>
                <w:sz w:val="24"/>
                <w:szCs w:val="24"/>
              </w:rPr>
              <w:t xml:space="preserve">There are over 160 foods that can cause allergic reactions, but 14 of these foods are considered major. </w:t>
            </w:r>
            <w:r w:rsidR="00B36BF6" w:rsidRPr="00740C2C">
              <w:rPr>
                <w:rFonts w:ascii="Arial" w:hAnsi="Arial" w:cs="Arial"/>
                <w:sz w:val="24"/>
                <w:szCs w:val="24"/>
              </w:rPr>
              <w:t xml:space="preserve">The fourteen major allergens are </w:t>
            </w:r>
            <w:r w:rsidR="003715C0" w:rsidRPr="00740C2C">
              <w:rPr>
                <w:rFonts w:ascii="Arial" w:hAnsi="Arial" w:cs="Arial"/>
                <w:sz w:val="24"/>
                <w:szCs w:val="24"/>
              </w:rPr>
              <w:t>cereals</w:t>
            </w:r>
            <w:r w:rsidR="00B36BF6" w:rsidRPr="00740C2C">
              <w:rPr>
                <w:rFonts w:ascii="Arial" w:hAnsi="Arial" w:cs="Arial"/>
                <w:sz w:val="24"/>
                <w:szCs w:val="24"/>
              </w:rPr>
              <w:t xml:space="preserve"> containing gluten, </w:t>
            </w:r>
            <w:r w:rsidR="003715C0" w:rsidRPr="00740C2C">
              <w:rPr>
                <w:rFonts w:ascii="Arial" w:hAnsi="Arial" w:cs="Arial"/>
                <w:sz w:val="24"/>
                <w:szCs w:val="24"/>
              </w:rPr>
              <w:t xml:space="preserve">wheat, barley, oats, rye, eggs, fish, peanuts, soybeans, milk, mustard, sesame seeds, lupin, nuts, crustaceans, </w:t>
            </w:r>
            <w:r w:rsidR="003715C0" w:rsidRPr="00740C2C">
              <w:rPr>
                <w:rFonts w:ascii="Arial" w:hAnsi="Arial" w:cs="Arial"/>
                <w:sz w:val="24"/>
                <w:szCs w:val="24"/>
              </w:rPr>
              <w:lastRenderedPageBreak/>
              <w:t xml:space="preserve">lobster, Sulphur dioxide, </w:t>
            </w:r>
            <w:r w:rsidR="003179D1" w:rsidRPr="00740C2C">
              <w:rPr>
                <w:rFonts w:ascii="Arial" w:hAnsi="Arial" w:cs="Arial"/>
                <w:sz w:val="24"/>
                <w:szCs w:val="24"/>
              </w:rPr>
              <w:t xml:space="preserve">celery, </w:t>
            </w:r>
            <w:r w:rsidR="003715C0" w:rsidRPr="00740C2C">
              <w:rPr>
                <w:rFonts w:ascii="Arial" w:hAnsi="Arial" w:cs="Arial"/>
                <w:sz w:val="24"/>
                <w:szCs w:val="24"/>
              </w:rPr>
              <w:t xml:space="preserve">and </w:t>
            </w:r>
            <w:proofErr w:type="spellStart"/>
            <w:r w:rsidR="003715C0" w:rsidRPr="00740C2C">
              <w:rPr>
                <w:rFonts w:ascii="Arial" w:hAnsi="Arial" w:cs="Arial"/>
                <w:sz w:val="24"/>
                <w:szCs w:val="24"/>
              </w:rPr>
              <w:t>mollus</w:t>
            </w:r>
            <w:r w:rsidR="005F00AB" w:rsidRPr="00740C2C">
              <w:rPr>
                <w:rFonts w:ascii="Arial" w:hAnsi="Arial" w:cs="Arial"/>
                <w:sz w:val="24"/>
                <w:szCs w:val="24"/>
              </w:rPr>
              <w:t>c</w:t>
            </w:r>
            <w:proofErr w:type="spellEnd"/>
            <w:r w:rsidR="00740C2C" w:rsidRPr="00740C2C">
              <w:rPr>
                <w:rFonts w:ascii="Arial" w:hAnsi="Arial" w:cs="Arial"/>
                <w:sz w:val="24"/>
                <w:szCs w:val="24"/>
              </w:rPr>
              <w:t xml:space="preserve"> (</w:t>
            </w:r>
            <w:r w:rsidR="00740C2C" w:rsidRPr="00740C2C">
              <w:rPr>
                <w:rFonts w:ascii="Arial" w:eastAsia="Times New Roman" w:hAnsi="Arial" w:cs="Arial"/>
                <w:sz w:val="24"/>
                <w:szCs w:val="24"/>
              </w:rPr>
              <w:t>Bowden, 2013)</w:t>
            </w:r>
            <w:r w:rsidR="003715C0" w:rsidRPr="00740C2C">
              <w:rPr>
                <w:rFonts w:ascii="Arial" w:hAnsi="Arial" w:cs="Arial"/>
                <w:sz w:val="24"/>
                <w:szCs w:val="24"/>
              </w:rPr>
              <w:t xml:space="preserve">. </w:t>
            </w:r>
            <w:r w:rsidR="00A344AF" w:rsidRPr="00740C2C">
              <w:rPr>
                <w:rFonts w:ascii="Arial" w:hAnsi="Arial" w:cs="Arial"/>
                <w:sz w:val="24"/>
                <w:szCs w:val="24"/>
              </w:rPr>
              <w:t>These key foods are h</w:t>
            </w:r>
            <w:r w:rsidR="005F00AB" w:rsidRPr="00740C2C">
              <w:rPr>
                <w:rFonts w:ascii="Arial" w:hAnsi="Arial" w:cs="Arial"/>
                <w:sz w:val="24"/>
                <w:szCs w:val="24"/>
              </w:rPr>
              <w:t>e</w:t>
            </w:r>
            <w:r w:rsidR="00A344AF" w:rsidRPr="00740C2C">
              <w:rPr>
                <w:rFonts w:ascii="Arial" w:hAnsi="Arial" w:cs="Arial"/>
                <w:sz w:val="24"/>
                <w:szCs w:val="24"/>
              </w:rPr>
              <w:t xml:space="preserve">ld </w:t>
            </w:r>
            <w:r w:rsidR="005F00AB" w:rsidRPr="00740C2C">
              <w:rPr>
                <w:rFonts w:ascii="Arial" w:hAnsi="Arial" w:cs="Arial"/>
                <w:sz w:val="24"/>
                <w:szCs w:val="24"/>
              </w:rPr>
              <w:t xml:space="preserve">the </w:t>
            </w:r>
            <w:r w:rsidR="00A344AF" w:rsidRPr="00740C2C">
              <w:rPr>
                <w:rFonts w:ascii="Arial" w:hAnsi="Arial" w:cs="Arial"/>
                <w:sz w:val="24"/>
                <w:szCs w:val="24"/>
              </w:rPr>
              <w:t xml:space="preserve">significant risk of </w:t>
            </w:r>
            <w:r w:rsidR="00542266" w:rsidRPr="00740C2C">
              <w:rPr>
                <w:rFonts w:ascii="Arial" w:hAnsi="Arial" w:cs="Arial"/>
                <w:sz w:val="24"/>
                <w:szCs w:val="24"/>
              </w:rPr>
              <w:t xml:space="preserve">allergies to the health of many customers. </w:t>
            </w:r>
            <w:r w:rsidR="002B6F3C" w:rsidRPr="00740C2C">
              <w:rPr>
                <w:rFonts w:ascii="Arial" w:hAnsi="Arial" w:cs="Arial"/>
                <w:sz w:val="24"/>
                <w:szCs w:val="24"/>
              </w:rPr>
              <w:t xml:space="preserve">Highlighting these ingredients before serving the dish or meal can help the customer learn about the meal more and whether or not it </w:t>
            </w:r>
            <w:r w:rsidR="00374C9B" w:rsidRPr="00740C2C">
              <w:rPr>
                <w:rFonts w:ascii="Arial" w:hAnsi="Arial" w:cs="Arial"/>
                <w:sz w:val="24"/>
                <w:szCs w:val="24"/>
              </w:rPr>
              <w:t>possesses</w:t>
            </w:r>
            <w:r w:rsidR="002B6F3C" w:rsidRPr="00740C2C">
              <w:rPr>
                <w:rFonts w:ascii="Arial" w:hAnsi="Arial" w:cs="Arial"/>
                <w:sz w:val="24"/>
                <w:szCs w:val="24"/>
              </w:rPr>
              <w:t xml:space="preserve"> any threat to the customer’s health. </w:t>
            </w:r>
            <w:proofErr w:type="gramStart"/>
            <w:r w:rsidR="00EC6506" w:rsidRPr="00740C2C">
              <w:rPr>
                <w:rFonts w:ascii="Arial" w:hAnsi="Arial" w:cs="Arial"/>
                <w:sz w:val="24"/>
                <w:szCs w:val="24"/>
              </w:rPr>
              <w:t>The majority of</w:t>
            </w:r>
            <w:proofErr w:type="gramEnd"/>
            <w:r w:rsidR="00EC6506" w:rsidRPr="00740C2C">
              <w:rPr>
                <w:rFonts w:ascii="Arial" w:hAnsi="Arial" w:cs="Arial"/>
                <w:sz w:val="24"/>
                <w:szCs w:val="24"/>
              </w:rPr>
              <w:t xml:space="preserve"> people are allergic to various food </w:t>
            </w:r>
            <w:r w:rsidR="009D73F6" w:rsidRPr="00740C2C">
              <w:rPr>
                <w:rFonts w:ascii="Arial" w:hAnsi="Arial" w:cs="Arial"/>
                <w:sz w:val="24"/>
                <w:szCs w:val="24"/>
              </w:rPr>
              <w:t>ingredients</w:t>
            </w:r>
            <w:r w:rsidR="00CD7E85" w:rsidRPr="00740C2C">
              <w:rPr>
                <w:rFonts w:ascii="Arial" w:hAnsi="Arial" w:cs="Arial"/>
                <w:sz w:val="24"/>
                <w:szCs w:val="24"/>
              </w:rPr>
              <w:t xml:space="preserve"> and not applying or using those </w:t>
            </w:r>
            <w:r w:rsidR="009D73F6" w:rsidRPr="00740C2C">
              <w:rPr>
                <w:rFonts w:ascii="Arial" w:hAnsi="Arial" w:cs="Arial"/>
                <w:sz w:val="24"/>
                <w:szCs w:val="24"/>
              </w:rPr>
              <w:t>ingredients</w:t>
            </w:r>
            <w:r w:rsidR="00CD7E85" w:rsidRPr="00740C2C">
              <w:rPr>
                <w:rFonts w:ascii="Arial" w:hAnsi="Arial" w:cs="Arial"/>
                <w:sz w:val="24"/>
                <w:szCs w:val="24"/>
              </w:rPr>
              <w:t xml:space="preserve"> can allow </w:t>
            </w:r>
            <w:r w:rsidR="005F00AB" w:rsidRPr="00740C2C">
              <w:rPr>
                <w:rFonts w:ascii="Arial" w:hAnsi="Arial" w:cs="Arial"/>
                <w:sz w:val="24"/>
                <w:szCs w:val="24"/>
              </w:rPr>
              <w:t xml:space="preserve">a </w:t>
            </w:r>
            <w:r w:rsidR="00CD7E85" w:rsidRPr="00740C2C">
              <w:rPr>
                <w:rFonts w:ascii="Arial" w:hAnsi="Arial" w:cs="Arial"/>
                <w:sz w:val="24"/>
                <w:szCs w:val="24"/>
              </w:rPr>
              <w:t xml:space="preserve">significant </w:t>
            </w:r>
            <w:r w:rsidR="009D73F6" w:rsidRPr="00740C2C">
              <w:rPr>
                <w:rFonts w:ascii="Arial" w:hAnsi="Arial" w:cs="Arial"/>
                <w:sz w:val="24"/>
                <w:szCs w:val="24"/>
              </w:rPr>
              <w:t xml:space="preserve">increase in both sales and reputation due to </w:t>
            </w:r>
            <w:r w:rsidR="005F00AB" w:rsidRPr="00740C2C">
              <w:rPr>
                <w:rFonts w:ascii="Arial" w:hAnsi="Arial" w:cs="Arial"/>
                <w:sz w:val="24"/>
                <w:szCs w:val="24"/>
              </w:rPr>
              <w:t xml:space="preserve">a </w:t>
            </w:r>
            <w:r w:rsidR="009D73F6" w:rsidRPr="00740C2C">
              <w:rPr>
                <w:rFonts w:ascii="Arial" w:hAnsi="Arial" w:cs="Arial"/>
                <w:sz w:val="24"/>
                <w:szCs w:val="24"/>
              </w:rPr>
              <w:t xml:space="preserve">wide variety of options with low risks of allergies. </w:t>
            </w:r>
          </w:p>
          <w:p w14:paraId="7A6B6A55" w14:textId="4676A2C3" w:rsidR="002F7E38" w:rsidRDefault="002F7E38" w:rsidP="00C43EEA">
            <w:pPr>
              <w:spacing w:before="240" w:after="2" w:line="360" w:lineRule="auto"/>
              <w:jc w:val="both"/>
              <w:rPr>
                <w:rFonts w:ascii="Arial" w:hAnsi="Arial" w:cs="Arial"/>
                <w:sz w:val="24"/>
                <w:szCs w:val="24"/>
              </w:rPr>
            </w:pPr>
            <w:r>
              <w:rPr>
                <w:rFonts w:ascii="Arial" w:hAnsi="Arial" w:cs="Arial"/>
                <w:sz w:val="24"/>
                <w:szCs w:val="24"/>
              </w:rPr>
              <w:t xml:space="preserve"> I did not have much idea about foods that can cause allergies. I have gathered vast knowledge </w:t>
            </w:r>
            <w:r w:rsidR="00AD00D9">
              <w:rPr>
                <w:rFonts w:ascii="Arial" w:hAnsi="Arial" w:cs="Arial"/>
                <w:sz w:val="24"/>
                <w:szCs w:val="24"/>
              </w:rPr>
              <w:t>from</w:t>
            </w:r>
            <w:r>
              <w:rPr>
                <w:rFonts w:ascii="Arial" w:hAnsi="Arial" w:cs="Arial"/>
                <w:sz w:val="24"/>
                <w:szCs w:val="24"/>
              </w:rPr>
              <w:t xml:space="preserve"> the lectures. I have learnt basic principles of allergies and intolerance of foods from attending the lectures. </w:t>
            </w:r>
            <w:r w:rsidR="00BE61A0" w:rsidRPr="00740C2C">
              <w:rPr>
                <w:rFonts w:ascii="Arial" w:hAnsi="Arial" w:cs="Arial"/>
                <w:sz w:val="24"/>
                <w:szCs w:val="24"/>
              </w:rPr>
              <w:t>Before serving foods, ensuring the health situation of the consumers and learning about allergies and intolerances can greatly reduce the chances of allergic reactions. Preparing medical emergency services can also help the industries to ensure immediate treatment during unexpected situations</w:t>
            </w:r>
            <w:r w:rsidR="00684363" w:rsidRPr="00740C2C">
              <w:rPr>
                <w:rFonts w:ascii="Arial" w:hAnsi="Arial" w:cs="Arial"/>
                <w:sz w:val="24"/>
                <w:szCs w:val="24"/>
              </w:rPr>
              <w:t xml:space="preserve"> or the restaurant or food industry can call 999 for immediate health support from the </w:t>
            </w:r>
            <w:proofErr w:type="gramStart"/>
            <w:r w:rsidR="00684363" w:rsidRPr="00740C2C">
              <w:rPr>
                <w:rFonts w:ascii="Arial" w:hAnsi="Arial" w:cs="Arial"/>
                <w:sz w:val="24"/>
                <w:szCs w:val="24"/>
              </w:rPr>
              <w:t>government</w:t>
            </w:r>
            <w:r w:rsidR="0058381D" w:rsidRPr="00740C2C">
              <w:rPr>
                <w:rStyle w:val="selectable"/>
                <w:rFonts w:ascii="Arial" w:hAnsi="Arial" w:cs="Arial"/>
                <w:sz w:val="24"/>
                <w:szCs w:val="24"/>
              </w:rPr>
              <w:t>(</w:t>
            </w:r>
            <w:proofErr w:type="gramEnd"/>
            <w:r w:rsidR="0058381D" w:rsidRPr="00740C2C">
              <w:rPr>
                <w:rStyle w:val="selectable"/>
                <w:rFonts w:ascii="Arial" w:hAnsi="Arial" w:cs="Arial"/>
                <w:sz w:val="24"/>
                <w:szCs w:val="24"/>
              </w:rPr>
              <w:t xml:space="preserve">Grimme and </w:t>
            </w:r>
            <w:proofErr w:type="spellStart"/>
            <w:r w:rsidR="0058381D" w:rsidRPr="00740C2C">
              <w:rPr>
                <w:rStyle w:val="selectable"/>
                <w:rFonts w:ascii="Arial" w:hAnsi="Arial" w:cs="Arial"/>
                <w:sz w:val="24"/>
                <w:szCs w:val="24"/>
              </w:rPr>
              <w:t>Dumontet</w:t>
            </w:r>
            <w:proofErr w:type="spellEnd"/>
            <w:r w:rsidR="0058381D" w:rsidRPr="00740C2C">
              <w:rPr>
                <w:rStyle w:val="selectable"/>
                <w:rFonts w:ascii="Arial" w:hAnsi="Arial" w:cs="Arial"/>
                <w:sz w:val="24"/>
                <w:szCs w:val="24"/>
              </w:rPr>
              <w:t>, 20</w:t>
            </w:r>
            <w:r w:rsidR="00740C2C" w:rsidRPr="00740C2C">
              <w:rPr>
                <w:rStyle w:val="selectable"/>
                <w:rFonts w:ascii="Arial" w:hAnsi="Arial" w:cs="Arial"/>
                <w:sz w:val="24"/>
                <w:szCs w:val="24"/>
              </w:rPr>
              <w:t>16</w:t>
            </w:r>
            <w:r w:rsidR="0058381D" w:rsidRPr="00740C2C">
              <w:rPr>
                <w:rStyle w:val="selectable"/>
                <w:rFonts w:ascii="Arial" w:hAnsi="Arial" w:cs="Arial"/>
                <w:sz w:val="24"/>
                <w:szCs w:val="24"/>
              </w:rPr>
              <w:t>)</w:t>
            </w:r>
            <w:r w:rsidR="00BE61A0" w:rsidRPr="00740C2C">
              <w:rPr>
                <w:rFonts w:ascii="Arial" w:hAnsi="Arial" w:cs="Arial"/>
                <w:sz w:val="24"/>
                <w:szCs w:val="24"/>
              </w:rPr>
              <w:t xml:space="preserve">. </w:t>
            </w:r>
            <w:r w:rsidR="003C44AA" w:rsidRPr="00740C2C">
              <w:rPr>
                <w:rFonts w:ascii="Arial" w:hAnsi="Arial" w:cs="Arial"/>
                <w:sz w:val="24"/>
                <w:szCs w:val="24"/>
              </w:rPr>
              <w:t xml:space="preserve">There are many cases where the consumers aren’t aware of their allergies which </w:t>
            </w:r>
            <w:r w:rsidR="006A7682" w:rsidRPr="00740C2C">
              <w:rPr>
                <w:rFonts w:ascii="Arial" w:hAnsi="Arial" w:cs="Arial"/>
                <w:sz w:val="24"/>
                <w:szCs w:val="24"/>
              </w:rPr>
              <w:t>can lead to significant misunderstanding and accidents.</w:t>
            </w:r>
            <w:r w:rsidR="00B347D0" w:rsidRPr="00740C2C">
              <w:rPr>
                <w:rFonts w:ascii="Arial" w:hAnsi="Arial" w:cs="Arial"/>
                <w:sz w:val="24"/>
                <w:szCs w:val="24"/>
              </w:rPr>
              <w:t xml:space="preserve"> Generally, unaware allergies </w:t>
            </w:r>
            <w:r w:rsidR="00B074B4" w:rsidRPr="00740C2C">
              <w:rPr>
                <w:rFonts w:ascii="Arial" w:hAnsi="Arial" w:cs="Arial"/>
                <w:sz w:val="24"/>
                <w:szCs w:val="24"/>
              </w:rPr>
              <w:t>don’t</w:t>
            </w:r>
            <w:r w:rsidR="00B347D0" w:rsidRPr="00740C2C">
              <w:rPr>
                <w:rFonts w:ascii="Arial" w:hAnsi="Arial" w:cs="Arial"/>
                <w:sz w:val="24"/>
                <w:szCs w:val="24"/>
              </w:rPr>
              <w:t xml:space="preserve"> place m</w:t>
            </w:r>
            <w:r w:rsidR="005F00AB" w:rsidRPr="00740C2C">
              <w:rPr>
                <w:rFonts w:ascii="Arial" w:hAnsi="Arial" w:cs="Arial"/>
                <w:sz w:val="24"/>
                <w:szCs w:val="24"/>
              </w:rPr>
              <w:t>any</w:t>
            </w:r>
            <w:r w:rsidR="00B347D0" w:rsidRPr="00740C2C">
              <w:rPr>
                <w:rFonts w:ascii="Arial" w:hAnsi="Arial" w:cs="Arial"/>
                <w:sz w:val="24"/>
                <w:szCs w:val="24"/>
              </w:rPr>
              <w:t xml:space="preserve"> health risks bu</w:t>
            </w:r>
            <w:r w:rsidR="00174702" w:rsidRPr="00740C2C">
              <w:rPr>
                <w:rFonts w:ascii="Arial" w:hAnsi="Arial" w:cs="Arial"/>
                <w:sz w:val="24"/>
                <w:szCs w:val="24"/>
              </w:rPr>
              <w:t xml:space="preserve">t, customers can still </w:t>
            </w:r>
            <w:proofErr w:type="spellStart"/>
            <w:r w:rsidR="00174702" w:rsidRPr="00740C2C">
              <w:rPr>
                <w:rFonts w:ascii="Arial" w:hAnsi="Arial" w:cs="Arial"/>
                <w:sz w:val="24"/>
                <w:szCs w:val="24"/>
              </w:rPr>
              <w:t>suffer.</w:t>
            </w:r>
            <w:r w:rsidR="00BE61A0" w:rsidRPr="00740C2C">
              <w:rPr>
                <w:rFonts w:ascii="Arial" w:hAnsi="Arial" w:cs="Arial"/>
                <w:sz w:val="24"/>
                <w:szCs w:val="24"/>
              </w:rPr>
              <w:t>Specifying</w:t>
            </w:r>
            <w:proofErr w:type="spellEnd"/>
            <w:r w:rsidR="00BE61A0" w:rsidRPr="00740C2C">
              <w:rPr>
                <w:rFonts w:ascii="Arial" w:hAnsi="Arial" w:cs="Arial"/>
                <w:sz w:val="24"/>
                <w:szCs w:val="24"/>
              </w:rPr>
              <w:t xml:space="preserve"> the ingredients and warning about the allergies can also help to raise consumer awareness and </w:t>
            </w:r>
            <w:proofErr w:type="spellStart"/>
            <w:r w:rsidR="00BE61A0" w:rsidRPr="00740C2C">
              <w:rPr>
                <w:rFonts w:ascii="Arial" w:hAnsi="Arial" w:cs="Arial"/>
                <w:sz w:val="24"/>
                <w:szCs w:val="24"/>
              </w:rPr>
              <w:t>minimise</w:t>
            </w:r>
            <w:proofErr w:type="spellEnd"/>
            <w:r w:rsidR="00BE61A0" w:rsidRPr="00740C2C">
              <w:rPr>
                <w:rFonts w:ascii="Arial" w:hAnsi="Arial" w:cs="Arial"/>
                <w:sz w:val="24"/>
                <w:szCs w:val="24"/>
              </w:rPr>
              <w:t xml:space="preserve"> risks. </w:t>
            </w:r>
            <w:r w:rsidR="00B074B4" w:rsidRPr="00740C2C">
              <w:rPr>
                <w:rFonts w:ascii="Arial" w:hAnsi="Arial" w:cs="Arial"/>
                <w:sz w:val="24"/>
                <w:szCs w:val="24"/>
              </w:rPr>
              <w:t xml:space="preserve">For instance, </w:t>
            </w:r>
            <w:r w:rsidR="004A6C41" w:rsidRPr="00740C2C">
              <w:rPr>
                <w:rFonts w:ascii="Arial" w:hAnsi="Arial" w:cs="Arial"/>
                <w:sz w:val="24"/>
                <w:szCs w:val="24"/>
              </w:rPr>
              <w:t xml:space="preserve">the production company can write various special notes for the customers on </w:t>
            </w:r>
            <w:r w:rsidR="00467829" w:rsidRPr="00740C2C">
              <w:rPr>
                <w:rFonts w:ascii="Arial" w:hAnsi="Arial" w:cs="Arial"/>
                <w:sz w:val="24"/>
                <w:szCs w:val="24"/>
              </w:rPr>
              <w:t xml:space="preserve">what are the </w:t>
            </w:r>
            <w:r w:rsidR="00BF5225" w:rsidRPr="00740C2C">
              <w:rPr>
                <w:rFonts w:ascii="Arial" w:hAnsi="Arial" w:cs="Arial"/>
                <w:sz w:val="24"/>
                <w:szCs w:val="24"/>
              </w:rPr>
              <w:t>ingredients</w:t>
            </w:r>
            <w:r w:rsidR="00467829" w:rsidRPr="00740C2C">
              <w:rPr>
                <w:rFonts w:ascii="Arial" w:hAnsi="Arial" w:cs="Arial"/>
                <w:sz w:val="24"/>
                <w:szCs w:val="24"/>
              </w:rPr>
              <w:t xml:space="preserve"> that it contains and highlight the </w:t>
            </w:r>
            <w:r w:rsidR="00BF5225" w:rsidRPr="00740C2C">
              <w:rPr>
                <w:rFonts w:ascii="Arial" w:hAnsi="Arial" w:cs="Arial"/>
                <w:sz w:val="24"/>
                <w:szCs w:val="24"/>
              </w:rPr>
              <w:t>ingredients</w:t>
            </w:r>
            <w:r w:rsidR="00467829" w:rsidRPr="00740C2C">
              <w:rPr>
                <w:rFonts w:ascii="Arial" w:hAnsi="Arial" w:cs="Arial"/>
                <w:sz w:val="24"/>
                <w:szCs w:val="24"/>
              </w:rPr>
              <w:t xml:space="preserve"> that can cause </w:t>
            </w:r>
            <w:r w:rsidR="005F00AB" w:rsidRPr="00740C2C">
              <w:rPr>
                <w:rFonts w:ascii="Arial" w:hAnsi="Arial" w:cs="Arial"/>
                <w:sz w:val="24"/>
                <w:szCs w:val="24"/>
              </w:rPr>
              <w:t xml:space="preserve">an </w:t>
            </w:r>
            <w:r w:rsidR="00467829" w:rsidRPr="00740C2C">
              <w:rPr>
                <w:rFonts w:ascii="Arial" w:hAnsi="Arial" w:cs="Arial"/>
                <w:sz w:val="24"/>
                <w:szCs w:val="24"/>
              </w:rPr>
              <w:t xml:space="preserve">allergic </w:t>
            </w:r>
            <w:proofErr w:type="gramStart"/>
            <w:r w:rsidR="00467829" w:rsidRPr="00740C2C">
              <w:rPr>
                <w:rFonts w:ascii="Arial" w:hAnsi="Arial" w:cs="Arial"/>
                <w:sz w:val="24"/>
                <w:szCs w:val="24"/>
              </w:rPr>
              <w:t>reaction</w:t>
            </w:r>
            <w:r w:rsidR="0058381D" w:rsidRPr="00740C2C">
              <w:rPr>
                <w:rStyle w:val="selectable"/>
                <w:rFonts w:ascii="Arial" w:hAnsi="Arial" w:cs="Arial"/>
                <w:sz w:val="24"/>
                <w:szCs w:val="24"/>
              </w:rPr>
              <w:t>(</w:t>
            </w:r>
            <w:proofErr w:type="gramEnd"/>
            <w:r w:rsidR="0058381D" w:rsidRPr="00740C2C">
              <w:rPr>
                <w:rStyle w:val="selectable"/>
                <w:rFonts w:ascii="Arial" w:hAnsi="Arial" w:cs="Arial"/>
                <w:sz w:val="24"/>
                <w:szCs w:val="24"/>
              </w:rPr>
              <w:t>Marwaha, 20</w:t>
            </w:r>
            <w:r w:rsidR="00740C2C" w:rsidRPr="00740C2C">
              <w:rPr>
                <w:rStyle w:val="selectable"/>
                <w:rFonts w:ascii="Arial" w:hAnsi="Arial" w:cs="Arial"/>
                <w:sz w:val="24"/>
                <w:szCs w:val="24"/>
              </w:rPr>
              <w:t>1</w:t>
            </w:r>
            <w:r w:rsidR="0058381D" w:rsidRPr="00740C2C">
              <w:rPr>
                <w:rStyle w:val="selectable"/>
                <w:rFonts w:ascii="Arial" w:hAnsi="Arial" w:cs="Arial"/>
                <w:sz w:val="24"/>
                <w:szCs w:val="24"/>
              </w:rPr>
              <w:t>7)</w:t>
            </w:r>
            <w:r w:rsidR="00467829" w:rsidRPr="00740C2C">
              <w:rPr>
                <w:rFonts w:ascii="Arial" w:hAnsi="Arial" w:cs="Arial"/>
                <w:sz w:val="24"/>
                <w:szCs w:val="24"/>
              </w:rPr>
              <w:t xml:space="preserve">. </w:t>
            </w:r>
          </w:p>
          <w:p w14:paraId="05DB412F" w14:textId="77777777" w:rsidR="002F7E38" w:rsidRDefault="000723E5" w:rsidP="00740C2C">
            <w:pPr>
              <w:spacing w:before="240" w:after="2" w:line="360" w:lineRule="auto"/>
              <w:jc w:val="both"/>
              <w:rPr>
                <w:rFonts w:ascii="Arial" w:hAnsi="Arial" w:cs="Arial"/>
                <w:sz w:val="24"/>
                <w:szCs w:val="24"/>
              </w:rPr>
            </w:pPr>
            <w:r w:rsidRPr="00740C2C">
              <w:rPr>
                <w:rFonts w:ascii="Arial" w:hAnsi="Arial" w:cs="Arial"/>
                <w:sz w:val="24"/>
                <w:szCs w:val="24"/>
              </w:rPr>
              <w:t xml:space="preserve">In the food industry, </w:t>
            </w:r>
            <w:r w:rsidR="00F36BE2" w:rsidRPr="00740C2C">
              <w:rPr>
                <w:rFonts w:ascii="Arial" w:hAnsi="Arial" w:cs="Arial"/>
                <w:sz w:val="24"/>
                <w:szCs w:val="24"/>
              </w:rPr>
              <w:t xml:space="preserve">this concept of preparing </w:t>
            </w:r>
            <w:r w:rsidR="009039E5" w:rsidRPr="00740C2C">
              <w:rPr>
                <w:rFonts w:ascii="Arial" w:hAnsi="Arial" w:cs="Arial"/>
                <w:sz w:val="24"/>
                <w:szCs w:val="24"/>
              </w:rPr>
              <w:t xml:space="preserve">food according to the </w:t>
            </w:r>
            <w:r w:rsidR="00754EFF" w:rsidRPr="00740C2C">
              <w:rPr>
                <w:rFonts w:ascii="Arial" w:hAnsi="Arial" w:cs="Arial"/>
                <w:sz w:val="24"/>
                <w:szCs w:val="24"/>
              </w:rPr>
              <w:t xml:space="preserve">preference of the customer is essential </w:t>
            </w:r>
            <w:r w:rsidR="003B3672" w:rsidRPr="00740C2C">
              <w:rPr>
                <w:rFonts w:ascii="Arial" w:hAnsi="Arial" w:cs="Arial"/>
                <w:sz w:val="24"/>
                <w:szCs w:val="24"/>
              </w:rPr>
              <w:t xml:space="preserve">and to </w:t>
            </w:r>
            <w:proofErr w:type="spellStart"/>
            <w:r w:rsidR="003B3672" w:rsidRPr="00740C2C">
              <w:rPr>
                <w:rFonts w:ascii="Arial" w:hAnsi="Arial" w:cs="Arial"/>
                <w:sz w:val="24"/>
                <w:szCs w:val="24"/>
              </w:rPr>
              <w:t>minimise</w:t>
            </w:r>
            <w:proofErr w:type="spellEnd"/>
            <w:r w:rsidR="003B3672" w:rsidRPr="00740C2C">
              <w:rPr>
                <w:rFonts w:ascii="Arial" w:hAnsi="Arial" w:cs="Arial"/>
                <w:sz w:val="24"/>
                <w:szCs w:val="24"/>
              </w:rPr>
              <w:t xml:space="preserve"> the risks of </w:t>
            </w:r>
            <w:r w:rsidR="005F00AB" w:rsidRPr="00740C2C">
              <w:rPr>
                <w:rFonts w:ascii="Arial" w:hAnsi="Arial" w:cs="Arial"/>
                <w:sz w:val="24"/>
                <w:szCs w:val="24"/>
              </w:rPr>
              <w:t xml:space="preserve">an </w:t>
            </w:r>
            <w:r w:rsidR="000D14FF" w:rsidRPr="00740C2C">
              <w:rPr>
                <w:rFonts w:ascii="Arial" w:hAnsi="Arial" w:cs="Arial"/>
                <w:sz w:val="24"/>
                <w:szCs w:val="24"/>
              </w:rPr>
              <w:t xml:space="preserve">allergic reaction, </w:t>
            </w:r>
            <w:r w:rsidR="00EC6C9D" w:rsidRPr="00740C2C">
              <w:rPr>
                <w:rFonts w:ascii="Arial" w:hAnsi="Arial" w:cs="Arial"/>
                <w:sz w:val="24"/>
                <w:szCs w:val="24"/>
              </w:rPr>
              <w:t xml:space="preserve">gathering significant knowledge regarding the physical situation of the customer and the foods they are allergic to. </w:t>
            </w:r>
            <w:r w:rsidR="00F83658" w:rsidRPr="00740C2C">
              <w:rPr>
                <w:rFonts w:ascii="Arial" w:hAnsi="Arial" w:cs="Arial"/>
                <w:sz w:val="24"/>
                <w:szCs w:val="24"/>
              </w:rPr>
              <w:t xml:space="preserve">There are also many fixed laws towards </w:t>
            </w:r>
            <w:r w:rsidR="006832BC" w:rsidRPr="00740C2C">
              <w:rPr>
                <w:rFonts w:ascii="Arial" w:hAnsi="Arial" w:cs="Arial"/>
                <w:sz w:val="24"/>
                <w:szCs w:val="24"/>
              </w:rPr>
              <w:t>what ingredi</w:t>
            </w:r>
            <w:r w:rsidR="00C45515" w:rsidRPr="00740C2C">
              <w:rPr>
                <w:rFonts w:ascii="Arial" w:hAnsi="Arial" w:cs="Arial"/>
                <w:sz w:val="24"/>
                <w:szCs w:val="24"/>
              </w:rPr>
              <w:t xml:space="preserve">ents a product or meal includes. </w:t>
            </w:r>
            <w:r w:rsidR="00E87B70" w:rsidRPr="00740C2C">
              <w:rPr>
                <w:rFonts w:ascii="Arial" w:hAnsi="Arial" w:cs="Arial"/>
                <w:sz w:val="24"/>
                <w:szCs w:val="24"/>
              </w:rPr>
              <w:t xml:space="preserve">Often, many unethical businesses use dynamic types of chemicals to increase the taste </w:t>
            </w:r>
            <w:r w:rsidR="00335CFF" w:rsidRPr="00740C2C">
              <w:rPr>
                <w:rFonts w:ascii="Arial" w:hAnsi="Arial" w:cs="Arial"/>
                <w:sz w:val="24"/>
                <w:szCs w:val="24"/>
              </w:rPr>
              <w:t xml:space="preserve">and looks of the meal or product which can also cause allergies and other </w:t>
            </w:r>
            <w:r w:rsidR="00D506E9" w:rsidRPr="00740C2C">
              <w:rPr>
                <w:rFonts w:ascii="Arial" w:hAnsi="Arial" w:cs="Arial"/>
                <w:sz w:val="24"/>
                <w:szCs w:val="24"/>
              </w:rPr>
              <w:t>threats to the customer</w:t>
            </w:r>
            <w:r w:rsidR="005F00AB" w:rsidRPr="00740C2C">
              <w:rPr>
                <w:rFonts w:ascii="Arial" w:hAnsi="Arial" w:cs="Arial"/>
                <w:sz w:val="24"/>
                <w:szCs w:val="24"/>
              </w:rPr>
              <w:t>'</w:t>
            </w:r>
            <w:r w:rsidR="00D506E9" w:rsidRPr="00740C2C">
              <w:rPr>
                <w:rFonts w:ascii="Arial" w:hAnsi="Arial" w:cs="Arial"/>
                <w:sz w:val="24"/>
                <w:szCs w:val="24"/>
              </w:rPr>
              <w:t xml:space="preserve">s lives. </w:t>
            </w:r>
            <w:r w:rsidR="00545399" w:rsidRPr="00740C2C">
              <w:rPr>
                <w:rFonts w:ascii="Arial" w:hAnsi="Arial" w:cs="Arial"/>
                <w:sz w:val="24"/>
                <w:szCs w:val="24"/>
              </w:rPr>
              <w:t xml:space="preserve">Guiding the customer through various notes and labels can also help the businesses to reduce such </w:t>
            </w:r>
            <w:proofErr w:type="spellStart"/>
            <w:r w:rsidR="00545399" w:rsidRPr="00740C2C">
              <w:rPr>
                <w:rFonts w:ascii="Arial" w:hAnsi="Arial" w:cs="Arial"/>
                <w:sz w:val="24"/>
                <w:szCs w:val="24"/>
              </w:rPr>
              <w:t>scenario</w:t>
            </w:r>
            <w:r w:rsidR="005F00AB" w:rsidRPr="00740C2C">
              <w:rPr>
                <w:rFonts w:ascii="Arial" w:hAnsi="Arial" w:cs="Arial"/>
                <w:sz w:val="24"/>
                <w:szCs w:val="24"/>
              </w:rPr>
              <w:t>s</w:t>
            </w:r>
            <w:r w:rsidR="008C3384" w:rsidRPr="00740C2C">
              <w:rPr>
                <w:rFonts w:ascii="Arial" w:hAnsi="Arial" w:cs="Arial"/>
                <w:sz w:val="24"/>
                <w:szCs w:val="24"/>
              </w:rPr>
              <w:t>to</w:t>
            </w:r>
            <w:proofErr w:type="spellEnd"/>
            <w:r w:rsidR="008C3384" w:rsidRPr="00740C2C">
              <w:rPr>
                <w:rFonts w:ascii="Arial" w:hAnsi="Arial" w:cs="Arial"/>
                <w:sz w:val="24"/>
                <w:szCs w:val="24"/>
              </w:rPr>
              <w:t xml:space="preserve"> </w:t>
            </w:r>
            <w:proofErr w:type="spellStart"/>
            <w:r w:rsidR="008C3384" w:rsidRPr="00740C2C">
              <w:rPr>
                <w:rFonts w:ascii="Arial" w:hAnsi="Arial" w:cs="Arial"/>
                <w:sz w:val="24"/>
                <w:szCs w:val="24"/>
              </w:rPr>
              <w:t>minimise</w:t>
            </w:r>
            <w:proofErr w:type="spellEnd"/>
            <w:r w:rsidR="008C3384" w:rsidRPr="00740C2C">
              <w:rPr>
                <w:rFonts w:ascii="Arial" w:hAnsi="Arial" w:cs="Arial"/>
                <w:sz w:val="24"/>
                <w:szCs w:val="24"/>
              </w:rPr>
              <w:t xml:space="preserve"> the risk of negative reputation on the market, bad ratings, and </w:t>
            </w:r>
            <w:r w:rsidR="00E579B3" w:rsidRPr="00740C2C">
              <w:rPr>
                <w:rFonts w:ascii="Arial" w:hAnsi="Arial" w:cs="Arial"/>
                <w:sz w:val="24"/>
                <w:szCs w:val="24"/>
              </w:rPr>
              <w:t xml:space="preserve">health threats of the customers. </w:t>
            </w:r>
          </w:p>
          <w:p w14:paraId="476056C1" w14:textId="77777777" w:rsidR="00BE61A0" w:rsidRPr="00740C2C" w:rsidRDefault="002F7E38" w:rsidP="00740C2C">
            <w:pPr>
              <w:spacing w:before="240" w:after="2" w:line="360" w:lineRule="auto"/>
              <w:jc w:val="both"/>
              <w:rPr>
                <w:rFonts w:ascii="Arial" w:hAnsi="Arial" w:cs="Arial"/>
                <w:sz w:val="24"/>
                <w:szCs w:val="24"/>
              </w:rPr>
            </w:pPr>
            <w:r>
              <w:rPr>
                <w:rFonts w:ascii="Arial" w:hAnsi="Arial" w:cs="Arial"/>
                <w:sz w:val="24"/>
                <w:szCs w:val="24"/>
              </w:rPr>
              <w:t>To sum up, a</w:t>
            </w:r>
            <w:r w:rsidR="00EC117A" w:rsidRPr="00740C2C">
              <w:rPr>
                <w:rFonts w:ascii="Arial" w:hAnsi="Arial" w:cs="Arial"/>
                <w:sz w:val="24"/>
                <w:szCs w:val="24"/>
              </w:rPr>
              <w:t xml:space="preserve">side from food allergies, </w:t>
            </w:r>
            <w:r w:rsidR="00437DED" w:rsidRPr="00740C2C">
              <w:rPr>
                <w:rFonts w:ascii="Arial" w:hAnsi="Arial" w:cs="Arial"/>
                <w:sz w:val="24"/>
                <w:szCs w:val="24"/>
              </w:rPr>
              <w:t>other aspects and concepts such as cross</w:t>
            </w:r>
            <w:r w:rsidR="005F00AB" w:rsidRPr="00740C2C">
              <w:rPr>
                <w:rFonts w:ascii="Arial" w:hAnsi="Arial" w:cs="Arial"/>
                <w:sz w:val="24"/>
                <w:szCs w:val="24"/>
              </w:rPr>
              <w:t>-</w:t>
            </w:r>
            <w:r w:rsidR="00437DED" w:rsidRPr="00740C2C">
              <w:rPr>
                <w:rFonts w:ascii="Arial" w:hAnsi="Arial" w:cs="Arial"/>
                <w:sz w:val="24"/>
                <w:szCs w:val="24"/>
              </w:rPr>
              <w:t xml:space="preserve">contamination </w:t>
            </w:r>
            <w:r w:rsidR="005F00AB" w:rsidRPr="00740C2C">
              <w:rPr>
                <w:rFonts w:ascii="Arial" w:hAnsi="Arial" w:cs="Arial"/>
                <w:sz w:val="24"/>
                <w:szCs w:val="24"/>
              </w:rPr>
              <w:t>are</w:t>
            </w:r>
            <w:r w:rsidR="00437DED" w:rsidRPr="00740C2C">
              <w:rPr>
                <w:rFonts w:ascii="Arial" w:hAnsi="Arial" w:cs="Arial"/>
                <w:sz w:val="24"/>
                <w:szCs w:val="24"/>
              </w:rPr>
              <w:t xml:space="preserve"> also essential to ensure healthy </w:t>
            </w:r>
            <w:r w:rsidR="003B2E76" w:rsidRPr="00740C2C">
              <w:rPr>
                <w:rFonts w:ascii="Arial" w:hAnsi="Arial" w:cs="Arial"/>
                <w:sz w:val="24"/>
                <w:szCs w:val="24"/>
              </w:rPr>
              <w:t xml:space="preserve">and fresh food that can satisfy the hunger </w:t>
            </w:r>
            <w:r w:rsidR="00714D96" w:rsidRPr="00740C2C">
              <w:rPr>
                <w:rFonts w:ascii="Arial" w:hAnsi="Arial" w:cs="Arial"/>
                <w:sz w:val="24"/>
                <w:szCs w:val="24"/>
              </w:rPr>
              <w:t>and taste of the</w:t>
            </w:r>
            <w:r w:rsidR="00ED591D" w:rsidRPr="00740C2C">
              <w:rPr>
                <w:rFonts w:ascii="Arial" w:hAnsi="Arial" w:cs="Arial"/>
                <w:sz w:val="24"/>
                <w:szCs w:val="24"/>
              </w:rPr>
              <w:t xml:space="preserve"> customers. Ensuring healthy foods can also reduce serious life threats during accidents and various mistakes within the food industr</w:t>
            </w:r>
            <w:r w:rsidR="005F00AB" w:rsidRPr="00740C2C">
              <w:rPr>
                <w:rFonts w:ascii="Arial" w:hAnsi="Arial" w:cs="Arial"/>
                <w:sz w:val="24"/>
                <w:szCs w:val="24"/>
              </w:rPr>
              <w:t>y</w:t>
            </w:r>
            <w:r w:rsidR="00ED591D" w:rsidRPr="00740C2C">
              <w:rPr>
                <w:rFonts w:ascii="Arial" w:hAnsi="Arial" w:cs="Arial"/>
                <w:sz w:val="24"/>
                <w:szCs w:val="24"/>
              </w:rPr>
              <w:t xml:space="preserve">. </w:t>
            </w:r>
          </w:p>
        </w:tc>
      </w:tr>
      <w:tr w:rsidR="000347BA" w:rsidRPr="00740C2C" w14:paraId="40B82061" w14:textId="77777777" w:rsidTr="00740C2C">
        <w:trPr>
          <w:trHeight w:val="19"/>
        </w:trPr>
        <w:tc>
          <w:tcPr>
            <w:tcW w:w="11184" w:type="dxa"/>
            <w:gridSpan w:val="2"/>
            <w:tcBorders>
              <w:top w:val="single" w:sz="4" w:space="0" w:color="000000"/>
              <w:left w:val="single" w:sz="4" w:space="0" w:color="000000"/>
              <w:bottom w:val="single" w:sz="4" w:space="0" w:color="000000"/>
              <w:right w:val="single" w:sz="4" w:space="0" w:color="000000"/>
            </w:tcBorders>
          </w:tcPr>
          <w:p w14:paraId="01AC0E95" w14:textId="77777777" w:rsidR="000347BA" w:rsidRPr="00740C2C" w:rsidRDefault="000347BA">
            <w:pPr>
              <w:rPr>
                <w:rFonts w:ascii="Arial" w:hAnsi="Arial" w:cs="Arial"/>
                <w:sz w:val="24"/>
                <w:szCs w:val="24"/>
              </w:rPr>
            </w:pPr>
          </w:p>
        </w:tc>
      </w:tr>
    </w:tbl>
    <w:tbl>
      <w:tblPr>
        <w:tblStyle w:val="TableGrid"/>
        <w:tblpPr w:vertAnchor="page" w:horzAnchor="margin" w:tblpY="2125"/>
        <w:tblOverlap w:val="never"/>
        <w:tblW w:w="11278" w:type="dxa"/>
        <w:tblInd w:w="0" w:type="dxa"/>
        <w:tblCellMar>
          <w:top w:w="51" w:type="dxa"/>
          <w:left w:w="109" w:type="dxa"/>
          <w:right w:w="76" w:type="dxa"/>
        </w:tblCellMar>
        <w:tblLook w:val="04A0" w:firstRow="1" w:lastRow="0" w:firstColumn="1" w:lastColumn="0" w:noHBand="0" w:noVBand="1"/>
      </w:tblPr>
      <w:tblGrid>
        <w:gridCol w:w="11006"/>
        <w:gridCol w:w="272"/>
      </w:tblGrid>
      <w:tr w:rsidR="00740C2C" w:rsidRPr="00740C2C" w14:paraId="4720D433" w14:textId="77777777" w:rsidTr="00740C2C">
        <w:trPr>
          <w:trHeight w:val="295"/>
        </w:trPr>
        <w:tc>
          <w:tcPr>
            <w:tcW w:w="11006" w:type="dxa"/>
            <w:tcBorders>
              <w:top w:val="single" w:sz="4" w:space="0" w:color="000000"/>
              <w:left w:val="single" w:sz="4" w:space="0" w:color="000000"/>
              <w:bottom w:val="single" w:sz="4" w:space="0" w:color="000000"/>
              <w:right w:val="single" w:sz="4" w:space="0" w:color="000000"/>
            </w:tcBorders>
            <w:shd w:val="clear" w:color="auto" w:fill="FBD4B4"/>
          </w:tcPr>
          <w:p w14:paraId="72BEF032" w14:textId="77777777" w:rsidR="00740C2C" w:rsidRPr="00740C2C" w:rsidRDefault="00740C2C" w:rsidP="00740C2C">
            <w:pPr>
              <w:rPr>
                <w:rFonts w:ascii="Arial" w:hAnsi="Arial" w:cs="Arial"/>
                <w:sz w:val="24"/>
                <w:szCs w:val="24"/>
              </w:rPr>
            </w:pPr>
            <w:r w:rsidRPr="00740C2C">
              <w:rPr>
                <w:rFonts w:ascii="Arial" w:eastAsia="Tahoma" w:hAnsi="Arial" w:cs="Arial"/>
                <w:b/>
                <w:sz w:val="24"/>
                <w:szCs w:val="24"/>
              </w:rPr>
              <w:t xml:space="preserve">REFERENCE LIST  </w:t>
            </w:r>
          </w:p>
        </w:tc>
        <w:tc>
          <w:tcPr>
            <w:tcW w:w="272" w:type="dxa"/>
            <w:tcBorders>
              <w:top w:val="single" w:sz="4" w:space="0" w:color="000000"/>
              <w:left w:val="single" w:sz="4" w:space="0" w:color="000000"/>
              <w:bottom w:val="single" w:sz="4" w:space="0" w:color="000000"/>
              <w:right w:val="single" w:sz="4" w:space="0" w:color="000000"/>
            </w:tcBorders>
            <w:shd w:val="clear" w:color="auto" w:fill="FBD4B4"/>
          </w:tcPr>
          <w:p w14:paraId="22119F88" w14:textId="77777777" w:rsidR="00740C2C" w:rsidRPr="00740C2C" w:rsidRDefault="00740C2C" w:rsidP="00740C2C">
            <w:pPr>
              <w:ind w:left="26"/>
              <w:jc w:val="center"/>
              <w:rPr>
                <w:rFonts w:ascii="Arial" w:hAnsi="Arial" w:cs="Arial"/>
                <w:sz w:val="24"/>
                <w:szCs w:val="24"/>
              </w:rPr>
            </w:pPr>
          </w:p>
          <w:p w14:paraId="1921F781" w14:textId="77777777" w:rsidR="00740C2C" w:rsidRPr="00740C2C" w:rsidRDefault="00740C2C" w:rsidP="00740C2C">
            <w:pPr>
              <w:ind w:left="26"/>
              <w:jc w:val="center"/>
              <w:rPr>
                <w:rFonts w:ascii="Arial" w:hAnsi="Arial" w:cs="Arial"/>
                <w:sz w:val="24"/>
                <w:szCs w:val="24"/>
              </w:rPr>
            </w:pPr>
          </w:p>
        </w:tc>
      </w:tr>
      <w:tr w:rsidR="00740C2C" w:rsidRPr="00740C2C" w14:paraId="5F31E81C" w14:textId="77777777" w:rsidTr="00740C2C">
        <w:trPr>
          <w:trHeight w:val="4378"/>
        </w:trPr>
        <w:tc>
          <w:tcPr>
            <w:tcW w:w="11278" w:type="dxa"/>
            <w:gridSpan w:val="2"/>
            <w:tcBorders>
              <w:top w:val="single" w:sz="4" w:space="0" w:color="000000"/>
              <w:left w:val="single" w:sz="4" w:space="0" w:color="000000"/>
              <w:bottom w:val="single" w:sz="4" w:space="0" w:color="000000"/>
              <w:right w:val="single" w:sz="4" w:space="0" w:color="000000"/>
            </w:tcBorders>
          </w:tcPr>
          <w:p w14:paraId="5179752E" w14:textId="77777777" w:rsidR="00740C2C" w:rsidRPr="00740C2C" w:rsidRDefault="00740C2C" w:rsidP="00740C2C">
            <w:pPr>
              <w:spacing w:after="2"/>
              <w:rPr>
                <w:rFonts w:ascii="Arial" w:hAnsi="Arial" w:cs="Arial"/>
                <w:sz w:val="24"/>
                <w:szCs w:val="24"/>
              </w:rPr>
            </w:pPr>
          </w:p>
          <w:p w14:paraId="3B913895" w14:textId="77777777" w:rsidR="002F7E38" w:rsidRPr="00740C2C" w:rsidRDefault="002F7E38" w:rsidP="00740C2C">
            <w:pPr>
              <w:spacing w:before="100" w:beforeAutospacing="1" w:after="100" w:afterAutospacing="1" w:line="360" w:lineRule="auto"/>
              <w:jc w:val="both"/>
              <w:rPr>
                <w:rFonts w:ascii="Arial" w:eastAsia="Times New Roman" w:hAnsi="Arial" w:cs="Arial"/>
                <w:sz w:val="24"/>
                <w:szCs w:val="24"/>
              </w:rPr>
            </w:pPr>
            <w:r w:rsidRPr="00740C2C">
              <w:rPr>
                <w:rFonts w:ascii="Arial" w:eastAsia="Times New Roman" w:hAnsi="Arial" w:cs="Arial"/>
                <w:sz w:val="24"/>
                <w:szCs w:val="24"/>
              </w:rPr>
              <w:t xml:space="preserve">Barnett, A. and King, H., 2015. </w:t>
            </w:r>
            <w:r w:rsidRPr="00740C2C">
              <w:rPr>
                <w:rFonts w:ascii="Arial" w:eastAsia="Times New Roman" w:hAnsi="Arial" w:cs="Arial"/>
                <w:i/>
                <w:iCs/>
                <w:sz w:val="24"/>
                <w:szCs w:val="24"/>
              </w:rPr>
              <w:t>The food industry</w:t>
            </w:r>
            <w:r w:rsidRPr="00740C2C">
              <w:rPr>
                <w:rFonts w:ascii="Arial" w:eastAsia="Times New Roman" w:hAnsi="Arial" w:cs="Arial"/>
                <w:sz w:val="24"/>
                <w:szCs w:val="24"/>
              </w:rPr>
              <w:t>. Oxford: Heinemann Library.</w:t>
            </w:r>
          </w:p>
          <w:p w14:paraId="4D3481EC" w14:textId="77777777" w:rsidR="002F7E38" w:rsidRPr="00740C2C" w:rsidRDefault="002F7E38" w:rsidP="00740C2C">
            <w:pPr>
              <w:spacing w:before="100" w:beforeAutospacing="1" w:after="100" w:afterAutospacing="1" w:line="360" w:lineRule="auto"/>
              <w:jc w:val="both"/>
              <w:rPr>
                <w:rFonts w:ascii="Arial" w:eastAsia="Times New Roman" w:hAnsi="Arial" w:cs="Arial"/>
                <w:sz w:val="24"/>
                <w:szCs w:val="24"/>
              </w:rPr>
            </w:pPr>
            <w:r w:rsidRPr="00740C2C">
              <w:rPr>
                <w:rFonts w:ascii="Arial" w:eastAsia="Times New Roman" w:hAnsi="Arial" w:cs="Arial"/>
                <w:sz w:val="24"/>
                <w:szCs w:val="24"/>
              </w:rPr>
              <w:t xml:space="preserve">Baxter, J., 2018. </w:t>
            </w:r>
            <w:r w:rsidRPr="00740C2C">
              <w:rPr>
                <w:rFonts w:ascii="Arial" w:eastAsia="Times New Roman" w:hAnsi="Arial" w:cs="Arial"/>
                <w:i/>
                <w:iCs/>
                <w:sz w:val="24"/>
                <w:szCs w:val="24"/>
              </w:rPr>
              <w:t>The food industry</w:t>
            </w:r>
            <w:r w:rsidRPr="00740C2C">
              <w:rPr>
                <w:rFonts w:ascii="Arial" w:eastAsia="Times New Roman" w:hAnsi="Arial" w:cs="Arial"/>
                <w:sz w:val="24"/>
                <w:szCs w:val="24"/>
              </w:rPr>
              <w:t>. Hampton, Middlesex [England]: Key Note Publications.</w:t>
            </w:r>
          </w:p>
          <w:p w14:paraId="726913BF" w14:textId="77777777" w:rsidR="002F7E38" w:rsidRPr="00740C2C" w:rsidRDefault="002F7E38" w:rsidP="00740C2C">
            <w:pPr>
              <w:spacing w:before="100" w:beforeAutospacing="1" w:after="100" w:afterAutospacing="1" w:line="360" w:lineRule="auto"/>
              <w:jc w:val="both"/>
              <w:rPr>
                <w:rFonts w:ascii="Arial" w:eastAsia="Times New Roman" w:hAnsi="Arial" w:cs="Arial"/>
                <w:sz w:val="24"/>
                <w:szCs w:val="24"/>
              </w:rPr>
            </w:pPr>
            <w:r w:rsidRPr="00740C2C">
              <w:rPr>
                <w:rFonts w:ascii="Arial" w:eastAsia="Times New Roman" w:hAnsi="Arial" w:cs="Arial"/>
                <w:sz w:val="24"/>
                <w:szCs w:val="24"/>
              </w:rPr>
              <w:t xml:space="preserve">Bowden, R., 2013. </w:t>
            </w:r>
            <w:r w:rsidRPr="00740C2C">
              <w:rPr>
                <w:rFonts w:ascii="Arial" w:eastAsia="Times New Roman" w:hAnsi="Arial" w:cs="Arial"/>
                <w:i/>
                <w:iCs/>
                <w:sz w:val="24"/>
                <w:szCs w:val="24"/>
              </w:rPr>
              <w:t>Food industry</w:t>
            </w:r>
            <w:r w:rsidRPr="00740C2C">
              <w:rPr>
                <w:rFonts w:ascii="Arial" w:eastAsia="Times New Roman" w:hAnsi="Arial" w:cs="Arial"/>
                <w:sz w:val="24"/>
                <w:szCs w:val="24"/>
              </w:rPr>
              <w:t>. New York: Rosen Central.</w:t>
            </w:r>
          </w:p>
          <w:p w14:paraId="44277E7F" w14:textId="77777777" w:rsidR="002F7E38" w:rsidRPr="00740C2C" w:rsidRDefault="002F7E38" w:rsidP="00740C2C">
            <w:pPr>
              <w:spacing w:before="100" w:beforeAutospacing="1" w:after="100" w:afterAutospacing="1" w:line="360" w:lineRule="auto"/>
              <w:jc w:val="both"/>
              <w:rPr>
                <w:rFonts w:ascii="Arial" w:eastAsia="Times New Roman" w:hAnsi="Arial" w:cs="Arial"/>
                <w:sz w:val="24"/>
                <w:szCs w:val="24"/>
              </w:rPr>
            </w:pPr>
            <w:r w:rsidRPr="00740C2C">
              <w:rPr>
                <w:rFonts w:ascii="Arial" w:eastAsia="Times New Roman" w:hAnsi="Arial" w:cs="Arial"/>
                <w:sz w:val="24"/>
                <w:szCs w:val="24"/>
              </w:rPr>
              <w:t xml:space="preserve">Grimme, L. and </w:t>
            </w:r>
            <w:proofErr w:type="spellStart"/>
            <w:r w:rsidRPr="00740C2C">
              <w:rPr>
                <w:rFonts w:ascii="Arial" w:eastAsia="Times New Roman" w:hAnsi="Arial" w:cs="Arial"/>
                <w:sz w:val="24"/>
                <w:szCs w:val="24"/>
              </w:rPr>
              <w:t>Dumontet</w:t>
            </w:r>
            <w:proofErr w:type="spellEnd"/>
            <w:r w:rsidRPr="00740C2C">
              <w:rPr>
                <w:rFonts w:ascii="Arial" w:eastAsia="Times New Roman" w:hAnsi="Arial" w:cs="Arial"/>
                <w:sz w:val="24"/>
                <w:szCs w:val="24"/>
              </w:rPr>
              <w:t xml:space="preserve">, S., 2016. </w:t>
            </w:r>
            <w:r w:rsidRPr="00740C2C">
              <w:rPr>
                <w:rFonts w:ascii="Arial" w:eastAsia="Times New Roman" w:hAnsi="Arial" w:cs="Arial"/>
                <w:i/>
                <w:iCs/>
                <w:sz w:val="24"/>
                <w:szCs w:val="24"/>
              </w:rPr>
              <w:t>Food Quality, Nutrition and Health</w:t>
            </w:r>
            <w:r w:rsidRPr="00740C2C">
              <w:rPr>
                <w:rFonts w:ascii="Arial" w:eastAsia="Times New Roman" w:hAnsi="Arial" w:cs="Arial"/>
                <w:sz w:val="24"/>
                <w:szCs w:val="24"/>
              </w:rPr>
              <w:t>. Berlin, Heidelberg: Springer Berlin Heidelberg.</w:t>
            </w:r>
          </w:p>
          <w:p w14:paraId="3A2CAE92" w14:textId="77777777" w:rsidR="00740C2C" w:rsidRPr="00740C2C" w:rsidRDefault="002F7E38" w:rsidP="00740C2C">
            <w:pPr>
              <w:spacing w:before="100" w:beforeAutospacing="1" w:after="100" w:afterAutospacing="1" w:line="360" w:lineRule="auto"/>
              <w:jc w:val="both"/>
              <w:rPr>
                <w:rFonts w:ascii="Arial" w:eastAsia="Times New Roman" w:hAnsi="Arial" w:cs="Arial"/>
                <w:sz w:val="24"/>
                <w:szCs w:val="24"/>
              </w:rPr>
            </w:pPr>
            <w:r w:rsidRPr="00740C2C">
              <w:rPr>
                <w:rFonts w:ascii="Arial" w:eastAsia="Times New Roman" w:hAnsi="Arial" w:cs="Arial"/>
                <w:sz w:val="24"/>
                <w:szCs w:val="24"/>
              </w:rPr>
              <w:t xml:space="preserve">Marwaha, K., 2017. </w:t>
            </w:r>
            <w:r w:rsidRPr="00740C2C">
              <w:rPr>
                <w:rFonts w:ascii="Arial" w:eastAsia="Times New Roman" w:hAnsi="Arial" w:cs="Arial"/>
                <w:i/>
                <w:iCs/>
                <w:sz w:val="24"/>
                <w:szCs w:val="24"/>
              </w:rPr>
              <w:t>Food hygiene</w:t>
            </w:r>
            <w:r w:rsidRPr="00740C2C">
              <w:rPr>
                <w:rFonts w:ascii="Arial" w:eastAsia="Times New Roman" w:hAnsi="Arial" w:cs="Arial"/>
                <w:sz w:val="24"/>
                <w:szCs w:val="24"/>
              </w:rPr>
              <w:t>. New Delhi: Gene-Tech Books.</w:t>
            </w:r>
          </w:p>
        </w:tc>
      </w:tr>
    </w:tbl>
    <w:p w14:paraId="18A2688B" w14:textId="77777777" w:rsidR="000347BA" w:rsidRPr="00740C2C" w:rsidRDefault="000347BA" w:rsidP="00740C2C">
      <w:pPr>
        <w:spacing w:after="0"/>
        <w:jc w:val="both"/>
        <w:rPr>
          <w:rFonts w:ascii="Arial" w:hAnsi="Arial" w:cs="Arial"/>
          <w:sz w:val="24"/>
          <w:szCs w:val="24"/>
        </w:rPr>
      </w:pPr>
    </w:p>
    <w:sectPr w:rsidR="000347BA" w:rsidRPr="00740C2C" w:rsidSect="00D90002">
      <w:headerReference w:type="even" r:id="rId7"/>
      <w:headerReference w:type="default" r:id="rId8"/>
      <w:footerReference w:type="even" r:id="rId9"/>
      <w:footerReference w:type="default" r:id="rId10"/>
      <w:headerReference w:type="first" r:id="rId11"/>
      <w:footerReference w:type="first" r:id="rId12"/>
      <w:pgSz w:w="11905" w:h="16840"/>
      <w:pgMar w:top="1057" w:right="356" w:bottom="1301" w:left="355" w:header="439"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38C26" w14:textId="77777777" w:rsidR="00837425" w:rsidRDefault="00837425">
      <w:pPr>
        <w:spacing w:after="0" w:line="240" w:lineRule="auto"/>
      </w:pPr>
      <w:r>
        <w:separator/>
      </w:r>
    </w:p>
  </w:endnote>
  <w:endnote w:type="continuationSeparator" w:id="0">
    <w:p w14:paraId="4A751395" w14:textId="77777777" w:rsidR="00837425" w:rsidRDefault="0083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20B0604020202020204"/>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14A3E" w14:textId="77777777" w:rsidR="000347BA" w:rsidRDefault="00D90002">
    <w:pPr>
      <w:spacing w:after="0"/>
      <w:ind w:right="-1"/>
      <w:jc w:val="right"/>
    </w:pPr>
    <w:r>
      <w:fldChar w:fldCharType="begin"/>
    </w:r>
    <w:r w:rsidR="00C01AC2">
      <w:instrText xml:space="preserve"> PAGE   \* MERGEFORMAT </w:instrText>
    </w:r>
    <w:r>
      <w:fldChar w:fldCharType="separate"/>
    </w:r>
    <w:r w:rsidR="00C01AC2">
      <w:rPr>
        <w:rFonts w:ascii="Times New Roman" w:eastAsia="Times New Roman" w:hAnsi="Times New Roman" w:cs="Times New Roman"/>
        <w:sz w:val="24"/>
      </w:rPr>
      <w:t>1</w:t>
    </w:r>
    <w:r>
      <w:rPr>
        <w:rFonts w:ascii="Times New Roman" w:eastAsia="Times New Roman" w:hAnsi="Times New Roman" w:cs="Times New Roman"/>
        <w:sz w:val="24"/>
      </w:rPr>
      <w:fldChar w:fldCharType="end"/>
    </w:r>
  </w:p>
  <w:p w14:paraId="2609F85A" w14:textId="77777777" w:rsidR="000347BA" w:rsidRDefault="000347BA">
    <w:pPr>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9DB57" w14:textId="77777777" w:rsidR="000347BA" w:rsidRDefault="00D90002">
    <w:pPr>
      <w:spacing w:after="0"/>
      <w:ind w:right="-1"/>
      <w:jc w:val="right"/>
    </w:pPr>
    <w:r>
      <w:fldChar w:fldCharType="begin"/>
    </w:r>
    <w:r w:rsidR="00C01AC2">
      <w:instrText xml:space="preserve"> PAGE   \* MERGEFORMAT </w:instrText>
    </w:r>
    <w:r>
      <w:fldChar w:fldCharType="separate"/>
    </w:r>
    <w:r w:rsidR="00230A10" w:rsidRPr="00230A10">
      <w:rPr>
        <w:rFonts w:ascii="Times New Roman" w:eastAsia="Times New Roman" w:hAnsi="Times New Roman" w:cs="Times New Roman"/>
        <w:noProof/>
        <w:sz w:val="24"/>
      </w:rPr>
      <w:t>1</w:t>
    </w:r>
    <w:r>
      <w:rPr>
        <w:rFonts w:ascii="Times New Roman" w:eastAsia="Times New Roman" w:hAnsi="Times New Roman" w:cs="Times New Roman"/>
        <w:sz w:val="24"/>
      </w:rPr>
      <w:fldChar w:fldCharType="end"/>
    </w:r>
  </w:p>
  <w:p w14:paraId="1B406D80" w14:textId="77777777" w:rsidR="000347BA" w:rsidRDefault="000347BA">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1590" w14:textId="77777777" w:rsidR="000347BA" w:rsidRDefault="00D90002">
    <w:pPr>
      <w:spacing w:after="0"/>
      <w:ind w:right="-1"/>
      <w:jc w:val="right"/>
    </w:pPr>
    <w:r>
      <w:fldChar w:fldCharType="begin"/>
    </w:r>
    <w:r w:rsidR="00C01AC2">
      <w:instrText xml:space="preserve"> PAGE   \* MERGEFORMAT </w:instrText>
    </w:r>
    <w:r>
      <w:fldChar w:fldCharType="separate"/>
    </w:r>
    <w:r w:rsidR="00C01AC2">
      <w:rPr>
        <w:rFonts w:ascii="Times New Roman" w:eastAsia="Times New Roman" w:hAnsi="Times New Roman" w:cs="Times New Roman"/>
        <w:sz w:val="24"/>
      </w:rPr>
      <w:t>1</w:t>
    </w:r>
    <w:r>
      <w:rPr>
        <w:rFonts w:ascii="Times New Roman" w:eastAsia="Times New Roman" w:hAnsi="Times New Roman" w:cs="Times New Roman"/>
        <w:sz w:val="24"/>
      </w:rPr>
      <w:fldChar w:fldCharType="end"/>
    </w:r>
  </w:p>
  <w:p w14:paraId="7D362075" w14:textId="77777777" w:rsidR="000347BA" w:rsidRDefault="000347BA">
    <w:pPr>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16554" w14:textId="77777777" w:rsidR="00837425" w:rsidRDefault="00837425">
      <w:pPr>
        <w:spacing w:after="0" w:line="240" w:lineRule="auto"/>
      </w:pPr>
      <w:r>
        <w:separator/>
      </w:r>
    </w:p>
  </w:footnote>
  <w:footnote w:type="continuationSeparator" w:id="0">
    <w:p w14:paraId="0D220F38" w14:textId="77777777" w:rsidR="00837425" w:rsidRDefault="00837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4FC67" w14:textId="77777777" w:rsidR="000347BA" w:rsidRDefault="00C01AC2">
    <w:pPr>
      <w:tabs>
        <w:tab w:val="right" w:pos="11194"/>
      </w:tabs>
      <w:spacing w:after="0"/>
    </w:pPr>
    <w:r>
      <w:rPr>
        <w:noProof/>
        <w:lang w:val="en-GB" w:eastAsia="en-GB"/>
      </w:rPr>
      <w:drawing>
        <wp:anchor distT="0" distB="0" distL="114300" distR="114300" simplePos="0" relativeHeight="251658240" behindDoc="0" locked="0" layoutInCell="1" allowOverlap="0" wp14:anchorId="4F163E12" wp14:editId="23581EAB">
          <wp:simplePos x="0" y="0"/>
          <wp:positionH relativeFrom="page">
            <wp:posOffset>227965</wp:posOffset>
          </wp:positionH>
          <wp:positionV relativeFrom="page">
            <wp:posOffset>278765</wp:posOffset>
          </wp:positionV>
          <wp:extent cx="2303780" cy="76517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89B6" w14:textId="77777777" w:rsidR="000347BA" w:rsidRDefault="00C01AC2">
    <w:pPr>
      <w:tabs>
        <w:tab w:val="right" w:pos="11194"/>
      </w:tabs>
      <w:spacing w:after="0"/>
    </w:pPr>
    <w:r>
      <w:rPr>
        <w:noProof/>
        <w:lang w:val="en-GB" w:eastAsia="en-GB"/>
      </w:rPr>
      <w:drawing>
        <wp:anchor distT="0" distB="0" distL="114300" distR="114300" simplePos="0" relativeHeight="251659264" behindDoc="0" locked="0" layoutInCell="1" allowOverlap="0" wp14:anchorId="069D4FB4" wp14:editId="5C076E1A">
          <wp:simplePos x="0" y="0"/>
          <wp:positionH relativeFrom="page">
            <wp:posOffset>227965</wp:posOffset>
          </wp:positionH>
          <wp:positionV relativeFrom="page">
            <wp:posOffset>278765</wp:posOffset>
          </wp:positionV>
          <wp:extent cx="2303780" cy="7651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4598" w14:textId="77777777" w:rsidR="000347BA" w:rsidRDefault="00C01AC2">
    <w:pPr>
      <w:tabs>
        <w:tab w:val="right" w:pos="11194"/>
      </w:tabs>
      <w:spacing w:after="0"/>
    </w:pPr>
    <w:r>
      <w:rPr>
        <w:noProof/>
        <w:lang w:val="en-GB" w:eastAsia="en-GB"/>
      </w:rPr>
      <w:drawing>
        <wp:anchor distT="0" distB="0" distL="114300" distR="114300" simplePos="0" relativeHeight="251660288" behindDoc="0" locked="0" layoutInCell="1" allowOverlap="0" wp14:anchorId="2417C0C0" wp14:editId="3E4A4F68">
          <wp:simplePos x="0" y="0"/>
          <wp:positionH relativeFrom="page">
            <wp:posOffset>227965</wp:posOffset>
          </wp:positionH>
          <wp:positionV relativeFrom="page">
            <wp:posOffset>278765</wp:posOffset>
          </wp:positionV>
          <wp:extent cx="2303780" cy="7651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303780" cy="765175"/>
                  </a:xfrm>
                  <a:prstGeom prst="rect">
                    <a:avLst/>
                  </a:prstGeom>
                </pic:spPr>
              </pic:pic>
            </a:graphicData>
          </a:graphic>
        </wp:anchor>
      </w:drawing>
    </w:r>
    <w:r>
      <w:rPr>
        <w:sz w:val="24"/>
      </w:rPr>
      <w:tab/>
      <w:t xml:space="preserve">International Hotel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784B3F"/>
    <w:multiLevelType w:val="hybridMultilevel"/>
    <w:tmpl w:val="E962FAD4"/>
    <w:lvl w:ilvl="0" w:tplc="60EA4802">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0C425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42DD2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4A7CE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6C2876A">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1C12F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2C429A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B600C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52B15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S0MLEwMzQxNjGysDRT0lEKTi0uzszPAykwrgUA8o5v0iwAAAA="/>
  </w:docVars>
  <w:rsids>
    <w:rsidRoot w:val="000347BA"/>
    <w:rsid w:val="000347BA"/>
    <w:rsid w:val="000723E5"/>
    <w:rsid w:val="000D14FF"/>
    <w:rsid w:val="00174702"/>
    <w:rsid w:val="001A3B33"/>
    <w:rsid w:val="00230A10"/>
    <w:rsid w:val="002B6F3C"/>
    <w:rsid w:val="002F7E38"/>
    <w:rsid w:val="003179D1"/>
    <w:rsid w:val="00335CFF"/>
    <w:rsid w:val="003715C0"/>
    <w:rsid w:val="00374C9B"/>
    <w:rsid w:val="003B2E76"/>
    <w:rsid w:val="003B3672"/>
    <w:rsid w:val="003C44AA"/>
    <w:rsid w:val="003C687D"/>
    <w:rsid w:val="00405372"/>
    <w:rsid w:val="0042174D"/>
    <w:rsid w:val="004379AE"/>
    <w:rsid w:val="00437DED"/>
    <w:rsid w:val="00467829"/>
    <w:rsid w:val="004A6C41"/>
    <w:rsid w:val="004C010E"/>
    <w:rsid w:val="00542266"/>
    <w:rsid w:val="00545399"/>
    <w:rsid w:val="0058381D"/>
    <w:rsid w:val="005F00AB"/>
    <w:rsid w:val="006832BC"/>
    <w:rsid w:val="00684363"/>
    <w:rsid w:val="006A7682"/>
    <w:rsid w:val="006E37ED"/>
    <w:rsid w:val="006F3DA3"/>
    <w:rsid w:val="00714D96"/>
    <w:rsid w:val="00740C2C"/>
    <w:rsid w:val="00754EFF"/>
    <w:rsid w:val="00777909"/>
    <w:rsid w:val="00837425"/>
    <w:rsid w:val="008420FE"/>
    <w:rsid w:val="008C3384"/>
    <w:rsid w:val="009039E5"/>
    <w:rsid w:val="009C2FEC"/>
    <w:rsid w:val="009D3C4E"/>
    <w:rsid w:val="009D73F6"/>
    <w:rsid w:val="009E0B2E"/>
    <w:rsid w:val="009F3719"/>
    <w:rsid w:val="00A05EB3"/>
    <w:rsid w:val="00A344AF"/>
    <w:rsid w:val="00AD00D9"/>
    <w:rsid w:val="00B074B4"/>
    <w:rsid w:val="00B07900"/>
    <w:rsid w:val="00B17C23"/>
    <w:rsid w:val="00B347D0"/>
    <w:rsid w:val="00B36BF6"/>
    <w:rsid w:val="00BE61A0"/>
    <w:rsid w:val="00BF5225"/>
    <w:rsid w:val="00C01AC2"/>
    <w:rsid w:val="00C43EEA"/>
    <w:rsid w:val="00C45515"/>
    <w:rsid w:val="00CD7E85"/>
    <w:rsid w:val="00D45234"/>
    <w:rsid w:val="00D506E9"/>
    <w:rsid w:val="00D90002"/>
    <w:rsid w:val="00E371D2"/>
    <w:rsid w:val="00E579B3"/>
    <w:rsid w:val="00E62AF0"/>
    <w:rsid w:val="00E87B70"/>
    <w:rsid w:val="00EC117A"/>
    <w:rsid w:val="00EC6506"/>
    <w:rsid w:val="00EC6C9D"/>
    <w:rsid w:val="00ED591D"/>
    <w:rsid w:val="00EF604B"/>
    <w:rsid w:val="00F36BE2"/>
    <w:rsid w:val="00F81C24"/>
    <w:rsid w:val="00F836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BBD0C"/>
  <w15:docId w15:val="{0D198CDC-0701-7C41-87F3-FD6008A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002"/>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90002"/>
    <w:pPr>
      <w:spacing w:after="0" w:line="240" w:lineRule="auto"/>
    </w:pPr>
    <w:tblPr>
      <w:tblCellMar>
        <w:top w:w="0" w:type="dxa"/>
        <w:left w:w="0" w:type="dxa"/>
        <w:bottom w:w="0" w:type="dxa"/>
        <w:right w:w="0" w:type="dxa"/>
      </w:tblCellMar>
    </w:tblPr>
  </w:style>
  <w:style w:type="character" w:customStyle="1" w:styleId="selectable">
    <w:name w:val="selectable"/>
    <w:basedOn w:val="DefaultParagraphFont"/>
    <w:rsid w:val="00BE61A0"/>
  </w:style>
  <w:style w:type="character" w:customStyle="1" w:styleId="fontstyle01">
    <w:name w:val="fontstyle01"/>
    <w:basedOn w:val="DefaultParagraphFont"/>
    <w:rsid w:val="00230A10"/>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762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cp:keywords/>
  <cp:lastModifiedBy>Shabeena Khalil (2021032)</cp:lastModifiedBy>
  <cp:revision>2</cp:revision>
  <dcterms:created xsi:type="dcterms:W3CDTF">2021-10-21T13:55:00Z</dcterms:created>
  <dcterms:modified xsi:type="dcterms:W3CDTF">2021-10-21T13:55:00Z</dcterms:modified>
</cp:coreProperties>
</file>