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D684AE" w14:textId="77777777" w:rsidR="00861FF5" w:rsidRDefault="00861FF5" w:rsidP="00861FF5">
      <w:pPr>
        <w:pStyle w:val="Title"/>
      </w:pPr>
    </w:p>
    <w:p w14:paraId="1E6F2BDF" w14:textId="77777777" w:rsidR="00CA06D7" w:rsidRPr="00616024" w:rsidRDefault="00CA06D7" w:rsidP="00CA06D7">
      <w:pPr>
        <w:pStyle w:val="Title"/>
        <w:rPr>
          <w:rFonts w:cs="Times New Roman"/>
        </w:rPr>
      </w:pPr>
      <w:r>
        <w:rPr>
          <w:rFonts w:cs="Times New Roman"/>
          <w:noProof/>
        </w:rPr>
        <w:drawing>
          <wp:inline distT="0" distB="0" distL="0" distR="0" wp14:anchorId="1B93EE59" wp14:editId="152B9EAE">
            <wp:extent cx="5365115" cy="1505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5115" cy="1505585"/>
                    </a:xfrm>
                    <a:prstGeom prst="rect">
                      <a:avLst/>
                    </a:prstGeom>
                    <a:noFill/>
                  </pic:spPr>
                </pic:pic>
              </a:graphicData>
            </a:graphic>
          </wp:inline>
        </w:drawing>
      </w:r>
    </w:p>
    <w:p w14:paraId="29F2DB16" w14:textId="77777777" w:rsidR="00CA06D7" w:rsidRPr="00616024" w:rsidRDefault="00CA06D7" w:rsidP="00CA06D7">
      <w:pPr>
        <w:pStyle w:val="Title"/>
        <w:rPr>
          <w:rFonts w:cs="Times New Roman"/>
        </w:rPr>
      </w:pPr>
    </w:p>
    <w:p w14:paraId="64CBA2FF" w14:textId="77777777" w:rsidR="00CA06D7" w:rsidRDefault="00CA06D7" w:rsidP="00CA06D7">
      <w:pPr>
        <w:pStyle w:val="Title"/>
        <w:jc w:val="both"/>
        <w:rPr>
          <w:rFonts w:cs="Times New Roman"/>
        </w:rPr>
      </w:pPr>
    </w:p>
    <w:p w14:paraId="7338FFD4" w14:textId="77777777" w:rsidR="00CA06D7" w:rsidRDefault="00CA06D7" w:rsidP="00CA06D7"/>
    <w:p w14:paraId="6CBB5722" w14:textId="77777777" w:rsidR="00CA06D7" w:rsidRPr="000168F5" w:rsidRDefault="00CA06D7" w:rsidP="00CA06D7"/>
    <w:p w14:paraId="6A0A9B93" w14:textId="77777777" w:rsidR="00CA06D7" w:rsidRPr="000168F5" w:rsidRDefault="00CA06D7" w:rsidP="00CA06D7">
      <w:pPr>
        <w:pStyle w:val="Title"/>
        <w:rPr>
          <w:rFonts w:cs="Times New Roman"/>
          <w:sz w:val="44"/>
          <w:szCs w:val="44"/>
        </w:rPr>
      </w:pPr>
      <w:r w:rsidRPr="003368F5">
        <w:rPr>
          <w:rFonts w:cs="Times New Roman"/>
          <w:sz w:val="44"/>
          <w:szCs w:val="44"/>
        </w:rPr>
        <w:t>Effective Team Work and Communication</w:t>
      </w:r>
    </w:p>
    <w:p w14:paraId="33FF49B8" w14:textId="77777777" w:rsidR="00CA06D7" w:rsidRDefault="00CA06D7" w:rsidP="00CA06D7">
      <w:pPr>
        <w:pStyle w:val="Normal1"/>
        <w:rPr>
          <w:sz w:val="28"/>
          <w:szCs w:val="28"/>
        </w:rPr>
      </w:pPr>
    </w:p>
    <w:p w14:paraId="63BBE039" w14:textId="77777777" w:rsidR="00CA06D7" w:rsidRDefault="00CA06D7" w:rsidP="00CA06D7">
      <w:pPr>
        <w:pStyle w:val="Normal1"/>
        <w:rPr>
          <w:sz w:val="28"/>
          <w:szCs w:val="28"/>
        </w:rPr>
      </w:pPr>
    </w:p>
    <w:p w14:paraId="3995D661" w14:textId="77777777" w:rsidR="00CA06D7" w:rsidRDefault="00CA06D7" w:rsidP="00CA06D7">
      <w:pPr>
        <w:pStyle w:val="Normal1"/>
        <w:spacing w:after="240"/>
        <w:rPr>
          <w:sz w:val="28"/>
          <w:szCs w:val="28"/>
        </w:rPr>
      </w:pPr>
      <w:r>
        <w:rPr>
          <w:sz w:val="28"/>
          <w:szCs w:val="28"/>
        </w:rPr>
        <w:t>STUDENT NAME: STRATULAT DIDINA-MARIA</w:t>
      </w:r>
    </w:p>
    <w:p w14:paraId="444E21C0" w14:textId="77777777" w:rsidR="00CA06D7" w:rsidRDefault="00CA06D7" w:rsidP="00CA06D7">
      <w:pPr>
        <w:pStyle w:val="Normal1"/>
        <w:spacing w:after="240"/>
        <w:rPr>
          <w:sz w:val="28"/>
          <w:szCs w:val="28"/>
        </w:rPr>
      </w:pPr>
      <w:r>
        <w:rPr>
          <w:sz w:val="28"/>
          <w:szCs w:val="28"/>
        </w:rPr>
        <w:t>STUDENT NUMBER: 1909067</w:t>
      </w:r>
    </w:p>
    <w:p w14:paraId="0471ACC7" w14:textId="73D0E142" w:rsidR="00CA06D7" w:rsidRPr="000168F5" w:rsidRDefault="00CA06D7" w:rsidP="00CA06D7">
      <w:pPr>
        <w:spacing w:after="240"/>
        <w:rPr>
          <w:rFonts w:eastAsia="Times New Roman"/>
          <w:sz w:val="28"/>
          <w:szCs w:val="28"/>
        </w:rPr>
      </w:pPr>
      <w:r w:rsidRPr="000168F5">
        <w:rPr>
          <w:rFonts w:eastAsia="Times New Roman"/>
          <w:sz w:val="28"/>
          <w:szCs w:val="28"/>
        </w:rPr>
        <w:t>LECTURE NAME:</w:t>
      </w:r>
      <w:r w:rsidR="0040415A">
        <w:rPr>
          <w:rFonts w:eastAsia="Times New Roman"/>
          <w:sz w:val="28"/>
          <w:szCs w:val="28"/>
        </w:rPr>
        <w:t>LLOYD BEHARRY</w:t>
      </w:r>
    </w:p>
    <w:p w14:paraId="17FE0298" w14:textId="77777777" w:rsidR="00CA06D7" w:rsidRPr="000168F5" w:rsidRDefault="00CA06D7" w:rsidP="00CA06D7">
      <w:pPr>
        <w:spacing w:after="240"/>
        <w:rPr>
          <w:rFonts w:eastAsia="Times New Roman"/>
          <w:sz w:val="28"/>
          <w:szCs w:val="28"/>
        </w:rPr>
      </w:pPr>
      <w:r w:rsidRPr="000168F5">
        <w:rPr>
          <w:rFonts w:eastAsia="Times New Roman"/>
          <w:sz w:val="28"/>
          <w:szCs w:val="28"/>
        </w:rPr>
        <w:t>MODULE NAME: EFFECTIV TEAM WORKING AND COMMUNICATION</w:t>
      </w:r>
    </w:p>
    <w:p w14:paraId="06B652D2" w14:textId="77777777" w:rsidR="00CA06D7" w:rsidRDefault="00CA06D7" w:rsidP="00CA06D7">
      <w:pPr>
        <w:spacing w:after="240"/>
      </w:pPr>
      <w:r w:rsidRPr="000168F5">
        <w:rPr>
          <w:rFonts w:eastAsia="Times New Roman"/>
          <w:sz w:val="28"/>
          <w:szCs w:val="28"/>
        </w:rPr>
        <w:t>MODULE CODE: BMSW 4002 LONDON</w:t>
      </w:r>
    </w:p>
    <w:p w14:paraId="5D7E8BB8" w14:textId="77777777" w:rsidR="00CA06D7" w:rsidRDefault="00CA06D7" w:rsidP="00D71618">
      <w:pPr>
        <w:pStyle w:val="TOCHeading"/>
        <w:jc w:val="center"/>
        <w:rPr>
          <w:rFonts w:ascii="Times New Roman" w:eastAsiaTheme="minorEastAsia" w:hAnsi="Times New Roman" w:cs="Times New Roman"/>
          <w:b w:val="0"/>
          <w:bCs w:val="0"/>
          <w:color w:val="auto"/>
          <w:sz w:val="24"/>
          <w:szCs w:val="24"/>
          <w:lang w:val="en-GB"/>
        </w:rPr>
      </w:pPr>
    </w:p>
    <w:p w14:paraId="04DAF31A" w14:textId="77777777" w:rsidR="00CA06D7" w:rsidRDefault="00CA06D7" w:rsidP="00D71618">
      <w:pPr>
        <w:pStyle w:val="TOCHeading"/>
        <w:jc w:val="center"/>
        <w:rPr>
          <w:rFonts w:ascii="Times New Roman" w:eastAsiaTheme="minorEastAsia" w:hAnsi="Times New Roman" w:cs="Times New Roman"/>
          <w:b w:val="0"/>
          <w:bCs w:val="0"/>
          <w:color w:val="auto"/>
          <w:sz w:val="24"/>
          <w:szCs w:val="24"/>
          <w:lang w:val="en-GB"/>
        </w:rPr>
      </w:pPr>
    </w:p>
    <w:p w14:paraId="27B5A251" w14:textId="77777777" w:rsidR="00CA06D7" w:rsidRDefault="00CA06D7" w:rsidP="00D71618">
      <w:pPr>
        <w:pStyle w:val="TOCHeading"/>
        <w:jc w:val="center"/>
        <w:rPr>
          <w:rFonts w:ascii="Times New Roman" w:eastAsiaTheme="minorEastAsia" w:hAnsi="Times New Roman" w:cs="Times New Roman"/>
          <w:b w:val="0"/>
          <w:bCs w:val="0"/>
          <w:color w:val="auto"/>
          <w:sz w:val="24"/>
          <w:szCs w:val="24"/>
          <w:lang w:val="en-GB"/>
        </w:rPr>
      </w:pPr>
    </w:p>
    <w:p w14:paraId="48577245" w14:textId="77777777" w:rsidR="00CA06D7" w:rsidRDefault="00CA06D7" w:rsidP="00D71618">
      <w:pPr>
        <w:pStyle w:val="TOCHeading"/>
        <w:jc w:val="center"/>
        <w:rPr>
          <w:rFonts w:ascii="Times New Roman" w:eastAsiaTheme="minorEastAsia" w:hAnsi="Times New Roman" w:cs="Times New Roman"/>
          <w:b w:val="0"/>
          <w:bCs w:val="0"/>
          <w:color w:val="auto"/>
          <w:sz w:val="24"/>
          <w:szCs w:val="24"/>
          <w:lang w:val="en-GB"/>
        </w:rPr>
      </w:pPr>
    </w:p>
    <w:p w14:paraId="4D214CDE" w14:textId="77777777" w:rsidR="00CA06D7" w:rsidRDefault="00CA06D7" w:rsidP="00D71618">
      <w:pPr>
        <w:pStyle w:val="TOCHeading"/>
        <w:jc w:val="center"/>
        <w:rPr>
          <w:rFonts w:ascii="Times New Roman" w:eastAsiaTheme="minorEastAsia" w:hAnsi="Times New Roman" w:cs="Times New Roman"/>
          <w:b w:val="0"/>
          <w:bCs w:val="0"/>
          <w:color w:val="auto"/>
          <w:sz w:val="24"/>
          <w:szCs w:val="24"/>
          <w:lang w:val="en-GB"/>
        </w:rPr>
      </w:pPr>
    </w:p>
    <w:sdt>
      <w:sdtPr>
        <w:rPr>
          <w:rFonts w:ascii="Times New Roman" w:eastAsiaTheme="minorEastAsia" w:hAnsi="Times New Roman" w:cs="Times New Roman"/>
          <w:b w:val="0"/>
          <w:bCs w:val="0"/>
          <w:color w:val="auto"/>
          <w:sz w:val="24"/>
          <w:szCs w:val="24"/>
          <w:lang w:val="en-GB"/>
        </w:rPr>
        <w:id w:val="2971672"/>
        <w:docPartObj>
          <w:docPartGallery w:val="Table of Contents"/>
          <w:docPartUnique/>
        </w:docPartObj>
      </w:sdtPr>
      <w:sdtEndPr/>
      <w:sdtContent>
        <w:p w14:paraId="6635A02D" w14:textId="5DC7980F" w:rsidR="00D71618" w:rsidRDefault="00D71618" w:rsidP="00D71618">
          <w:pPr>
            <w:pStyle w:val="TOCHeading"/>
            <w:jc w:val="center"/>
          </w:pPr>
          <w:r w:rsidRPr="00D71618">
            <w:rPr>
              <w:rFonts w:ascii="Times New Roman" w:hAnsi="Times New Roman" w:cs="Times New Roman"/>
              <w:color w:val="000000" w:themeColor="text1"/>
              <w:sz w:val="24"/>
              <w:szCs w:val="24"/>
            </w:rPr>
            <w:t>Table of Contents</w:t>
          </w:r>
        </w:p>
        <w:p w14:paraId="324EBEDB" w14:textId="77777777" w:rsidR="0020361B" w:rsidRDefault="0050262D">
          <w:pPr>
            <w:pStyle w:val="TOC1"/>
            <w:tabs>
              <w:tab w:val="right" w:leader="dot" w:pos="9019"/>
            </w:tabs>
            <w:rPr>
              <w:rFonts w:asciiTheme="minorHAnsi" w:hAnsiTheme="minorHAnsi" w:cstheme="minorBidi"/>
              <w:noProof/>
              <w:sz w:val="22"/>
              <w:szCs w:val="22"/>
              <w:lang w:val="en-US"/>
            </w:rPr>
          </w:pPr>
          <w:r>
            <w:fldChar w:fldCharType="begin"/>
          </w:r>
          <w:r w:rsidR="00D71618">
            <w:instrText xml:space="preserve"> TOC \o "1-3" \h \z \u </w:instrText>
          </w:r>
          <w:r>
            <w:fldChar w:fldCharType="separate"/>
          </w:r>
          <w:hyperlink w:anchor="_Toc25929845" w:history="1">
            <w:r w:rsidR="0020361B" w:rsidRPr="0001120A">
              <w:rPr>
                <w:rStyle w:val="Hyperlink"/>
                <w:noProof/>
              </w:rPr>
              <w:t>Introduction</w:t>
            </w:r>
            <w:r w:rsidR="0020361B">
              <w:rPr>
                <w:noProof/>
                <w:webHidden/>
              </w:rPr>
              <w:tab/>
            </w:r>
            <w:r w:rsidR="0020361B">
              <w:rPr>
                <w:noProof/>
                <w:webHidden/>
              </w:rPr>
              <w:fldChar w:fldCharType="begin"/>
            </w:r>
            <w:r w:rsidR="0020361B">
              <w:rPr>
                <w:noProof/>
                <w:webHidden/>
              </w:rPr>
              <w:instrText xml:space="preserve"> PAGEREF _Toc25929845 \h </w:instrText>
            </w:r>
            <w:r w:rsidR="0020361B">
              <w:rPr>
                <w:noProof/>
                <w:webHidden/>
              </w:rPr>
            </w:r>
            <w:r w:rsidR="0020361B">
              <w:rPr>
                <w:noProof/>
                <w:webHidden/>
              </w:rPr>
              <w:fldChar w:fldCharType="separate"/>
            </w:r>
            <w:r w:rsidR="0020361B">
              <w:rPr>
                <w:noProof/>
                <w:webHidden/>
              </w:rPr>
              <w:t>3</w:t>
            </w:r>
            <w:r w:rsidR="0020361B">
              <w:rPr>
                <w:noProof/>
                <w:webHidden/>
              </w:rPr>
              <w:fldChar w:fldCharType="end"/>
            </w:r>
          </w:hyperlink>
        </w:p>
        <w:p w14:paraId="11FCAF9A" w14:textId="77777777" w:rsidR="0020361B" w:rsidRDefault="00375844">
          <w:pPr>
            <w:pStyle w:val="TOC1"/>
            <w:tabs>
              <w:tab w:val="right" w:leader="dot" w:pos="9019"/>
            </w:tabs>
            <w:rPr>
              <w:rFonts w:asciiTheme="minorHAnsi" w:hAnsiTheme="minorHAnsi" w:cstheme="minorBidi"/>
              <w:noProof/>
              <w:sz w:val="22"/>
              <w:szCs w:val="22"/>
              <w:lang w:val="en-US"/>
            </w:rPr>
          </w:pPr>
          <w:hyperlink w:anchor="_Toc25929846" w:history="1">
            <w:r w:rsidR="0020361B" w:rsidRPr="0001120A">
              <w:rPr>
                <w:rStyle w:val="Hyperlink"/>
                <w:noProof/>
              </w:rPr>
              <w:t>Main Body</w:t>
            </w:r>
            <w:r w:rsidR="0020361B">
              <w:rPr>
                <w:noProof/>
                <w:webHidden/>
              </w:rPr>
              <w:tab/>
            </w:r>
            <w:r w:rsidR="0020361B">
              <w:rPr>
                <w:noProof/>
                <w:webHidden/>
              </w:rPr>
              <w:fldChar w:fldCharType="begin"/>
            </w:r>
            <w:r w:rsidR="0020361B">
              <w:rPr>
                <w:noProof/>
                <w:webHidden/>
              </w:rPr>
              <w:instrText xml:space="preserve"> PAGEREF _Toc25929846 \h </w:instrText>
            </w:r>
            <w:r w:rsidR="0020361B">
              <w:rPr>
                <w:noProof/>
                <w:webHidden/>
              </w:rPr>
            </w:r>
            <w:r w:rsidR="0020361B">
              <w:rPr>
                <w:noProof/>
                <w:webHidden/>
              </w:rPr>
              <w:fldChar w:fldCharType="separate"/>
            </w:r>
            <w:r w:rsidR="0020361B">
              <w:rPr>
                <w:noProof/>
                <w:webHidden/>
              </w:rPr>
              <w:t>4</w:t>
            </w:r>
            <w:r w:rsidR="0020361B">
              <w:rPr>
                <w:noProof/>
                <w:webHidden/>
              </w:rPr>
              <w:fldChar w:fldCharType="end"/>
            </w:r>
          </w:hyperlink>
        </w:p>
        <w:p w14:paraId="25E96AD5" w14:textId="77777777" w:rsidR="0020361B" w:rsidRDefault="00375844">
          <w:pPr>
            <w:pStyle w:val="TOC1"/>
            <w:tabs>
              <w:tab w:val="right" w:leader="dot" w:pos="9019"/>
            </w:tabs>
            <w:rPr>
              <w:rFonts w:asciiTheme="minorHAnsi" w:hAnsiTheme="minorHAnsi" w:cstheme="minorBidi"/>
              <w:noProof/>
              <w:sz w:val="22"/>
              <w:szCs w:val="22"/>
              <w:lang w:val="en-US"/>
            </w:rPr>
          </w:pPr>
          <w:hyperlink w:anchor="_Toc25929847" w:history="1">
            <w:r w:rsidR="0020361B" w:rsidRPr="0001120A">
              <w:rPr>
                <w:rStyle w:val="Hyperlink"/>
                <w:noProof/>
              </w:rPr>
              <w:t>Conclusion</w:t>
            </w:r>
            <w:r w:rsidR="0020361B">
              <w:rPr>
                <w:noProof/>
                <w:webHidden/>
              </w:rPr>
              <w:tab/>
            </w:r>
            <w:r w:rsidR="0020361B">
              <w:rPr>
                <w:noProof/>
                <w:webHidden/>
              </w:rPr>
              <w:fldChar w:fldCharType="begin"/>
            </w:r>
            <w:r w:rsidR="0020361B">
              <w:rPr>
                <w:noProof/>
                <w:webHidden/>
              </w:rPr>
              <w:instrText xml:space="preserve"> PAGEREF _Toc25929847 \h </w:instrText>
            </w:r>
            <w:r w:rsidR="0020361B">
              <w:rPr>
                <w:noProof/>
                <w:webHidden/>
              </w:rPr>
            </w:r>
            <w:r w:rsidR="0020361B">
              <w:rPr>
                <w:noProof/>
                <w:webHidden/>
              </w:rPr>
              <w:fldChar w:fldCharType="separate"/>
            </w:r>
            <w:r w:rsidR="0020361B">
              <w:rPr>
                <w:noProof/>
                <w:webHidden/>
              </w:rPr>
              <w:t>10</w:t>
            </w:r>
            <w:r w:rsidR="0020361B">
              <w:rPr>
                <w:noProof/>
                <w:webHidden/>
              </w:rPr>
              <w:fldChar w:fldCharType="end"/>
            </w:r>
          </w:hyperlink>
        </w:p>
        <w:p w14:paraId="06B43696" w14:textId="77777777" w:rsidR="0020361B" w:rsidRDefault="00375844">
          <w:pPr>
            <w:pStyle w:val="TOC1"/>
            <w:tabs>
              <w:tab w:val="right" w:leader="dot" w:pos="9019"/>
            </w:tabs>
            <w:rPr>
              <w:rFonts w:asciiTheme="minorHAnsi" w:hAnsiTheme="minorHAnsi" w:cstheme="minorBidi"/>
              <w:noProof/>
              <w:sz w:val="22"/>
              <w:szCs w:val="22"/>
              <w:lang w:val="en-US"/>
            </w:rPr>
          </w:pPr>
          <w:hyperlink w:anchor="_Toc25929848" w:history="1">
            <w:r w:rsidR="0020361B" w:rsidRPr="0001120A">
              <w:rPr>
                <w:rStyle w:val="Hyperlink"/>
                <w:noProof/>
              </w:rPr>
              <w:t>Reference List</w:t>
            </w:r>
            <w:r w:rsidR="0020361B">
              <w:rPr>
                <w:noProof/>
                <w:webHidden/>
              </w:rPr>
              <w:tab/>
            </w:r>
            <w:r w:rsidR="0020361B">
              <w:rPr>
                <w:noProof/>
                <w:webHidden/>
              </w:rPr>
              <w:fldChar w:fldCharType="begin"/>
            </w:r>
            <w:r w:rsidR="0020361B">
              <w:rPr>
                <w:noProof/>
                <w:webHidden/>
              </w:rPr>
              <w:instrText xml:space="preserve"> PAGEREF _Toc25929848 \h </w:instrText>
            </w:r>
            <w:r w:rsidR="0020361B">
              <w:rPr>
                <w:noProof/>
                <w:webHidden/>
              </w:rPr>
            </w:r>
            <w:r w:rsidR="0020361B">
              <w:rPr>
                <w:noProof/>
                <w:webHidden/>
              </w:rPr>
              <w:fldChar w:fldCharType="separate"/>
            </w:r>
            <w:r w:rsidR="0020361B">
              <w:rPr>
                <w:noProof/>
                <w:webHidden/>
              </w:rPr>
              <w:t>11</w:t>
            </w:r>
            <w:r w:rsidR="0020361B">
              <w:rPr>
                <w:noProof/>
                <w:webHidden/>
              </w:rPr>
              <w:fldChar w:fldCharType="end"/>
            </w:r>
          </w:hyperlink>
        </w:p>
        <w:p w14:paraId="4A9EDDBA" w14:textId="77777777" w:rsidR="00D71618" w:rsidRDefault="0050262D">
          <w:r>
            <w:fldChar w:fldCharType="end"/>
          </w:r>
        </w:p>
      </w:sdtContent>
    </w:sdt>
    <w:p w14:paraId="4BACFC1D" w14:textId="77777777" w:rsidR="00701A3A" w:rsidRDefault="00701A3A" w:rsidP="00324B02">
      <w:pPr>
        <w:rPr>
          <w:highlight w:val="green"/>
        </w:rPr>
      </w:pPr>
    </w:p>
    <w:p w14:paraId="4650D2AE" w14:textId="77777777" w:rsidR="00DD32A8" w:rsidRDefault="00DD32A8">
      <w:pPr>
        <w:rPr>
          <w:b/>
        </w:rPr>
      </w:pPr>
      <w:r>
        <w:rPr>
          <w:b/>
        </w:rPr>
        <w:br w:type="page"/>
      </w:r>
    </w:p>
    <w:p w14:paraId="2BFC9A6E" w14:textId="77777777" w:rsidR="00CA06D7" w:rsidRDefault="00CA06D7" w:rsidP="0025473B">
      <w:pPr>
        <w:pStyle w:val="Heading1"/>
        <w:rPr>
          <w:color w:val="000000" w:themeColor="text1"/>
        </w:rPr>
      </w:pPr>
      <w:bookmarkStart w:id="0" w:name="_Toc25929845"/>
    </w:p>
    <w:p w14:paraId="376ACF58" w14:textId="77777777" w:rsidR="00CA06D7" w:rsidRDefault="00CA06D7" w:rsidP="0025473B">
      <w:pPr>
        <w:pStyle w:val="Heading1"/>
        <w:rPr>
          <w:color w:val="000000" w:themeColor="text1"/>
        </w:rPr>
      </w:pPr>
    </w:p>
    <w:p w14:paraId="25AF3780" w14:textId="14BD2616" w:rsidR="00324B02" w:rsidRPr="0025473B" w:rsidRDefault="00324B02" w:rsidP="0025473B">
      <w:pPr>
        <w:pStyle w:val="Heading1"/>
        <w:rPr>
          <w:color w:val="000000" w:themeColor="text1"/>
        </w:rPr>
      </w:pPr>
      <w:r w:rsidRPr="0025473B">
        <w:rPr>
          <w:color w:val="000000" w:themeColor="text1"/>
        </w:rPr>
        <w:t>Introduction</w:t>
      </w:r>
      <w:bookmarkEnd w:id="0"/>
      <w:r w:rsidR="00DE0A76" w:rsidRPr="0025473B">
        <w:rPr>
          <w:color w:val="000000" w:themeColor="text1"/>
        </w:rPr>
        <w:t xml:space="preserve"> </w:t>
      </w:r>
    </w:p>
    <w:p w14:paraId="4DF0FE9E" w14:textId="77777777" w:rsidR="00155A8E" w:rsidRPr="0025473B" w:rsidRDefault="00BD2DFD" w:rsidP="0025473B">
      <w:pPr>
        <w:rPr>
          <w:color w:val="000000" w:themeColor="text1"/>
        </w:rPr>
      </w:pPr>
      <w:r w:rsidRPr="0025473B">
        <w:rPr>
          <w:b/>
          <w:color w:val="000000" w:themeColor="text1"/>
        </w:rPr>
        <w:t>Communication</w:t>
      </w:r>
      <w:r w:rsidRPr="0025473B">
        <w:rPr>
          <w:color w:val="000000" w:themeColor="text1"/>
        </w:rPr>
        <w:t xml:space="preserve"> </w:t>
      </w:r>
      <w:r w:rsidR="000F24BF" w:rsidRPr="0025473B">
        <w:rPr>
          <w:color w:val="000000" w:themeColor="text1"/>
        </w:rPr>
        <w:t xml:space="preserve">is the method through </w:t>
      </w:r>
      <w:r w:rsidR="0068195B" w:rsidRPr="0025473B">
        <w:rPr>
          <w:color w:val="000000" w:themeColor="text1"/>
        </w:rPr>
        <w:t xml:space="preserve">which useful to exchange ideas and thoughts among people. </w:t>
      </w:r>
      <w:r w:rsidRPr="0025473B">
        <w:rPr>
          <w:color w:val="000000" w:themeColor="text1"/>
        </w:rPr>
        <w:t xml:space="preserve">It is extremely important </w:t>
      </w:r>
      <w:r w:rsidR="0068195B" w:rsidRPr="0025473B">
        <w:rPr>
          <w:color w:val="000000" w:themeColor="text1"/>
        </w:rPr>
        <w:t>to have good communication within the workplace to achieve business success by effective business planning and teamwork</w:t>
      </w:r>
      <w:r w:rsidRPr="0025473B">
        <w:rPr>
          <w:color w:val="000000" w:themeColor="text1"/>
        </w:rPr>
        <w:t>.</w:t>
      </w:r>
      <w:r w:rsidR="00084510" w:rsidRPr="0025473B">
        <w:rPr>
          <w:color w:val="000000" w:themeColor="text1"/>
        </w:rPr>
        <w:t xml:space="preserve"> In this assessment, the organisation that has been selected is </w:t>
      </w:r>
      <w:r w:rsidR="00DF3A1A" w:rsidRPr="0025473B">
        <w:rPr>
          <w:b/>
          <w:color w:val="000000" w:themeColor="text1"/>
        </w:rPr>
        <w:t>The Barbary</w:t>
      </w:r>
      <w:r w:rsidR="00114495" w:rsidRPr="0025473B">
        <w:rPr>
          <w:b/>
          <w:color w:val="000000" w:themeColor="text1"/>
        </w:rPr>
        <w:t xml:space="preserve"> </w:t>
      </w:r>
      <w:r w:rsidR="00114495" w:rsidRPr="0025473B">
        <w:rPr>
          <w:color w:val="000000" w:themeColor="text1"/>
        </w:rPr>
        <w:t>(UK)</w:t>
      </w:r>
      <w:r w:rsidR="00DF3A1A" w:rsidRPr="0025473B">
        <w:rPr>
          <w:color w:val="000000" w:themeColor="text1"/>
        </w:rPr>
        <w:t xml:space="preserve">. </w:t>
      </w:r>
      <w:r w:rsidR="005E773B" w:rsidRPr="0025473B">
        <w:rPr>
          <w:color w:val="000000" w:themeColor="text1"/>
        </w:rPr>
        <w:t xml:space="preserve">This is a petite </w:t>
      </w:r>
      <w:r w:rsidR="00152844" w:rsidRPr="0025473B">
        <w:rPr>
          <w:color w:val="000000" w:themeColor="text1"/>
        </w:rPr>
        <w:t xml:space="preserve">restaurant </w:t>
      </w:r>
      <w:r w:rsidR="005E773B" w:rsidRPr="0025473B">
        <w:rPr>
          <w:color w:val="000000" w:themeColor="text1"/>
        </w:rPr>
        <w:t xml:space="preserve">for small </w:t>
      </w:r>
      <w:r w:rsidR="00152844" w:rsidRPr="0025473B">
        <w:rPr>
          <w:color w:val="000000" w:themeColor="text1"/>
        </w:rPr>
        <w:t>plate</w:t>
      </w:r>
      <w:r w:rsidR="005E773B" w:rsidRPr="0025473B">
        <w:rPr>
          <w:color w:val="000000" w:themeColor="text1"/>
        </w:rPr>
        <w:t xml:space="preserve"> </w:t>
      </w:r>
      <w:r w:rsidR="00152844" w:rsidRPr="0025473B">
        <w:rPr>
          <w:color w:val="000000" w:themeColor="text1"/>
        </w:rPr>
        <w:t xml:space="preserve">eaters </w:t>
      </w:r>
      <w:r w:rsidR="005E773B" w:rsidRPr="0025473B">
        <w:rPr>
          <w:color w:val="000000" w:themeColor="text1"/>
        </w:rPr>
        <w:t>who want a flavour of the coastal region.</w:t>
      </w:r>
      <w:r w:rsidR="001822E5" w:rsidRPr="0025473B">
        <w:rPr>
          <w:color w:val="000000" w:themeColor="text1"/>
        </w:rPr>
        <w:t xml:space="preserve"> The organisation is situated in </w:t>
      </w:r>
      <w:proofErr w:type="spellStart"/>
      <w:r w:rsidR="001822E5" w:rsidRPr="0025473B">
        <w:rPr>
          <w:color w:val="000000" w:themeColor="text1"/>
        </w:rPr>
        <w:t>Neals</w:t>
      </w:r>
      <w:proofErr w:type="spellEnd"/>
      <w:r w:rsidR="001822E5" w:rsidRPr="0025473B">
        <w:rPr>
          <w:color w:val="000000" w:themeColor="text1"/>
        </w:rPr>
        <w:t xml:space="preserve"> Yard</w:t>
      </w:r>
      <w:r w:rsidR="00CA213D" w:rsidRPr="0025473B">
        <w:rPr>
          <w:color w:val="000000" w:themeColor="text1"/>
        </w:rPr>
        <w:t xml:space="preserve"> (thebarbary.co.uk, 2019)</w:t>
      </w:r>
      <w:r w:rsidR="001822E5" w:rsidRPr="0025473B">
        <w:rPr>
          <w:color w:val="000000" w:themeColor="text1"/>
        </w:rPr>
        <w:t xml:space="preserve">. </w:t>
      </w:r>
      <w:r w:rsidR="00DE13A7" w:rsidRPr="0025473B">
        <w:rPr>
          <w:color w:val="000000" w:themeColor="text1"/>
        </w:rPr>
        <w:t xml:space="preserve">In this specific report, various aspects of communication will be explored and it will be understood how </w:t>
      </w:r>
      <w:r w:rsidR="009C78EF" w:rsidRPr="0025473B">
        <w:rPr>
          <w:color w:val="000000" w:themeColor="text1"/>
        </w:rPr>
        <w:t>specific individuals can use them</w:t>
      </w:r>
      <w:r w:rsidR="00DE13A7" w:rsidRPr="0025473B">
        <w:rPr>
          <w:color w:val="000000" w:themeColor="text1"/>
        </w:rPr>
        <w:t>.</w:t>
      </w:r>
      <w:r w:rsidR="004546B4" w:rsidRPr="0025473B">
        <w:rPr>
          <w:color w:val="000000" w:themeColor="text1"/>
        </w:rPr>
        <w:t xml:space="preserve"> </w:t>
      </w:r>
      <w:r w:rsidR="00106B64" w:rsidRPr="0025473B">
        <w:rPr>
          <w:color w:val="000000" w:themeColor="text1"/>
        </w:rPr>
        <w:t>Different types of communication theories will be explored here as well and how they can be implemented amongst different types of people. Furthermore, the relevance of culture in the impact of good communication shall be illustrated as well.</w:t>
      </w:r>
      <w:r w:rsidR="000D2E14" w:rsidRPr="0025473B">
        <w:rPr>
          <w:color w:val="000000" w:themeColor="text1"/>
        </w:rPr>
        <w:t xml:space="preserve"> </w:t>
      </w:r>
    </w:p>
    <w:p w14:paraId="3164DA6D" w14:textId="77777777" w:rsidR="008921D4" w:rsidRPr="0025473B" w:rsidRDefault="008921D4" w:rsidP="0025473B">
      <w:pPr>
        <w:rPr>
          <w:color w:val="000000" w:themeColor="text1"/>
        </w:rPr>
      </w:pPr>
      <w:r w:rsidRPr="0025473B">
        <w:rPr>
          <w:color w:val="000000" w:themeColor="text1"/>
        </w:rPr>
        <w:br w:type="page"/>
      </w:r>
    </w:p>
    <w:p w14:paraId="051C5813" w14:textId="77777777" w:rsidR="004D0A7A" w:rsidRPr="0025473B" w:rsidRDefault="004D0A7A" w:rsidP="0025473B">
      <w:pPr>
        <w:pStyle w:val="Heading1"/>
        <w:rPr>
          <w:color w:val="000000" w:themeColor="text1"/>
        </w:rPr>
      </w:pPr>
      <w:bookmarkStart w:id="1" w:name="_Toc25929846"/>
      <w:r w:rsidRPr="0025473B">
        <w:rPr>
          <w:color w:val="000000" w:themeColor="text1"/>
        </w:rPr>
        <w:lastRenderedPageBreak/>
        <w:t>Main Body</w:t>
      </w:r>
      <w:bookmarkEnd w:id="1"/>
      <w:r w:rsidRPr="0025473B">
        <w:rPr>
          <w:color w:val="000000" w:themeColor="text1"/>
        </w:rPr>
        <w:t xml:space="preserve"> </w:t>
      </w:r>
    </w:p>
    <w:p w14:paraId="2B6B8787" w14:textId="77777777" w:rsidR="004D0A7A" w:rsidRPr="0025473B" w:rsidRDefault="00445347" w:rsidP="0025473B">
      <w:pPr>
        <w:rPr>
          <w:b/>
          <w:color w:val="000000" w:themeColor="text1"/>
        </w:rPr>
      </w:pPr>
      <w:r w:rsidRPr="0025473B">
        <w:rPr>
          <w:b/>
          <w:color w:val="000000" w:themeColor="text1"/>
        </w:rPr>
        <w:t xml:space="preserve">What are the different types of </w:t>
      </w:r>
      <w:r w:rsidR="007F3C46" w:rsidRPr="0025473B">
        <w:rPr>
          <w:b/>
          <w:color w:val="000000" w:themeColor="text1"/>
        </w:rPr>
        <w:t>communication?</w:t>
      </w:r>
    </w:p>
    <w:p w14:paraId="573B097A" w14:textId="77777777" w:rsidR="00890462" w:rsidRPr="0025473B" w:rsidRDefault="00515091" w:rsidP="0025473B">
      <w:pPr>
        <w:rPr>
          <w:color w:val="000000" w:themeColor="text1"/>
        </w:rPr>
      </w:pPr>
      <w:r w:rsidRPr="0025473B">
        <w:rPr>
          <w:color w:val="000000" w:themeColor="text1"/>
        </w:rPr>
        <w:t xml:space="preserve">In </w:t>
      </w:r>
      <w:r w:rsidR="008921D4" w:rsidRPr="0025473B">
        <w:rPr>
          <w:color w:val="000000" w:themeColor="text1"/>
        </w:rPr>
        <w:t xml:space="preserve">the case of </w:t>
      </w:r>
      <w:r w:rsidR="008921D4" w:rsidRPr="0025473B">
        <w:rPr>
          <w:b/>
          <w:color w:val="000000" w:themeColor="text1"/>
        </w:rPr>
        <w:t>The Barbary</w:t>
      </w:r>
      <w:r w:rsidR="00890462" w:rsidRPr="0025473B">
        <w:rPr>
          <w:color w:val="000000" w:themeColor="text1"/>
        </w:rPr>
        <w:t>, there</w:t>
      </w:r>
      <w:r w:rsidR="008921D4" w:rsidRPr="0025473B">
        <w:rPr>
          <w:color w:val="000000" w:themeColor="text1"/>
        </w:rPr>
        <w:t xml:space="preserve"> are different types </w:t>
      </w:r>
      <w:r w:rsidR="00890462" w:rsidRPr="0025473B">
        <w:rPr>
          <w:color w:val="000000" w:themeColor="text1"/>
        </w:rPr>
        <w:t>of communication method</w:t>
      </w:r>
      <w:r w:rsidR="009C78EF" w:rsidRPr="0025473B">
        <w:rPr>
          <w:color w:val="000000" w:themeColor="text1"/>
        </w:rPr>
        <w:t xml:space="preserve"> </w:t>
      </w:r>
      <w:r w:rsidR="00257562" w:rsidRPr="0025473B">
        <w:rPr>
          <w:color w:val="000000" w:themeColor="text1"/>
        </w:rPr>
        <w:t>such as verbal and non-verbal communication</w:t>
      </w:r>
      <w:r w:rsidR="009C78EF" w:rsidRPr="0025473B">
        <w:rPr>
          <w:color w:val="000000" w:themeColor="text1"/>
        </w:rPr>
        <w:t xml:space="preserve"> </w:t>
      </w:r>
      <w:r w:rsidR="00890462" w:rsidRPr="0025473B">
        <w:rPr>
          <w:color w:val="000000" w:themeColor="text1"/>
        </w:rPr>
        <w:t>that</w:t>
      </w:r>
      <w:r w:rsidR="008921D4" w:rsidRPr="0025473B">
        <w:rPr>
          <w:color w:val="000000" w:themeColor="text1"/>
        </w:rPr>
        <w:t xml:space="preserve"> can be practised by the management as well as the </w:t>
      </w:r>
      <w:r w:rsidR="00890462" w:rsidRPr="0025473B">
        <w:rPr>
          <w:color w:val="000000" w:themeColor="text1"/>
        </w:rPr>
        <w:t>cooking</w:t>
      </w:r>
      <w:r w:rsidR="008921D4" w:rsidRPr="0025473B">
        <w:rPr>
          <w:color w:val="000000" w:themeColor="text1"/>
        </w:rPr>
        <w:t xml:space="preserve"> staff within the enterprise</w:t>
      </w:r>
      <w:r w:rsidR="00890462" w:rsidRPr="0025473B">
        <w:rPr>
          <w:color w:val="000000" w:themeColor="text1"/>
        </w:rPr>
        <w:t>.</w:t>
      </w:r>
      <w:r w:rsidR="000253BF" w:rsidRPr="0025473B">
        <w:rPr>
          <w:color w:val="000000" w:themeColor="text1"/>
        </w:rPr>
        <w:t xml:space="preserve"> All of these communication methods fulfil different </w:t>
      </w:r>
      <w:r w:rsidR="004B4F0E" w:rsidRPr="0025473B">
        <w:rPr>
          <w:color w:val="000000" w:themeColor="text1"/>
        </w:rPr>
        <w:t>needs and</w:t>
      </w:r>
      <w:r w:rsidR="000253BF" w:rsidRPr="0025473B">
        <w:rPr>
          <w:color w:val="000000" w:themeColor="text1"/>
        </w:rPr>
        <w:t xml:space="preserve"> </w:t>
      </w:r>
      <w:r w:rsidR="00B046DD" w:rsidRPr="0025473B">
        <w:rPr>
          <w:color w:val="000000" w:themeColor="text1"/>
        </w:rPr>
        <w:t xml:space="preserve">purposes </w:t>
      </w:r>
      <w:r w:rsidR="009C78EF" w:rsidRPr="0025473B">
        <w:rPr>
          <w:color w:val="000000" w:themeColor="text1"/>
        </w:rPr>
        <w:t>others that</w:t>
      </w:r>
      <w:r w:rsidR="000253BF" w:rsidRPr="0025473B">
        <w:rPr>
          <w:color w:val="000000" w:themeColor="text1"/>
        </w:rPr>
        <w:t xml:space="preserve"> will be illustrated </w:t>
      </w:r>
      <w:r w:rsidR="00B046DD" w:rsidRPr="0025473B">
        <w:rPr>
          <w:color w:val="000000" w:themeColor="text1"/>
        </w:rPr>
        <w:t xml:space="preserve">here. </w:t>
      </w:r>
    </w:p>
    <w:p w14:paraId="0EE77972" w14:textId="77777777" w:rsidR="00BB756A" w:rsidRPr="0025473B" w:rsidRDefault="00BB756A" w:rsidP="0025473B">
      <w:pPr>
        <w:rPr>
          <w:b/>
          <w:color w:val="000000" w:themeColor="text1"/>
        </w:rPr>
      </w:pPr>
      <w:r w:rsidRPr="0025473B">
        <w:rPr>
          <w:b/>
          <w:color w:val="000000" w:themeColor="text1"/>
        </w:rPr>
        <w:t xml:space="preserve">Communication Channels </w:t>
      </w:r>
    </w:p>
    <w:p w14:paraId="612AC202" w14:textId="77777777" w:rsidR="00BB756A" w:rsidRPr="0025473B" w:rsidRDefault="00BB756A" w:rsidP="0025473B">
      <w:pPr>
        <w:rPr>
          <w:color w:val="000000" w:themeColor="text1"/>
        </w:rPr>
      </w:pPr>
      <w:r w:rsidRPr="0025473B">
        <w:rPr>
          <w:b/>
          <w:i/>
          <w:color w:val="000000" w:themeColor="text1"/>
        </w:rPr>
        <w:t>Verbal Communication</w:t>
      </w:r>
      <w:r w:rsidRPr="0025473B">
        <w:rPr>
          <w:color w:val="000000" w:themeColor="text1"/>
        </w:rPr>
        <w:t>:</w:t>
      </w:r>
      <w:r w:rsidR="001C3CCE" w:rsidRPr="0025473B">
        <w:rPr>
          <w:color w:val="000000" w:themeColor="text1"/>
        </w:rPr>
        <w:t xml:space="preserve"> </w:t>
      </w:r>
      <w:r w:rsidR="00246CC7" w:rsidRPr="0025473B">
        <w:rPr>
          <w:color w:val="000000" w:themeColor="text1"/>
        </w:rPr>
        <w:t xml:space="preserve"> </w:t>
      </w:r>
      <w:r w:rsidR="00A11C33" w:rsidRPr="0025473B">
        <w:rPr>
          <w:color w:val="000000" w:themeColor="text1"/>
        </w:rPr>
        <w:t xml:space="preserve">This </w:t>
      </w:r>
      <w:r w:rsidR="00246CC7" w:rsidRPr="0025473B">
        <w:rPr>
          <w:color w:val="000000" w:themeColor="text1"/>
        </w:rPr>
        <w:t xml:space="preserve">form of communication </w:t>
      </w:r>
      <w:r w:rsidR="00FA614E" w:rsidRPr="0025473B">
        <w:rPr>
          <w:color w:val="000000" w:themeColor="text1"/>
        </w:rPr>
        <w:t>requires individuals</w:t>
      </w:r>
      <w:r w:rsidR="00246CC7" w:rsidRPr="0025473B">
        <w:rPr>
          <w:color w:val="000000" w:themeColor="text1"/>
        </w:rPr>
        <w:t xml:space="preserve"> to use their </w:t>
      </w:r>
      <w:r w:rsidR="00FA3BC0" w:rsidRPr="0025473B">
        <w:rPr>
          <w:color w:val="000000" w:themeColor="text1"/>
        </w:rPr>
        <w:t>vocal skills</w:t>
      </w:r>
      <w:r w:rsidR="00246CC7" w:rsidRPr="0025473B">
        <w:rPr>
          <w:color w:val="000000" w:themeColor="text1"/>
        </w:rPr>
        <w:t xml:space="preserve"> in order </w:t>
      </w:r>
      <w:r w:rsidR="00FA3BC0" w:rsidRPr="0025473B">
        <w:rPr>
          <w:color w:val="000000" w:themeColor="text1"/>
        </w:rPr>
        <w:t>to it</w:t>
      </w:r>
      <w:r w:rsidR="00246CC7" w:rsidRPr="0025473B">
        <w:rPr>
          <w:color w:val="000000" w:themeColor="text1"/>
        </w:rPr>
        <w:t xml:space="preserve"> with </w:t>
      </w:r>
      <w:r w:rsidR="00FA3BC0" w:rsidRPr="0025473B">
        <w:rPr>
          <w:color w:val="000000" w:themeColor="text1"/>
        </w:rPr>
        <w:t xml:space="preserve">at least two individuals. </w:t>
      </w:r>
      <w:r w:rsidR="00020EBA" w:rsidRPr="0025473B">
        <w:rPr>
          <w:color w:val="000000" w:themeColor="text1"/>
        </w:rPr>
        <w:t>Verbal communication requires an individual to be articulate and mandate</w:t>
      </w:r>
      <w:r w:rsidR="008E7A54" w:rsidRPr="0025473B">
        <w:rPr>
          <w:color w:val="000000" w:themeColor="text1"/>
        </w:rPr>
        <w:t>s</w:t>
      </w:r>
      <w:r w:rsidR="00020EBA" w:rsidRPr="0025473B">
        <w:rPr>
          <w:color w:val="000000" w:themeColor="text1"/>
        </w:rPr>
        <w:t xml:space="preserve"> them to be able to utilise the different types of voice modulation gestures in order to communicate with individuals</w:t>
      </w:r>
      <w:r w:rsidR="00257562" w:rsidRPr="0025473B">
        <w:rPr>
          <w:color w:val="000000" w:themeColor="text1"/>
        </w:rPr>
        <w:t xml:space="preserve"> (Wong </w:t>
      </w:r>
      <w:r w:rsidR="00257562" w:rsidRPr="0025473B">
        <w:rPr>
          <w:i/>
          <w:color w:val="000000" w:themeColor="text1"/>
        </w:rPr>
        <w:t xml:space="preserve">et al., </w:t>
      </w:r>
      <w:r w:rsidR="009B36FE" w:rsidRPr="0025473B">
        <w:rPr>
          <w:color w:val="000000" w:themeColor="text1"/>
        </w:rPr>
        <w:t>2019)</w:t>
      </w:r>
      <w:r w:rsidR="00020EBA" w:rsidRPr="0025473B">
        <w:rPr>
          <w:color w:val="000000" w:themeColor="text1"/>
        </w:rPr>
        <w:t xml:space="preserve">. This is the most frequent type of </w:t>
      </w:r>
      <w:r w:rsidR="008B14A4" w:rsidRPr="0025473B">
        <w:rPr>
          <w:color w:val="000000" w:themeColor="text1"/>
        </w:rPr>
        <w:t>communication prevalent in The Barbary in order to take the orders of consumers</w:t>
      </w:r>
      <w:r w:rsidR="00001BEA" w:rsidRPr="0025473B">
        <w:rPr>
          <w:color w:val="000000" w:themeColor="text1"/>
        </w:rPr>
        <w:t xml:space="preserve">. </w:t>
      </w:r>
      <w:r w:rsidR="00484D35" w:rsidRPr="0025473B">
        <w:rPr>
          <w:color w:val="000000" w:themeColor="text1"/>
        </w:rPr>
        <w:t>However</w:t>
      </w:r>
      <w:r w:rsidR="00465084" w:rsidRPr="0025473B">
        <w:rPr>
          <w:color w:val="000000" w:themeColor="text1"/>
        </w:rPr>
        <w:t xml:space="preserve">, </w:t>
      </w:r>
      <w:r w:rsidR="00DC00A9" w:rsidRPr="0025473B">
        <w:rPr>
          <w:color w:val="000000" w:themeColor="text1"/>
        </w:rPr>
        <w:t xml:space="preserve">the </w:t>
      </w:r>
      <w:r w:rsidR="00DC00A9" w:rsidRPr="0025473B">
        <w:rPr>
          <w:b/>
          <w:color w:val="000000" w:themeColor="text1"/>
        </w:rPr>
        <w:t>issue</w:t>
      </w:r>
      <w:r w:rsidR="00DC00A9" w:rsidRPr="0025473B">
        <w:rPr>
          <w:color w:val="000000" w:themeColor="text1"/>
        </w:rPr>
        <w:t xml:space="preserve"> of </w:t>
      </w:r>
      <w:r w:rsidR="00465084" w:rsidRPr="0025473B">
        <w:rPr>
          <w:color w:val="000000" w:themeColor="text1"/>
        </w:rPr>
        <w:t>verbal conflict can take place with between employer and consumers</w:t>
      </w:r>
      <w:r w:rsidR="00DC00A9" w:rsidRPr="0025473B">
        <w:rPr>
          <w:color w:val="000000" w:themeColor="text1"/>
        </w:rPr>
        <w:t xml:space="preserve"> in case </w:t>
      </w:r>
      <w:r w:rsidR="008312E2" w:rsidRPr="0025473B">
        <w:rPr>
          <w:color w:val="000000" w:themeColor="text1"/>
        </w:rPr>
        <w:t>an optimal training skill is</w:t>
      </w:r>
      <w:r w:rsidR="00465084" w:rsidRPr="0025473B">
        <w:rPr>
          <w:color w:val="000000" w:themeColor="text1"/>
        </w:rPr>
        <w:t xml:space="preserve"> not provided soft skills</w:t>
      </w:r>
      <w:r w:rsidR="00DC00A9" w:rsidRPr="0025473B">
        <w:rPr>
          <w:color w:val="000000" w:themeColor="text1"/>
        </w:rPr>
        <w:t xml:space="preserve">. </w:t>
      </w:r>
    </w:p>
    <w:p w14:paraId="4061BE63" w14:textId="77777777" w:rsidR="00BB756A" w:rsidRPr="0025473B" w:rsidRDefault="00BB756A" w:rsidP="0025473B">
      <w:pPr>
        <w:rPr>
          <w:color w:val="000000" w:themeColor="text1"/>
        </w:rPr>
      </w:pPr>
      <w:r w:rsidRPr="0025473B">
        <w:rPr>
          <w:b/>
          <w:i/>
          <w:color w:val="000000" w:themeColor="text1"/>
        </w:rPr>
        <w:t>Non-Verbal Communication</w:t>
      </w:r>
      <w:r w:rsidRPr="0025473B">
        <w:rPr>
          <w:color w:val="000000" w:themeColor="text1"/>
        </w:rPr>
        <w:t>:</w:t>
      </w:r>
      <w:r w:rsidR="008A1421" w:rsidRPr="0025473B">
        <w:rPr>
          <w:color w:val="000000" w:themeColor="text1"/>
        </w:rPr>
        <w:t xml:space="preserve"> This is a gesture or </w:t>
      </w:r>
      <w:r w:rsidR="00EC061B" w:rsidRPr="0025473B">
        <w:rPr>
          <w:color w:val="000000" w:themeColor="text1"/>
        </w:rPr>
        <w:t>text</w:t>
      </w:r>
      <w:r w:rsidR="008A1421" w:rsidRPr="0025473B">
        <w:rPr>
          <w:color w:val="000000" w:themeColor="text1"/>
        </w:rPr>
        <w:t xml:space="preserve"> based communication method through which an organisation or individual users </w:t>
      </w:r>
      <w:r w:rsidR="00EC061B" w:rsidRPr="0025473B">
        <w:rPr>
          <w:color w:val="000000" w:themeColor="text1"/>
        </w:rPr>
        <w:t>are able to use body</w:t>
      </w:r>
      <w:r w:rsidR="008A1421" w:rsidRPr="0025473B">
        <w:rPr>
          <w:color w:val="000000" w:themeColor="text1"/>
        </w:rPr>
        <w:t xml:space="preserve"> language</w:t>
      </w:r>
      <w:r w:rsidR="00EC061B" w:rsidRPr="0025473B">
        <w:rPr>
          <w:color w:val="000000" w:themeColor="text1"/>
        </w:rPr>
        <w:t xml:space="preserve"> or written communication</w:t>
      </w:r>
      <w:r w:rsidR="008A1421" w:rsidRPr="0025473B">
        <w:rPr>
          <w:color w:val="000000" w:themeColor="text1"/>
        </w:rPr>
        <w:t xml:space="preserve"> in order to</w:t>
      </w:r>
      <w:r w:rsidR="00EC061B" w:rsidRPr="0025473B">
        <w:rPr>
          <w:color w:val="000000" w:themeColor="text1"/>
        </w:rPr>
        <w:t xml:space="preserve"> convey</w:t>
      </w:r>
      <w:r w:rsidR="008A1421" w:rsidRPr="0025473B">
        <w:rPr>
          <w:color w:val="000000" w:themeColor="text1"/>
        </w:rPr>
        <w:t xml:space="preserve"> their thoughts and ideas</w:t>
      </w:r>
      <w:r w:rsidR="00CA213D" w:rsidRPr="0025473B">
        <w:rPr>
          <w:color w:val="000000" w:themeColor="text1"/>
        </w:rPr>
        <w:t xml:space="preserve"> (Mehrabian, 2017)</w:t>
      </w:r>
      <w:r w:rsidR="008A1421" w:rsidRPr="0025473B">
        <w:rPr>
          <w:color w:val="000000" w:themeColor="text1"/>
        </w:rPr>
        <w:t>.</w:t>
      </w:r>
    </w:p>
    <w:p w14:paraId="00D1B8E1" w14:textId="77777777" w:rsidR="00BB756A" w:rsidRPr="0025473B" w:rsidRDefault="00BB756A" w:rsidP="0025473B">
      <w:pPr>
        <w:rPr>
          <w:b/>
          <w:color w:val="000000" w:themeColor="text1"/>
        </w:rPr>
      </w:pPr>
      <w:r w:rsidRPr="0025473B">
        <w:rPr>
          <w:b/>
          <w:color w:val="000000" w:themeColor="text1"/>
        </w:rPr>
        <w:t xml:space="preserve">Communication Styles  </w:t>
      </w:r>
    </w:p>
    <w:p w14:paraId="08AE4C36" w14:textId="77777777" w:rsidR="00BB756A" w:rsidRPr="0025473B" w:rsidRDefault="0045306F" w:rsidP="0025473B">
      <w:pPr>
        <w:rPr>
          <w:color w:val="000000" w:themeColor="text1"/>
        </w:rPr>
      </w:pPr>
      <w:r w:rsidRPr="0025473B">
        <w:rPr>
          <w:b/>
          <w:i/>
          <w:color w:val="000000" w:themeColor="text1"/>
        </w:rPr>
        <w:t xml:space="preserve">Formal </w:t>
      </w:r>
      <w:r w:rsidR="00BB756A" w:rsidRPr="0025473B">
        <w:rPr>
          <w:b/>
          <w:i/>
          <w:color w:val="000000" w:themeColor="text1"/>
        </w:rPr>
        <w:t>Communication</w:t>
      </w:r>
      <w:r w:rsidR="00BB756A" w:rsidRPr="0025473B">
        <w:rPr>
          <w:color w:val="000000" w:themeColor="text1"/>
        </w:rPr>
        <w:t>:</w:t>
      </w:r>
      <w:r w:rsidR="00766CB1" w:rsidRPr="0025473B">
        <w:rPr>
          <w:color w:val="000000" w:themeColor="text1"/>
        </w:rPr>
        <w:t xml:space="preserve"> </w:t>
      </w:r>
      <w:r w:rsidR="00E1216D" w:rsidRPr="0025473B">
        <w:rPr>
          <w:color w:val="000000" w:themeColor="text1"/>
        </w:rPr>
        <w:t xml:space="preserve">Formal </w:t>
      </w:r>
      <w:r w:rsidR="00655FD3" w:rsidRPr="0025473B">
        <w:rPr>
          <w:color w:val="000000" w:themeColor="text1"/>
        </w:rPr>
        <w:t>communication is the method through which the representatives of The Barbary communicate with consumers on a frequent basis. In this method</w:t>
      </w:r>
      <w:r w:rsidR="0068515A" w:rsidRPr="0025473B">
        <w:rPr>
          <w:color w:val="000000" w:themeColor="text1"/>
        </w:rPr>
        <w:t>, it</w:t>
      </w:r>
      <w:r w:rsidR="00655FD3" w:rsidRPr="0025473B">
        <w:rPr>
          <w:color w:val="000000" w:themeColor="text1"/>
        </w:rPr>
        <w:t xml:space="preserve"> is important that respect and a</w:t>
      </w:r>
      <w:r w:rsidR="00766CB1" w:rsidRPr="0025473B">
        <w:rPr>
          <w:color w:val="000000" w:themeColor="text1"/>
        </w:rPr>
        <w:t xml:space="preserve"> formal </w:t>
      </w:r>
      <w:r w:rsidR="00655FD3" w:rsidRPr="0025473B">
        <w:rPr>
          <w:color w:val="000000" w:themeColor="text1"/>
        </w:rPr>
        <w:t xml:space="preserve">tone </w:t>
      </w:r>
      <w:r w:rsidR="0068515A" w:rsidRPr="0025473B">
        <w:rPr>
          <w:color w:val="000000" w:themeColor="text1"/>
        </w:rPr>
        <w:t>be</w:t>
      </w:r>
      <w:r w:rsidR="00655FD3" w:rsidRPr="0025473B">
        <w:rPr>
          <w:color w:val="000000" w:themeColor="text1"/>
        </w:rPr>
        <w:t xml:space="preserve"> utilised</w:t>
      </w:r>
      <w:r w:rsidR="00637009" w:rsidRPr="0025473B">
        <w:rPr>
          <w:color w:val="000000" w:themeColor="text1"/>
        </w:rPr>
        <w:t>. This is done s</w:t>
      </w:r>
      <w:r w:rsidR="00655FD3" w:rsidRPr="0025473B">
        <w:rPr>
          <w:color w:val="000000" w:themeColor="text1"/>
        </w:rPr>
        <w:t>o that the consumer is that they are being treated well.</w:t>
      </w:r>
      <w:r w:rsidR="00A24106" w:rsidRPr="0025473B">
        <w:rPr>
          <w:color w:val="000000" w:themeColor="text1"/>
        </w:rPr>
        <w:t xml:space="preserve"> </w:t>
      </w:r>
      <w:r w:rsidR="00812532" w:rsidRPr="0025473B">
        <w:rPr>
          <w:color w:val="000000" w:themeColor="text1"/>
        </w:rPr>
        <w:t>In</w:t>
      </w:r>
      <w:r w:rsidR="00766CB1" w:rsidRPr="0025473B">
        <w:rPr>
          <w:color w:val="000000" w:themeColor="text1"/>
        </w:rPr>
        <w:t xml:space="preserve"> formal </w:t>
      </w:r>
      <w:r w:rsidR="009B36FE" w:rsidRPr="0025473B">
        <w:rPr>
          <w:color w:val="000000" w:themeColor="text1"/>
        </w:rPr>
        <w:t>communication,</w:t>
      </w:r>
      <w:r w:rsidR="00812532" w:rsidRPr="0025473B">
        <w:rPr>
          <w:color w:val="000000" w:themeColor="text1"/>
        </w:rPr>
        <w:t xml:space="preserve"> a high level of emphasis is put on utilising words that are polished and concise.</w:t>
      </w:r>
    </w:p>
    <w:p w14:paraId="21AE5723" w14:textId="77777777" w:rsidR="00BB756A" w:rsidRPr="0025473B" w:rsidRDefault="00BB756A" w:rsidP="0025473B">
      <w:pPr>
        <w:rPr>
          <w:color w:val="000000" w:themeColor="text1"/>
        </w:rPr>
      </w:pPr>
      <w:r w:rsidRPr="0025473B">
        <w:rPr>
          <w:b/>
          <w:i/>
          <w:color w:val="000000" w:themeColor="text1"/>
        </w:rPr>
        <w:t>Informal Communication</w:t>
      </w:r>
      <w:r w:rsidRPr="0025473B">
        <w:rPr>
          <w:color w:val="000000" w:themeColor="text1"/>
        </w:rPr>
        <w:t>:</w:t>
      </w:r>
      <w:r w:rsidR="003E06FE" w:rsidRPr="0025473B">
        <w:rPr>
          <w:color w:val="000000" w:themeColor="text1"/>
        </w:rPr>
        <w:t xml:space="preserve"> </w:t>
      </w:r>
      <w:r w:rsidR="00261BA8" w:rsidRPr="0025473B">
        <w:rPr>
          <w:color w:val="000000" w:themeColor="text1"/>
        </w:rPr>
        <w:t xml:space="preserve"> </w:t>
      </w:r>
      <w:r w:rsidR="00E1216D" w:rsidRPr="0025473B">
        <w:rPr>
          <w:color w:val="000000" w:themeColor="text1"/>
        </w:rPr>
        <w:t xml:space="preserve">Informal </w:t>
      </w:r>
      <w:r w:rsidR="00766CB1" w:rsidRPr="0025473B">
        <w:rPr>
          <w:color w:val="000000" w:themeColor="text1"/>
        </w:rPr>
        <w:t xml:space="preserve">communication </w:t>
      </w:r>
      <w:r w:rsidR="0045306F" w:rsidRPr="0025473B">
        <w:rPr>
          <w:color w:val="000000" w:themeColor="text1"/>
        </w:rPr>
        <w:t xml:space="preserve">is a casual approach of communication where a personal approach is undertaken. In this type of interaction high emphasis is put on connectivity and establishing a </w:t>
      </w:r>
      <w:r w:rsidR="006C17EE" w:rsidRPr="0025473B">
        <w:rPr>
          <w:color w:val="000000" w:themeColor="text1"/>
        </w:rPr>
        <w:t>friendliness</w:t>
      </w:r>
      <w:r w:rsidR="0045306F" w:rsidRPr="0025473B">
        <w:rPr>
          <w:color w:val="000000" w:themeColor="text1"/>
        </w:rPr>
        <w:t xml:space="preserve"> which is not present in a communication</w:t>
      </w:r>
      <w:r w:rsidR="00257562" w:rsidRPr="0025473B">
        <w:rPr>
          <w:color w:val="000000" w:themeColor="text1"/>
        </w:rPr>
        <w:t xml:space="preserve"> (Shockley-</w:t>
      </w:r>
      <w:proofErr w:type="spellStart"/>
      <w:r w:rsidR="00257562" w:rsidRPr="0025473B">
        <w:rPr>
          <w:color w:val="000000" w:themeColor="text1"/>
        </w:rPr>
        <w:t>Zalabak</w:t>
      </w:r>
      <w:proofErr w:type="spellEnd"/>
      <w:r w:rsidR="00257562" w:rsidRPr="0025473B">
        <w:rPr>
          <w:color w:val="000000" w:themeColor="text1"/>
        </w:rPr>
        <w:t>, 2014)</w:t>
      </w:r>
      <w:r w:rsidR="0045306F" w:rsidRPr="0025473B">
        <w:rPr>
          <w:color w:val="000000" w:themeColor="text1"/>
        </w:rPr>
        <w:t xml:space="preserve">. </w:t>
      </w:r>
      <w:r w:rsidR="00017BA0" w:rsidRPr="0025473B">
        <w:rPr>
          <w:color w:val="000000" w:themeColor="text1"/>
        </w:rPr>
        <w:t>This type of communication usually takes place when the employees of the organisation already have some level of acquaintance with the consumers of The Barbary</w:t>
      </w:r>
      <w:r w:rsidR="008312E2" w:rsidRPr="0025473B">
        <w:rPr>
          <w:color w:val="000000" w:themeColor="text1"/>
        </w:rPr>
        <w:t xml:space="preserve">. </w:t>
      </w:r>
      <w:r w:rsidR="00B551DD" w:rsidRPr="0025473B">
        <w:rPr>
          <w:color w:val="000000" w:themeColor="text1"/>
        </w:rPr>
        <w:t xml:space="preserve">The </w:t>
      </w:r>
      <w:r w:rsidR="00B551DD" w:rsidRPr="0025473B">
        <w:rPr>
          <w:b/>
          <w:color w:val="000000" w:themeColor="text1"/>
        </w:rPr>
        <w:t>issue</w:t>
      </w:r>
      <w:r w:rsidR="00B551DD" w:rsidRPr="0025473B">
        <w:rPr>
          <w:color w:val="000000" w:themeColor="text1"/>
        </w:rPr>
        <w:t xml:space="preserve"> of</w:t>
      </w:r>
      <w:r w:rsidR="00903FEA" w:rsidRPr="0025473B">
        <w:rPr>
          <w:color w:val="000000" w:themeColor="text1"/>
        </w:rPr>
        <w:t xml:space="preserve"> consumers being offended within the restaurant might take place as well as many customers do not appreciate an informal tone.</w:t>
      </w:r>
    </w:p>
    <w:p w14:paraId="38519C70" w14:textId="77777777" w:rsidR="00443496" w:rsidRPr="0025473B" w:rsidRDefault="00576E39" w:rsidP="0025473B">
      <w:pPr>
        <w:rPr>
          <w:color w:val="000000" w:themeColor="text1"/>
        </w:rPr>
      </w:pPr>
      <w:r w:rsidRPr="0025473B">
        <w:rPr>
          <w:color w:val="000000" w:themeColor="text1"/>
        </w:rPr>
        <w:lastRenderedPageBreak/>
        <w:t xml:space="preserve">In the context of </w:t>
      </w:r>
      <w:r w:rsidR="00354EA8" w:rsidRPr="0025473B">
        <w:rPr>
          <w:b/>
          <w:color w:val="000000" w:themeColor="text1"/>
        </w:rPr>
        <w:t>The Barbary</w:t>
      </w:r>
      <w:r w:rsidRPr="0025473B">
        <w:rPr>
          <w:color w:val="000000" w:themeColor="text1"/>
        </w:rPr>
        <w:t xml:space="preserve">, as per the different types of situations that arise within the organisation different types of communication tactics are utilised. For example, </w:t>
      </w:r>
      <w:r w:rsidR="009526FD" w:rsidRPr="0025473B">
        <w:rPr>
          <w:color w:val="000000" w:themeColor="text1"/>
        </w:rPr>
        <w:t>at the time when</w:t>
      </w:r>
      <w:r w:rsidRPr="0025473B">
        <w:rPr>
          <w:color w:val="000000" w:themeColor="text1"/>
        </w:rPr>
        <w:t xml:space="preserve"> </w:t>
      </w:r>
      <w:r w:rsidR="009B36FE" w:rsidRPr="0025473B">
        <w:rPr>
          <w:color w:val="000000" w:themeColor="text1"/>
        </w:rPr>
        <w:t>employees use old consumers from within The Barbary then informal communication</w:t>
      </w:r>
      <w:r w:rsidRPr="0025473B">
        <w:rPr>
          <w:color w:val="000000" w:themeColor="text1"/>
        </w:rPr>
        <w:t xml:space="preserve"> so that customers feel at home. Similarly</w:t>
      </w:r>
      <w:r w:rsidR="009526FD" w:rsidRPr="0025473B">
        <w:rPr>
          <w:color w:val="000000" w:themeColor="text1"/>
        </w:rPr>
        <w:t>,</w:t>
      </w:r>
      <w:r w:rsidRPr="0025473B">
        <w:rPr>
          <w:color w:val="000000" w:themeColor="text1"/>
        </w:rPr>
        <w:t xml:space="preserve"> when</w:t>
      </w:r>
      <w:r w:rsidR="009526FD" w:rsidRPr="0025473B">
        <w:rPr>
          <w:color w:val="000000" w:themeColor="text1"/>
        </w:rPr>
        <w:t xml:space="preserve"> new customers are being engaged online then non-verbal communication through text is utilised so that information about menu, location and others are provided to consumers.</w:t>
      </w:r>
      <w:r w:rsidR="00515091" w:rsidRPr="0025473B">
        <w:rPr>
          <w:color w:val="000000" w:themeColor="text1"/>
        </w:rPr>
        <w:t xml:space="preserve"> </w:t>
      </w:r>
    </w:p>
    <w:p w14:paraId="2DEB5828" w14:textId="77777777" w:rsidR="004D0A7A" w:rsidRPr="0025473B" w:rsidRDefault="00445347" w:rsidP="0025473B">
      <w:pPr>
        <w:rPr>
          <w:b/>
          <w:color w:val="000000" w:themeColor="text1"/>
        </w:rPr>
      </w:pPr>
      <w:r w:rsidRPr="0025473B">
        <w:rPr>
          <w:b/>
          <w:color w:val="000000" w:themeColor="text1"/>
        </w:rPr>
        <w:t>How communication can be made effective in a business organisation</w:t>
      </w:r>
    </w:p>
    <w:p w14:paraId="38A1C20F" w14:textId="77777777" w:rsidR="00232348" w:rsidRPr="0025473B" w:rsidRDefault="006E266A" w:rsidP="0025473B">
      <w:pPr>
        <w:rPr>
          <w:color w:val="000000" w:themeColor="text1"/>
        </w:rPr>
      </w:pPr>
      <w:r w:rsidRPr="0025473B">
        <w:rPr>
          <w:color w:val="000000" w:themeColor="text1"/>
        </w:rPr>
        <w:t xml:space="preserve">The way in which </w:t>
      </w:r>
      <w:r w:rsidRPr="0025473B">
        <w:rPr>
          <w:b/>
          <w:color w:val="000000" w:themeColor="text1"/>
        </w:rPr>
        <w:t>communication</w:t>
      </w:r>
      <w:r w:rsidRPr="0025473B">
        <w:rPr>
          <w:color w:val="000000" w:themeColor="text1"/>
        </w:rPr>
        <w:t xml:space="preserve"> can be made</w:t>
      </w:r>
      <w:r w:rsidR="00A17F31" w:rsidRPr="0025473B">
        <w:rPr>
          <w:color w:val="000000" w:themeColor="text1"/>
        </w:rPr>
        <w:t xml:space="preserve"> effective </w:t>
      </w:r>
      <w:r w:rsidRPr="0025473B">
        <w:rPr>
          <w:color w:val="000000" w:themeColor="text1"/>
        </w:rPr>
        <w:t>to the employees</w:t>
      </w:r>
      <w:r w:rsidR="00136EFC" w:rsidRPr="0025473B">
        <w:rPr>
          <w:color w:val="000000" w:themeColor="text1"/>
        </w:rPr>
        <w:t xml:space="preserve"> and consumers</w:t>
      </w:r>
      <w:r w:rsidRPr="0025473B">
        <w:rPr>
          <w:color w:val="000000" w:themeColor="text1"/>
        </w:rPr>
        <w:t xml:space="preserve"> of </w:t>
      </w:r>
      <w:r w:rsidRPr="0025473B">
        <w:rPr>
          <w:b/>
          <w:color w:val="000000" w:themeColor="text1"/>
        </w:rPr>
        <w:t>The Barbary</w:t>
      </w:r>
      <w:r w:rsidRPr="0025473B">
        <w:rPr>
          <w:color w:val="000000" w:themeColor="text1"/>
        </w:rPr>
        <w:t xml:space="preserve"> shall be illustrated here:</w:t>
      </w:r>
    </w:p>
    <w:p w14:paraId="309E96E3" w14:textId="77777777" w:rsidR="00E24C32" w:rsidRPr="0025473B" w:rsidRDefault="00A17F31" w:rsidP="0025473B">
      <w:pPr>
        <w:pStyle w:val="ListParagraph"/>
        <w:numPr>
          <w:ilvl w:val="0"/>
          <w:numId w:val="1"/>
        </w:numPr>
        <w:rPr>
          <w:color w:val="000000" w:themeColor="text1"/>
        </w:rPr>
      </w:pPr>
      <w:r w:rsidRPr="0025473B">
        <w:rPr>
          <w:b/>
          <w:color w:val="000000" w:themeColor="text1"/>
        </w:rPr>
        <w:t>Technology</w:t>
      </w:r>
      <w:r w:rsidRPr="0025473B">
        <w:rPr>
          <w:color w:val="000000" w:themeColor="text1"/>
        </w:rPr>
        <w:t xml:space="preserve">: </w:t>
      </w:r>
      <w:r w:rsidR="004E2869" w:rsidRPr="0025473B">
        <w:rPr>
          <w:color w:val="000000" w:themeColor="text1"/>
        </w:rPr>
        <w:t>The employees of the organisation must be provided training on how to use different types of social media and interaction tool through which communication with the consumer can be established.</w:t>
      </w:r>
      <w:r w:rsidR="002F6E59" w:rsidRPr="0025473B">
        <w:rPr>
          <w:color w:val="000000" w:themeColor="text1"/>
        </w:rPr>
        <w:t xml:space="preserve"> </w:t>
      </w:r>
      <w:r w:rsidR="004E2869" w:rsidRPr="0025473B">
        <w:rPr>
          <w:color w:val="000000" w:themeColor="text1"/>
        </w:rPr>
        <w:t>Platforms such as Facebook, WhatsApp, Instagram and others are a new method through which real-time information can be exchanged with the consumers on a more frequent basis</w:t>
      </w:r>
      <w:r w:rsidR="003C564E" w:rsidRPr="0025473B">
        <w:rPr>
          <w:color w:val="000000" w:themeColor="text1"/>
        </w:rPr>
        <w:t xml:space="preserve"> (Samovar </w:t>
      </w:r>
      <w:r w:rsidR="003C564E" w:rsidRPr="0025473B">
        <w:rPr>
          <w:i/>
          <w:color w:val="000000" w:themeColor="text1"/>
        </w:rPr>
        <w:t xml:space="preserve">et al., </w:t>
      </w:r>
      <w:r w:rsidR="003C564E" w:rsidRPr="0025473B">
        <w:rPr>
          <w:color w:val="000000" w:themeColor="text1"/>
        </w:rPr>
        <w:t>2017)</w:t>
      </w:r>
      <w:r w:rsidR="004E2869" w:rsidRPr="0025473B">
        <w:rPr>
          <w:color w:val="000000" w:themeColor="text1"/>
        </w:rPr>
        <w:t>.</w:t>
      </w:r>
      <w:r w:rsidR="000833D2" w:rsidRPr="0025473B">
        <w:rPr>
          <w:color w:val="000000" w:themeColor="text1"/>
        </w:rPr>
        <w:t xml:space="preserve"> </w:t>
      </w:r>
      <w:r w:rsidR="00BF15AD" w:rsidRPr="0025473B">
        <w:rPr>
          <w:b/>
          <w:color w:val="000000" w:themeColor="text1"/>
        </w:rPr>
        <w:t>Issues</w:t>
      </w:r>
      <w:r w:rsidR="00BF15AD" w:rsidRPr="0025473B">
        <w:rPr>
          <w:color w:val="000000" w:themeColor="text1"/>
        </w:rPr>
        <w:t xml:space="preserve"> such as load shedding and </w:t>
      </w:r>
      <w:r w:rsidR="00BF15AD" w:rsidRPr="0025473B">
        <w:rPr>
          <w:b/>
          <w:color w:val="000000" w:themeColor="text1"/>
        </w:rPr>
        <w:t xml:space="preserve">technical glitches </w:t>
      </w:r>
      <w:r w:rsidR="00BF15AD" w:rsidRPr="0025473B">
        <w:rPr>
          <w:color w:val="000000" w:themeColor="text1"/>
        </w:rPr>
        <w:t>might take place within the organisation that might prevent employees from communicating more frequently.</w:t>
      </w:r>
      <w:r w:rsidR="00086788" w:rsidRPr="0025473B">
        <w:rPr>
          <w:color w:val="000000" w:themeColor="text1"/>
        </w:rPr>
        <w:t xml:space="preserve"> </w:t>
      </w:r>
      <w:r w:rsidR="00353E66" w:rsidRPr="0025473B">
        <w:rPr>
          <w:color w:val="000000" w:themeColor="text1"/>
        </w:rPr>
        <w:t xml:space="preserve">In addition to that, utilisation of technological communication is </w:t>
      </w:r>
      <w:r w:rsidR="00156436" w:rsidRPr="0025473B">
        <w:rPr>
          <w:color w:val="000000" w:themeColor="text1"/>
        </w:rPr>
        <w:t>cheaper</w:t>
      </w:r>
      <w:r w:rsidR="00353E66" w:rsidRPr="0025473B">
        <w:rPr>
          <w:color w:val="000000" w:themeColor="text1"/>
        </w:rPr>
        <w:t xml:space="preserve"> for The Barbary as least amount of financial input is required. Consumers are also facilitated by the need of not required to travel long distances to interact with employees of The Barbary</w:t>
      </w:r>
      <w:r w:rsidR="00CA213D" w:rsidRPr="0025473B">
        <w:rPr>
          <w:color w:val="000000" w:themeColor="text1"/>
        </w:rPr>
        <w:t xml:space="preserve"> </w:t>
      </w:r>
    </w:p>
    <w:p w14:paraId="4F0F4959" w14:textId="77777777" w:rsidR="00EF7BDA" w:rsidRPr="0025473B" w:rsidRDefault="00FA6E62" w:rsidP="0025473B">
      <w:pPr>
        <w:pStyle w:val="ListParagraph"/>
        <w:numPr>
          <w:ilvl w:val="0"/>
          <w:numId w:val="1"/>
        </w:numPr>
        <w:rPr>
          <w:color w:val="000000" w:themeColor="text1"/>
        </w:rPr>
      </w:pPr>
      <w:r w:rsidRPr="0025473B">
        <w:rPr>
          <w:b/>
          <w:color w:val="000000" w:themeColor="text1"/>
        </w:rPr>
        <w:t>Friendly Approach</w:t>
      </w:r>
      <w:r w:rsidRPr="0025473B">
        <w:rPr>
          <w:color w:val="000000" w:themeColor="text1"/>
        </w:rPr>
        <w:t xml:space="preserve">: </w:t>
      </w:r>
      <w:r w:rsidR="00E35E80" w:rsidRPr="0025473B">
        <w:rPr>
          <w:color w:val="000000" w:themeColor="text1"/>
        </w:rPr>
        <w:t xml:space="preserve">Employees are able to establish a good relationship with the employees within The Barbary by being inquisitive about the case and preferences of consumers. </w:t>
      </w:r>
      <w:r w:rsidR="00457A9F" w:rsidRPr="0025473B">
        <w:rPr>
          <w:color w:val="000000" w:themeColor="text1"/>
        </w:rPr>
        <w:t xml:space="preserve">In order for this tactic to be effective </w:t>
      </w:r>
      <w:r w:rsidR="00C02D8D" w:rsidRPr="0025473B">
        <w:rPr>
          <w:color w:val="000000" w:themeColor="text1"/>
        </w:rPr>
        <w:t xml:space="preserve">subordinates must be provided training on how they should ask </w:t>
      </w:r>
      <w:r w:rsidR="001153CA" w:rsidRPr="0025473B">
        <w:rPr>
          <w:color w:val="000000" w:themeColor="text1"/>
        </w:rPr>
        <w:t>consumers’</w:t>
      </w:r>
      <w:r w:rsidR="00C02D8D" w:rsidRPr="0025473B">
        <w:rPr>
          <w:color w:val="000000" w:themeColor="text1"/>
        </w:rPr>
        <w:t xml:space="preserve"> specific questions that help them acquire most information. One of the ways in which this can be undertaken is by asking broad open-ended questions that start with “How” and “What”</w:t>
      </w:r>
      <w:r w:rsidR="00C527EB" w:rsidRPr="0025473B">
        <w:rPr>
          <w:color w:val="000000" w:themeColor="text1"/>
        </w:rPr>
        <w:t>.</w:t>
      </w:r>
      <w:r w:rsidR="00A9013A" w:rsidRPr="0025473B">
        <w:rPr>
          <w:color w:val="000000" w:themeColor="text1"/>
        </w:rPr>
        <w:t xml:space="preserve"> </w:t>
      </w:r>
      <w:r w:rsidR="00A06D14" w:rsidRPr="0025473B">
        <w:rPr>
          <w:color w:val="000000" w:themeColor="text1"/>
        </w:rPr>
        <w:t>T</w:t>
      </w:r>
      <w:r w:rsidR="00863881" w:rsidRPr="0025473B">
        <w:rPr>
          <w:color w:val="000000" w:themeColor="text1"/>
        </w:rPr>
        <w:t xml:space="preserve">his enables the subordinates to derive as much information from the customers as possible as they are not able to provide one-word answers to the </w:t>
      </w:r>
      <w:r w:rsidR="00111721" w:rsidRPr="0025473B">
        <w:rPr>
          <w:color w:val="000000" w:themeColor="text1"/>
        </w:rPr>
        <w:t>questions</w:t>
      </w:r>
      <w:r w:rsidR="00CA213D" w:rsidRPr="0025473B">
        <w:rPr>
          <w:color w:val="000000" w:themeColor="text1"/>
        </w:rPr>
        <w:t xml:space="preserve"> (Adler </w:t>
      </w:r>
      <w:r w:rsidR="00CA213D" w:rsidRPr="0025473B">
        <w:rPr>
          <w:i/>
          <w:color w:val="000000" w:themeColor="text1"/>
        </w:rPr>
        <w:t>et al.,</w:t>
      </w:r>
      <w:r w:rsidR="00CA213D" w:rsidRPr="0025473B">
        <w:rPr>
          <w:color w:val="000000" w:themeColor="text1"/>
        </w:rPr>
        <w:t xml:space="preserve"> 2016)</w:t>
      </w:r>
      <w:r w:rsidR="00863881" w:rsidRPr="0025473B">
        <w:rPr>
          <w:color w:val="000000" w:themeColor="text1"/>
        </w:rPr>
        <w:t>.</w:t>
      </w:r>
      <w:r w:rsidR="00CA213D" w:rsidRPr="0025473B">
        <w:rPr>
          <w:color w:val="000000" w:themeColor="text1"/>
        </w:rPr>
        <w:t xml:space="preserve"> </w:t>
      </w:r>
    </w:p>
    <w:p w14:paraId="187DAEBB" w14:textId="77777777" w:rsidR="006E266A" w:rsidRPr="0025473B" w:rsidRDefault="001839D3" w:rsidP="0025473B">
      <w:pPr>
        <w:pStyle w:val="ListParagraph"/>
        <w:numPr>
          <w:ilvl w:val="0"/>
          <w:numId w:val="1"/>
        </w:numPr>
        <w:rPr>
          <w:color w:val="000000" w:themeColor="text1"/>
        </w:rPr>
      </w:pPr>
      <w:r w:rsidRPr="0025473B">
        <w:rPr>
          <w:b/>
          <w:color w:val="000000" w:themeColor="text1"/>
        </w:rPr>
        <w:t>Clear Communication</w:t>
      </w:r>
      <w:r w:rsidRPr="0025473B">
        <w:rPr>
          <w:color w:val="000000" w:themeColor="text1"/>
        </w:rPr>
        <w:t xml:space="preserve">: </w:t>
      </w:r>
      <w:r w:rsidR="00DD554D" w:rsidRPr="0025473B">
        <w:rPr>
          <w:color w:val="000000" w:themeColor="text1"/>
        </w:rPr>
        <w:t xml:space="preserve">In </w:t>
      </w:r>
      <w:r w:rsidR="00F86780" w:rsidRPr="0025473B">
        <w:rPr>
          <w:color w:val="000000" w:themeColor="text1"/>
        </w:rPr>
        <w:t>order for there to be no misunderstanding present within the organisation it is important that the employees of the organisation understand how to clearly communicate. In order to achieve this as much information as can be provided while the conversations are taking place must be encouraged</w:t>
      </w:r>
      <w:r w:rsidR="005F024C" w:rsidRPr="0025473B">
        <w:rPr>
          <w:color w:val="000000" w:themeColor="text1"/>
        </w:rPr>
        <w:t xml:space="preserve"> (Richards and Schmidt, 2014)</w:t>
      </w:r>
      <w:r w:rsidR="00F86780" w:rsidRPr="0025473B">
        <w:rPr>
          <w:color w:val="000000" w:themeColor="text1"/>
        </w:rPr>
        <w:t>.</w:t>
      </w:r>
      <w:r w:rsidR="00DD554D" w:rsidRPr="0025473B">
        <w:rPr>
          <w:color w:val="000000" w:themeColor="text1"/>
        </w:rPr>
        <w:t xml:space="preserve"> </w:t>
      </w:r>
      <w:r w:rsidR="004711CA" w:rsidRPr="0025473B">
        <w:rPr>
          <w:color w:val="000000" w:themeColor="text1"/>
        </w:rPr>
        <w:t>This will encourage the prospect of ideas and information to be a strange more frequently and the chances of there being content to be minimised.</w:t>
      </w:r>
      <w:r w:rsidR="004F5A59" w:rsidRPr="0025473B">
        <w:rPr>
          <w:color w:val="000000" w:themeColor="text1"/>
        </w:rPr>
        <w:t xml:space="preserve"> In this specific case </w:t>
      </w:r>
      <w:r w:rsidR="004F5A59" w:rsidRPr="0025473B">
        <w:rPr>
          <w:color w:val="000000" w:themeColor="text1"/>
        </w:rPr>
        <w:lastRenderedPageBreak/>
        <w:t xml:space="preserve">of The Barbary, </w:t>
      </w:r>
      <w:r w:rsidR="002F2D5C" w:rsidRPr="0025473B">
        <w:rPr>
          <w:color w:val="000000" w:themeColor="text1"/>
        </w:rPr>
        <w:t>clear communication plays an integral role as different types of coastal menu items require explanation in order for the co</w:t>
      </w:r>
      <w:r w:rsidR="006F3847" w:rsidRPr="0025473B">
        <w:rPr>
          <w:color w:val="000000" w:themeColor="text1"/>
        </w:rPr>
        <w:t>nsumers to understand what they a</w:t>
      </w:r>
      <w:r w:rsidR="002F2D5C" w:rsidRPr="0025473B">
        <w:rPr>
          <w:color w:val="000000" w:themeColor="text1"/>
        </w:rPr>
        <w:t>re eating</w:t>
      </w:r>
      <w:r w:rsidR="00E3313D" w:rsidRPr="0025473B">
        <w:rPr>
          <w:color w:val="000000" w:themeColor="text1"/>
        </w:rPr>
        <w:t xml:space="preserve">. </w:t>
      </w:r>
      <w:r w:rsidR="00CC6FF2" w:rsidRPr="0025473B">
        <w:rPr>
          <w:color w:val="000000" w:themeColor="text1"/>
        </w:rPr>
        <w:t xml:space="preserve">Unless clear communication is present within the restaurant </w:t>
      </w:r>
      <w:r w:rsidR="006914CC" w:rsidRPr="0025473B">
        <w:rPr>
          <w:color w:val="000000" w:themeColor="text1"/>
        </w:rPr>
        <w:t xml:space="preserve">the </w:t>
      </w:r>
      <w:r w:rsidR="006914CC" w:rsidRPr="0025473B">
        <w:rPr>
          <w:b/>
          <w:color w:val="000000" w:themeColor="text1"/>
        </w:rPr>
        <w:t>issue</w:t>
      </w:r>
      <w:r w:rsidR="006914CC" w:rsidRPr="0025473B">
        <w:rPr>
          <w:color w:val="000000" w:themeColor="text1"/>
        </w:rPr>
        <w:t xml:space="preserve"> and </w:t>
      </w:r>
      <w:r w:rsidR="00CC6FF2" w:rsidRPr="0025473B">
        <w:rPr>
          <w:color w:val="000000" w:themeColor="text1"/>
        </w:rPr>
        <w:t>chances of wrong</w:t>
      </w:r>
      <w:r w:rsidR="000833D2" w:rsidRPr="0025473B">
        <w:rPr>
          <w:color w:val="000000" w:themeColor="text1"/>
        </w:rPr>
        <w:t xml:space="preserve"> food</w:t>
      </w:r>
      <w:r w:rsidR="00CC6FF2" w:rsidRPr="0025473B">
        <w:rPr>
          <w:color w:val="000000" w:themeColor="text1"/>
        </w:rPr>
        <w:t xml:space="preserve"> orders being made is more elevated.</w:t>
      </w:r>
    </w:p>
    <w:p w14:paraId="28A4F5C8" w14:textId="77777777" w:rsidR="00983EBB" w:rsidRPr="0025473B" w:rsidRDefault="00983EBB" w:rsidP="0025473B">
      <w:pPr>
        <w:rPr>
          <w:b/>
          <w:color w:val="000000" w:themeColor="text1"/>
        </w:rPr>
      </w:pPr>
      <w:r w:rsidRPr="0025473B">
        <w:rPr>
          <w:b/>
          <w:color w:val="000000" w:themeColor="text1"/>
        </w:rPr>
        <w:t>Relevant theories</w:t>
      </w:r>
    </w:p>
    <w:p w14:paraId="5B75B5D3" w14:textId="77777777" w:rsidR="00983EBB" w:rsidRPr="0025473B" w:rsidRDefault="00983EBB" w:rsidP="0025473B">
      <w:pPr>
        <w:rPr>
          <w:color w:val="000000" w:themeColor="text1"/>
        </w:rPr>
      </w:pPr>
      <w:r w:rsidRPr="0025473B">
        <w:rPr>
          <w:color w:val="000000" w:themeColor="text1"/>
        </w:rPr>
        <w:t xml:space="preserve">Shannon and Weaver model of communication explains about the confusions and misinterpretation of messages in a communication channel. The model divides the process of communication in seven sections such as sender, encoder, channel, noise, decoder, receiver and feedback. </w:t>
      </w:r>
      <w:r w:rsidRPr="0025473B">
        <w:rPr>
          <w:b/>
          <w:i/>
          <w:color w:val="000000" w:themeColor="text1"/>
        </w:rPr>
        <w:t>Sender</w:t>
      </w:r>
      <w:r w:rsidRPr="0025473B">
        <w:rPr>
          <w:color w:val="000000" w:themeColor="text1"/>
        </w:rPr>
        <w:t xml:space="preserve"> starts the communication and </w:t>
      </w:r>
      <w:r w:rsidRPr="0025473B">
        <w:rPr>
          <w:b/>
          <w:i/>
          <w:color w:val="000000" w:themeColor="text1"/>
        </w:rPr>
        <w:t>encoder</w:t>
      </w:r>
      <w:r w:rsidRPr="0025473B">
        <w:rPr>
          <w:color w:val="000000" w:themeColor="text1"/>
        </w:rPr>
        <w:t xml:space="preserve"> is a machine or person the convert the message into written or verbal words. At Barbary, employees and management are the senders and computers and telephones are the encoders. </w:t>
      </w:r>
      <w:r w:rsidRPr="0025473B">
        <w:rPr>
          <w:b/>
          <w:i/>
          <w:color w:val="000000" w:themeColor="text1"/>
        </w:rPr>
        <w:t>Channel</w:t>
      </w:r>
      <w:r w:rsidRPr="0025473B">
        <w:rPr>
          <w:color w:val="000000" w:themeColor="text1"/>
        </w:rPr>
        <w:t xml:space="preserve"> is the medium to transmit message to the receiver. The written messages are mostly used at Barbary. </w:t>
      </w:r>
      <w:r w:rsidRPr="0025473B">
        <w:rPr>
          <w:b/>
          <w:i/>
          <w:color w:val="000000" w:themeColor="text1"/>
        </w:rPr>
        <w:t>Noise</w:t>
      </w:r>
      <w:r w:rsidRPr="0025473B">
        <w:rPr>
          <w:color w:val="000000" w:themeColor="text1"/>
        </w:rPr>
        <w:t xml:space="preserve"> is the hindrance for communication. </w:t>
      </w:r>
      <w:r w:rsidRPr="0025473B">
        <w:rPr>
          <w:b/>
          <w:i/>
          <w:color w:val="000000" w:themeColor="text1"/>
        </w:rPr>
        <w:t>Decoder</w:t>
      </w:r>
      <w:r w:rsidRPr="0025473B">
        <w:rPr>
          <w:color w:val="000000" w:themeColor="text1"/>
        </w:rPr>
        <w:t xml:space="preserve"> works like encoder and converts message from binary and waves to words. </w:t>
      </w:r>
      <w:r w:rsidRPr="0025473B">
        <w:rPr>
          <w:b/>
          <w:i/>
          <w:color w:val="000000" w:themeColor="text1"/>
        </w:rPr>
        <w:t>Receiver</w:t>
      </w:r>
      <w:r w:rsidRPr="0025473B">
        <w:rPr>
          <w:color w:val="000000" w:themeColor="text1"/>
        </w:rPr>
        <w:t xml:space="preserve"> is the destination of the message. Feedback is the response of receiver to close the loop. Barbary has a rule of sending reply for every message at the workplace. Another theory is </w:t>
      </w:r>
      <w:proofErr w:type="spellStart"/>
      <w:r w:rsidRPr="0025473B">
        <w:rPr>
          <w:color w:val="000000" w:themeColor="text1"/>
        </w:rPr>
        <w:t>Berlo’s</w:t>
      </w:r>
      <w:proofErr w:type="spellEnd"/>
      <w:r w:rsidRPr="0025473B">
        <w:rPr>
          <w:color w:val="000000" w:themeColor="text1"/>
        </w:rPr>
        <w:t xml:space="preserve"> model of communication that suggests four factors of communication such as source, message, channel and receiver. The content of message and effectiveness of channels affects the flow of communication.</w:t>
      </w:r>
    </w:p>
    <w:p w14:paraId="4DCD3405" w14:textId="77777777" w:rsidR="00983EBB" w:rsidRPr="0025473B" w:rsidRDefault="00983EBB" w:rsidP="0025473B">
      <w:pPr>
        <w:rPr>
          <w:b/>
          <w:color w:val="000000" w:themeColor="text1"/>
        </w:rPr>
      </w:pPr>
      <w:r w:rsidRPr="0025473B">
        <w:rPr>
          <w:color w:val="000000" w:themeColor="text1"/>
        </w:rPr>
        <w:t xml:space="preserve"> </w:t>
      </w:r>
      <w:r w:rsidRPr="0025473B">
        <w:rPr>
          <w:b/>
          <w:color w:val="000000" w:themeColor="text1"/>
        </w:rPr>
        <w:t>The importance of effective communication</w:t>
      </w:r>
    </w:p>
    <w:p w14:paraId="545191E3" w14:textId="77777777" w:rsidR="00983EBB" w:rsidRPr="0025473B" w:rsidRDefault="00983EBB" w:rsidP="0025473B">
      <w:pPr>
        <w:rPr>
          <w:color w:val="000000" w:themeColor="text1"/>
        </w:rPr>
      </w:pPr>
      <w:r w:rsidRPr="0025473B">
        <w:rPr>
          <w:color w:val="000000" w:themeColor="text1"/>
        </w:rPr>
        <w:t>Importance of effective communication has been mentioned below.</w:t>
      </w:r>
    </w:p>
    <w:p w14:paraId="585684C9" w14:textId="77777777" w:rsidR="00983EBB" w:rsidRPr="0025473B" w:rsidRDefault="00983EBB" w:rsidP="0025473B">
      <w:pPr>
        <w:rPr>
          <w:color w:val="000000" w:themeColor="text1"/>
        </w:rPr>
      </w:pPr>
      <w:r w:rsidRPr="0025473B">
        <w:rPr>
          <w:b/>
          <w:color w:val="000000" w:themeColor="text1"/>
        </w:rPr>
        <w:t xml:space="preserve">Avoid conflicts and confusions- </w:t>
      </w:r>
      <w:r w:rsidRPr="0025473B">
        <w:rPr>
          <w:color w:val="000000" w:themeColor="text1"/>
        </w:rPr>
        <w:t xml:space="preserve">Communication channel plays an important role in understanding the message clearly. According to </w:t>
      </w:r>
      <w:r w:rsidRPr="0025473B">
        <w:rPr>
          <w:color w:val="000000" w:themeColor="text1"/>
          <w:shd w:val="clear" w:color="auto" w:fill="FFFFFF"/>
        </w:rPr>
        <w:t>Dunn and Goodnight</w:t>
      </w:r>
      <w:r w:rsidRPr="0025473B">
        <w:rPr>
          <w:color w:val="000000" w:themeColor="text1"/>
        </w:rPr>
        <w:t xml:space="preserve"> (2016), it removes the risk of misunderstanding and conflicts between two people. Sharing ideas and opinions also helps in better understanding the opinions and behaviours of other person. I have seen at the restaurant, two employees sort out their issues such as conflict due to different working style, by communicating their opinions. We always do this at our workplace. Everyone is free to share the ideas and opinions with each other.</w:t>
      </w:r>
    </w:p>
    <w:p w14:paraId="0A30EC43" w14:textId="77777777" w:rsidR="00983EBB" w:rsidRPr="0025473B" w:rsidRDefault="00983EBB" w:rsidP="0025473B">
      <w:pPr>
        <w:rPr>
          <w:color w:val="000000" w:themeColor="text1"/>
        </w:rPr>
      </w:pPr>
      <w:r w:rsidRPr="0025473B">
        <w:rPr>
          <w:b/>
          <w:color w:val="000000" w:themeColor="text1"/>
        </w:rPr>
        <w:t xml:space="preserve">Promotes bonding and cooperation- </w:t>
      </w:r>
      <w:r w:rsidRPr="0025473B">
        <w:rPr>
          <w:color w:val="000000" w:themeColor="text1"/>
        </w:rPr>
        <w:t>Two people develop much more comfort level by communicating the positives and negatives opinion on the common topic. In my opinion, it is crucial to get clear idea about the content and meaning of message. I have noticed that employees that are more expressive share strong bond with other employee. It also helps in maintaining harmony at the workplace.</w:t>
      </w:r>
    </w:p>
    <w:p w14:paraId="11E486A2" w14:textId="77777777" w:rsidR="00983EBB" w:rsidRPr="0025473B" w:rsidRDefault="00983EBB" w:rsidP="0025473B">
      <w:pPr>
        <w:rPr>
          <w:color w:val="000000" w:themeColor="text1"/>
        </w:rPr>
      </w:pPr>
      <w:r w:rsidRPr="0025473B">
        <w:rPr>
          <w:b/>
          <w:color w:val="000000" w:themeColor="text1"/>
        </w:rPr>
        <w:lastRenderedPageBreak/>
        <w:t>Helps in achieving goal</w:t>
      </w:r>
      <w:r w:rsidRPr="0025473B">
        <w:rPr>
          <w:color w:val="000000" w:themeColor="text1"/>
        </w:rPr>
        <w:t xml:space="preserve">- From my experience at Barbary, I can say that clear communication helps the employees in understanding work and goals of organisation. As commented by </w:t>
      </w:r>
      <w:r w:rsidRPr="0025473B">
        <w:rPr>
          <w:color w:val="000000" w:themeColor="text1"/>
          <w:shd w:val="clear" w:color="auto" w:fill="FFFFFF"/>
        </w:rPr>
        <w:t>Hoffman and Bjerke</w:t>
      </w:r>
      <w:r w:rsidRPr="0025473B">
        <w:rPr>
          <w:color w:val="000000" w:themeColor="text1"/>
        </w:rPr>
        <w:t xml:space="preserve"> (2018), clear perception about work and strategies increases the efficiency of employee and reduces the risk of miscommunication and doubts. Positive work environment motivates the employees to perform efficiently. Less resistance and conflicts increases the pace of achieving goals for business.</w:t>
      </w:r>
    </w:p>
    <w:p w14:paraId="070DA27D" w14:textId="77777777" w:rsidR="00983EBB" w:rsidRPr="0025473B" w:rsidRDefault="00983EBB" w:rsidP="0025473B">
      <w:pPr>
        <w:rPr>
          <w:b/>
          <w:color w:val="000000" w:themeColor="text1"/>
        </w:rPr>
      </w:pPr>
      <w:r w:rsidRPr="0025473B">
        <w:rPr>
          <w:b/>
          <w:color w:val="000000" w:themeColor="text1"/>
        </w:rPr>
        <w:t xml:space="preserve">Role of culture in communication </w:t>
      </w:r>
    </w:p>
    <w:p w14:paraId="311F3A47" w14:textId="77777777" w:rsidR="00983EBB" w:rsidRPr="0025473B" w:rsidRDefault="00983EBB" w:rsidP="0025473B">
      <w:pPr>
        <w:rPr>
          <w:color w:val="000000" w:themeColor="text1"/>
        </w:rPr>
      </w:pPr>
      <w:r w:rsidRPr="0025473B">
        <w:rPr>
          <w:color w:val="000000" w:themeColor="text1"/>
        </w:rPr>
        <w:t xml:space="preserve">People </w:t>
      </w:r>
      <w:r w:rsidR="009B36FE" w:rsidRPr="0025473B">
        <w:rPr>
          <w:color w:val="000000" w:themeColor="text1"/>
        </w:rPr>
        <w:t xml:space="preserve">coming </w:t>
      </w:r>
      <w:r w:rsidRPr="0025473B">
        <w:rPr>
          <w:color w:val="000000" w:themeColor="text1"/>
        </w:rPr>
        <w:t>from different backgrounds</w:t>
      </w:r>
      <w:r w:rsidR="009B36FE" w:rsidRPr="0025473B">
        <w:rPr>
          <w:color w:val="000000" w:themeColor="text1"/>
        </w:rPr>
        <w:t xml:space="preserve"> and cultures, do work together at the</w:t>
      </w:r>
      <w:r w:rsidRPr="0025473B">
        <w:rPr>
          <w:color w:val="000000" w:themeColor="text1"/>
        </w:rPr>
        <w:t xml:space="preserve"> workplace with different goals and motives. Barbary also has diversity in workforce and it maintains the equality in the organisation. Work culture plays significance role in communication. Every employee is treated equally irrespective of caste, culture and race. There is also a culture of respecting and valuing every employee’s culture and preferences. At Barbary discussions about religion, caste and culture is avoided due to the sensitivity of the topic. Employees are free to follow their customs and traditions without any affect on work. Company culture also gives the organisation common goals and right directions to reach the goals. It helps promoting coordination and motivation in organisation. </w:t>
      </w:r>
    </w:p>
    <w:p w14:paraId="160B775C" w14:textId="77777777" w:rsidR="00983EBB" w:rsidRPr="0025473B" w:rsidRDefault="00983EBB" w:rsidP="0025473B">
      <w:pPr>
        <w:rPr>
          <w:b/>
          <w:color w:val="000000" w:themeColor="text1"/>
        </w:rPr>
      </w:pPr>
      <w:r w:rsidRPr="0025473B">
        <w:rPr>
          <w:b/>
          <w:color w:val="000000" w:themeColor="text1"/>
        </w:rPr>
        <w:t>How does communication work</w:t>
      </w:r>
    </w:p>
    <w:p w14:paraId="50EEB56D" w14:textId="77777777" w:rsidR="00983EBB" w:rsidRPr="0025473B" w:rsidRDefault="00983EBB" w:rsidP="0025473B">
      <w:pPr>
        <w:rPr>
          <w:color w:val="000000" w:themeColor="text1"/>
        </w:rPr>
      </w:pPr>
      <w:r w:rsidRPr="0025473B">
        <w:rPr>
          <w:color w:val="000000" w:themeColor="text1"/>
        </w:rPr>
        <w:t>The process of communication is a series of steps that are performed to make a message reach its destination. The process is described below:</w:t>
      </w:r>
    </w:p>
    <w:p w14:paraId="70B2E87E" w14:textId="77777777" w:rsidR="00983EBB" w:rsidRPr="0025473B" w:rsidRDefault="00983EBB" w:rsidP="0025473B">
      <w:pPr>
        <w:rPr>
          <w:color w:val="000000" w:themeColor="text1"/>
        </w:rPr>
      </w:pPr>
      <w:r w:rsidRPr="0025473B">
        <w:rPr>
          <w:b/>
          <w:i/>
          <w:color w:val="000000" w:themeColor="text1"/>
        </w:rPr>
        <w:t>Developed by sender-</w:t>
      </w:r>
      <w:r w:rsidRPr="0025473B">
        <w:rPr>
          <w:color w:val="000000" w:themeColor="text1"/>
        </w:rPr>
        <w:t xml:space="preserve"> The first step is to create and conceptualised a message. As stated by </w:t>
      </w:r>
      <w:r w:rsidRPr="0025473B">
        <w:rPr>
          <w:color w:val="000000" w:themeColor="text1"/>
          <w:shd w:val="clear" w:color="auto" w:fill="FFFFFF"/>
        </w:rPr>
        <w:t>Miller</w:t>
      </w:r>
      <w:r w:rsidRPr="0025473B">
        <w:rPr>
          <w:color w:val="000000" w:themeColor="text1"/>
        </w:rPr>
        <w:t xml:space="preserve"> </w:t>
      </w:r>
      <w:r w:rsidRPr="0025473B">
        <w:rPr>
          <w:i/>
          <w:color w:val="000000" w:themeColor="text1"/>
        </w:rPr>
        <w:t>et al.</w:t>
      </w:r>
      <w:r w:rsidRPr="0025473B">
        <w:rPr>
          <w:color w:val="000000" w:themeColor="text1"/>
        </w:rPr>
        <w:t xml:space="preserve"> (2015), it is the planning stage and sender starts the process with the idea about content, medium and receiver of message. At Barbary, the communication is done through emails and telephones.</w:t>
      </w:r>
    </w:p>
    <w:p w14:paraId="1A8E1812" w14:textId="77777777" w:rsidR="00983EBB" w:rsidRPr="0025473B" w:rsidRDefault="00983EBB" w:rsidP="0025473B">
      <w:pPr>
        <w:rPr>
          <w:color w:val="000000" w:themeColor="text1"/>
        </w:rPr>
      </w:pPr>
      <w:r w:rsidRPr="0025473B">
        <w:rPr>
          <w:b/>
          <w:i/>
          <w:color w:val="000000" w:themeColor="text1"/>
        </w:rPr>
        <w:t xml:space="preserve">Encoding- </w:t>
      </w:r>
      <w:r w:rsidRPr="0025473B">
        <w:rPr>
          <w:color w:val="000000" w:themeColor="text1"/>
        </w:rPr>
        <w:t>It means to convert the message into transmission language such as binary digits or waves. Barbary uses computers and telephones to encode the message.</w:t>
      </w:r>
    </w:p>
    <w:p w14:paraId="583E2C66" w14:textId="77777777" w:rsidR="00983EBB" w:rsidRPr="0025473B" w:rsidRDefault="00983EBB" w:rsidP="0025473B">
      <w:pPr>
        <w:rPr>
          <w:color w:val="000000" w:themeColor="text1"/>
        </w:rPr>
      </w:pPr>
      <w:r w:rsidRPr="0025473B">
        <w:rPr>
          <w:b/>
          <w:i/>
          <w:color w:val="000000" w:themeColor="text1"/>
        </w:rPr>
        <w:t>Creating the message</w:t>
      </w:r>
      <w:r w:rsidRPr="0025473B">
        <w:rPr>
          <w:color w:val="000000" w:themeColor="text1"/>
        </w:rPr>
        <w:t xml:space="preserve"> – The sender creates the message in the encoding medium to transmit. The message can be verbal or written. At Barbary, written messages are encoded through computers and verbal messages are encoded through telephones. For face-to-face communication, no medium and encoding channel is needed.</w:t>
      </w:r>
    </w:p>
    <w:p w14:paraId="643A384B" w14:textId="77777777" w:rsidR="00983EBB" w:rsidRPr="0025473B" w:rsidRDefault="00983EBB" w:rsidP="0025473B">
      <w:pPr>
        <w:rPr>
          <w:color w:val="000000" w:themeColor="text1"/>
        </w:rPr>
      </w:pPr>
      <w:r w:rsidRPr="0025473B">
        <w:rPr>
          <w:b/>
          <w:i/>
          <w:color w:val="000000" w:themeColor="text1"/>
        </w:rPr>
        <w:t>Medium-</w:t>
      </w:r>
      <w:r w:rsidRPr="0025473B">
        <w:rPr>
          <w:color w:val="000000" w:themeColor="text1"/>
        </w:rPr>
        <w:t xml:space="preserve"> After creating the message sender decides the medium such as writing, verbal and signs. Barbary most of the formal communication is done through emails.</w:t>
      </w:r>
    </w:p>
    <w:p w14:paraId="288E7D06" w14:textId="77777777" w:rsidR="00983EBB" w:rsidRPr="0025473B" w:rsidRDefault="00983EBB" w:rsidP="0025473B">
      <w:pPr>
        <w:rPr>
          <w:color w:val="000000" w:themeColor="text1"/>
        </w:rPr>
      </w:pPr>
      <w:r w:rsidRPr="0025473B">
        <w:rPr>
          <w:b/>
          <w:i/>
          <w:color w:val="000000" w:themeColor="text1"/>
        </w:rPr>
        <w:lastRenderedPageBreak/>
        <w:t xml:space="preserve">Decoding- </w:t>
      </w:r>
      <w:r w:rsidRPr="0025473B">
        <w:rPr>
          <w:color w:val="000000" w:themeColor="text1"/>
        </w:rPr>
        <w:t xml:space="preserve">It is the opposite action of encoding. Receiver interprets the message and tries to understand it. For effective communication, it is important that sender and receiver both interpret same meaning of message. </w:t>
      </w:r>
    </w:p>
    <w:p w14:paraId="7D5F189B" w14:textId="77777777" w:rsidR="00983EBB" w:rsidRPr="0025473B" w:rsidRDefault="00983EBB" w:rsidP="0025473B">
      <w:pPr>
        <w:rPr>
          <w:color w:val="000000" w:themeColor="text1"/>
        </w:rPr>
      </w:pPr>
      <w:r w:rsidRPr="0025473B">
        <w:rPr>
          <w:b/>
          <w:i/>
          <w:color w:val="000000" w:themeColor="text1"/>
        </w:rPr>
        <w:t>Receiving the message-</w:t>
      </w:r>
      <w:r w:rsidRPr="0025473B">
        <w:rPr>
          <w:color w:val="000000" w:themeColor="text1"/>
        </w:rPr>
        <w:t xml:space="preserve"> At this stage message reaches to the destination and receiver gets the message.</w:t>
      </w:r>
    </w:p>
    <w:p w14:paraId="443FF2D0" w14:textId="77777777" w:rsidR="00983EBB" w:rsidRPr="0025473B" w:rsidRDefault="00983EBB" w:rsidP="0025473B">
      <w:pPr>
        <w:rPr>
          <w:color w:val="000000" w:themeColor="text1"/>
        </w:rPr>
      </w:pPr>
      <w:r w:rsidRPr="0025473B">
        <w:rPr>
          <w:b/>
          <w:i/>
          <w:color w:val="000000" w:themeColor="text1"/>
        </w:rPr>
        <w:t>Feedback</w:t>
      </w:r>
      <w:r w:rsidRPr="0025473B">
        <w:rPr>
          <w:color w:val="000000" w:themeColor="text1"/>
        </w:rPr>
        <w:t>- The last step of the process is give response to the sender that message has reached and interpreted accurately.</w:t>
      </w:r>
    </w:p>
    <w:p w14:paraId="6452DCD1" w14:textId="77777777" w:rsidR="00983EBB" w:rsidRPr="0025473B" w:rsidRDefault="00983EBB" w:rsidP="0025473B">
      <w:pPr>
        <w:jc w:val="center"/>
        <w:rPr>
          <w:color w:val="000000" w:themeColor="text1"/>
        </w:rPr>
      </w:pPr>
      <w:r w:rsidRPr="0025473B">
        <w:rPr>
          <w:noProof/>
          <w:color w:val="000000" w:themeColor="text1"/>
          <w:lang w:val="en-US"/>
        </w:rPr>
        <w:drawing>
          <wp:inline distT="0" distB="0" distL="0" distR="0" wp14:anchorId="306544D8" wp14:editId="380ECD71">
            <wp:extent cx="4076700" cy="1952625"/>
            <wp:effectExtent l="38100" t="57150" r="114300" b="104775"/>
            <wp:docPr id="2"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0" cstate="print"/>
                    <a:stretch>
                      <a:fillRect/>
                    </a:stretch>
                  </pic:blipFill>
                  <pic:spPr>
                    <a:xfrm>
                      <a:off x="0" y="0"/>
                      <a:ext cx="4076700" cy="1952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EE3429" w14:textId="77777777" w:rsidR="00983EBB" w:rsidRPr="0025473B" w:rsidRDefault="00983EBB" w:rsidP="0025473B">
      <w:pPr>
        <w:jc w:val="center"/>
        <w:rPr>
          <w:b/>
          <w:color w:val="000000" w:themeColor="text1"/>
        </w:rPr>
      </w:pPr>
      <w:r w:rsidRPr="0025473B">
        <w:rPr>
          <w:b/>
          <w:color w:val="000000" w:themeColor="text1"/>
        </w:rPr>
        <w:t>Figure 1: Communication Process</w:t>
      </w:r>
    </w:p>
    <w:p w14:paraId="2253FADD" w14:textId="77777777" w:rsidR="00983EBB" w:rsidRPr="0025473B" w:rsidRDefault="00983EBB" w:rsidP="0025473B">
      <w:pPr>
        <w:jc w:val="center"/>
        <w:rPr>
          <w:b/>
          <w:color w:val="000000" w:themeColor="text1"/>
        </w:rPr>
      </w:pPr>
      <w:r w:rsidRPr="0025473B">
        <w:rPr>
          <w:color w:val="000000" w:themeColor="text1"/>
        </w:rPr>
        <w:t xml:space="preserve">(Source: </w:t>
      </w:r>
      <w:proofErr w:type="spellStart"/>
      <w:r w:rsidRPr="0025473B">
        <w:rPr>
          <w:color w:val="000000" w:themeColor="text1"/>
          <w:shd w:val="clear" w:color="auto" w:fill="FFFFFF"/>
        </w:rPr>
        <w:t>Tekade</w:t>
      </w:r>
      <w:proofErr w:type="spellEnd"/>
      <w:r w:rsidRPr="0025473B">
        <w:rPr>
          <w:color w:val="000000" w:themeColor="text1"/>
          <w:shd w:val="clear" w:color="auto" w:fill="FFFFFF"/>
        </w:rPr>
        <w:t xml:space="preserve"> </w:t>
      </w:r>
      <w:r w:rsidRPr="0025473B">
        <w:rPr>
          <w:i/>
          <w:color w:val="000000" w:themeColor="text1"/>
          <w:shd w:val="clear" w:color="auto" w:fill="FFFFFF"/>
        </w:rPr>
        <w:t>et al</w:t>
      </w:r>
      <w:r w:rsidRPr="0025473B">
        <w:rPr>
          <w:color w:val="000000" w:themeColor="text1"/>
          <w:shd w:val="clear" w:color="auto" w:fill="FFFFFF"/>
        </w:rPr>
        <w:t>., 2016)</w:t>
      </w:r>
    </w:p>
    <w:p w14:paraId="0ACBAE54" w14:textId="77777777" w:rsidR="00983EBB" w:rsidRPr="0025473B" w:rsidRDefault="00983EBB" w:rsidP="0025473B">
      <w:pPr>
        <w:rPr>
          <w:b/>
          <w:color w:val="000000" w:themeColor="text1"/>
        </w:rPr>
      </w:pPr>
      <w:r w:rsidRPr="0025473B">
        <w:rPr>
          <w:b/>
          <w:color w:val="000000" w:themeColor="text1"/>
        </w:rPr>
        <w:t xml:space="preserve">What are effective communication </w:t>
      </w:r>
      <w:r w:rsidR="00B320C4" w:rsidRPr="0025473B">
        <w:rPr>
          <w:b/>
          <w:color w:val="000000" w:themeColor="text1"/>
        </w:rPr>
        <w:t>strategies?</w:t>
      </w:r>
    </w:p>
    <w:p w14:paraId="42EB8F47" w14:textId="77777777" w:rsidR="00983EBB" w:rsidRPr="0025473B" w:rsidRDefault="00983EBB" w:rsidP="0025473B">
      <w:pPr>
        <w:rPr>
          <w:color w:val="000000" w:themeColor="text1"/>
        </w:rPr>
      </w:pPr>
      <w:r w:rsidRPr="0025473B">
        <w:rPr>
          <w:color w:val="000000" w:themeColor="text1"/>
        </w:rPr>
        <w:t>Some of the effective communication strategies are given below:</w:t>
      </w:r>
    </w:p>
    <w:p w14:paraId="61E46A90" w14:textId="77777777" w:rsidR="00983EBB" w:rsidRPr="0025473B" w:rsidRDefault="00983EBB" w:rsidP="0025473B">
      <w:pPr>
        <w:rPr>
          <w:color w:val="000000" w:themeColor="text1"/>
        </w:rPr>
      </w:pPr>
      <w:r w:rsidRPr="0025473B">
        <w:rPr>
          <w:b/>
          <w:color w:val="000000" w:themeColor="text1"/>
        </w:rPr>
        <w:t xml:space="preserve">Set standard for communication- </w:t>
      </w:r>
      <w:r w:rsidRPr="0025473B">
        <w:rPr>
          <w:color w:val="000000" w:themeColor="text1"/>
        </w:rPr>
        <w:t xml:space="preserve">First strategy to increase effective communication is to reduce the risk of miscommunication. As commented by </w:t>
      </w:r>
      <w:proofErr w:type="spellStart"/>
      <w:r w:rsidRPr="0025473B">
        <w:rPr>
          <w:color w:val="000000" w:themeColor="text1"/>
          <w:shd w:val="clear" w:color="auto" w:fill="FFFFFF"/>
        </w:rPr>
        <w:t>Palanki</w:t>
      </w:r>
      <w:proofErr w:type="spellEnd"/>
      <w:r w:rsidRPr="0025473B">
        <w:rPr>
          <w:color w:val="000000" w:themeColor="text1"/>
        </w:rPr>
        <w:t xml:space="preserve"> </w:t>
      </w:r>
      <w:r w:rsidRPr="0025473B">
        <w:rPr>
          <w:i/>
          <w:color w:val="000000" w:themeColor="text1"/>
        </w:rPr>
        <w:t>et al.</w:t>
      </w:r>
      <w:r w:rsidRPr="0025473B">
        <w:rPr>
          <w:color w:val="000000" w:themeColor="text1"/>
        </w:rPr>
        <w:t xml:space="preserve"> (2018), there should be a clear standard or strategy for the communication process in organisation. For instance, Barbary has standard channel of communication through emails and telephones. Every employee uses the common channel and messages are stored and shared without any issue.</w:t>
      </w:r>
    </w:p>
    <w:p w14:paraId="12D8F300" w14:textId="77777777" w:rsidR="00983EBB" w:rsidRPr="0025473B" w:rsidRDefault="00983EBB" w:rsidP="0025473B">
      <w:pPr>
        <w:rPr>
          <w:color w:val="000000" w:themeColor="text1"/>
        </w:rPr>
      </w:pPr>
      <w:r w:rsidRPr="0025473B">
        <w:rPr>
          <w:b/>
          <w:color w:val="000000" w:themeColor="text1"/>
        </w:rPr>
        <w:t>Feedbacks and engagement</w:t>
      </w:r>
      <w:r w:rsidRPr="0025473B">
        <w:rPr>
          <w:color w:val="000000" w:themeColor="text1"/>
        </w:rPr>
        <w:t xml:space="preserve"> – It is important to respond after receiving a message. It gives the assurance to sender and receiver both that the message is reached and interpreted accurately. Barbary has a policy to reply after each message received to maintain the communication process.</w:t>
      </w:r>
    </w:p>
    <w:p w14:paraId="27EF14ED" w14:textId="77777777" w:rsidR="00983EBB" w:rsidRPr="0025473B" w:rsidRDefault="00983EBB" w:rsidP="0025473B">
      <w:pPr>
        <w:rPr>
          <w:color w:val="000000" w:themeColor="text1"/>
        </w:rPr>
      </w:pPr>
      <w:r w:rsidRPr="0025473B">
        <w:rPr>
          <w:b/>
          <w:color w:val="000000" w:themeColor="text1"/>
        </w:rPr>
        <w:lastRenderedPageBreak/>
        <w:t>Defined roles and medium</w:t>
      </w:r>
      <w:r w:rsidRPr="0025473B">
        <w:rPr>
          <w:color w:val="000000" w:themeColor="text1"/>
        </w:rPr>
        <w:t>- Defining the guidelines of a process increases the effectiveness of the process. The defined communication channel and mode gives the employees clarity about the messages at Barbary.</w:t>
      </w:r>
    </w:p>
    <w:p w14:paraId="1A029E58" w14:textId="77777777" w:rsidR="00983EBB" w:rsidRPr="0025473B" w:rsidRDefault="00983EBB" w:rsidP="0025473B">
      <w:pPr>
        <w:rPr>
          <w:b/>
          <w:color w:val="000000" w:themeColor="text1"/>
          <w:highlight w:val="yellow"/>
        </w:rPr>
      </w:pPr>
      <w:r w:rsidRPr="0025473B">
        <w:rPr>
          <w:b/>
          <w:color w:val="000000" w:themeColor="text1"/>
          <w:highlight w:val="yellow"/>
        </w:rPr>
        <w:br w:type="page"/>
      </w:r>
    </w:p>
    <w:p w14:paraId="71814C10" w14:textId="77777777" w:rsidR="00983EBB" w:rsidRPr="0025473B" w:rsidRDefault="00983EBB" w:rsidP="0020361B">
      <w:pPr>
        <w:pStyle w:val="Heading1"/>
      </w:pPr>
      <w:bookmarkStart w:id="2" w:name="_Toc25929847"/>
      <w:r w:rsidRPr="0025473B">
        <w:lastRenderedPageBreak/>
        <w:t>Conclusion</w:t>
      </w:r>
      <w:bookmarkEnd w:id="2"/>
      <w:r w:rsidRPr="0025473B">
        <w:t xml:space="preserve"> </w:t>
      </w:r>
    </w:p>
    <w:p w14:paraId="08500790" w14:textId="77777777" w:rsidR="00983EBB" w:rsidRPr="0025473B" w:rsidRDefault="00983EBB" w:rsidP="0025473B">
      <w:pPr>
        <w:rPr>
          <w:color w:val="000000" w:themeColor="text1"/>
        </w:rPr>
      </w:pPr>
      <w:r w:rsidRPr="0025473B">
        <w:rPr>
          <w:color w:val="000000" w:themeColor="text1"/>
        </w:rPr>
        <w:t>Communication and teamwork are the two pillars of any organisation’s success. Teamwork makes it easier to achieve difficult goals with ease. It also makes the work environment friendly and harmonious for workforce. Communication helps in increasing teamwork by preventing misunderstandings and conflicts. Effectiveness of communication process increases the efficiency and quality of task. Different types of communication and processes are explained in the study. The strategies to increase effectiveness of communication are also discussed above. The influence of culture on communication process of an organisation has also been mentioned.</w:t>
      </w:r>
    </w:p>
    <w:p w14:paraId="013EDBA2" w14:textId="77777777" w:rsidR="00983EBB" w:rsidRPr="006E266A" w:rsidRDefault="00983EBB" w:rsidP="00983EBB"/>
    <w:p w14:paraId="637C91CB" w14:textId="77777777" w:rsidR="00C444CC" w:rsidRDefault="00DE0A76" w:rsidP="00324B02">
      <w:r>
        <w:t xml:space="preserve"> </w:t>
      </w:r>
    </w:p>
    <w:p w14:paraId="3CF1FE93" w14:textId="77777777" w:rsidR="00C444CC" w:rsidRDefault="00C444CC">
      <w:r>
        <w:br w:type="page"/>
      </w:r>
    </w:p>
    <w:p w14:paraId="2AC02CF0" w14:textId="77777777" w:rsidR="00DE0A76" w:rsidRPr="00A50F50" w:rsidRDefault="00C444CC" w:rsidP="00A50F50">
      <w:pPr>
        <w:pStyle w:val="Heading1"/>
      </w:pPr>
      <w:bookmarkStart w:id="3" w:name="_Toc25929848"/>
      <w:r w:rsidRPr="00A50F50">
        <w:lastRenderedPageBreak/>
        <w:t>Reference List</w:t>
      </w:r>
      <w:bookmarkEnd w:id="3"/>
    </w:p>
    <w:p w14:paraId="2988BD5E" w14:textId="77777777" w:rsidR="008E7DA6" w:rsidRPr="00424D98" w:rsidRDefault="008E7DA6" w:rsidP="00C444CC">
      <w:r>
        <w:t xml:space="preserve">Adler, R.B., Rodman, G.R. and Du </w:t>
      </w:r>
      <w:proofErr w:type="spellStart"/>
      <w:r>
        <w:t>Pré</w:t>
      </w:r>
      <w:proofErr w:type="spellEnd"/>
      <w:r>
        <w:t>, A., 2016. Understanding human communication (Vol. 10). Oxford University Press.</w:t>
      </w:r>
    </w:p>
    <w:p w14:paraId="7DD5923E" w14:textId="77777777" w:rsidR="008E7DA6" w:rsidRPr="00496652" w:rsidRDefault="008E7DA6" w:rsidP="008E7DA6">
      <w:pPr>
        <w:rPr>
          <w:color w:val="222222"/>
          <w:shd w:val="clear" w:color="auto" w:fill="FFFFFF"/>
        </w:rPr>
      </w:pPr>
      <w:r w:rsidRPr="00496652">
        <w:rPr>
          <w:color w:val="222222"/>
          <w:shd w:val="clear" w:color="auto" w:fill="FFFFFF"/>
        </w:rPr>
        <w:t>Dunn, D.M. and Goodnight, L.J., 2016. </w:t>
      </w:r>
      <w:r w:rsidRPr="00496652">
        <w:rPr>
          <w:i/>
          <w:iCs/>
          <w:color w:val="222222"/>
          <w:shd w:val="clear" w:color="auto" w:fill="FFFFFF"/>
        </w:rPr>
        <w:t>Communication: Embracing Difference</w:t>
      </w:r>
      <w:r w:rsidRPr="00496652">
        <w:rPr>
          <w:color w:val="222222"/>
          <w:shd w:val="clear" w:color="auto" w:fill="FFFFFF"/>
        </w:rPr>
        <w:t>. Routledge.</w:t>
      </w:r>
    </w:p>
    <w:p w14:paraId="05583F3A" w14:textId="77777777" w:rsidR="008E7DA6" w:rsidRPr="00496652" w:rsidRDefault="008E7DA6" w:rsidP="008E7DA6">
      <w:pPr>
        <w:rPr>
          <w:color w:val="222222"/>
          <w:shd w:val="clear" w:color="auto" w:fill="FFFFFF"/>
        </w:rPr>
      </w:pPr>
      <w:proofErr w:type="spellStart"/>
      <w:r w:rsidRPr="00496652">
        <w:rPr>
          <w:color w:val="222222"/>
          <w:shd w:val="clear" w:color="auto" w:fill="FFFFFF"/>
        </w:rPr>
        <w:t>Genç</w:t>
      </w:r>
      <w:proofErr w:type="spellEnd"/>
      <w:r w:rsidRPr="00496652">
        <w:rPr>
          <w:color w:val="222222"/>
          <w:shd w:val="clear" w:color="auto" w:fill="FFFFFF"/>
        </w:rPr>
        <w:t>, R., 2017. The importance of communication in sustainability &amp; sustainable strategies. </w:t>
      </w:r>
      <w:r w:rsidRPr="00496652">
        <w:rPr>
          <w:i/>
          <w:iCs/>
          <w:color w:val="222222"/>
          <w:shd w:val="clear" w:color="auto" w:fill="FFFFFF"/>
        </w:rPr>
        <w:t>Procedia Manufacturing</w:t>
      </w:r>
      <w:r w:rsidRPr="00496652">
        <w:rPr>
          <w:color w:val="222222"/>
          <w:shd w:val="clear" w:color="auto" w:fill="FFFFFF"/>
        </w:rPr>
        <w:t>, </w:t>
      </w:r>
      <w:r w:rsidRPr="00496652">
        <w:rPr>
          <w:i/>
          <w:iCs/>
          <w:color w:val="222222"/>
          <w:shd w:val="clear" w:color="auto" w:fill="FFFFFF"/>
        </w:rPr>
        <w:t>8</w:t>
      </w:r>
      <w:r w:rsidRPr="00496652">
        <w:rPr>
          <w:color w:val="222222"/>
          <w:shd w:val="clear" w:color="auto" w:fill="FFFFFF"/>
        </w:rPr>
        <w:t>, pp.511-516.</w:t>
      </w:r>
    </w:p>
    <w:p w14:paraId="257E3A5C" w14:textId="77777777" w:rsidR="008E7DA6" w:rsidRPr="00496652" w:rsidRDefault="008E7DA6" w:rsidP="008E7DA6">
      <w:pPr>
        <w:rPr>
          <w:shd w:val="clear" w:color="auto" w:fill="FFFFFF"/>
        </w:rPr>
      </w:pPr>
      <w:r w:rsidRPr="00496652">
        <w:rPr>
          <w:color w:val="222222"/>
          <w:shd w:val="clear" w:color="auto" w:fill="FFFFFF"/>
        </w:rPr>
        <w:t>Hoffman, J.D. and Bjerke, A.R., Micron Technology Inc, 2018. </w:t>
      </w:r>
      <w:r w:rsidRPr="00496652">
        <w:rPr>
          <w:i/>
          <w:iCs/>
          <w:color w:val="222222"/>
          <w:shd w:val="clear" w:color="auto" w:fill="FFFFFF"/>
        </w:rPr>
        <w:t>Adaptive communication interface</w:t>
      </w:r>
      <w:r w:rsidRPr="00496652">
        <w:rPr>
          <w:color w:val="222222"/>
          <w:shd w:val="clear" w:color="auto" w:fill="FFFFFF"/>
        </w:rPr>
        <w:t>. U.S. Patent 10,027,741.</w:t>
      </w:r>
    </w:p>
    <w:p w14:paraId="7691AE4A" w14:textId="77777777" w:rsidR="008E7DA6" w:rsidRDefault="008E7DA6" w:rsidP="00C444CC">
      <w:r>
        <w:t>Mehrabian, A., 2017. Nonverbal communication. Routledge.</w:t>
      </w:r>
    </w:p>
    <w:p w14:paraId="4DD8490A" w14:textId="77777777" w:rsidR="008E7DA6" w:rsidRPr="00496652" w:rsidRDefault="008E7DA6" w:rsidP="008E7DA6">
      <w:pPr>
        <w:rPr>
          <w:color w:val="222222"/>
          <w:shd w:val="clear" w:color="auto" w:fill="FFFFFF"/>
        </w:rPr>
      </w:pPr>
      <w:r w:rsidRPr="00496652">
        <w:rPr>
          <w:color w:val="222222"/>
          <w:shd w:val="clear" w:color="auto" w:fill="FFFFFF"/>
        </w:rPr>
        <w:t xml:space="preserve">Miller, R., Covington, S., Taranto, S., Carrico, R., Ehsan, A., Friedman, B., Green, M., </w:t>
      </w:r>
      <w:proofErr w:type="spellStart"/>
      <w:r w:rsidRPr="00496652">
        <w:rPr>
          <w:color w:val="222222"/>
          <w:shd w:val="clear" w:color="auto" w:fill="FFFFFF"/>
        </w:rPr>
        <w:t>Ison</w:t>
      </w:r>
      <w:proofErr w:type="spellEnd"/>
      <w:r w:rsidRPr="00496652">
        <w:rPr>
          <w:color w:val="222222"/>
          <w:shd w:val="clear" w:color="auto" w:fill="FFFFFF"/>
        </w:rPr>
        <w:t xml:space="preserve">, M.G., </w:t>
      </w:r>
      <w:proofErr w:type="spellStart"/>
      <w:r w:rsidRPr="00496652">
        <w:rPr>
          <w:color w:val="222222"/>
          <w:shd w:val="clear" w:color="auto" w:fill="FFFFFF"/>
        </w:rPr>
        <w:t>Kaul</w:t>
      </w:r>
      <w:proofErr w:type="spellEnd"/>
      <w:r w:rsidRPr="00496652">
        <w:rPr>
          <w:color w:val="222222"/>
          <w:shd w:val="clear" w:color="auto" w:fill="FFFFFF"/>
        </w:rPr>
        <w:t xml:space="preserve">, D., </w:t>
      </w:r>
      <w:proofErr w:type="spellStart"/>
      <w:r w:rsidRPr="00496652">
        <w:rPr>
          <w:color w:val="222222"/>
          <w:shd w:val="clear" w:color="auto" w:fill="FFFFFF"/>
        </w:rPr>
        <w:t>Kubak</w:t>
      </w:r>
      <w:proofErr w:type="spellEnd"/>
      <w:r w:rsidRPr="00496652">
        <w:rPr>
          <w:color w:val="222222"/>
          <w:shd w:val="clear" w:color="auto" w:fill="FFFFFF"/>
        </w:rPr>
        <w:t>, B. and Lebovitz, D.J., 2015. Communication gaps associated with donor</w:t>
      </w:r>
      <w:r w:rsidRPr="00496652">
        <w:rPr>
          <w:rFonts w:ascii="Cambria Math" w:hAnsi="Cambria Math"/>
          <w:color w:val="222222"/>
          <w:shd w:val="clear" w:color="auto" w:fill="FFFFFF"/>
        </w:rPr>
        <w:t>‐</w:t>
      </w:r>
      <w:r w:rsidRPr="00496652">
        <w:rPr>
          <w:color w:val="222222"/>
          <w:shd w:val="clear" w:color="auto" w:fill="FFFFFF"/>
        </w:rPr>
        <w:t>derived infections. </w:t>
      </w:r>
      <w:r w:rsidRPr="00496652">
        <w:rPr>
          <w:i/>
          <w:iCs/>
          <w:color w:val="222222"/>
          <w:shd w:val="clear" w:color="auto" w:fill="FFFFFF"/>
        </w:rPr>
        <w:t>American Journal of Transplantation</w:t>
      </w:r>
      <w:r w:rsidRPr="00496652">
        <w:rPr>
          <w:color w:val="222222"/>
          <w:shd w:val="clear" w:color="auto" w:fill="FFFFFF"/>
        </w:rPr>
        <w:t>, </w:t>
      </w:r>
      <w:r w:rsidRPr="00496652">
        <w:rPr>
          <w:i/>
          <w:iCs/>
          <w:color w:val="222222"/>
          <w:shd w:val="clear" w:color="auto" w:fill="FFFFFF"/>
        </w:rPr>
        <w:t>15</w:t>
      </w:r>
      <w:r w:rsidRPr="00496652">
        <w:rPr>
          <w:color w:val="222222"/>
          <w:shd w:val="clear" w:color="auto" w:fill="FFFFFF"/>
        </w:rPr>
        <w:t>(1), pp.259-264.</w:t>
      </w:r>
    </w:p>
    <w:p w14:paraId="7D76DDB8" w14:textId="77777777" w:rsidR="008E7DA6" w:rsidRPr="00496652" w:rsidRDefault="008E7DA6" w:rsidP="008E7DA6">
      <w:pPr>
        <w:rPr>
          <w:color w:val="222222"/>
          <w:shd w:val="clear" w:color="auto" w:fill="FFFFFF"/>
        </w:rPr>
      </w:pPr>
      <w:proofErr w:type="spellStart"/>
      <w:r w:rsidRPr="00496652">
        <w:rPr>
          <w:color w:val="222222"/>
          <w:shd w:val="clear" w:color="auto" w:fill="FFFFFF"/>
        </w:rPr>
        <w:t>Palanki</w:t>
      </w:r>
      <w:proofErr w:type="spellEnd"/>
      <w:r w:rsidRPr="00496652">
        <w:rPr>
          <w:color w:val="222222"/>
          <w:shd w:val="clear" w:color="auto" w:fill="FFFFFF"/>
        </w:rPr>
        <w:t>, R., Agrawal, A. and Bhushan, N., Qualcomm Inc, 2018. </w:t>
      </w:r>
      <w:r w:rsidRPr="00496652">
        <w:rPr>
          <w:i/>
          <w:iCs/>
          <w:color w:val="222222"/>
          <w:shd w:val="clear" w:color="auto" w:fill="FFFFFF"/>
        </w:rPr>
        <w:t>Centralized control of peer-to-peer communication</w:t>
      </w:r>
      <w:r w:rsidRPr="00496652">
        <w:rPr>
          <w:color w:val="222222"/>
          <w:shd w:val="clear" w:color="auto" w:fill="FFFFFF"/>
        </w:rPr>
        <w:t>. U.S. Patent 9,900,779.</w:t>
      </w:r>
    </w:p>
    <w:p w14:paraId="5424DAEC" w14:textId="77777777" w:rsidR="008E7DA6" w:rsidRDefault="008E7DA6" w:rsidP="00C444CC">
      <w:r>
        <w:t>Richards, J.C. and Schmidt, R.W., 2014. Language and communication. Routledge.</w:t>
      </w:r>
    </w:p>
    <w:p w14:paraId="24EF6BF9" w14:textId="77777777" w:rsidR="008E7DA6" w:rsidRDefault="008E7DA6" w:rsidP="00C444CC">
      <w:r>
        <w:t>Samovar, L.A., Porter, R.E., McDaniel, E.R. and Roy, C.S., 2017. Communication between cultures. Nelson Education.</w:t>
      </w:r>
    </w:p>
    <w:p w14:paraId="100DF9F0" w14:textId="77777777" w:rsidR="008E7DA6" w:rsidRDefault="008E7DA6" w:rsidP="00C444CC">
      <w:r>
        <w:t>Shockley-</w:t>
      </w:r>
      <w:proofErr w:type="spellStart"/>
      <w:r>
        <w:t>Zalabak</w:t>
      </w:r>
      <w:proofErr w:type="spellEnd"/>
      <w:r>
        <w:t>, P., 2014. Fundamentals of organizational communication. Upper Saddle River, NJ: Pearson.</w:t>
      </w:r>
    </w:p>
    <w:p w14:paraId="033A34CC" w14:textId="77777777" w:rsidR="008E7DA6" w:rsidRPr="00496652" w:rsidRDefault="008E7DA6" w:rsidP="008E7DA6">
      <w:pPr>
        <w:rPr>
          <w:color w:val="222222"/>
          <w:shd w:val="clear" w:color="auto" w:fill="FFFFFF"/>
        </w:rPr>
      </w:pPr>
      <w:proofErr w:type="spellStart"/>
      <w:r w:rsidRPr="00496652">
        <w:rPr>
          <w:color w:val="222222"/>
          <w:shd w:val="clear" w:color="auto" w:fill="FFFFFF"/>
        </w:rPr>
        <w:t>Tekade</w:t>
      </w:r>
      <w:proofErr w:type="spellEnd"/>
      <w:r w:rsidRPr="00496652">
        <w:rPr>
          <w:color w:val="222222"/>
          <w:shd w:val="clear" w:color="auto" w:fill="FFFFFF"/>
        </w:rPr>
        <w:t xml:space="preserve">, U., </w:t>
      </w:r>
      <w:proofErr w:type="spellStart"/>
      <w:r w:rsidRPr="00496652">
        <w:rPr>
          <w:color w:val="222222"/>
          <w:shd w:val="clear" w:color="auto" w:fill="FFFFFF"/>
        </w:rPr>
        <w:t>Mutalik</w:t>
      </w:r>
      <w:proofErr w:type="spellEnd"/>
      <w:r w:rsidRPr="00496652">
        <w:rPr>
          <w:color w:val="222222"/>
          <w:shd w:val="clear" w:color="auto" w:fill="FFFFFF"/>
        </w:rPr>
        <w:t xml:space="preserve">, M. and </w:t>
      </w:r>
      <w:proofErr w:type="spellStart"/>
      <w:r w:rsidRPr="00496652">
        <w:rPr>
          <w:color w:val="222222"/>
          <w:shd w:val="clear" w:color="auto" w:fill="FFFFFF"/>
        </w:rPr>
        <w:t>Groose</w:t>
      </w:r>
      <w:proofErr w:type="spellEnd"/>
      <w:r w:rsidRPr="00496652">
        <w:rPr>
          <w:color w:val="222222"/>
          <w:shd w:val="clear" w:color="auto" w:fill="FFFFFF"/>
        </w:rPr>
        <w:t xml:space="preserve">, B., </w:t>
      </w:r>
      <w:proofErr w:type="spellStart"/>
      <w:r w:rsidRPr="00496652">
        <w:rPr>
          <w:color w:val="222222"/>
          <w:shd w:val="clear" w:color="auto" w:fill="FFFFFF"/>
        </w:rPr>
        <w:t>Actifio</w:t>
      </w:r>
      <w:proofErr w:type="spellEnd"/>
      <w:r w:rsidRPr="00496652">
        <w:rPr>
          <w:color w:val="222222"/>
          <w:shd w:val="clear" w:color="auto" w:fill="FFFFFF"/>
        </w:rPr>
        <w:t xml:space="preserve"> </w:t>
      </w:r>
      <w:proofErr w:type="spellStart"/>
      <w:r w:rsidRPr="00496652">
        <w:rPr>
          <w:color w:val="222222"/>
          <w:shd w:val="clear" w:color="auto" w:fill="FFFFFF"/>
        </w:rPr>
        <w:t>Inc</w:t>
      </w:r>
      <w:proofErr w:type="spellEnd"/>
      <w:r w:rsidRPr="00496652">
        <w:rPr>
          <w:color w:val="222222"/>
          <w:shd w:val="clear" w:color="auto" w:fill="FFFFFF"/>
        </w:rPr>
        <w:t>, 2016. </w:t>
      </w:r>
      <w:r w:rsidRPr="00496652">
        <w:rPr>
          <w:i/>
          <w:iCs/>
          <w:color w:val="222222"/>
          <w:shd w:val="clear" w:color="auto" w:fill="FFFFFF"/>
        </w:rPr>
        <w:t>System and method for providing intra-process communication for an application programming interface</w:t>
      </w:r>
      <w:r w:rsidRPr="00496652">
        <w:rPr>
          <w:color w:val="222222"/>
          <w:shd w:val="clear" w:color="auto" w:fill="FFFFFF"/>
        </w:rPr>
        <w:t>. U.S. Patent 9,384,254.</w:t>
      </w:r>
    </w:p>
    <w:p w14:paraId="6B0829F5" w14:textId="77777777" w:rsidR="008E7DA6" w:rsidRDefault="008E7DA6" w:rsidP="00C444CC">
      <w:r>
        <w:t>thebarbary.co.uk, 2019. The Barbary | Covent Garden Restaurant | Neal's Yard | London. [online] Available at: https://thebarbary.co.uk/ [Accessed 29 Nov. 2019].</w:t>
      </w:r>
    </w:p>
    <w:p w14:paraId="333E9085" w14:textId="77777777" w:rsidR="008E7DA6" w:rsidRDefault="008E7DA6" w:rsidP="00C444CC">
      <w:r>
        <w:t>Wong, S.H., Lim, S.S. and Baker, M., Alcatel-Lucent SAS, 2019. Communication techniques. U.S. Patent 10,194,330.</w:t>
      </w:r>
    </w:p>
    <w:p w14:paraId="023B1A1C" w14:textId="77777777" w:rsidR="00C444CC" w:rsidRPr="00324B02" w:rsidRDefault="00C444CC" w:rsidP="00324B02"/>
    <w:sectPr w:rsidR="00C444CC" w:rsidRPr="00324B02" w:rsidSect="00A95514">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920CB1" w14:textId="77777777" w:rsidR="00375844" w:rsidRDefault="00375844" w:rsidP="00A95514">
      <w:pPr>
        <w:spacing w:after="0" w:line="240" w:lineRule="auto"/>
      </w:pPr>
      <w:r>
        <w:separator/>
      </w:r>
    </w:p>
  </w:endnote>
  <w:endnote w:type="continuationSeparator" w:id="0">
    <w:p w14:paraId="4ADABFCB" w14:textId="77777777" w:rsidR="00375844" w:rsidRDefault="00375844" w:rsidP="00A95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7CE0D" w14:textId="77777777" w:rsidR="00A95514" w:rsidRDefault="0050262D">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787CB4">
      <w:rPr>
        <w:rFonts w:eastAsia="Times New Roman"/>
        <w:color w:val="000000"/>
      </w:rPr>
      <w:instrText>PAGE</w:instrText>
    </w:r>
    <w:r>
      <w:rPr>
        <w:rFonts w:eastAsia="Times New Roman"/>
        <w:color w:val="000000"/>
      </w:rPr>
      <w:fldChar w:fldCharType="separate"/>
    </w:r>
    <w:r w:rsidR="00B320C4">
      <w:rPr>
        <w:rFonts w:eastAsia="Times New Roman"/>
        <w:noProof/>
        <w:color w:val="000000"/>
      </w:rPr>
      <w:t>5</w:t>
    </w:r>
    <w:r>
      <w:rPr>
        <w:rFonts w:eastAsia="Times New Roman"/>
        <w:color w:val="000000"/>
      </w:rPr>
      <w:fldChar w:fldCharType="end"/>
    </w:r>
  </w:p>
  <w:p w14:paraId="47B8B179" w14:textId="77777777" w:rsidR="00A95514" w:rsidRDefault="00A95514">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D65C49" w14:textId="77777777" w:rsidR="00375844" w:rsidRDefault="00375844" w:rsidP="00A95514">
      <w:pPr>
        <w:spacing w:after="0" w:line="240" w:lineRule="auto"/>
      </w:pPr>
      <w:r>
        <w:separator/>
      </w:r>
    </w:p>
  </w:footnote>
  <w:footnote w:type="continuationSeparator" w:id="0">
    <w:p w14:paraId="5992CF73" w14:textId="77777777" w:rsidR="00375844" w:rsidRDefault="00375844" w:rsidP="00A95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1E3DEC"/>
    <w:multiLevelType w:val="hybridMultilevel"/>
    <w:tmpl w:val="78389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8B37E82-6DD5-4A74-AC9A-8DA4A92D9523}"/>
    <w:docVar w:name="dgnword-eventsink" w:val="128485272"/>
  </w:docVars>
  <w:rsids>
    <w:rsidRoot w:val="00A95514"/>
    <w:rsid w:val="00001BEA"/>
    <w:rsid w:val="00012D35"/>
    <w:rsid w:val="00017BA0"/>
    <w:rsid w:val="00020EBA"/>
    <w:rsid w:val="000253BF"/>
    <w:rsid w:val="000612D2"/>
    <w:rsid w:val="000833D2"/>
    <w:rsid w:val="00084510"/>
    <w:rsid w:val="00086788"/>
    <w:rsid w:val="0009223E"/>
    <w:rsid w:val="00097C72"/>
    <w:rsid w:val="000C6B24"/>
    <w:rsid w:val="000D2E14"/>
    <w:rsid w:val="000D7D0A"/>
    <w:rsid w:val="000F24BF"/>
    <w:rsid w:val="000F6A60"/>
    <w:rsid w:val="00106B64"/>
    <w:rsid w:val="00111721"/>
    <w:rsid w:val="00114495"/>
    <w:rsid w:val="001153CA"/>
    <w:rsid w:val="00121265"/>
    <w:rsid w:val="00136EFC"/>
    <w:rsid w:val="00152844"/>
    <w:rsid w:val="00155A8E"/>
    <w:rsid w:val="00156436"/>
    <w:rsid w:val="001822E5"/>
    <w:rsid w:val="001839D3"/>
    <w:rsid w:val="001C3CCE"/>
    <w:rsid w:val="001E1AA0"/>
    <w:rsid w:val="001F0CB5"/>
    <w:rsid w:val="0020361B"/>
    <w:rsid w:val="00232348"/>
    <w:rsid w:val="002408CE"/>
    <w:rsid w:val="00246CC7"/>
    <w:rsid w:val="0025473B"/>
    <w:rsid w:val="00257562"/>
    <w:rsid w:val="00261BA8"/>
    <w:rsid w:val="002677BD"/>
    <w:rsid w:val="00267A3C"/>
    <w:rsid w:val="00280797"/>
    <w:rsid w:val="002B4117"/>
    <w:rsid w:val="002F2D5C"/>
    <w:rsid w:val="002F6E59"/>
    <w:rsid w:val="00324B02"/>
    <w:rsid w:val="00334003"/>
    <w:rsid w:val="00353E66"/>
    <w:rsid w:val="00354EA8"/>
    <w:rsid w:val="00363D01"/>
    <w:rsid w:val="003757C9"/>
    <w:rsid w:val="00375844"/>
    <w:rsid w:val="00396025"/>
    <w:rsid w:val="003C564E"/>
    <w:rsid w:val="003D05E5"/>
    <w:rsid w:val="003D5B1F"/>
    <w:rsid w:val="003E06FE"/>
    <w:rsid w:val="0040415A"/>
    <w:rsid w:val="00404D46"/>
    <w:rsid w:val="00443496"/>
    <w:rsid w:val="00445347"/>
    <w:rsid w:val="0045306F"/>
    <w:rsid w:val="004546B4"/>
    <w:rsid w:val="00457A9F"/>
    <w:rsid w:val="00465084"/>
    <w:rsid w:val="004711CA"/>
    <w:rsid w:val="00484D35"/>
    <w:rsid w:val="004A0CBC"/>
    <w:rsid w:val="004A139C"/>
    <w:rsid w:val="004A18F2"/>
    <w:rsid w:val="004B4F0E"/>
    <w:rsid w:val="004D0A7A"/>
    <w:rsid w:val="004D1462"/>
    <w:rsid w:val="004E2869"/>
    <w:rsid w:val="004F5A59"/>
    <w:rsid w:val="0050262D"/>
    <w:rsid w:val="005053DB"/>
    <w:rsid w:val="00515091"/>
    <w:rsid w:val="00530356"/>
    <w:rsid w:val="00563331"/>
    <w:rsid w:val="00576E39"/>
    <w:rsid w:val="00594B40"/>
    <w:rsid w:val="005B3B70"/>
    <w:rsid w:val="005C1EF5"/>
    <w:rsid w:val="005C7FE3"/>
    <w:rsid w:val="005D5CDE"/>
    <w:rsid w:val="005E773B"/>
    <w:rsid w:val="005F024C"/>
    <w:rsid w:val="00637009"/>
    <w:rsid w:val="00645B41"/>
    <w:rsid w:val="00655FD3"/>
    <w:rsid w:val="006716A8"/>
    <w:rsid w:val="0068195B"/>
    <w:rsid w:val="0068515A"/>
    <w:rsid w:val="006914CC"/>
    <w:rsid w:val="006A7196"/>
    <w:rsid w:val="006B4E47"/>
    <w:rsid w:val="006C17EE"/>
    <w:rsid w:val="006E246F"/>
    <w:rsid w:val="006E266A"/>
    <w:rsid w:val="006F3847"/>
    <w:rsid w:val="00701A3A"/>
    <w:rsid w:val="0070501D"/>
    <w:rsid w:val="0071546A"/>
    <w:rsid w:val="00766CB1"/>
    <w:rsid w:val="00787CB4"/>
    <w:rsid w:val="007D461B"/>
    <w:rsid w:val="007E2202"/>
    <w:rsid w:val="007F3C46"/>
    <w:rsid w:val="0080062D"/>
    <w:rsid w:val="00810F73"/>
    <w:rsid w:val="00812532"/>
    <w:rsid w:val="008312E2"/>
    <w:rsid w:val="00841E04"/>
    <w:rsid w:val="00861FF5"/>
    <w:rsid w:val="00863881"/>
    <w:rsid w:val="00890462"/>
    <w:rsid w:val="008921D4"/>
    <w:rsid w:val="0089788B"/>
    <w:rsid w:val="008A000D"/>
    <w:rsid w:val="008A1421"/>
    <w:rsid w:val="008A30B5"/>
    <w:rsid w:val="008B14A4"/>
    <w:rsid w:val="008C05E3"/>
    <w:rsid w:val="008E7A54"/>
    <w:rsid w:val="008E7DA6"/>
    <w:rsid w:val="009039E1"/>
    <w:rsid w:val="00903FEA"/>
    <w:rsid w:val="009054CD"/>
    <w:rsid w:val="009178DA"/>
    <w:rsid w:val="009526FD"/>
    <w:rsid w:val="00983EBB"/>
    <w:rsid w:val="009B36FE"/>
    <w:rsid w:val="009C78EF"/>
    <w:rsid w:val="009F1DE3"/>
    <w:rsid w:val="00A06D14"/>
    <w:rsid w:val="00A11C33"/>
    <w:rsid w:val="00A17F31"/>
    <w:rsid w:val="00A21B37"/>
    <w:rsid w:val="00A24106"/>
    <w:rsid w:val="00A50F50"/>
    <w:rsid w:val="00A9013A"/>
    <w:rsid w:val="00A95514"/>
    <w:rsid w:val="00A95CC9"/>
    <w:rsid w:val="00AA131F"/>
    <w:rsid w:val="00AA74BA"/>
    <w:rsid w:val="00AC4090"/>
    <w:rsid w:val="00B046DD"/>
    <w:rsid w:val="00B320C4"/>
    <w:rsid w:val="00B51E55"/>
    <w:rsid w:val="00B551DD"/>
    <w:rsid w:val="00B63E65"/>
    <w:rsid w:val="00B849CE"/>
    <w:rsid w:val="00BB58BE"/>
    <w:rsid w:val="00BB756A"/>
    <w:rsid w:val="00BD2DFD"/>
    <w:rsid w:val="00BF15AD"/>
    <w:rsid w:val="00BF6E55"/>
    <w:rsid w:val="00C02D8D"/>
    <w:rsid w:val="00C139C2"/>
    <w:rsid w:val="00C209B9"/>
    <w:rsid w:val="00C444CC"/>
    <w:rsid w:val="00C527EB"/>
    <w:rsid w:val="00CA06D7"/>
    <w:rsid w:val="00CA213D"/>
    <w:rsid w:val="00CC6FF2"/>
    <w:rsid w:val="00CD4647"/>
    <w:rsid w:val="00D0122D"/>
    <w:rsid w:val="00D4465B"/>
    <w:rsid w:val="00D71618"/>
    <w:rsid w:val="00DC00A9"/>
    <w:rsid w:val="00DD32A8"/>
    <w:rsid w:val="00DD554D"/>
    <w:rsid w:val="00DE0A76"/>
    <w:rsid w:val="00DE0D35"/>
    <w:rsid w:val="00DE13A7"/>
    <w:rsid w:val="00DF3A1A"/>
    <w:rsid w:val="00E1216D"/>
    <w:rsid w:val="00E24C32"/>
    <w:rsid w:val="00E3313D"/>
    <w:rsid w:val="00E35E80"/>
    <w:rsid w:val="00E412A4"/>
    <w:rsid w:val="00E470A5"/>
    <w:rsid w:val="00EB3F59"/>
    <w:rsid w:val="00EC061B"/>
    <w:rsid w:val="00EF1515"/>
    <w:rsid w:val="00EF7BDA"/>
    <w:rsid w:val="00F256E3"/>
    <w:rsid w:val="00F86780"/>
    <w:rsid w:val="00FA3BC0"/>
    <w:rsid w:val="00FA4345"/>
    <w:rsid w:val="00FA614E"/>
    <w:rsid w:val="00FA6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90119"/>
  <w15:docId w15:val="{6C98C9D3-F153-49FC-92E9-B2E842486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A95514"/>
    <w:pPr>
      <w:keepNext/>
      <w:keepLines/>
      <w:spacing w:before="280" w:after="80"/>
      <w:outlineLvl w:val="2"/>
    </w:pPr>
    <w:rPr>
      <w:b/>
      <w:sz w:val="28"/>
      <w:szCs w:val="28"/>
    </w:rPr>
  </w:style>
  <w:style w:type="paragraph" w:styleId="Heading4">
    <w:name w:val="heading 4"/>
    <w:basedOn w:val="Normal1"/>
    <w:next w:val="Normal1"/>
    <w:rsid w:val="00A95514"/>
    <w:pPr>
      <w:keepNext/>
      <w:keepLines/>
      <w:spacing w:before="240" w:after="40"/>
      <w:outlineLvl w:val="3"/>
    </w:pPr>
    <w:rPr>
      <w:b/>
    </w:rPr>
  </w:style>
  <w:style w:type="paragraph" w:styleId="Heading5">
    <w:name w:val="heading 5"/>
    <w:basedOn w:val="Normal1"/>
    <w:next w:val="Normal1"/>
    <w:rsid w:val="00A95514"/>
    <w:pPr>
      <w:keepNext/>
      <w:keepLines/>
      <w:spacing w:before="220" w:after="40"/>
      <w:outlineLvl w:val="4"/>
    </w:pPr>
    <w:rPr>
      <w:b/>
      <w:sz w:val="22"/>
      <w:szCs w:val="22"/>
    </w:rPr>
  </w:style>
  <w:style w:type="paragraph" w:styleId="Heading6">
    <w:name w:val="heading 6"/>
    <w:basedOn w:val="Normal1"/>
    <w:next w:val="Normal1"/>
    <w:rsid w:val="00A9551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95514"/>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A95514"/>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A17F31"/>
    <w:pPr>
      <w:ind w:left="720"/>
      <w:contextualSpacing/>
    </w:pPr>
  </w:style>
  <w:style w:type="paragraph" w:styleId="TOCHeading">
    <w:name w:val="TOC Heading"/>
    <w:basedOn w:val="Heading1"/>
    <w:next w:val="Normal"/>
    <w:uiPriority w:val="39"/>
    <w:semiHidden/>
    <w:unhideWhenUsed/>
    <w:qFormat/>
    <w:rsid w:val="00D7161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71618"/>
    <w:pPr>
      <w:spacing w:after="100"/>
    </w:pPr>
  </w:style>
  <w:style w:type="character" w:styleId="Hyperlink">
    <w:name w:val="Hyperlink"/>
    <w:basedOn w:val="DefaultParagraphFont"/>
    <w:uiPriority w:val="99"/>
    <w:unhideWhenUsed/>
    <w:rsid w:val="00D71618"/>
    <w:rPr>
      <w:color w:val="0000FF" w:themeColor="hyperlink"/>
      <w:u w:val="single"/>
    </w:rPr>
  </w:style>
  <w:style w:type="paragraph" w:styleId="BalloonText">
    <w:name w:val="Balloon Text"/>
    <w:basedOn w:val="Normal"/>
    <w:link w:val="BalloonTextChar"/>
    <w:uiPriority w:val="99"/>
    <w:semiHidden/>
    <w:unhideWhenUsed/>
    <w:rsid w:val="00D716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1618"/>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8ACB441C-B024-4C13-86DA-50EACD969C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2283</Words>
  <Characters>13017</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 </vt:lpstr>
      <vt:lpstr>Main Body </vt:lpstr>
      <vt:lpstr>Reference List</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Didina Stratulat (1909067)</cp:lastModifiedBy>
  <cp:revision>4</cp:revision>
  <dcterms:created xsi:type="dcterms:W3CDTF">2020-08-11T22:32:00Z</dcterms:created>
  <dcterms:modified xsi:type="dcterms:W3CDTF">2020-08-11T22:34:00Z</dcterms:modified>
</cp:coreProperties>
</file>