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1798FF" w14:textId="70C551D0" w:rsidR="00497163" w:rsidRDefault="00497163" w:rsidP="00BA0C63">
      <w:pPr>
        <w:spacing w:before="120" w:after="120"/>
        <w:jc w:val="center"/>
        <w:rPr>
          <w:rFonts w:ascii="Times New Roman" w:hAnsi="Times New Roman" w:cs="Times New Roman"/>
          <w:b/>
          <w:bCs/>
          <w:sz w:val="52"/>
          <w:szCs w:val="52"/>
        </w:rPr>
      </w:pPr>
      <w:r>
        <w:rPr>
          <w:rFonts w:ascii="Times New Roman" w:hAnsi="Times New Roman" w:cs="Times New Roman"/>
          <w:b/>
          <w:bCs/>
          <w:noProof/>
          <w:sz w:val="52"/>
          <w:szCs w:val="52"/>
        </w:rPr>
        <w:drawing>
          <wp:inline distT="0" distB="0" distL="0" distR="0" wp14:anchorId="555D9BB8" wp14:editId="3892A792">
            <wp:extent cx="2667000" cy="1044029"/>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79247" cy="1048823"/>
                    </a:xfrm>
                    <a:prstGeom prst="rect">
                      <a:avLst/>
                    </a:prstGeom>
                    <a:noFill/>
                  </pic:spPr>
                </pic:pic>
              </a:graphicData>
            </a:graphic>
          </wp:inline>
        </w:drawing>
      </w:r>
    </w:p>
    <w:p w14:paraId="08428F45" w14:textId="77777777" w:rsidR="00497163" w:rsidRDefault="00497163" w:rsidP="00BA0C63">
      <w:pPr>
        <w:spacing w:before="120" w:after="120"/>
        <w:jc w:val="center"/>
        <w:rPr>
          <w:rFonts w:ascii="Times New Roman" w:hAnsi="Times New Roman" w:cs="Times New Roman"/>
          <w:b/>
          <w:bCs/>
          <w:sz w:val="52"/>
          <w:szCs w:val="52"/>
        </w:rPr>
      </w:pPr>
    </w:p>
    <w:p w14:paraId="383268EA" w14:textId="77777777" w:rsidR="00497163" w:rsidRDefault="00497163" w:rsidP="00BA0C63">
      <w:pPr>
        <w:spacing w:before="120" w:after="120"/>
        <w:jc w:val="center"/>
        <w:rPr>
          <w:rFonts w:ascii="Times New Roman" w:hAnsi="Times New Roman" w:cs="Times New Roman"/>
          <w:b/>
          <w:bCs/>
          <w:sz w:val="52"/>
          <w:szCs w:val="52"/>
        </w:rPr>
      </w:pPr>
    </w:p>
    <w:p w14:paraId="49C5B078" w14:textId="2986ECAD" w:rsidR="000E1B5A" w:rsidRPr="00BA0C63" w:rsidRDefault="005D236F" w:rsidP="00BA0C63">
      <w:pPr>
        <w:spacing w:before="120" w:after="120"/>
        <w:jc w:val="center"/>
        <w:rPr>
          <w:rFonts w:ascii="Times New Roman" w:hAnsi="Times New Roman" w:cs="Times New Roman"/>
          <w:b/>
          <w:bCs/>
          <w:sz w:val="52"/>
          <w:szCs w:val="52"/>
        </w:rPr>
      </w:pPr>
      <w:r w:rsidRPr="00BA0C63">
        <w:rPr>
          <w:rFonts w:ascii="Times New Roman" w:hAnsi="Times New Roman" w:cs="Times New Roman"/>
          <w:b/>
          <w:bCs/>
          <w:sz w:val="52"/>
          <w:szCs w:val="52"/>
        </w:rPr>
        <w:t>BMSW5010</w:t>
      </w:r>
      <w:r w:rsidR="00BA0C63" w:rsidRPr="00BA0C63">
        <w:rPr>
          <w:rFonts w:ascii="Times New Roman" w:hAnsi="Times New Roman" w:cs="Times New Roman"/>
          <w:b/>
          <w:bCs/>
          <w:sz w:val="52"/>
          <w:szCs w:val="52"/>
        </w:rPr>
        <w:t xml:space="preserve"> SWAN/CARD</w:t>
      </w:r>
    </w:p>
    <w:p w14:paraId="400FCBBA" w14:textId="5B7D8A25" w:rsidR="005D236F" w:rsidRDefault="005D236F" w:rsidP="005D236F">
      <w:pPr>
        <w:jc w:val="center"/>
        <w:rPr>
          <w:rFonts w:ascii="Times New Roman" w:hAnsi="Times New Roman" w:cs="Times New Roman"/>
          <w:b/>
          <w:bCs/>
          <w:sz w:val="36"/>
          <w:szCs w:val="36"/>
        </w:rPr>
      </w:pPr>
      <w:r w:rsidRPr="00BA0C63">
        <w:rPr>
          <w:rFonts w:ascii="Times New Roman" w:hAnsi="Times New Roman" w:cs="Times New Roman"/>
          <w:b/>
          <w:bCs/>
          <w:sz w:val="36"/>
          <w:szCs w:val="36"/>
        </w:rPr>
        <w:t>People Management</w:t>
      </w:r>
    </w:p>
    <w:p w14:paraId="7A298A93" w14:textId="1C28A8AC" w:rsidR="00497163" w:rsidRDefault="00497163" w:rsidP="005D236F">
      <w:pPr>
        <w:jc w:val="center"/>
        <w:rPr>
          <w:rFonts w:ascii="Times New Roman" w:hAnsi="Times New Roman" w:cs="Times New Roman"/>
          <w:b/>
          <w:bCs/>
          <w:sz w:val="36"/>
          <w:szCs w:val="36"/>
        </w:rPr>
      </w:pPr>
    </w:p>
    <w:p w14:paraId="5EDB907F" w14:textId="284332F4" w:rsidR="00497163" w:rsidRDefault="00497163" w:rsidP="005D236F">
      <w:pPr>
        <w:jc w:val="center"/>
        <w:rPr>
          <w:rFonts w:ascii="Times New Roman" w:hAnsi="Times New Roman" w:cs="Times New Roman"/>
          <w:b/>
          <w:bCs/>
          <w:sz w:val="36"/>
          <w:szCs w:val="36"/>
        </w:rPr>
      </w:pPr>
    </w:p>
    <w:p w14:paraId="350673D0" w14:textId="5395BCBE" w:rsidR="00497163" w:rsidRDefault="00497163" w:rsidP="005D236F">
      <w:pPr>
        <w:jc w:val="center"/>
        <w:rPr>
          <w:rFonts w:ascii="Times New Roman" w:hAnsi="Times New Roman" w:cs="Times New Roman"/>
          <w:b/>
          <w:bCs/>
          <w:sz w:val="36"/>
          <w:szCs w:val="36"/>
        </w:rPr>
      </w:pPr>
    </w:p>
    <w:p w14:paraId="1374522D" w14:textId="77777777" w:rsidR="00497163" w:rsidRDefault="00497163" w:rsidP="00497163">
      <w:pPr>
        <w:spacing w:after="80"/>
        <w:contextualSpacing/>
        <w:jc w:val="center"/>
        <w:rPr>
          <w:rFonts w:ascii="Arial" w:eastAsiaTheme="majorEastAsia" w:hAnsi="Arial" w:cs="Arial"/>
          <w:spacing w:val="-10"/>
          <w:kern w:val="28"/>
          <w:sz w:val="36"/>
          <w:szCs w:val="36"/>
          <w:lang w:val="en-GB" w:eastAsia="en-GB"/>
          <w14:ligatures w14:val="none"/>
        </w:rPr>
      </w:pPr>
    </w:p>
    <w:p w14:paraId="27936E54" w14:textId="77777777" w:rsidR="00497163" w:rsidRDefault="00497163" w:rsidP="00497163">
      <w:pPr>
        <w:spacing w:after="80"/>
        <w:contextualSpacing/>
        <w:jc w:val="center"/>
        <w:rPr>
          <w:rFonts w:ascii="Arial" w:eastAsiaTheme="majorEastAsia" w:hAnsi="Arial" w:cs="Arial"/>
          <w:spacing w:val="-10"/>
          <w:kern w:val="28"/>
          <w:sz w:val="36"/>
          <w:szCs w:val="36"/>
          <w:lang w:val="en-GB" w:eastAsia="en-GB"/>
          <w14:ligatures w14:val="none"/>
        </w:rPr>
      </w:pPr>
    </w:p>
    <w:p w14:paraId="33CAA6F1" w14:textId="77777777" w:rsidR="00497163" w:rsidRDefault="00497163" w:rsidP="00497163">
      <w:pPr>
        <w:spacing w:after="80"/>
        <w:contextualSpacing/>
        <w:jc w:val="center"/>
        <w:rPr>
          <w:rFonts w:ascii="Arial" w:eastAsiaTheme="majorEastAsia" w:hAnsi="Arial" w:cs="Arial"/>
          <w:spacing w:val="-10"/>
          <w:kern w:val="28"/>
          <w:sz w:val="36"/>
          <w:szCs w:val="36"/>
          <w:lang w:val="en-GB" w:eastAsia="en-GB"/>
          <w14:ligatures w14:val="none"/>
        </w:rPr>
      </w:pPr>
    </w:p>
    <w:p w14:paraId="619B9A9A" w14:textId="77777777" w:rsidR="00497163" w:rsidRDefault="00497163" w:rsidP="00497163">
      <w:pPr>
        <w:spacing w:after="80"/>
        <w:contextualSpacing/>
        <w:jc w:val="center"/>
        <w:rPr>
          <w:rFonts w:ascii="Arial" w:eastAsiaTheme="majorEastAsia" w:hAnsi="Arial" w:cs="Arial"/>
          <w:spacing w:val="-10"/>
          <w:kern w:val="28"/>
          <w:sz w:val="36"/>
          <w:szCs w:val="36"/>
          <w:lang w:val="en-GB" w:eastAsia="en-GB"/>
          <w14:ligatures w14:val="none"/>
        </w:rPr>
      </w:pPr>
    </w:p>
    <w:p w14:paraId="1DC0EC3D" w14:textId="007347F1" w:rsidR="00497163" w:rsidRPr="00497163" w:rsidRDefault="00497163" w:rsidP="00497163">
      <w:pPr>
        <w:spacing w:after="80"/>
        <w:contextualSpacing/>
        <w:jc w:val="center"/>
        <w:rPr>
          <w:rFonts w:ascii="Times New Roman" w:eastAsiaTheme="majorEastAsia" w:hAnsi="Times New Roman" w:cs="Times New Roman"/>
          <w:spacing w:val="-10"/>
          <w:kern w:val="28"/>
          <w:sz w:val="36"/>
          <w:szCs w:val="36"/>
          <w:lang w:val="en-GB" w:eastAsia="en-GB"/>
          <w14:ligatures w14:val="none"/>
        </w:rPr>
      </w:pPr>
      <w:r w:rsidRPr="00497163">
        <w:rPr>
          <w:rFonts w:ascii="Times New Roman" w:eastAsiaTheme="majorEastAsia" w:hAnsi="Times New Roman" w:cs="Times New Roman"/>
          <w:spacing w:val="-10"/>
          <w:kern w:val="28"/>
          <w:sz w:val="36"/>
          <w:szCs w:val="36"/>
          <w:lang w:val="en-GB" w:eastAsia="en-GB"/>
          <w14:ligatures w14:val="none"/>
        </w:rPr>
        <w:t>Student Name: Alexandra-Maria Zara</w:t>
      </w:r>
    </w:p>
    <w:p w14:paraId="0D339AFB" w14:textId="77777777" w:rsidR="00497163" w:rsidRPr="00497163" w:rsidRDefault="00497163" w:rsidP="00497163">
      <w:pPr>
        <w:spacing w:after="80"/>
        <w:contextualSpacing/>
        <w:jc w:val="center"/>
        <w:rPr>
          <w:rFonts w:ascii="Times New Roman" w:eastAsiaTheme="majorEastAsia" w:hAnsi="Times New Roman" w:cs="Times New Roman"/>
          <w:spacing w:val="-10"/>
          <w:kern w:val="28"/>
          <w:sz w:val="36"/>
          <w:szCs w:val="36"/>
          <w:lang w:val="en-GB" w:eastAsia="en-GB"/>
          <w14:ligatures w14:val="none"/>
        </w:rPr>
      </w:pPr>
      <w:r w:rsidRPr="00497163">
        <w:rPr>
          <w:rFonts w:ascii="Times New Roman" w:eastAsiaTheme="majorEastAsia" w:hAnsi="Times New Roman" w:cs="Times New Roman"/>
          <w:spacing w:val="-10"/>
          <w:kern w:val="28"/>
          <w:sz w:val="36"/>
          <w:szCs w:val="36"/>
          <w:lang w:val="en-GB" w:eastAsia="en-GB"/>
          <w14:ligatures w14:val="none"/>
        </w:rPr>
        <w:t>Student ID: 2329733</w:t>
      </w:r>
    </w:p>
    <w:p w14:paraId="0FCD5937" w14:textId="5A5208EE" w:rsidR="00497163" w:rsidRPr="00497163" w:rsidRDefault="00497163" w:rsidP="00497163">
      <w:pPr>
        <w:spacing w:after="80"/>
        <w:contextualSpacing/>
        <w:jc w:val="center"/>
        <w:rPr>
          <w:rFonts w:ascii="Times New Roman" w:eastAsiaTheme="majorEastAsia" w:hAnsi="Times New Roman" w:cs="Times New Roman"/>
          <w:spacing w:val="-10"/>
          <w:kern w:val="28"/>
          <w:sz w:val="36"/>
          <w:szCs w:val="36"/>
          <w:lang w:val="en-GB" w:eastAsia="en-GB"/>
          <w14:ligatures w14:val="none"/>
        </w:rPr>
      </w:pPr>
      <w:r w:rsidRPr="00497163">
        <w:rPr>
          <w:rFonts w:ascii="Times New Roman" w:eastAsiaTheme="majorEastAsia" w:hAnsi="Times New Roman" w:cs="Times New Roman"/>
          <w:spacing w:val="-10"/>
          <w:kern w:val="28"/>
          <w:sz w:val="36"/>
          <w:szCs w:val="36"/>
          <w:lang w:val="en-GB" w:eastAsia="en-GB"/>
          <w14:ligatures w14:val="none"/>
        </w:rPr>
        <w:t>Date of Submission: 1</w:t>
      </w:r>
      <w:r w:rsidR="00654BD9">
        <w:rPr>
          <w:rFonts w:ascii="Times New Roman" w:eastAsiaTheme="majorEastAsia" w:hAnsi="Times New Roman" w:cs="Times New Roman"/>
          <w:spacing w:val="-10"/>
          <w:kern w:val="28"/>
          <w:sz w:val="36"/>
          <w:szCs w:val="36"/>
          <w:lang w:val="en-GB" w:eastAsia="en-GB"/>
          <w14:ligatures w14:val="none"/>
        </w:rPr>
        <w:t>1</w:t>
      </w:r>
      <w:r w:rsidRPr="00497163">
        <w:rPr>
          <w:rFonts w:ascii="Times New Roman" w:eastAsiaTheme="majorEastAsia" w:hAnsi="Times New Roman" w:cs="Times New Roman"/>
          <w:spacing w:val="-10"/>
          <w:kern w:val="28"/>
          <w:sz w:val="36"/>
          <w:szCs w:val="36"/>
          <w:lang w:val="en-GB" w:eastAsia="en-GB"/>
          <w14:ligatures w14:val="none"/>
        </w:rPr>
        <w:t>/12/2025</w:t>
      </w:r>
    </w:p>
    <w:p w14:paraId="53E45823" w14:textId="47DE2A6C"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310E539E" w14:textId="0DAA9AD6"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6502AD53" w14:textId="32C04216"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14B42647" w14:textId="5E2D34ED"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07545EB7" w14:textId="4AC23433"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17595854" w14:textId="599E5326"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29E8C155" w14:textId="614D9C43" w:rsid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4C6BBD7F" w14:textId="77777777" w:rsidR="00497163" w:rsidRPr="00497163" w:rsidRDefault="00497163" w:rsidP="00497163">
      <w:pPr>
        <w:spacing w:line="360" w:lineRule="auto"/>
        <w:jc w:val="both"/>
        <w:rPr>
          <w:rFonts w:ascii="Arial" w:eastAsia="Times New Roman" w:hAnsi="Arial" w:cs="Times New Roman"/>
          <w:kern w:val="0"/>
          <w:szCs w:val="22"/>
          <w:lang w:val="en-GB" w:eastAsia="en-GB"/>
          <w14:ligatures w14:val="none"/>
        </w:rPr>
      </w:pPr>
      <w:r w:rsidRPr="00497163">
        <w:rPr>
          <w:rFonts w:ascii="Arial" w:eastAsia="Times New Roman" w:hAnsi="Arial" w:cs="Times New Roman"/>
          <w:i/>
          <w:kern w:val="0"/>
          <w:szCs w:val="22"/>
          <w:lang w:val="en-GB" w:eastAsia="en-GB"/>
          <w14:ligatures w14:val="none"/>
        </w:rPr>
        <w:t>I declare that this assignment is all my own work and that I have acknowledged all materials used from the published or unpublished works of other people. All references have been duly cited. No software tools including Generative AI (GAI) applications has been used in developing and completing the assessment.</w:t>
      </w:r>
      <w:r w:rsidRPr="00497163">
        <w:rPr>
          <w:rFonts w:ascii="Arial" w:eastAsia="Times New Roman" w:hAnsi="Arial" w:cs="Times New Roman"/>
          <w:kern w:val="0"/>
          <w:szCs w:val="22"/>
          <w:lang w:val="en-GB" w:eastAsia="en-GB"/>
          <w14:ligatures w14:val="none"/>
        </w:rPr>
        <w:t xml:space="preserve"> </w:t>
      </w:r>
    </w:p>
    <w:p w14:paraId="7970B3FE" w14:textId="77777777" w:rsidR="00497163" w:rsidRPr="00497163" w:rsidRDefault="00497163" w:rsidP="00497163">
      <w:pPr>
        <w:spacing w:after="80"/>
        <w:contextualSpacing/>
        <w:jc w:val="center"/>
        <w:rPr>
          <w:rFonts w:asciiTheme="majorHAnsi" w:eastAsiaTheme="majorEastAsia" w:hAnsiTheme="majorHAnsi" w:cstheme="majorBidi"/>
          <w:spacing w:val="-10"/>
          <w:kern w:val="28"/>
          <w:sz w:val="28"/>
          <w:szCs w:val="28"/>
          <w:lang w:val="en-GB" w:eastAsia="en-GB"/>
          <w14:ligatures w14:val="none"/>
        </w:rPr>
      </w:pPr>
    </w:p>
    <w:p w14:paraId="296A39D8" w14:textId="77777777" w:rsidR="00D42578" w:rsidRDefault="005D236F" w:rsidP="00D42578">
      <w:pPr>
        <w:pStyle w:val="Heading1"/>
        <w:spacing w:line="360" w:lineRule="auto"/>
      </w:pPr>
      <w:bookmarkStart w:id="0" w:name="_Toc214366488"/>
      <w:r>
        <w:lastRenderedPageBreak/>
        <w:t>Executive Summary</w:t>
      </w:r>
      <w:bookmarkEnd w:id="0"/>
    </w:p>
    <w:p w14:paraId="6B39CE0F" w14:textId="77777777" w:rsidR="00D42578" w:rsidRPr="00D42578" w:rsidRDefault="00D42578" w:rsidP="00D42578">
      <w:pPr>
        <w:spacing w:line="360" w:lineRule="auto"/>
        <w:jc w:val="both"/>
        <w:rPr>
          <w:rFonts w:ascii="Times New Roman" w:hAnsi="Times New Roman" w:cs="Times New Roman"/>
        </w:rPr>
      </w:pPr>
      <w:r w:rsidRPr="00D42578">
        <w:rPr>
          <w:rFonts w:ascii="Times New Roman" w:hAnsi="Times New Roman" w:cs="Times New Roman"/>
        </w:rPr>
        <w:t xml:space="preserve">The current report presents a critical analysis of the personnel-management issues facing </w:t>
      </w:r>
      <w:proofErr w:type="spellStart"/>
      <w:r w:rsidRPr="00D42578">
        <w:rPr>
          <w:rFonts w:ascii="Times New Roman" w:hAnsi="Times New Roman" w:cs="Times New Roman"/>
        </w:rPr>
        <w:t>BrightWave</w:t>
      </w:r>
      <w:proofErr w:type="spellEnd"/>
      <w:r w:rsidRPr="00D42578">
        <w:rPr>
          <w:rFonts w:ascii="Times New Roman" w:hAnsi="Times New Roman" w:cs="Times New Roman"/>
        </w:rPr>
        <w:t xml:space="preserve"> Services Ltd and evaluates the role of lack of competencies in managerial </w:t>
      </w:r>
      <w:r>
        <w:rPr>
          <w:rFonts w:ascii="Times New Roman" w:hAnsi="Times New Roman" w:cs="Times New Roman"/>
        </w:rPr>
        <w:t>practices</w:t>
      </w:r>
      <w:r w:rsidRPr="00D42578">
        <w:rPr>
          <w:rFonts w:ascii="Times New Roman" w:hAnsi="Times New Roman" w:cs="Times New Roman"/>
        </w:rPr>
        <w:t>, failure in performance</w:t>
      </w:r>
      <w:r>
        <w:rPr>
          <w:rFonts w:ascii="Times New Roman" w:hAnsi="Times New Roman" w:cs="Times New Roman"/>
        </w:rPr>
        <w:t xml:space="preserve"> </w:t>
      </w:r>
      <w:r w:rsidRPr="00D42578">
        <w:rPr>
          <w:rFonts w:ascii="Times New Roman" w:hAnsi="Times New Roman" w:cs="Times New Roman"/>
        </w:rPr>
        <w:t xml:space="preserve">management processes and an organisational culture that is </w:t>
      </w:r>
      <w:r>
        <w:rPr>
          <w:rFonts w:ascii="Times New Roman" w:hAnsi="Times New Roman" w:cs="Times New Roman"/>
        </w:rPr>
        <w:t>task-oriented</w:t>
      </w:r>
      <w:r w:rsidRPr="00D42578">
        <w:rPr>
          <w:rFonts w:ascii="Times New Roman" w:hAnsi="Times New Roman" w:cs="Times New Roman"/>
        </w:rPr>
        <w:t xml:space="preserve"> in negatively affecting employee motivation, quality of services and employee turnover. The discussion is based on already existing theoretical </w:t>
      </w:r>
      <w:r>
        <w:rPr>
          <w:rFonts w:ascii="Times New Roman" w:hAnsi="Times New Roman" w:cs="Times New Roman"/>
        </w:rPr>
        <w:t>frameworks</w:t>
      </w:r>
      <w:r w:rsidRPr="00D42578">
        <w:rPr>
          <w:rFonts w:ascii="Times New Roman" w:hAnsi="Times New Roman" w:cs="Times New Roman"/>
        </w:rPr>
        <w:t xml:space="preserve">, such as </w:t>
      </w:r>
      <w:r>
        <w:rPr>
          <w:rFonts w:ascii="Times New Roman" w:hAnsi="Times New Roman" w:cs="Times New Roman"/>
        </w:rPr>
        <w:t xml:space="preserve">the </w:t>
      </w:r>
      <w:r w:rsidRPr="00D42578">
        <w:rPr>
          <w:rFonts w:ascii="Times New Roman" w:hAnsi="Times New Roman" w:cs="Times New Roman"/>
        </w:rPr>
        <w:t xml:space="preserve">motivator-hygiene model by Herzberg, the expectancy theory by Vroom, the Ability-Motivation-Opportunity (AMO) framework and the cultural model of Schein to expound the antecedents to reduced </w:t>
      </w:r>
      <w:r w:rsidR="00A14C3C">
        <w:rPr>
          <w:rFonts w:ascii="Times New Roman" w:hAnsi="Times New Roman" w:cs="Times New Roman"/>
        </w:rPr>
        <w:t>engagement</w:t>
      </w:r>
      <w:r w:rsidRPr="00D42578">
        <w:rPr>
          <w:rFonts w:ascii="Times New Roman" w:hAnsi="Times New Roman" w:cs="Times New Roman"/>
        </w:rPr>
        <w:t xml:space="preserve">, inefficient communication and vague career progression routes. The results show that incompetent leadership potential and cultural assumptions that do not match have degraded the performance results and client satisfaction. Therefore, the report suggests an evidence-based intervention plan which lays emphasis on managerial development, introduction of formal performance-management systems, improved employee-engagement </w:t>
      </w:r>
      <w:r>
        <w:rPr>
          <w:rFonts w:ascii="Times New Roman" w:hAnsi="Times New Roman" w:cs="Times New Roman"/>
        </w:rPr>
        <w:t>practices</w:t>
      </w:r>
      <w:r w:rsidRPr="00D42578">
        <w:rPr>
          <w:rFonts w:ascii="Times New Roman" w:hAnsi="Times New Roman" w:cs="Times New Roman"/>
        </w:rPr>
        <w:t xml:space="preserve"> and long-term culture change. </w:t>
      </w:r>
    </w:p>
    <w:p w14:paraId="23A3174D" w14:textId="77777777" w:rsidR="005D236F" w:rsidRDefault="005D236F" w:rsidP="00D42578">
      <w:r>
        <w:br w:type="page"/>
      </w:r>
    </w:p>
    <w:sdt>
      <w:sdtPr>
        <w:rPr>
          <w:rFonts w:ascii="Times New Roman" w:eastAsiaTheme="minorHAnsi" w:hAnsi="Times New Roman" w:cs="Times New Roman"/>
          <w:b w:val="0"/>
          <w:bCs w:val="0"/>
          <w:color w:val="auto"/>
          <w:kern w:val="2"/>
          <w:sz w:val="24"/>
          <w:szCs w:val="24"/>
          <w:lang w:val="en-IN"/>
          <w14:ligatures w14:val="standardContextual"/>
        </w:rPr>
        <w:id w:val="1566609588"/>
        <w:docPartObj>
          <w:docPartGallery w:val="Table of Contents"/>
          <w:docPartUnique/>
        </w:docPartObj>
      </w:sdtPr>
      <w:sdtEndPr>
        <w:rPr>
          <w:noProof/>
        </w:rPr>
      </w:sdtEndPr>
      <w:sdtContent>
        <w:p w14:paraId="42C1B692" w14:textId="77777777" w:rsidR="00210BF1" w:rsidRPr="00210BF1" w:rsidRDefault="00210BF1" w:rsidP="00210BF1">
          <w:pPr>
            <w:pStyle w:val="TOCHeading"/>
            <w:spacing w:line="360" w:lineRule="auto"/>
            <w:rPr>
              <w:rFonts w:ascii="Times New Roman" w:hAnsi="Times New Roman" w:cs="Times New Roman"/>
              <w:color w:val="000000" w:themeColor="text1"/>
            </w:rPr>
          </w:pPr>
          <w:r w:rsidRPr="00210BF1">
            <w:rPr>
              <w:rFonts w:ascii="Times New Roman" w:hAnsi="Times New Roman" w:cs="Times New Roman"/>
              <w:color w:val="000000" w:themeColor="text1"/>
            </w:rPr>
            <w:t>Table of Contents</w:t>
          </w:r>
        </w:p>
        <w:p w14:paraId="1C85D176" w14:textId="77777777" w:rsidR="00D42578" w:rsidRPr="00D42578" w:rsidRDefault="00210BF1"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r w:rsidRPr="00210BF1">
            <w:rPr>
              <w:rFonts w:ascii="Times New Roman" w:hAnsi="Times New Roman" w:cs="Times New Roman"/>
              <w:b w:val="0"/>
              <w:bCs w:val="0"/>
              <w:i w:val="0"/>
              <w:iCs w:val="0"/>
            </w:rPr>
            <w:fldChar w:fldCharType="begin"/>
          </w:r>
          <w:r w:rsidRPr="00210BF1">
            <w:rPr>
              <w:rFonts w:ascii="Times New Roman" w:hAnsi="Times New Roman" w:cs="Times New Roman"/>
              <w:b w:val="0"/>
              <w:bCs w:val="0"/>
              <w:i w:val="0"/>
              <w:iCs w:val="0"/>
            </w:rPr>
            <w:instrText xml:space="preserve"> TOC \o "1-3" \h \z \u </w:instrText>
          </w:r>
          <w:r w:rsidRPr="00210BF1">
            <w:rPr>
              <w:rFonts w:ascii="Times New Roman" w:hAnsi="Times New Roman" w:cs="Times New Roman"/>
              <w:b w:val="0"/>
              <w:bCs w:val="0"/>
              <w:i w:val="0"/>
              <w:iCs w:val="0"/>
            </w:rPr>
            <w:fldChar w:fldCharType="separate"/>
          </w:r>
          <w:hyperlink w:anchor="_Toc214366488" w:history="1">
            <w:r w:rsidR="00D42578" w:rsidRPr="00D42578">
              <w:rPr>
                <w:rStyle w:val="Hyperlink"/>
                <w:rFonts w:ascii="Times New Roman" w:hAnsi="Times New Roman" w:cs="Times New Roman"/>
                <w:b w:val="0"/>
                <w:bCs w:val="0"/>
                <w:i w:val="0"/>
                <w:iCs w:val="0"/>
                <w:noProof/>
              </w:rPr>
              <w:t>Executive Summary</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_Toc214366488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2</w:t>
            </w:r>
            <w:r w:rsidR="00D42578" w:rsidRPr="00D42578">
              <w:rPr>
                <w:rFonts w:ascii="Times New Roman" w:hAnsi="Times New Roman" w:cs="Times New Roman"/>
                <w:b w:val="0"/>
                <w:bCs w:val="0"/>
                <w:i w:val="0"/>
                <w:iCs w:val="0"/>
                <w:noProof/>
                <w:webHidden/>
              </w:rPr>
              <w:fldChar w:fldCharType="end"/>
            </w:r>
          </w:hyperlink>
        </w:p>
        <w:p w14:paraId="54C16E36"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89" w:history="1">
            <w:r w:rsidR="00D42578" w:rsidRPr="00D42578">
              <w:rPr>
                <w:rStyle w:val="Hyperlink"/>
                <w:rFonts w:ascii="Times New Roman" w:hAnsi="Times New Roman" w:cs="Times New Roman"/>
                <w:b w:val="0"/>
                <w:bCs w:val="0"/>
                <w:i w:val="0"/>
                <w:iCs w:val="0"/>
                <w:noProof/>
              </w:rPr>
              <w:t>Introduction</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_Toc214366489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4</w:t>
            </w:r>
            <w:r w:rsidR="00D42578" w:rsidRPr="00D42578">
              <w:rPr>
                <w:rFonts w:ascii="Times New Roman" w:hAnsi="Times New Roman" w:cs="Times New Roman"/>
                <w:b w:val="0"/>
                <w:bCs w:val="0"/>
                <w:i w:val="0"/>
                <w:iCs w:val="0"/>
                <w:noProof/>
                <w:webHidden/>
              </w:rPr>
              <w:fldChar w:fldCharType="end"/>
            </w:r>
          </w:hyperlink>
        </w:p>
        <w:p w14:paraId="1BADFF5C"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90" w:history="1">
            <w:r w:rsidR="00D42578" w:rsidRPr="00D42578">
              <w:rPr>
                <w:rStyle w:val="Hyperlink"/>
                <w:rFonts w:ascii="Times New Roman" w:hAnsi="Times New Roman" w:cs="Times New Roman"/>
                <w:b w:val="0"/>
                <w:bCs w:val="0"/>
                <w:i w:val="0"/>
                <w:iCs w:val="0"/>
                <w:noProof/>
              </w:rPr>
              <w:t>Managerial Roles and Skills Needed for Effective Performance Management</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_Toc214366490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5</w:t>
            </w:r>
            <w:r w:rsidR="00D42578" w:rsidRPr="00D42578">
              <w:rPr>
                <w:rFonts w:ascii="Times New Roman" w:hAnsi="Times New Roman" w:cs="Times New Roman"/>
                <w:b w:val="0"/>
                <w:bCs w:val="0"/>
                <w:i w:val="0"/>
                <w:iCs w:val="0"/>
                <w:noProof/>
                <w:webHidden/>
              </w:rPr>
              <w:fldChar w:fldCharType="end"/>
            </w:r>
          </w:hyperlink>
        </w:p>
        <w:p w14:paraId="7D2A3BEB"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91" w:history="1">
            <w:r w:rsidR="00D42578" w:rsidRPr="00D42578">
              <w:rPr>
                <w:rStyle w:val="Hyperlink"/>
                <w:rFonts w:ascii="Times New Roman" w:hAnsi="Times New Roman" w:cs="Times New Roman"/>
                <w:b w:val="0"/>
                <w:bCs w:val="0"/>
                <w:i w:val="0"/>
                <w:iCs w:val="0"/>
                <w:noProof/>
              </w:rPr>
              <w:t>Theories and Models of People Management</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_Toc214366491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6</w:t>
            </w:r>
            <w:r w:rsidR="00D42578" w:rsidRPr="00D42578">
              <w:rPr>
                <w:rFonts w:ascii="Times New Roman" w:hAnsi="Times New Roman" w:cs="Times New Roman"/>
                <w:b w:val="0"/>
                <w:bCs w:val="0"/>
                <w:i w:val="0"/>
                <w:iCs w:val="0"/>
                <w:noProof/>
                <w:webHidden/>
              </w:rPr>
              <w:fldChar w:fldCharType="end"/>
            </w:r>
          </w:hyperlink>
        </w:p>
        <w:p w14:paraId="58499BDC"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92" w:history="1">
            <w:r w:rsidR="00D42578" w:rsidRPr="00D42578">
              <w:rPr>
                <w:rStyle w:val="Hyperlink"/>
                <w:rFonts w:ascii="Times New Roman" w:hAnsi="Times New Roman" w:cs="Times New Roman"/>
                <w:b w:val="0"/>
                <w:bCs w:val="0"/>
                <w:i w:val="0"/>
                <w:iCs w:val="0"/>
                <w:noProof/>
              </w:rPr>
              <w:t>Organisational Culture &amp; Impact on People Management</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_Toc214366492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7</w:t>
            </w:r>
            <w:r w:rsidR="00D42578" w:rsidRPr="00D42578">
              <w:rPr>
                <w:rFonts w:ascii="Times New Roman" w:hAnsi="Times New Roman" w:cs="Times New Roman"/>
                <w:b w:val="0"/>
                <w:bCs w:val="0"/>
                <w:i w:val="0"/>
                <w:iCs w:val="0"/>
                <w:noProof/>
                <w:webHidden/>
              </w:rPr>
              <w:fldChar w:fldCharType="end"/>
            </w:r>
          </w:hyperlink>
        </w:p>
        <w:p w14:paraId="1AED1992"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93" w:history="1">
            <w:r w:rsidR="00D42578" w:rsidRPr="00D42578">
              <w:rPr>
                <w:rStyle w:val="Hyperlink"/>
                <w:rFonts w:ascii="Times New Roman" w:hAnsi="Times New Roman" w:cs="Times New Roman"/>
                <w:b w:val="0"/>
                <w:bCs w:val="0"/>
                <w:i w:val="0"/>
                <w:iCs w:val="0"/>
                <w:noProof/>
              </w:rPr>
              <w:t>Recommendations</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_Toc214366493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9</w:t>
            </w:r>
            <w:r w:rsidR="00D42578" w:rsidRPr="00D42578">
              <w:rPr>
                <w:rFonts w:ascii="Times New Roman" w:hAnsi="Times New Roman" w:cs="Times New Roman"/>
                <w:b w:val="0"/>
                <w:bCs w:val="0"/>
                <w:i w:val="0"/>
                <w:iCs w:val="0"/>
                <w:noProof/>
                <w:webHidden/>
              </w:rPr>
              <w:fldChar w:fldCharType="end"/>
            </w:r>
          </w:hyperlink>
        </w:p>
        <w:p w14:paraId="14FAB6EE"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94" w:history="1">
            <w:r w:rsidR="00D42578" w:rsidRPr="00D42578">
              <w:rPr>
                <w:rStyle w:val="Hyperlink"/>
                <w:rFonts w:ascii="Times New Roman" w:hAnsi="Times New Roman" w:cs="Times New Roman"/>
                <w:b w:val="0"/>
                <w:bCs w:val="0"/>
                <w:i w:val="0"/>
                <w:iCs w:val="0"/>
                <w:noProof/>
              </w:rPr>
              <w:t>Conclusion</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_Toc214366494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11</w:t>
            </w:r>
            <w:r w:rsidR="00D42578" w:rsidRPr="00D42578">
              <w:rPr>
                <w:rFonts w:ascii="Times New Roman" w:hAnsi="Times New Roman" w:cs="Times New Roman"/>
                <w:b w:val="0"/>
                <w:bCs w:val="0"/>
                <w:i w:val="0"/>
                <w:iCs w:val="0"/>
                <w:noProof/>
                <w:webHidden/>
              </w:rPr>
              <w:fldChar w:fldCharType="end"/>
            </w:r>
          </w:hyperlink>
        </w:p>
        <w:p w14:paraId="71488779" w14:textId="77777777" w:rsidR="00D42578" w:rsidRPr="00D42578" w:rsidRDefault="00CA5170" w:rsidP="00D42578">
          <w:pPr>
            <w:pStyle w:val="TOC1"/>
            <w:tabs>
              <w:tab w:val="right" w:leader="dot" w:pos="9016"/>
            </w:tabs>
            <w:spacing w:line="360" w:lineRule="auto"/>
            <w:rPr>
              <w:rFonts w:ascii="Times New Roman" w:eastAsiaTheme="minorEastAsia" w:hAnsi="Times New Roman" w:cs="Times New Roman"/>
              <w:b w:val="0"/>
              <w:bCs w:val="0"/>
              <w:i w:val="0"/>
              <w:iCs w:val="0"/>
              <w:noProof/>
              <w:lang w:eastAsia="en-GB"/>
            </w:rPr>
          </w:pPr>
          <w:hyperlink w:anchor="_Toc214366495" w:history="1">
            <w:r w:rsidR="00D42578" w:rsidRPr="00D42578">
              <w:rPr>
                <w:rStyle w:val="Hyperlink"/>
                <w:rFonts w:ascii="Times New Roman" w:hAnsi="Times New Roman" w:cs="Times New Roman"/>
                <w:b w:val="0"/>
                <w:bCs w:val="0"/>
                <w:i w:val="0"/>
                <w:iCs w:val="0"/>
                <w:noProof/>
              </w:rPr>
              <w:t>References</w:t>
            </w:r>
            <w:r w:rsidR="00D42578" w:rsidRPr="00D42578">
              <w:rPr>
                <w:rFonts w:ascii="Times New Roman" w:hAnsi="Times New Roman" w:cs="Times New Roman"/>
                <w:b w:val="0"/>
                <w:bCs w:val="0"/>
                <w:i w:val="0"/>
                <w:iCs w:val="0"/>
                <w:noProof/>
                <w:webHidden/>
              </w:rPr>
              <w:tab/>
            </w:r>
            <w:r w:rsidR="00D42578" w:rsidRPr="00D42578">
              <w:rPr>
                <w:rFonts w:ascii="Times New Roman" w:hAnsi="Times New Roman" w:cs="Times New Roman"/>
                <w:b w:val="0"/>
                <w:bCs w:val="0"/>
                <w:i w:val="0"/>
                <w:iCs w:val="0"/>
                <w:noProof/>
                <w:webHidden/>
              </w:rPr>
              <w:fldChar w:fldCharType="begin"/>
            </w:r>
            <w:r w:rsidR="00D42578" w:rsidRPr="00D42578">
              <w:rPr>
                <w:rFonts w:ascii="Times New Roman" w:hAnsi="Times New Roman" w:cs="Times New Roman"/>
                <w:b w:val="0"/>
                <w:bCs w:val="0"/>
                <w:i w:val="0"/>
                <w:iCs w:val="0"/>
                <w:noProof/>
                <w:webHidden/>
              </w:rPr>
              <w:instrText xml:space="preserve"> PAGEREF _Toc214366495 \h </w:instrText>
            </w:r>
            <w:r w:rsidR="00D42578" w:rsidRPr="00D42578">
              <w:rPr>
                <w:rFonts w:ascii="Times New Roman" w:hAnsi="Times New Roman" w:cs="Times New Roman"/>
                <w:b w:val="0"/>
                <w:bCs w:val="0"/>
                <w:i w:val="0"/>
                <w:iCs w:val="0"/>
                <w:noProof/>
                <w:webHidden/>
              </w:rPr>
            </w:r>
            <w:r w:rsidR="00D42578" w:rsidRPr="00D42578">
              <w:rPr>
                <w:rFonts w:ascii="Times New Roman" w:hAnsi="Times New Roman" w:cs="Times New Roman"/>
                <w:b w:val="0"/>
                <w:bCs w:val="0"/>
                <w:i w:val="0"/>
                <w:iCs w:val="0"/>
                <w:noProof/>
                <w:webHidden/>
              </w:rPr>
              <w:fldChar w:fldCharType="separate"/>
            </w:r>
            <w:r w:rsidR="00D42578" w:rsidRPr="00D42578">
              <w:rPr>
                <w:rFonts w:ascii="Times New Roman" w:hAnsi="Times New Roman" w:cs="Times New Roman"/>
                <w:b w:val="0"/>
                <w:bCs w:val="0"/>
                <w:i w:val="0"/>
                <w:iCs w:val="0"/>
                <w:noProof/>
                <w:webHidden/>
              </w:rPr>
              <w:t>12</w:t>
            </w:r>
            <w:r w:rsidR="00D42578" w:rsidRPr="00D42578">
              <w:rPr>
                <w:rFonts w:ascii="Times New Roman" w:hAnsi="Times New Roman" w:cs="Times New Roman"/>
                <w:b w:val="0"/>
                <w:bCs w:val="0"/>
                <w:i w:val="0"/>
                <w:iCs w:val="0"/>
                <w:noProof/>
                <w:webHidden/>
              </w:rPr>
              <w:fldChar w:fldCharType="end"/>
            </w:r>
          </w:hyperlink>
        </w:p>
        <w:p w14:paraId="068223F2" w14:textId="77777777" w:rsidR="00210BF1" w:rsidRPr="00210BF1" w:rsidRDefault="00210BF1" w:rsidP="00210BF1">
          <w:pPr>
            <w:spacing w:line="360" w:lineRule="auto"/>
            <w:rPr>
              <w:rFonts w:ascii="Times New Roman" w:hAnsi="Times New Roman" w:cs="Times New Roman"/>
            </w:rPr>
          </w:pPr>
          <w:r w:rsidRPr="00210BF1">
            <w:rPr>
              <w:rFonts w:ascii="Times New Roman" w:hAnsi="Times New Roman" w:cs="Times New Roman"/>
              <w:noProof/>
            </w:rPr>
            <w:fldChar w:fldCharType="end"/>
          </w:r>
        </w:p>
      </w:sdtContent>
    </w:sdt>
    <w:p w14:paraId="49A9BF79" w14:textId="77777777" w:rsidR="005D236F" w:rsidRDefault="005D236F" w:rsidP="005D236F"/>
    <w:p w14:paraId="10236684" w14:textId="77777777" w:rsidR="00210BF1" w:rsidRDefault="00210BF1">
      <w:pPr>
        <w:rPr>
          <w:rFonts w:ascii="Times New Roman" w:eastAsiaTheme="majorEastAsia" w:hAnsi="Times New Roman" w:cstheme="majorBidi"/>
          <w:b/>
          <w:color w:val="000000" w:themeColor="text1"/>
          <w:sz w:val="28"/>
          <w:szCs w:val="32"/>
        </w:rPr>
      </w:pPr>
      <w:r>
        <w:br w:type="page"/>
      </w:r>
    </w:p>
    <w:p w14:paraId="39209C76" w14:textId="77777777" w:rsidR="005D236F" w:rsidRPr="005D236F" w:rsidRDefault="005D236F" w:rsidP="00D42578">
      <w:pPr>
        <w:pStyle w:val="Heading1"/>
        <w:spacing w:line="360" w:lineRule="auto"/>
      </w:pPr>
      <w:bookmarkStart w:id="1" w:name="_Toc214366489"/>
      <w:r w:rsidRPr="005D236F">
        <w:lastRenderedPageBreak/>
        <w:t>Introduction</w:t>
      </w:r>
      <w:bookmarkEnd w:id="1"/>
    </w:p>
    <w:p w14:paraId="331F31C9" w14:textId="77777777" w:rsidR="005D236F" w:rsidRDefault="00D42578" w:rsidP="00D42578">
      <w:pPr>
        <w:spacing w:line="360" w:lineRule="auto"/>
        <w:jc w:val="both"/>
        <w:rPr>
          <w:rFonts w:ascii="Times New Roman" w:hAnsi="Times New Roman" w:cs="Times New Roman"/>
        </w:rPr>
      </w:pPr>
      <w:proofErr w:type="spellStart"/>
      <w:r w:rsidRPr="00D42578">
        <w:rPr>
          <w:rFonts w:ascii="Times New Roman" w:hAnsi="Times New Roman" w:cs="Times New Roman"/>
        </w:rPr>
        <w:t>BrightWave</w:t>
      </w:r>
      <w:proofErr w:type="spellEnd"/>
      <w:r w:rsidRPr="00D42578">
        <w:rPr>
          <w:rFonts w:ascii="Times New Roman" w:hAnsi="Times New Roman" w:cs="Times New Roman"/>
        </w:rPr>
        <w:t xml:space="preserve"> Services Ltd is a </w:t>
      </w:r>
      <w:r>
        <w:rPr>
          <w:rFonts w:ascii="Times New Roman" w:hAnsi="Times New Roman" w:cs="Times New Roman"/>
        </w:rPr>
        <w:t>medium-sized</w:t>
      </w:r>
      <w:r w:rsidRPr="00D42578">
        <w:rPr>
          <w:rFonts w:ascii="Times New Roman" w:hAnsi="Times New Roman" w:cs="Times New Roman"/>
        </w:rPr>
        <w:t xml:space="preserve"> facilities-management organisation that </w:t>
      </w:r>
      <w:r>
        <w:rPr>
          <w:rFonts w:ascii="Times New Roman" w:hAnsi="Times New Roman" w:cs="Times New Roman"/>
        </w:rPr>
        <w:t>is currently</w:t>
      </w:r>
      <w:r w:rsidRPr="00D42578">
        <w:rPr>
          <w:rFonts w:ascii="Times New Roman" w:hAnsi="Times New Roman" w:cs="Times New Roman"/>
        </w:rPr>
        <w:t xml:space="preserve"> facing increased personnel-management challenges due to the management of </w:t>
      </w:r>
      <w:r>
        <w:rPr>
          <w:rFonts w:ascii="Times New Roman" w:hAnsi="Times New Roman" w:cs="Times New Roman"/>
        </w:rPr>
        <w:t xml:space="preserve">a </w:t>
      </w:r>
      <w:r w:rsidRPr="00D42578">
        <w:rPr>
          <w:rFonts w:ascii="Times New Roman" w:hAnsi="Times New Roman" w:cs="Times New Roman"/>
        </w:rPr>
        <w:t xml:space="preserve">diverse and geographically dispersed workforce. The rapid growth of organisations, high turnover, uncertainty in career path and </w:t>
      </w:r>
      <w:r>
        <w:rPr>
          <w:rFonts w:ascii="Times New Roman" w:hAnsi="Times New Roman" w:cs="Times New Roman"/>
        </w:rPr>
        <w:t xml:space="preserve">a </w:t>
      </w:r>
      <w:r w:rsidRPr="00D42578">
        <w:rPr>
          <w:rFonts w:ascii="Times New Roman" w:hAnsi="Times New Roman" w:cs="Times New Roman"/>
        </w:rPr>
        <w:t>strong sense of task-oriented culture have individually bred a lot of managerial dilemmas. This report is an endeavour to critically assess the roles and competencies that managers need to perform their functions of administering performance</w:t>
      </w:r>
      <w:r w:rsidR="00B54341">
        <w:rPr>
          <w:rFonts w:ascii="Times New Roman" w:hAnsi="Times New Roman" w:cs="Times New Roman"/>
        </w:rPr>
        <w:t>.</w:t>
      </w:r>
      <w:r w:rsidRPr="00D42578">
        <w:rPr>
          <w:rFonts w:ascii="Times New Roman" w:hAnsi="Times New Roman" w:cs="Times New Roman"/>
        </w:rPr>
        <w:t xml:space="preserve"> </w:t>
      </w:r>
      <w:r w:rsidR="00B54341">
        <w:rPr>
          <w:rFonts w:ascii="Times New Roman" w:hAnsi="Times New Roman" w:cs="Times New Roman"/>
        </w:rPr>
        <w:t>U</w:t>
      </w:r>
      <w:r w:rsidRPr="00D42578">
        <w:rPr>
          <w:rFonts w:ascii="Times New Roman" w:hAnsi="Times New Roman" w:cs="Times New Roman"/>
        </w:rPr>
        <w:t xml:space="preserve">sing relevant theoretical models to diagnose problems and discussing how organisational culture affects managerial behaviour and employee performance. The case study of </w:t>
      </w:r>
      <w:proofErr w:type="spellStart"/>
      <w:r w:rsidRPr="00D42578">
        <w:rPr>
          <w:rFonts w:ascii="Times New Roman" w:hAnsi="Times New Roman" w:cs="Times New Roman"/>
        </w:rPr>
        <w:t>BrightWave</w:t>
      </w:r>
      <w:proofErr w:type="spellEnd"/>
      <w:r w:rsidRPr="00D42578">
        <w:rPr>
          <w:rFonts w:ascii="Times New Roman" w:hAnsi="Times New Roman" w:cs="Times New Roman"/>
        </w:rPr>
        <w:t xml:space="preserve"> and modern academic sources recognising the fundamental shortfalls</w:t>
      </w:r>
      <w:r w:rsidR="00B54341">
        <w:rPr>
          <w:rFonts w:ascii="Times New Roman" w:hAnsi="Times New Roman" w:cs="Times New Roman"/>
        </w:rPr>
        <w:t>.</w:t>
      </w:r>
      <w:r w:rsidRPr="00D42578">
        <w:rPr>
          <w:rFonts w:ascii="Times New Roman" w:hAnsi="Times New Roman" w:cs="Times New Roman"/>
        </w:rPr>
        <w:t xml:space="preserve"> </w:t>
      </w:r>
      <w:r w:rsidR="00B54341">
        <w:rPr>
          <w:rFonts w:ascii="Times New Roman" w:hAnsi="Times New Roman" w:cs="Times New Roman"/>
        </w:rPr>
        <w:t>D</w:t>
      </w:r>
      <w:r w:rsidRPr="00D42578">
        <w:rPr>
          <w:rFonts w:ascii="Times New Roman" w:hAnsi="Times New Roman" w:cs="Times New Roman"/>
        </w:rPr>
        <w:t>eveloping evidence-based suggestions to improve the performance</w:t>
      </w:r>
      <w:r w:rsidR="00B54341">
        <w:rPr>
          <w:rFonts w:ascii="Times New Roman" w:hAnsi="Times New Roman" w:cs="Times New Roman"/>
        </w:rPr>
        <w:t xml:space="preserve"> </w:t>
      </w:r>
      <w:r w:rsidRPr="00D42578">
        <w:rPr>
          <w:rFonts w:ascii="Times New Roman" w:hAnsi="Times New Roman" w:cs="Times New Roman"/>
        </w:rPr>
        <w:t xml:space="preserve">management </w:t>
      </w:r>
      <w:r>
        <w:rPr>
          <w:rFonts w:ascii="Times New Roman" w:hAnsi="Times New Roman" w:cs="Times New Roman"/>
        </w:rPr>
        <w:t>practice</w:t>
      </w:r>
      <w:r w:rsidRPr="00D42578">
        <w:rPr>
          <w:rFonts w:ascii="Times New Roman" w:hAnsi="Times New Roman" w:cs="Times New Roman"/>
        </w:rPr>
        <w:t xml:space="preserve"> and employee engagement to create long-term organisational performance.</w:t>
      </w:r>
      <w:r w:rsidR="005D236F">
        <w:rPr>
          <w:rFonts w:ascii="Times New Roman" w:hAnsi="Times New Roman" w:cs="Times New Roman"/>
        </w:rPr>
        <w:br w:type="page"/>
      </w:r>
    </w:p>
    <w:p w14:paraId="4EC5BA78" w14:textId="77777777" w:rsidR="005D236F" w:rsidRPr="005D236F" w:rsidRDefault="005D236F" w:rsidP="005D236F">
      <w:pPr>
        <w:spacing w:line="360" w:lineRule="auto"/>
        <w:jc w:val="both"/>
        <w:rPr>
          <w:rFonts w:ascii="Times New Roman" w:eastAsiaTheme="majorEastAsia" w:hAnsi="Times New Roman" w:cstheme="majorBidi"/>
          <w:b/>
          <w:color w:val="000000" w:themeColor="text1"/>
          <w:sz w:val="28"/>
          <w:szCs w:val="32"/>
        </w:rPr>
      </w:pPr>
      <w:bookmarkStart w:id="2" w:name="_Toc214366490"/>
      <w:r w:rsidRPr="005D236F">
        <w:rPr>
          <w:rStyle w:val="Heading1Char"/>
        </w:rPr>
        <w:lastRenderedPageBreak/>
        <w:t>Managerial Roles and Skills Needed for Effective Performance Management</w:t>
      </w:r>
      <w:bookmarkEnd w:id="2"/>
    </w:p>
    <w:p w14:paraId="128F6E41" w14:textId="77777777" w:rsidR="005D236F" w:rsidRPr="00210BF1" w:rsidRDefault="005D236F" w:rsidP="00210BF1">
      <w:pPr>
        <w:spacing w:line="360" w:lineRule="auto"/>
        <w:jc w:val="both"/>
        <w:rPr>
          <w:rFonts w:ascii="Times New Roman" w:hAnsi="Times New Roman" w:cs="Times New Roman"/>
          <w:b/>
          <w:bCs/>
        </w:rPr>
      </w:pPr>
      <w:r w:rsidRPr="00210BF1">
        <w:rPr>
          <w:rFonts w:ascii="Times New Roman" w:hAnsi="Times New Roman" w:cs="Times New Roman"/>
          <w:b/>
          <w:bCs/>
        </w:rPr>
        <w:t xml:space="preserve">Evaluation of Current Managerial Roles &amp; Performance Issues at </w:t>
      </w:r>
      <w:proofErr w:type="spellStart"/>
      <w:r w:rsidRPr="00210BF1">
        <w:rPr>
          <w:rFonts w:ascii="Times New Roman" w:hAnsi="Times New Roman" w:cs="Times New Roman"/>
          <w:b/>
          <w:bCs/>
        </w:rPr>
        <w:t>BrightWave</w:t>
      </w:r>
      <w:proofErr w:type="spellEnd"/>
    </w:p>
    <w:p w14:paraId="2385733B" w14:textId="77777777" w:rsidR="005D236F" w:rsidRPr="005D236F" w:rsidRDefault="00210BF1" w:rsidP="00210BF1">
      <w:pPr>
        <w:spacing w:line="360" w:lineRule="auto"/>
        <w:jc w:val="both"/>
        <w:rPr>
          <w:rFonts w:ascii="Times New Roman" w:hAnsi="Times New Roman" w:cs="Times New Roman"/>
          <w:b/>
          <w:bCs/>
        </w:rPr>
      </w:pPr>
      <w:r>
        <w:rPr>
          <w:rFonts w:ascii="Times New Roman" w:hAnsi="Times New Roman" w:cs="Times New Roman"/>
          <w:b/>
          <w:bCs/>
        </w:rPr>
        <w:t>C</w:t>
      </w:r>
      <w:r w:rsidR="005D236F" w:rsidRPr="005D236F">
        <w:rPr>
          <w:rFonts w:ascii="Times New Roman" w:hAnsi="Times New Roman" w:cs="Times New Roman"/>
          <w:b/>
          <w:bCs/>
        </w:rPr>
        <w:t>urrent managerial focus and misalignment</w:t>
      </w:r>
    </w:p>
    <w:p w14:paraId="51A25A13"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 xml:space="preserve">The current orientation of frontline and middle managers of </w:t>
      </w:r>
      <w:proofErr w:type="spellStart"/>
      <w:r w:rsidRPr="005D236F">
        <w:rPr>
          <w:rFonts w:ascii="Times New Roman" w:hAnsi="Times New Roman" w:cs="Times New Roman"/>
        </w:rPr>
        <w:t>BrightWave</w:t>
      </w:r>
      <w:proofErr w:type="spellEnd"/>
      <w:r w:rsidRPr="005D236F">
        <w:rPr>
          <w:rFonts w:ascii="Times New Roman" w:hAnsi="Times New Roman" w:cs="Times New Roman"/>
        </w:rPr>
        <w:t xml:space="preserve"> is highly </w:t>
      </w:r>
      <w:r w:rsidR="00D42578">
        <w:rPr>
          <w:rFonts w:ascii="Times New Roman" w:hAnsi="Times New Roman" w:cs="Times New Roman"/>
        </w:rPr>
        <w:t>biased</w:t>
      </w:r>
      <w:r w:rsidRPr="005D236F">
        <w:rPr>
          <w:rFonts w:ascii="Times New Roman" w:hAnsi="Times New Roman" w:cs="Times New Roman"/>
        </w:rPr>
        <w:t xml:space="preserve"> towards the administrative tasks, which include scheduling, budgeting and reporting conformity. </w:t>
      </w:r>
      <w:r w:rsidR="00210BF1">
        <w:rPr>
          <w:rFonts w:ascii="Times New Roman" w:hAnsi="Times New Roman" w:cs="Times New Roman"/>
        </w:rPr>
        <w:t>T</w:t>
      </w:r>
      <w:r w:rsidRPr="005D236F">
        <w:rPr>
          <w:rFonts w:ascii="Times New Roman" w:hAnsi="Times New Roman" w:cs="Times New Roman"/>
        </w:rPr>
        <w:t xml:space="preserve">he case study supports that there was a persistent lack of attention </w:t>
      </w:r>
      <w:r w:rsidR="00905BC5">
        <w:rPr>
          <w:rFonts w:ascii="Times New Roman" w:hAnsi="Times New Roman" w:cs="Times New Roman"/>
        </w:rPr>
        <w:t>to</w:t>
      </w:r>
      <w:r w:rsidRPr="005D236F">
        <w:rPr>
          <w:rFonts w:ascii="Times New Roman" w:hAnsi="Times New Roman" w:cs="Times New Roman"/>
        </w:rPr>
        <w:t xml:space="preserve"> the basic managerial functions of personnel coaching, teamwork involvement, </w:t>
      </w:r>
      <w:r w:rsidR="00905BC5">
        <w:rPr>
          <w:rFonts w:ascii="Times New Roman" w:hAnsi="Times New Roman" w:cs="Times New Roman"/>
        </w:rPr>
        <w:t xml:space="preserve">and </w:t>
      </w:r>
      <w:r w:rsidRPr="005D236F">
        <w:rPr>
          <w:rFonts w:ascii="Times New Roman" w:hAnsi="Times New Roman" w:cs="Times New Roman"/>
        </w:rPr>
        <w:t xml:space="preserve">team performance </w:t>
      </w:r>
      <w:r w:rsidR="00414076">
        <w:rPr>
          <w:rFonts w:ascii="Times New Roman" w:hAnsi="Times New Roman" w:cs="Times New Roman"/>
        </w:rPr>
        <w:t xml:space="preserve">as mentioned by </w:t>
      </w:r>
      <w:proofErr w:type="spellStart"/>
      <w:r w:rsidR="00414076" w:rsidRPr="00414076">
        <w:rPr>
          <w:rFonts w:ascii="Times New Roman" w:hAnsi="Times New Roman" w:cs="Times New Roman"/>
        </w:rPr>
        <w:t>Rožman</w:t>
      </w:r>
      <w:proofErr w:type="spellEnd"/>
      <w:r w:rsidR="00414076" w:rsidRPr="00414076">
        <w:rPr>
          <w:rFonts w:ascii="Times New Roman" w:hAnsi="Times New Roman" w:cs="Times New Roman"/>
        </w:rPr>
        <w:t xml:space="preserve">, </w:t>
      </w:r>
      <w:proofErr w:type="spellStart"/>
      <w:r w:rsidR="00414076" w:rsidRPr="00414076">
        <w:rPr>
          <w:rFonts w:ascii="Times New Roman" w:hAnsi="Times New Roman" w:cs="Times New Roman"/>
        </w:rPr>
        <w:t>Tominc</w:t>
      </w:r>
      <w:proofErr w:type="spellEnd"/>
      <w:r w:rsidR="00414076" w:rsidRPr="00414076">
        <w:rPr>
          <w:rFonts w:ascii="Times New Roman" w:hAnsi="Times New Roman" w:cs="Times New Roman"/>
        </w:rPr>
        <w:t xml:space="preserve"> and </w:t>
      </w:r>
      <w:proofErr w:type="spellStart"/>
      <w:r w:rsidR="00414076" w:rsidRPr="00414076">
        <w:rPr>
          <w:rFonts w:ascii="Times New Roman" w:hAnsi="Times New Roman" w:cs="Times New Roman"/>
        </w:rPr>
        <w:t>Milfelner</w:t>
      </w:r>
      <w:proofErr w:type="spellEnd"/>
      <w:r w:rsidR="00414076" w:rsidRPr="00414076">
        <w:rPr>
          <w:rFonts w:ascii="Times New Roman" w:hAnsi="Times New Roman" w:cs="Times New Roman"/>
        </w:rPr>
        <w:t xml:space="preserve">, </w:t>
      </w:r>
      <w:r w:rsidR="00414076">
        <w:rPr>
          <w:rFonts w:ascii="Times New Roman" w:hAnsi="Times New Roman" w:cs="Times New Roman"/>
        </w:rPr>
        <w:t>(</w:t>
      </w:r>
      <w:r w:rsidR="00414076" w:rsidRPr="00414076">
        <w:rPr>
          <w:rFonts w:ascii="Times New Roman" w:hAnsi="Times New Roman" w:cs="Times New Roman"/>
        </w:rPr>
        <w:t>2023)</w:t>
      </w:r>
      <w:r w:rsidRPr="005D236F">
        <w:rPr>
          <w:rFonts w:ascii="Times New Roman" w:hAnsi="Times New Roman" w:cs="Times New Roman"/>
        </w:rPr>
        <w:t xml:space="preserve">. The continuity of such an operation orientation </w:t>
      </w:r>
      <w:r w:rsidR="00D42578">
        <w:rPr>
          <w:rFonts w:ascii="Times New Roman" w:hAnsi="Times New Roman" w:cs="Times New Roman"/>
        </w:rPr>
        <w:t>indicates</w:t>
      </w:r>
      <w:r w:rsidRPr="005D236F">
        <w:rPr>
          <w:rFonts w:ascii="Times New Roman" w:hAnsi="Times New Roman" w:cs="Times New Roman"/>
        </w:rPr>
        <w:t xml:space="preserve"> a narrow vision of the managerial functions, thus undermining the effectiveness of performance management in the organisation.</w:t>
      </w:r>
    </w:p>
    <w:p w14:paraId="5C667B38"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t xml:space="preserve">Analyse skill gaps and behavioural issues </w:t>
      </w:r>
    </w:p>
    <w:p w14:paraId="6291F7E5" w14:textId="77777777" w:rsidR="005D236F" w:rsidRPr="005D236F" w:rsidRDefault="00B54341" w:rsidP="005D236F">
      <w:pPr>
        <w:spacing w:line="360" w:lineRule="auto"/>
        <w:jc w:val="both"/>
        <w:rPr>
          <w:rFonts w:ascii="Times New Roman" w:hAnsi="Times New Roman" w:cs="Times New Roman"/>
        </w:rPr>
      </w:pPr>
      <w:r>
        <w:rPr>
          <w:rFonts w:ascii="Times New Roman" w:hAnsi="Times New Roman" w:cs="Times New Roman"/>
        </w:rPr>
        <w:t>T</w:t>
      </w:r>
      <w:r w:rsidR="00905BC5">
        <w:rPr>
          <w:rFonts w:ascii="Times New Roman" w:hAnsi="Times New Roman" w:cs="Times New Roman"/>
        </w:rPr>
        <w:t xml:space="preserve">he </w:t>
      </w:r>
      <w:r w:rsidR="005D236F" w:rsidRPr="005D236F">
        <w:rPr>
          <w:rFonts w:ascii="Times New Roman" w:hAnsi="Times New Roman" w:cs="Times New Roman"/>
        </w:rPr>
        <w:t xml:space="preserve">competencies of managers </w:t>
      </w:r>
      <w:r w:rsidR="00A14C3C">
        <w:rPr>
          <w:rFonts w:ascii="Times New Roman" w:hAnsi="Times New Roman" w:cs="Times New Roman"/>
        </w:rPr>
        <w:t>indicate</w:t>
      </w:r>
      <w:r w:rsidR="005D236F" w:rsidRPr="005D236F">
        <w:rPr>
          <w:rFonts w:ascii="Times New Roman" w:hAnsi="Times New Roman" w:cs="Times New Roman"/>
        </w:rPr>
        <w:t xml:space="preserve"> that there is a clear lack of formal people-management training</w:t>
      </w:r>
      <w:r w:rsidR="00905BC5">
        <w:rPr>
          <w:rFonts w:ascii="Times New Roman" w:hAnsi="Times New Roman" w:cs="Times New Roman"/>
        </w:rPr>
        <w:t>,</w:t>
      </w:r>
      <w:r w:rsidR="005D236F" w:rsidRPr="005D236F">
        <w:rPr>
          <w:rFonts w:ascii="Times New Roman" w:hAnsi="Times New Roman" w:cs="Times New Roman"/>
        </w:rPr>
        <w:t xml:space="preserve"> which translates </w:t>
      </w:r>
      <w:r w:rsidR="00905BC5">
        <w:rPr>
          <w:rFonts w:ascii="Times New Roman" w:hAnsi="Times New Roman" w:cs="Times New Roman"/>
        </w:rPr>
        <w:t>into</w:t>
      </w:r>
      <w:r w:rsidR="005D236F" w:rsidRPr="005D236F">
        <w:rPr>
          <w:rFonts w:ascii="Times New Roman" w:hAnsi="Times New Roman" w:cs="Times New Roman"/>
        </w:rPr>
        <w:t xml:space="preserve"> the feeling of incompetence of managers to discuss performance with </w:t>
      </w:r>
      <w:r w:rsidR="00905BC5">
        <w:rPr>
          <w:rFonts w:ascii="Times New Roman" w:hAnsi="Times New Roman" w:cs="Times New Roman"/>
        </w:rPr>
        <w:t>their subordinates</w:t>
      </w:r>
      <w:r w:rsidR="005D236F" w:rsidRPr="005D236F">
        <w:rPr>
          <w:rFonts w:ascii="Times New Roman" w:hAnsi="Times New Roman" w:cs="Times New Roman"/>
        </w:rPr>
        <w:t>. The case</w:t>
      </w:r>
      <w:r w:rsidR="00414076">
        <w:rPr>
          <w:rFonts w:ascii="Times New Roman" w:hAnsi="Times New Roman" w:cs="Times New Roman"/>
        </w:rPr>
        <w:t xml:space="preserve"> study</w:t>
      </w:r>
      <w:r w:rsidR="005D236F" w:rsidRPr="005D236F">
        <w:rPr>
          <w:rFonts w:ascii="Times New Roman" w:hAnsi="Times New Roman" w:cs="Times New Roman"/>
        </w:rPr>
        <w:t xml:space="preserve"> shows examples of supervisors evading tough feedback reasons</w:t>
      </w:r>
      <w:r w:rsidR="00905BC5">
        <w:rPr>
          <w:rFonts w:ascii="Times New Roman" w:hAnsi="Times New Roman" w:cs="Times New Roman"/>
        </w:rPr>
        <w:t>,</w:t>
      </w:r>
      <w:r w:rsidR="005D236F" w:rsidRPr="005D236F">
        <w:rPr>
          <w:rFonts w:ascii="Times New Roman" w:hAnsi="Times New Roman" w:cs="Times New Roman"/>
        </w:rPr>
        <w:t xml:space="preserve"> being that they do not wish to disagree</w:t>
      </w:r>
      <w:r w:rsidR="00905BC5">
        <w:rPr>
          <w:rFonts w:ascii="Times New Roman" w:hAnsi="Times New Roman" w:cs="Times New Roman"/>
        </w:rPr>
        <w:t>,</w:t>
      </w:r>
      <w:r w:rsidR="00414076">
        <w:rPr>
          <w:rFonts w:ascii="Times New Roman" w:hAnsi="Times New Roman" w:cs="Times New Roman"/>
        </w:rPr>
        <w:t xml:space="preserve"> as discussed by </w:t>
      </w:r>
      <w:r w:rsidR="00414076" w:rsidRPr="00414076">
        <w:rPr>
          <w:rFonts w:ascii="Times New Roman" w:hAnsi="Times New Roman" w:cs="Times New Roman"/>
        </w:rPr>
        <w:t xml:space="preserve">Amani, </w:t>
      </w:r>
      <w:proofErr w:type="spellStart"/>
      <w:r w:rsidR="00414076" w:rsidRPr="00414076">
        <w:rPr>
          <w:rFonts w:ascii="Times New Roman" w:hAnsi="Times New Roman" w:cs="Times New Roman"/>
        </w:rPr>
        <w:t>Myeya</w:t>
      </w:r>
      <w:proofErr w:type="spellEnd"/>
      <w:r w:rsidR="00414076" w:rsidRPr="00414076">
        <w:rPr>
          <w:rFonts w:ascii="Times New Roman" w:hAnsi="Times New Roman" w:cs="Times New Roman"/>
        </w:rPr>
        <w:t xml:space="preserve"> and </w:t>
      </w:r>
      <w:proofErr w:type="spellStart"/>
      <w:r w:rsidR="00414076" w:rsidRPr="00414076">
        <w:rPr>
          <w:rFonts w:ascii="Times New Roman" w:hAnsi="Times New Roman" w:cs="Times New Roman"/>
        </w:rPr>
        <w:t>Mhewa</w:t>
      </w:r>
      <w:proofErr w:type="spellEnd"/>
      <w:r w:rsidR="00414076" w:rsidRPr="00414076">
        <w:rPr>
          <w:rFonts w:ascii="Times New Roman" w:hAnsi="Times New Roman" w:cs="Times New Roman"/>
        </w:rPr>
        <w:t xml:space="preserve">, </w:t>
      </w:r>
      <w:r w:rsidR="00414076">
        <w:rPr>
          <w:rFonts w:ascii="Times New Roman" w:hAnsi="Times New Roman" w:cs="Times New Roman"/>
        </w:rPr>
        <w:t>(</w:t>
      </w:r>
      <w:r w:rsidR="00414076" w:rsidRPr="00414076">
        <w:rPr>
          <w:rFonts w:ascii="Times New Roman" w:hAnsi="Times New Roman" w:cs="Times New Roman"/>
        </w:rPr>
        <w:t>2022)</w:t>
      </w:r>
      <w:r w:rsidR="005D236F" w:rsidRPr="005D236F">
        <w:rPr>
          <w:rFonts w:ascii="Times New Roman" w:hAnsi="Times New Roman" w:cs="Times New Roman"/>
        </w:rPr>
        <w:t>. This irresponsibility creates tolerance of poor performance, employee frustration and occasionally, inconsistent service delivery. In addition, those who are advanced to technical ranks do not have the interpersonal and management skills that enable them to manage people effectively.</w:t>
      </w:r>
    </w:p>
    <w:p w14:paraId="14E00341"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t>Examine communication failures and unclear expectations</w:t>
      </w:r>
    </w:p>
    <w:p w14:paraId="70E9A023"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 xml:space="preserve">The disrupted message transmission, the lack of </w:t>
      </w:r>
      <w:r w:rsidR="00D42578">
        <w:rPr>
          <w:rFonts w:ascii="Times New Roman" w:hAnsi="Times New Roman" w:cs="Times New Roman"/>
        </w:rPr>
        <w:t>orientation-intensive</w:t>
      </w:r>
      <w:r w:rsidRPr="005D236F">
        <w:rPr>
          <w:rFonts w:ascii="Times New Roman" w:hAnsi="Times New Roman" w:cs="Times New Roman"/>
        </w:rPr>
        <w:t xml:space="preserve"> programmes and a lack of clear developmental tracks </w:t>
      </w:r>
      <w:r w:rsidR="00905BC5">
        <w:rPr>
          <w:rFonts w:ascii="Times New Roman" w:hAnsi="Times New Roman" w:cs="Times New Roman"/>
        </w:rPr>
        <w:t>create</w:t>
      </w:r>
      <w:r w:rsidRPr="005D236F">
        <w:rPr>
          <w:rFonts w:ascii="Times New Roman" w:hAnsi="Times New Roman" w:cs="Times New Roman"/>
        </w:rPr>
        <w:t xml:space="preserve"> significant uncertainty among the employees. </w:t>
      </w:r>
      <w:r w:rsidR="00414076">
        <w:rPr>
          <w:rFonts w:ascii="Times New Roman" w:hAnsi="Times New Roman" w:cs="Times New Roman"/>
        </w:rPr>
        <w:t>T</w:t>
      </w:r>
      <w:r w:rsidRPr="005D236F">
        <w:rPr>
          <w:rFonts w:ascii="Times New Roman" w:hAnsi="Times New Roman" w:cs="Times New Roman"/>
        </w:rPr>
        <w:t>he</w:t>
      </w:r>
      <w:r w:rsidR="00414076">
        <w:rPr>
          <w:rFonts w:ascii="Times New Roman" w:hAnsi="Times New Roman" w:cs="Times New Roman"/>
        </w:rPr>
        <w:t xml:space="preserve"> </w:t>
      </w:r>
      <w:r w:rsidRPr="005D236F">
        <w:rPr>
          <w:rFonts w:ascii="Times New Roman" w:hAnsi="Times New Roman" w:cs="Times New Roman"/>
        </w:rPr>
        <w:t xml:space="preserve">communication when joining the company was filled with ambiguous expectations that destroyed motivation and accountability, no induction </w:t>
      </w:r>
      <w:r w:rsidR="00D42578">
        <w:rPr>
          <w:rFonts w:ascii="Times New Roman" w:hAnsi="Times New Roman" w:cs="Times New Roman"/>
        </w:rPr>
        <w:t xml:space="preserve">and </w:t>
      </w:r>
      <w:r w:rsidRPr="005D236F">
        <w:rPr>
          <w:rFonts w:ascii="Times New Roman" w:hAnsi="Times New Roman" w:cs="Times New Roman"/>
        </w:rPr>
        <w:t>no explanation of progression</w:t>
      </w:r>
      <w:r w:rsidR="00D42578">
        <w:rPr>
          <w:rFonts w:ascii="Times New Roman" w:hAnsi="Times New Roman" w:cs="Times New Roman"/>
        </w:rPr>
        <w:t>,</w:t>
      </w:r>
      <w:r w:rsidR="008C7EA6">
        <w:rPr>
          <w:rFonts w:ascii="Times New Roman" w:hAnsi="Times New Roman" w:cs="Times New Roman"/>
        </w:rPr>
        <w:t xml:space="preserve"> as discussed by </w:t>
      </w:r>
      <w:r w:rsidR="008C7EA6" w:rsidRPr="008C7EA6">
        <w:rPr>
          <w:rFonts w:ascii="Times New Roman" w:hAnsi="Times New Roman" w:cs="Times New Roman"/>
        </w:rPr>
        <w:t>Ala-</w:t>
      </w:r>
      <w:proofErr w:type="spellStart"/>
      <w:r w:rsidR="008C7EA6" w:rsidRPr="008C7EA6">
        <w:rPr>
          <w:rFonts w:ascii="Times New Roman" w:hAnsi="Times New Roman" w:cs="Times New Roman"/>
        </w:rPr>
        <w:t>Heikkilä</w:t>
      </w:r>
      <w:proofErr w:type="spellEnd"/>
      <w:r w:rsidR="008C7EA6" w:rsidRPr="008C7EA6">
        <w:rPr>
          <w:rFonts w:ascii="Times New Roman" w:hAnsi="Times New Roman" w:cs="Times New Roman"/>
        </w:rPr>
        <w:t xml:space="preserve"> and Järvenpää, </w:t>
      </w:r>
      <w:r w:rsidR="008C7EA6">
        <w:rPr>
          <w:rFonts w:ascii="Times New Roman" w:hAnsi="Times New Roman" w:cs="Times New Roman"/>
        </w:rPr>
        <w:t>(</w:t>
      </w:r>
      <w:r w:rsidR="008C7EA6" w:rsidRPr="008C7EA6">
        <w:rPr>
          <w:rFonts w:ascii="Times New Roman" w:hAnsi="Times New Roman" w:cs="Times New Roman"/>
        </w:rPr>
        <w:t>2023)</w:t>
      </w:r>
      <w:r w:rsidRPr="005D236F">
        <w:rPr>
          <w:rFonts w:ascii="Times New Roman" w:hAnsi="Times New Roman" w:cs="Times New Roman"/>
        </w:rPr>
        <w:t xml:space="preserve">. Critical evaluation further indicates that these communication failures also </w:t>
      </w:r>
      <w:r w:rsidR="00D42578">
        <w:rPr>
          <w:rFonts w:ascii="Times New Roman" w:hAnsi="Times New Roman" w:cs="Times New Roman"/>
        </w:rPr>
        <w:t>harm</w:t>
      </w:r>
      <w:r w:rsidRPr="005D236F">
        <w:rPr>
          <w:rFonts w:ascii="Times New Roman" w:hAnsi="Times New Roman" w:cs="Times New Roman"/>
        </w:rPr>
        <w:t xml:space="preserve"> perceptions regarding equitable distribution of the </w:t>
      </w:r>
      <w:r w:rsidR="00D42578">
        <w:rPr>
          <w:rFonts w:ascii="Times New Roman" w:hAnsi="Times New Roman" w:cs="Times New Roman"/>
        </w:rPr>
        <w:t>workload</w:t>
      </w:r>
      <w:r w:rsidRPr="005D236F">
        <w:rPr>
          <w:rFonts w:ascii="Times New Roman" w:hAnsi="Times New Roman" w:cs="Times New Roman"/>
        </w:rPr>
        <w:t xml:space="preserve"> load which </w:t>
      </w:r>
      <w:r w:rsidR="00D42578">
        <w:rPr>
          <w:rFonts w:ascii="Times New Roman" w:hAnsi="Times New Roman" w:cs="Times New Roman"/>
        </w:rPr>
        <w:t>has</w:t>
      </w:r>
      <w:r w:rsidRPr="005D236F">
        <w:rPr>
          <w:rFonts w:ascii="Times New Roman" w:hAnsi="Times New Roman" w:cs="Times New Roman"/>
        </w:rPr>
        <w:t xml:space="preserve"> been repeatedly identified in the staff surveys.</w:t>
      </w:r>
    </w:p>
    <w:p w14:paraId="4DB16283"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t>Evaluate organisational causes and consequences</w:t>
      </w:r>
    </w:p>
    <w:p w14:paraId="291D28E9" w14:textId="77777777" w:rsidR="005D236F" w:rsidRPr="005D236F" w:rsidRDefault="008C7EA6" w:rsidP="005D236F">
      <w:pPr>
        <w:spacing w:line="360" w:lineRule="auto"/>
        <w:jc w:val="both"/>
        <w:rPr>
          <w:rFonts w:ascii="Times New Roman" w:hAnsi="Times New Roman" w:cs="Times New Roman"/>
        </w:rPr>
      </w:pPr>
      <w:r>
        <w:rPr>
          <w:rFonts w:ascii="Times New Roman" w:hAnsi="Times New Roman" w:cs="Times New Roman"/>
        </w:rPr>
        <w:t>T</w:t>
      </w:r>
      <w:r w:rsidR="005D236F" w:rsidRPr="005D236F">
        <w:rPr>
          <w:rFonts w:ascii="Times New Roman" w:hAnsi="Times New Roman" w:cs="Times New Roman"/>
        </w:rPr>
        <w:t xml:space="preserve">he task </w:t>
      </w:r>
      <w:r w:rsidR="00D42578">
        <w:rPr>
          <w:rFonts w:ascii="Times New Roman" w:hAnsi="Times New Roman" w:cs="Times New Roman"/>
        </w:rPr>
        <w:t>focuses</w:t>
      </w:r>
      <w:r w:rsidR="005D236F" w:rsidRPr="005D236F">
        <w:rPr>
          <w:rFonts w:ascii="Times New Roman" w:hAnsi="Times New Roman" w:cs="Times New Roman"/>
        </w:rPr>
        <w:t xml:space="preserve"> </w:t>
      </w:r>
      <w:r>
        <w:rPr>
          <w:rFonts w:ascii="Times New Roman" w:hAnsi="Times New Roman" w:cs="Times New Roman"/>
        </w:rPr>
        <w:t xml:space="preserve">on </w:t>
      </w:r>
      <w:r w:rsidR="005D236F" w:rsidRPr="005D236F">
        <w:rPr>
          <w:rFonts w:ascii="Times New Roman" w:hAnsi="Times New Roman" w:cs="Times New Roman"/>
        </w:rPr>
        <w:t xml:space="preserve">culture in the organisation, lack of appropriately designed and structured managerial support structures </w:t>
      </w:r>
      <w:r w:rsidR="00A14C3C">
        <w:rPr>
          <w:rFonts w:ascii="Times New Roman" w:hAnsi="Times New Roman" w:cs="Times New Roman"/>
        </w:rPr>
        <w:t xml:space="preserve">and </w:t>
      </w:r>
      <w:r w:rsidR="005D236F" w:rsidRPr="005D236F">
        <w:rPr>
          <w:rFonts w:ascii="Times New Roman" w:hAnsi="Times New Roman" w:cs="Times New Roman"/>
        </w:rPr>
        <w:t xml:space="preserve">the absence of structured </w:t>
      </w:r>
      <w:r w:rsidR="00D42578">
        <w:rPr>
          <w:rFonts w:ascii="Times New Roman" w:hAnsi="Times New Roman" w:cs="Times New Roman"/>
        </w:rPr>
        <w:t>performance-management</w:t>
      </w:r>
      <w:r w:rsidR="005D236F" w:rsidRPr="005D236F">
        <w:rPr>
          <w:rFonts w:ascii="Times New Roman" w:hAnsi="Times New Roman" w:cs="Times New Roman"/>
        </w:rPr>
        <w:t xml:space="preserve"> structures</w:t>
      </w:r>
      <w:r w:rsidR="00064CCD">
        <w:rPr>
          <w:rFonts w:ascii="Times New Roman" w:hAnsi="Times New Roman" w:cs="Times New Roman"/>
        </w:rPr>
        <w:t xml:space="preserve"> as per </w:t>
      </w:r>
      <w:r w:rsidR="00064CCD" w:rsidRPr="00064CCD">
        <w:rPr>
          <w:rFonts w:ascii="Times New Roman" w:hAnsi="Times New Roman" w:cs="Times New Roman"/>
        </w:rPr>
        <w:t xml:space="preserve">Biondi and Russo, </w:t>
      </w:r>
      <w:r w:rsidR="00064CCD">
        <w:rPr>
          <w:rFonts w:ascii="Times New Roman" w:hAnsi="Times New Roman" w:cs="Times New Roman"/>
        </w:rPr>
        <w:t>(</w:t>
      </w:r>
      <w:r w:rsidR="00064CCD" w:rsidRPr="00064CCD">
        <w:rPr>
          <w:rFonts w:ascii="Times New Roman" w:hAnsi="Times New Roman" w:cs="Times New Roman"/>
        </w:rPr>
        <w:t>2022)</w:t>
      </w:r>
      <w:r w:rsidR="005D236F" w:rsidRPr="005D236F">
        <w:rPr>
          <w:rFonts w:ascii="Times New Roman" w:hAnsi="Times New Roman" w:cs="Times New Roman"/>
        </w:rPr>
        <w:t xml:space="preserve">. The downfall is a deterioration in the quality of services provided, client grievances, low employee involvement and </w:t>
      </w:r>
      <w:r w:rsidR="00D42578">
        <w:rPr>
          <w:rFonts w:ascii="Times New Roman" w:hAnsi="Times New Roman" w:cs="Times New Roman"/>
        </w:rPr>
        <w:t xml:space="preserve">a </w:t>
      </w:r>
      <w:r w:rsidR="005D236F" w:rsidRPr="005D236F">
        <w:rPr>
          <w:rFonts w:ascii="Times New Roman" w:hAnsi="Times New Roman" w:cs="Times New Roman"/>
        </w:rPr>
        <w:t>high turnover rate of 28</w:t>
      </w:r>
      <w:r w:rsidR="00210BF1">
        <w:rPr>
          <w:rFonts w:ascii="Times New Roman" w:hAnsi="Times New Roman" w:cs="Times New Roman"/>
        </w:rPr>
        <w:t>%</w:t>
      </w:r>
      <w:r w:rsidR="005D236F" w:rsidRPr="005D236F">
        <w:rPr>
          <w:rFonts w:ascii="Times New Roman" w:hAnsi="Times New Roman" w:cs="Times New Roman"/>
        </w:rPr>
        <w:t xml:space="preserve">. This means that the management functions at </w:t>
      </w:r>
      <w:proofErr w:type="spellStart"/>
      <w:r w:rsidR="005D236F" w:rsidRPr="005D236F">
        <w:rPr>
          <w:rFonts w:ascii="Times New Roman" w:hAnsi="Times New Roman" w:cs="Times New Roman"/>
        </w:rPr>
        <w:t>BrightWave</w:t>
      </w:r>
      <w:proofErr w:type="spellEnd"/>
      <w:r w:rsidR="005D236F" w:rsidRPr="005D236F">
        <w:rPr>
          <w:rFonts w:ascii="Times New Roman" w:hAnsi="Times New Roman" w:cs="Times New Roman"/>
        </w:rPr>
        <w:t xml:space="preserve"> do not match any known best </w:t>
      </w:r>
      <w:r w:rsidR="00D42578">
        <w:rPr>
          <w:rFonts w:ascii="Times New Roman" w:hAnsi="Times New Roman" w:cs="Times New Roman"/>
        </w:rPr>
        <w:lastRenderedPageBreak/>
        <w:t>practices</w:t>
      </w:r>
      <w:r w:rsidR="005D236F" w:rsidRPr="005D236F">
        <w:rPr>
          <w:rFonts w:ascii="Times New Roman" w:hAnsi="Times New Roman" w:cs="Times New Roman"/>
        </w:rPr>
        <w:t xml:space="preserve"> of effective performance management, which </w:t>
      </w:r>
      <w:r w:rsidR="00D42578">
        <w:rPr>
          <w:rFonts w:ascii="Times New Roman" w:hAnsi="Times New Roman" w:cs="Times New Roman"/>
        </w:rPr>
        <w:t>hampers</w:t>
      </w:r>
      <w:r w:rsidR="005D236F" w:rsidRPr="005D236F">
        <w:rPr>
          <w:rFonts w:ascii="Times New Roman" w:hAnsi="Times New Roman" w:cs="Times New Roman"/>
        </w:rPr>
        <w:t xml:space="preserve"> operational and cultural issues.</w:t>
      </w:r>
    </w:p>
    <w:p w14:paraId="5EB74D02" w14:textId="77777777" w:rsidR="005D236F" w:rsidRPr="00210BF1" w:rsidRDefault="005D236F" w:rsidP="00210BF1">
      <w:pPr>
        <w:spacing w:line="360" w:lineRule="auto"/>
        <w:jc w:val="both"/>
        <w:rPr>
          <w:rFonts w:ascii="Times New Roman" w:hAnsi="Times New Roman" w:cs="Times New Roman"/>
          <w:b/>
          <w:bCs/>
        </w:rPr>
      </w:pPr>
      <w:r w:rsidRPr="00210BF1">
        <w:rPr>
          <w:rFonts w:ascii="Times New Roman" w:hAnsi="Times New Roman" w:cs="Times New Roman"/>
          <w:b/>
          <w:bCs/>
        </w:rPr>
        <w:t xml:space="preserve">Skills Required by Effective Managers in </w:t>
      </w:r>
      <w:proofErr w:type="spellStart"/>
      <w:r w:rsidRPr="00210BF1">
        <w:rPr>
          <w:rFonts w:ascii="Times New Roman" w:hAnsi="Times New Roman" w:cs="Times New Roman"/>
          <w:b/>
          <w:bCs/>
        </w:rPr>
        <w:t>BrightWave</w:t>
      </w:r>
      <w:proofErr w:type="spellEnd"/>
    </w:p>
    <w:p w14:paraId="391221D0" w14:textId="77777777" w:rsidR="005D236F" w:rsidRPr="005D236F" w:rsidRDefault="00210BF1" w:rsidP="00210BF1">
      <w:pPr>
        <w:spacing w:line="360" w:lineRule="auto"/>
        <w:jc w:val="both"/>
        <w:rPr>
          <w:rFonts w:ascii="Times New Roman" w:hAnsi="Times New Roman" w:cs="Times New Roman"/>
          <w:b/>
          <w:bCs/>
        </w:rPr>
      </w:pPr>
      <w:r>
        <w:rPr>
          <w:rFonts w:ascii="Times New Roman" w:hAnsi="Times New Roman" w:cs="Times New Roman"/>
          <w:b/>
          <w:bCs/>
        </w:rPr>
        <w:t>P</w:t>
      </w:r>
      <w:r w:rsidR="005D236F" w:rsidRPr="005D236F">
        <w:rPr>
          <w:rFonts w:ascii="Times New Roman" w:hAnsi="Times New Roman" w:cs="Times New Roman"/>
          <w:b/>
          <w:bCs/>
        </w:rPr>
        <w:t>eople-management capabilities</w:t>
      </w:r>
    </w:p>
    <w:p w14:paraId="07A80B79"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 xml:space="preserve">More effective performance management at </w:t>
      </w:r>
      <w:proofErr w:type="spellStart"/>
      <w:r w:rsidRPr="005D236F">
        <w:rPr>
          <w:rFonts w:ascii="Times New Roman" w:hAnsi="Times New Roman" w:cs="Times New Roman"/>
        </w:rPr>
        <w:t>BrightWave</w:t>
      </w:r>
      <w:proofErr w:type="spellEnd"/>
      <w:r w:rsidRPr="005D236F">
        <w:rPr>
          <w:rFonts w:ascii="Times New Roman" w:hAnsi="Times New Roman" w:cs="Times New Roman"/>
        </w:rPr>
        <w:t xml:space="preserve"> will require this paradigm shift to people-focused managerial capabilities. Managers should also develop strong coaching attitudes to develop staff</w:t>
      </w:r>
      <w:r w:rsidR="00B54341">
        <w:rPr>
          <w:rFonts w:ascii="Times New Roman" w:hAnsi="Times New Roman" w:cs="Times New Roman"/>
        </w:rPr>
        <w:t xml:space="preserve">, </w:t>
      </w:r>
      <w:r w:rsidR="00D42578">
        <w:rPr>
          <w:rFonts w:ascii="Times New Roman" w:hAnsi="Times New Roman" w:cs="Times New Roman"/>
        </w:rPr>
        <w:t xml:space="preserve">provide </w:t>
      </w:r>
      <w:r w:rsidRPr="005D236F">
        <w:rPr>
          <w:rFonts w:ascii="Times New Roman" w:hAnsi="Times New Roman" w:cs="Times New Roman"/>
        </w:rPr>
        <w:t>expertise in providing constructive feedback to poor performance by staff members</w:t>
      </w:r>
      <w:r w:rsidR="00D42578">
        <w:rPr>
          <w:rFonts w:ascii="Times New Roman" w:hAnsi="Times New Roman" w:cs="Times New Roman"/>
        </w:rPr>
        <w:t>,</w:t>
      </w:r>
      <w:r w:rsidR="00064CCD">
        <w:rPr>
          <w:rFonts w:ascii="Times New Roman" w:hAnsi="Times New Roman" w:cs="Times New Roman"/>
        </w:rPr>
        <w:t xml:space="preserve"> as mentioned by </w:t>
      </w:r>
      <w:proofErr w:type="spellStart"/>
      <w:r w:rsidR="00064CCD" w:rsidRPr="00064CCD">
        <w:rPr>
          <w:rFonts w:ascii="Times New Roman" w:hAnsi="Times New Roman" w:cs="Times New Roman"/>
        </w:rPr>
        <w:t>Sypniewska</w:t>
      </w:r>
      <w:proofErr w:type="spellEnd"/>
      <w:r w:rsidR="00064CCD" w:rsidRPr="00064CCD">
        <w:rPr>
          <w:rFonts w:ascii="Times New Roman" w:hAnsi="Times New Roman" w:cs="Times New Roman"/>
        </w:rPr>
        <w:t xml:space="preserve">, Baran and </w:t>
      </w:r>
      <w:proofErr w:type="spellStart"/>
      <w:r w:rsidR="00064CCD" w:rsidRPr="00064CCD">
        <w:rPr>
          <w:rFonts w:ascii="Times New Roman" w:hAnsi="Times New Roman" w:cs="Times New Roman"/>
        </w:rPr>
        <w:t>Kłos</w:t>
      </w:r>
      <w:proofErr w:type="spellEnd"/>
      <w:r w:rsidR="00064CCD" w:rsidRPr="00064CCD">
        <w:rPr>
          <w:rFonts w:ascii="Times New Roman" w:hAnsi="Times New Roman" w:cs="Times New Roman"/>
        </w:rPr>
        <w:t xml:space="preserve">, </w:t>
      </w:r>
      <w:r w:rsidR="00064CCD">
        <w:rPr>
          <w:rFonts w:ascii="Times New Roman" w:hAnsi="Times New Roman" w:cs="Times New Roman"/>
        </w:rPr>
        <w:t>(</w:t>
      </w:r>
      <w:r w:rsidR="00064CCD" w:rsidRPr="00064CCD">
        <w:rPr>
          <w:rFonts w:ascii="Times New Roman" w:hAnsi="Times New Roman" w:cs="Times New Roman"/>
        </w:rPr>
        <w:t>2023)</w:t>
      </w:r>
      <w:r w:rsidRPr="005D236F">
        <w:rPr>
          <w:rFonts w:ascii="Times New Roman" w:hAnsi="Times New Roman" w:cs="Times New Roman"/>
        </w:rPr>
        <w:t xml:space="preserve">. </w:t>
      </w:r>
      <w:r w:rsidR="00064CCD">
        <w:rPr>
          <w:rFonts w:ascii="Times New Roman" w:hAnsi="Times New Roman" w:cs="Times New Roman"/>
        </w:rPr>
        <w:t>The</w:t>
      </w:r>
      <w:r w:rsidRPr="005D236F">
        <w:rPr>
          <w:rFonts w:ascii="Times New Roman" w:hAnsi="Times New Roman" w:cs="Times New Roman"/>
        </w:rPr>
        <w:t xml:space="preserve"> social and interpersonal skills </w:t>
      </w:r>
      <w:r w:rsidR="00D42578">
        <w:rPr>
          <w:rFonts w:ascii="Times New Roman" w:hAnsi="Times New Roman" w:cs="Times New Roman"/>
        </w:rPr>
        <w:t>are</w:t>
      </w:r>
      <w:r w:rsidRPr="005D236F">
        <w:rPr>
          <w:rFonts w:ascii="Times New Roman" w:hAnsi="Times New Roman" w:cs="Times New Roman"/>
        </w:rPr>
        <w:t xml:space="preserve"> considered key to </w:t>
      </w:r>
      <w:r w:rsidR="00D42578">
        <w:rPr>
          <w:rFonts w:ascii="Times New Roman" w:hAnsi="Times New Roman" w:cs="Times New Roman"/>
        </w:rPr>
        <w:t xml:space="preserve">the </w:t>
      </w:r>
      <w:r w:rsidRPr="005D236F">
        <w:rPr>
          <w:rFonts w:ascii="Times New Roman" w:hAnsi="Times New Roman" w:cs="Times New Roman"/>
        </w:rPr>
        <w:t xml:space="preserve">team in charge, </w:t>
      </w:r>
      <w:r w:rsidR="00D42578">
        <w:rPr>
          <w:rFonts w:ascii="Times New Roman" w:hAnsi="Times New Roman" w:cs="Times New Roman"/>
        </w:rPr>
        <w:t>which</w:t>
      </w:r>
      <w:r w:rsidRPr="005D236F">
        <w:rPr>
          <w:rFonts w:ascii="Times New Roman" w:hAnsi="Times New Roman" w:cs="Times New Roman"/>
        </w:rPr>
        <w:t xml:space="preserve"> necessitates the strategic significance of </w:t>
      </w:r>
      <w:r w:rsidR="00D42578">
        <w:rPr>
          <w:rFonts w:ascii="Times New Roman" w:hAnsi="Times New Roman" w:cs="Times New Roman"/>
        </w:rPr>
        <w:t>these</w:t>
      </w:r>
      <w:r w:rsidRPr="005D236F">
        <w:rPr>
          <w:rFonts w:ascii="Times New Roman" w:hAnsi="Times New Roman" w:cs="Times New Roman"/>
        </w:rPr>
        <w:t xml:space="preserve"> skills.</w:t>
      </w:r>
    </w:p>
    <w:p w14:paraId="54CCCB71"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t xml:space="preserve">Apply specific </w:t>
      </w:r>
      <w:r w:rsidR="00D42578">
        <w:rPr>
          <w:rFonts w:ascii="Times New Roman" w:hAnsi="Times New Roman" w:cs="Times New Roman"/>
          <w:b/>
          <w:bCs/>
        </w:rPr>
        <w:t>skills</w:t>
      </w:r>
      <w:r w:rsidRPr="005D236F">
        <w:rPr>
          <w:rFonts w:ascii="Times New Roman" w:hAnsi="Times New Roman" w:cs="Times New Roman"/>
          <w:b/>
          <w:bCs/>
        </w:rPr>
        <w:t xml:space="preserve"> to case issues</w:t>
      </w:r>
    </w:p>
    <w:p w14:paraId="4FA58784"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Emotional intelligence turns out to be a key competency in negotiating challenging discussions and developing trust</w:t>
      </w:r>
      <w:r w:rsidR="00905BC5">
        <w:rPr>
          <w:rFonts w:ascii="Times New Roman" w:hAnsi="Times New Roman" w:cs="Times New Roman"/>
        </w:rPr>
        <w:t>,</w:t>
      </w:r>
      <w:r w:rsidR="00D24D38">
        <w:rPr>
          <w:rFonts w:ascii="Times New Roman" w:hAnsi="Times New Roman" w:cs="Times New Roman"/>
        </w:rPr>
        <w:t xml:space="preserve"> as mentioned by </w:t>
      </w:r>
      <w:r w:rsidR="00D24D38" w:rsidRPr="00D24D38">
        <w:rPr>
          <w:rFonts w:ascii="Times New Roman" w:hAnsi="Times New Roman" w:cs="Times New Roman"/>
        </w:rPr>
        <w:t xml:space="preserve">Watanabe et al., </w:t>
      </w:r>
      <w:r w:rsidR="00D24D38">
        <w:rPr>
          <w:rFonts w:ascii="Times New Roman" w:hAnsi="Times New Roman" w:cs="Times New Roman"/>
        </w:rPr>
        <w:t>(</w:t>
      </w:r>
      <w:r w:rsidR="00D24D38" w:rsidRPr="00D24D38">
        <w:rPr>
          <w:rFonts w:ascii="Times New Roman" w:hAnsi="Times New Roman" w:cs="Times New Roman"/>
        </w:rPr>
        <w:t>2024)</w:t>
      </w:r>
      <w:r w:rsidRPr="005D236F">
        <w:rPr>
          <w:rFonts w:ascii="Times New Roman" w:hAnsi="Times New Roman" w:cs="Times New Roman"/>
        </w:rPr>
        <w:t xml:space="preserve">. Low confidence can be explained by the unwillingness of supervisors to address the matters and emotional intelligence can alleviate this situation. Communication and motivational skills are also essential towards alleviating the induction gaps and the resulting ambiguity in which the staff find themselves. Besides, the ability to set objectives and gauge performance is fundamental to defining what is expected and </w:t>
      </w:r>
      <w:r w:rsidR="00D42578">
        <w:rPr>
          <w:rFonts w:ascii="Times New Roman" w:hAnsi="Times New Roman" w:cs="Times New Roman"/>
        </w:rPr>
        <w:t>restoring</w:t>
      </w:r>
      <w:r w:rsidRPr="005D236F">
        <w:rPr>
          <w:rFonts w:ascii="Times New Roman" w:hAnsi="Times New Roman" w:cs="Times New Roman"/>
        </w:rPr>
        <w:t xml:space="preserve"> equity in work allocation.</w:t>
      </w:r>
    </w:p>
    <w:p w14:paraId="1C4CA826" w14:textId="77777777" w:rsidR="005D236F" w:rsidRPr="005D236F" w:rsidRDefault="00210BF1" w:rsidP="005D236F">
      <w:pPr>
        <w:spacing w:line="360" w:lineRule="auto"/>
        <w:jc w:val="both"/>
        <w:rPr>
          <w:rFonts w:ascii="Times New Roman" w:hAnsi="Times New Roman" w:cs="Times New Roman"/>
          <w:b/>
          <w:bCs/>
        </w:rPr>
      </w:pPr>
      <w:r>
        <w:rPr>
          <w:rFonts w:ascii="Times New Roman" w:hAnsi="Times New Roman" w:cs="Times New Roman"/>
          <w:b/>
          <w:bCs/>
        </w:rPr>
        <w:t>S</w:t>
      </w:r>
      <w:r w:rsidR="005D236F" w:rsidRPr="005D236F">
        <w:rPr>
          <w:rFonts w:ascii="Times New Roman" w:hAnsi="Times New Roman" w:cs="Times New Roman"/>
          <w:b/>
          <w:bCs/>
        </w:rPr>
        <w:t>kills using theory and contextual demands</w:t>
      </w:r>
    </w:p>
    <w:p w14:paraId="43DB8170"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The managerial roles proposed by Mintzberg need to have both interpersonal and informational roles</w:t>
      </w:r>
      <w:r w:rsidR="00905BC5">
        <w:rPr>
          <w:rFonts w:ascii="Times New Roman" w:hAnsi="Times New Roman" w:cs="Times New Roman"/>
        </w:rPr>
        <w:t>,</w:t>
      </w:r>
      <w:r w:rsidRPr="005D236F">
        <w:rPr>
          <w:rFonts w:ascii="Times New Roman" w:hAnsi="Times New Roman" w:cs="Times New Roman"/>
        </w:rPr>
        <w:t xml:space="preserve"> leader and communicator in the dispersed teams of </w:t>
      </w:r>
      <w:proofErr w:type="spellStart"/>
      <w:r w:rsidRPr="005D236F">
        <w:rPr>
          <w:rFonts w:ascii="Times New Roman" w:hAnsi="Times New Roman" w:cs="Times New Roman"/>
        </w:rPr>
        <w:t>BrightWave</w:t>
      </w:r>
      <w:proofErr w:type="spellEnd"/>
      <w:r w:rsidR="00905BC5">
        <w:rPr>
          <w:rFonts w:ascii="Times New Roman" w:hAnsi="Times New Roman" w:cs="Times New Roman"/>
        </w:rPr>
        <w:t>,</w:t>
      </w:r>
      <w:r w:rsidRPr="005D236F">
        <w:rPr>
          <w:rFonts w:ascii="Times New Roman" w:hAnsi="Times New Roman" w:cs="Times New Roman"/>
        </w:rPr>
        <w:t xml:space="preserve"> </w:t>
      </w:r>
      <w:r w:rsidR="00D24D38">
        <w:rPr>
          <w:rFonts w:ascii="Times New Roman" w:hAnsi="Times New Roman" w:cs="Times New Roman"/>
        </w:rPr>
        <w:t xml:space="preserve">as discussed by </w:t>
      </w:r>
      <w:proofErr w:type="spellStart"/>
      <w:r w:rsidR="00D24D38" w:rsidRPr="00D24D38">
        <w:rPr>
          <w:rFonts w:ascii="Times New Roman" w:hAnsi="Times New Roman" w:cs="Times New Roman"/>
        </w:rPr>
        <w:t>Labaronne</w:t>
      </w:r>
      <w:proofErr w:type="spellEnd"/>
      <w:r w:rsidR="00D24D38" w:rsidRPr="00D24D38">
        <w:rPr>
          <w:rFonts w:ascii="Times New Roman" w:hAnsi="Times New Roman" w:cs="Times New Roman"/>
        </w:rPr>
        <w:t xml:space="preserve"> and Müller, </w:t>
      </w:r>
      <w:r w:rsidR="00D24D38">
        <w:rPr>
          <w:rFonts w:ascii="Times New Roman" w:hAnsi="Times New Roman" w:cs="Times New Roman"/>
        </w:rPr>
        <w:t>(</w:t>
      </w:r>
      <w:r w:rsidR="00D24D38" w:rsidRPr="00D24D38">
        <w:rPr>
          <w:rFonts w:ascii="Times New Roman" w:hAnsi="Times New Roman" w:cs="Times New Roman"/>
        </w:rPr>
        <w:t>2023)</w:t>
      </w:r>
      <w:r w:rsidRPr="005D236F">
        <w:rPr>
          <w:rFonts w:ascii="Times New Roman" w:hAnsi="Times New Roman" w:cs="Times New Roman"/>
        </w:rPr>
        <w:t>. In the absence of these capabilities, managers would not be able to formulate similar standards, maintain morale and guarantee dependable client service. Therefore, the acquisition of these competencies plays a leading role in the improvement of performance, involvement</w:t>
      </w:r>
      <w:r w:rsidR="00CF53F5">
        <w:rPr>
          <w:rFonts w:ascii="Times New Roman" w:hAnsi="Times New Roman" w:cs="Times New Roman"/>
        </w:rPr>
        <w:t xml:space="preserve"> </w:t>
      </w:r>
      <w:r w:rsidRPr="005D236F">
        <w:rPr>
          <w:rFonts w:ascii="Times New Roman" w:hAnsi="Times New Roman" w:cs="Times New Roman"/>
        </w:rPr>
        <w:t>and the stability of activities.</w:t>
      </w:r>
    </w:p>
    <w:p w14:paraId="5701720A" w14:textId="77777777" w:rsidR="005D236F" w:rsidRPr="005D236F" w:rsidRDefault="005D236F" w:rsidP="005D236F">
      <w:pPr>
        <w:pStyle w:val="Heading1"/>
        <w:spacing w:line="360" w:lineRule="auto"/>
      </w:pPr>
      <w:bookmarkStart w:id="3" w:name="_Toc214366491"/>
      <w:r w:rsidRPr="005D236F">
        <w:t>Theories and Models of People Managemen</w:t>
      </w:r>
      <w:r>
        <w:t>t</w:t>
      </w:r>
      <w:bookmarkEnd w:id="3"/>
    </w:p>
    <w:p w14:paraId="6D80C6FE"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t>Introduce theoretical relevance</w:t>
      </w:r>
    </w:p>
    <w:p w14:paraId="005EE48E" w14:textId="77777777" w:rsidR="00905BC5" w:rsidRDefault="00905BC5" w:rsidP="005D236F">
      <w:pPr>
        <w:spacing w:line="360" w:lineRule="auto"/>
        <w:jc w:val="both"/>
        <w:rPr>
          <w:rFonts w:ascii="Times New Roman" w:hAnsi="Times New Roman" w:cs="Times New Roman"/>
          <w:b/>
          <w:bCs/>
        </w:rPr>
      </w:pPr>
      <w:r w:rsidRPr="00905BC5">
        <w:rPr>
          <w:rFonts w:ascii="Times New Roman" w:hAnsi="Times New Roman" w:cs="Times New Roman"/>
        </w:rPr>
        <w:t xml:space="preserve">The organisational-behaviour theories that have been developed can be used to analyse the people-management issues of </w:t>
      </w:r>
      <w:proofErr w:type="spellStart"/>
      <w:r w:rsidRPr="00905BC5">
        <w:rPr>
          <w:rFonts w:ascii="Times New Roman" w:hAnsi="Times New Roman" w:cs="Times New Roman"/>
        </w:rPr>
        <w:t>BrightWave</w:t>
      </w:r>
      <w:proofErr w:type="spellEnd"/>
      <w:r w:rsidRPr="00905BC5">
        <w:rPr>
          <w:rFonts w:ascii="Times New Roman" w:hAnsi="Times New Roman" w:cs="Times New Roman"/>
        </w:rPr>
        <w:t xml:space="preserve"> in a critical manner. These frameworks explain the root causes of low motivation, unclear expectations and gaps in the performance-management </w:t>
      </w:r>
      <w:r>
        <w:rPr>
          <w:rFonts w:ascii="Times New Roman" w:hAnsi="Times New Roman" w:cs="Times New Roman"/>
        </w:rPr>
        <w:t>practices</w:t>
      </w:r>
      <w:r w:rsidRPr="00905BC5">
        <w:rPr>
          <w:rFonts w:ascii="Times New Roman" w:hAnsi="Times New Roman" w:cs="Times New Roman"/>
        </w:rPr>
        <w:t>. Using theoretical understanding to analyse the case, the lack of compatibility between managerial behaviour and organisational systems is one of the reasons why the performance and engagement.</w:t>
      </w:r>
    </w:p>
    <w:p w14:paraId="5372CCD0"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lastRenderedPageBreak/>
        <w:t xml:space="preserve">Herzberg’s Two-Factor Theory applied to </w:t>
      </w:r>
      <w:proofErr w:type="spellStart"/>
      <w:r w:rsidRPr="005D236F">
        <w:rPr>
          <w:rFonts w:ascii="Times New Roman" w:hAnsi="Times New Roman" w:cs="Times New Roman"/>
          <w:b/>
          <w:bCs/>
        </w:rPr>
        <w:t>BrightWave</w:t>
      </w:r>
      <w:proofErr w:type="spellEnd"/>
    </w:p>
    <w:p w14:paraId="76282E5D"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Herzberg differentiates between hygienic factors (pay, conditions, supervision) and motivators (recognition, development, achievement)</w:t>
      </w:r>
      <w:r w:rsidR="00D24D38">
        <w:rPr>
          <w:rFonts w:ascii="Times New Roman" w:hAnsi="Times New Roman" w:cs="Times New Roman"/>
        </w:rPr>
        <w:t xml:space="preserve"> as discussed by </w:t>
      </w:r>
      <w:r w:rsidR="00D24D38" w:rsidRPr="00D24D38">
        <w:rPr>
          <w:rFonts w:ascii="Times New Roman" w:hAnsi="Times New Roman" w:cs="Times New Roman"/>
        </w:rPr>
        <w:t xml:space="preserve">Gazi et al., </w:t>
      </w:r>
      <w:r w:rsidR="00D24D38">
        <w:rPr>
          <w:rFonts w:ascii="Times New Roman" w:hAnsi="Times New Roman" w:cs="Times New Roman"/>
        </w:rPr>
        <w:t>(</w:t>
      </w:r>
      <w:r w:rsidR="00D24D38" w:rsidRPr="00D24D38">
        <w:rPr>
          <w:rFonts w:ascii="Times New Roman" w:hAnsi="Times New Roman" w:cs="Times New Roman"/>
        </w:rPr>
        <w:t>2025)</w:t>
      </w:r>
      <w:r w:rsidRPr="005D236F">
        <w:rPr>
          <w:rFonts w:ascii="Times New Roman" w:hAnsi="Times New Roman" w:cs="Times New Roman"/>
        </w:rPr>
        <w:t xml:space="preserve">. According to the surveys with the staff, there is less recognition and an unspecified progression, a lack of development opportunities, which proves a total lack of </w:t>
      </w:r>
      <w:r w:rsidR="00905BC5">
        <w:rPr>
          <w:rFonts w:ascii="Times New Roman" w:hAnsi="Times New Roman" w:cs="Times New Roman"/>
        </w:rPr>
        <w:t>motivation</w:t>
      </w:r>
      <w:r w:rsidRPr="005D236F">
        <w:rPr>
          <w:rFonts w:ascii="Times New Roman" w:hAnsi="Times New Roman" w:cs="Times New Roman"/>
        </w:rPr>
        <w:t xml:space="preserve"> in </w:t>
      </w:r>
      <w:proofErr w:type="spellStart"/>
      <w:r w:rsidRPr="005D236F">
        <w:rPr>
          <w:rFonts w:ascii="Times New Roman" w:hAnsi="Times New Roman" w:cs="Times New Roman"/>
        </w:rPr>
        <w:t>BrightWave</w:t>
      </w:r>
      <w:proofErr w:type="spellEnd"/>
      <w:r w:rsidRPr="005D236F">
        <w:rPr>
          <w:rFonts w:ascii="Times New Roman" w:hAnsi="Times New Roman" w:cs="Times New Roman"/>
        </w:rPr>
        <w:t xml:space="preserve">. This lack is the cause of the following lack of motivation and turnover. </w:t>
      </w:r>
      <w:r w:rsidR="00B54341">
        <w:rPr>
          <w:rFonts w:ascii="Times New Roman" w:hAnsi="Times New Roman" w:cs="Times New Roman"/>
        </w:rPr>
        <w:t>T</w:t>
      </w:r>
      <w:r w:rsidRPr="005D236F">
        <w:rPr>
          <w:rFonts w:ascii="Times New Roman" w:hAnsi="Times New Roman" w:cs="Times New Roman"/>
        </w:rPr>
        <w:t>he model has been oversimplified</w:t>
      </w:r>
      <w:r w:rsidR="00905BC5">
        <w:rPr>
          <w:rFonts w:ascii="Times New Roman" w:hAnsi="Times New Roman" w:cs="Times New Roman"/>
        </w:rPr>
        <w:t>,</w:t>
      </w:r>
      <w:r w:rsidRPr="005D236F">
        <w:rPr>
          <w:rFonts w:ascii="Times New Roman" w:hAnsi="Times New Roman" w:cs="Times New Roman"/>
        </w:rPr>
        <w:t xml:space="preserve"> disregarding the individual differences, the presentation of the missing motivators makes it a strong explanatory factor </w:t>
      </w:r>
      <w:r w:rsidR="00905BC5">
        <w:rPr>
          <w:rFonts w:ascii="Times New Roman" w:hAnsi="Times New Roman" w:cs="Times New Roman"/>
        </w:rPr>
        <w:t>for</w:t>
      </w:r>
      <w:r w:rsidRPr="005D236F">
        <w:rPr>
          <w:rFonts w:ascii="Times New Roman" w:hAnsi="Times New Roman" w:cs="Times New Roman"/>
        </w:rPr>
        <w:t xml:space="preserve"> the low-paid workforce at </w:t>
      </w:r>
      <w:proofErr w:type="spellStart"/>
      <w:r w:rsidRPr="005D236F">
        <w:rPr>
          <w:rFonts w:ascii="Times New Roman" w:hAnsi="Times New Roman" w:cs="Times New Roman"/>
        </w:rPr>
        <w:t>BrightWave</w:t>
      </w:r>
      <w:proofErr w:type="spellEnd"/>
      <w:r w:rsidRPr="005D236F">
        <w:rPr>
          <w:rFonts w:ascii="Times New Roman" w:hAnsi="Times New Roman" w:cs="Times New Roman"/>
        </w:rPr>
        <w:t>.</w:t>
      </w:r>
    </w:p>
    <w:p w14:paraId="7E879619" w14:textId="77777777" w:rsidR="005D236F" w:rsidRPr="005D236F" w:rsidRDefault="005D236F" w:rsidP="005D236F">
      <w:pPr>
        <w:spacing w:line="360" w:lineRule="auto"/>
        <w:jc w:val="both"/>
        <w:rPr>
          <w:rFonts w:ascii="Times New Roman" w:hAnsi="Times New Roman" w:cs="Times New Roman"/>
          <w:b/>
          <w:bCs/>
        </w:rPr>
      </w:pPr>
      <w:r w:rsidRPr="005D236F">
        <w:rPr>
          <w:rFonts w:ascii="Times New Roman" w:hAnsi="Times New Roman" w:cs="Times New Roman"/>
          <w:b/>
          <w:bCs/>
        </w:rPr>
        <w:t xml:space="preserve">Vroom’s Expectancy Theory </w:t>
      </w:r>
    </w:p>
    <w:p w14:paraId="32964813" w14:textId="77777777" w:rsidR="005D236F" w:rsidRPr="005D236F" w:rsidRDefault="005D236F" w:rsidP="005D236F">
      <w:pPr>
        <w:spacing w:line="360" w:lineRule="auto"/>
        <w:jc w:val="both"/>
        <w:rPr>
          <w:rFonts w:ascii="Times New Roman" w:hAnsi="Times New Roman" w:cs="Times New Roman"/>
        </w:rPr>
      </w:pPr>
      <w:r w:rsidRPr="005D236F">
        <w:rPr>
          <w:rFonts w:ascii="Times New Roman" w:hAnsi="Times New Roman" w:cs="Times New Roman"/>
        </w:rPr>
        <w:t>Vroom assumes that motivation depends on expectancy (effort brings about performance), instrumentality (performance brings about reward) and valence (value of reward)</w:t>
      </w:r>
      <w:r w:rsidR="00325D39">
        <w:rPr>
          <w:rFonts w:ascii="Times New Roman" w:hAnsi="Times New Roman" w:cs="Times New Roman"/>
        </w:rPr>
        <w:t xml:space="preserve"> as discussed by </w:t>
      </w:r>
      <w:proofErr w:type="spellStart"/>
      <w:r w:rsidR="00325D39" w:rsidRPr="00325D39">
        <w:rPr>
          <w:rFonts w:ascii="Times New Roman" w:hAnsi="Times New Roman" w:cs="Times New Roman"/>
        </w:rPr>
        <w:t>Osafo</w:t>
      </w:r>
      <w:proofErr w:type="spellEnd"/>
      <w:r w:rsidR="00325D39" w:rsidRPr="00325D39">
        <w:rPr>
          <w:rFonts w:ascii="Times New Roman" w:hAnsi="Times New Roman" w:cs="Times New Roman"/>
        </w:rPr>
        <w:t xml:space="preserve">, Paros and </w:t>
      </w:r>
      <w:proofErr w:type="spellStart"/>
      <w:r w:rsidR="00325D39" w:rsidRPr="00325D39">
        <w:rPr>
          <w:rFonts w:ascii="Times New Roman" w:hAnsi="Times New Roman" w:cs="Times New Roman"/>
        </w:rPr>
        <w:t>Yawson</w:t>
      </w:r>
      <w:proofErr w:type="spellEnd"/>
      <w:r w:rsidR="00325D39" w:rsidRPr="00325D39">
        <w:rPr>
          <w:rFonts w:ascii="Times New Roman" w:hAnsi="Times New Roman" w:cs="Times New Roman"/>
        </w:rPr>
        <w:t xml:space="preserve">, </w:t>
      </w:r>
      <w:r w:rsidR="00325D39">
        <w:rPr>
          <w:rFonts w:ascii="Times New Roman" w:hAnsi="Times New Roman" w:cs="Times New Roman"/>
        </w:rPr>
        <w:t>(</w:t>
      </w:r>
      <w:r w:rsidR="00325D39" w:rsidRPr="00325D39">
        <w:rPr>
          <w:rFonts w:ascii="Times New Roman" w:hAnsi="Times New Roman" w:cs="Times New Roman"/>
        </w:rPr>
        <w:t>2021)</w:t>
      </w:r>
      <w:r w:rsidRPr="005D236F">
        <w:rPr>
          <w:rFonts w:ascii="Times New Roman" w:hAnsi="Times New Roman" w:cs="Times New Roman"/>
        </w:rPr>
        <w:t xml:space="preserve">. The absence of induction, no explanation </w:t>
      </w:r>
      <w:r w:rsidR="00D42578">
        <w:rPr>
          <w:rFonts w:ascii="Times New Roman" w:hAnsi="Times New Roman" w:cs="Times New Roman"/>
        </w:rPr>
        <w:t>of</w:t>
      </w:r>
      <w:r w:rsidRPr="005D236F">
        <w:rPr>
          <w:rFonts w:ascii="Times New Roman" w:hAnsi="Times New Roman" w:cs="Times New Roman"/>
        </w:rPr>
        <w:t xml:space="preserve"> the progression and no direct </w:t>
      </w:r>
      <w:r w:rsidR="00D42578">
        <w:rPr>
          <w:rFonts w:ascii="Times New Roman" w:hAnsi="Times New Roman" w:cs="Times New Roman"/>
        </w:rPr>
        <w:t>connection</w:t>
      </w:r>
      <w:r w:rsidRPr="005D236F">
        <w:rPr>
          <w:rFonts w:ascii="Times New Roman" w:hAnsi="Times New Roman" w:cs="Times New Roman"/>
        </w:rPr>
        <w:t xml:space="preserve"> of performance and rewards among the </w:t>
      </w:r>
      <w:r w:rsidR="00D42578">
        <w:rPr>
          <w:rFonts w:ascii="Times New Roman" w:hAnsi="Times New Roman" w:cs="Times New Roman"/>
        </w:rPr>
        <w:t>recruits</w:t>
      </w:r>
      <w:r w:rsidRPr="005D236F">
        <w:rPr>
          <w:rFonts w:ascii="Times New Roman" w:hAnsi="Times New Roman" w:cs="Times New Roman"/>
        </w:rPr>
        <w:t xml:space="preserve"> are indicators of low perceived expectancy and instrumentality. Consequently, employees consider hard work as futile. The model puts on the perceptions and the perceived problems, but the model presupposes rational decision-making</w:t>
      </w:r>
      <w:r w:rsidR="00D42578">
        <w:rPr>
          <w:rFonts w:ascii="Times New Roman" w:hAnsi="Times New Roman" w:cs="Times New Roman"/>
        </w:rPr>
        <w:t>,</w:t>
      </w:r>
      <w:r w:rsidRPr="005D236F">
        <w:rPr>
          <w:rFonts w:ascii="Times New Roman" w:hAnsi="Times New Roman" w:cs="Times New Roman"/>
        </w:rPr>
        <w:t xml:space="preserve"> which does not fully apply to low-paid workers </w:t>
      </w:r>
      <w:r w:rsidR="00A14C3C">
        <w:rPr>
          <w:rFonts w:ascii="Times New Roman" w:hAnsi="Times New Roman" w:cs="Times New Roman"/>
        </w:rPr>
        <w:t>in dealing</w:t>
      </w:r>
      <w:r w:rsidRPr="005D236F">
        <w:rPr>
          <w:rFonts w:ascii="Times New Roman" w:hAnsi="Times New Roman" w:cs="Times New Roman"/>
        </w:rPr>
        <w:t xml:space="preserve"> with external pressures.</w:t>
      </w:r>
    </w:p>
    <w:p w14:paraId="4A57D8A5" w14:textId="77777777" w:rsidR="005D236F" w:rsidRPr="00B665D0" w:rsidRDefault="00B665D0" w:rsidP="005D236F">
      <w:pPr>
        <w:spacing w:line="360" w:lineRule="auto"/>
        <w:jc w:val="both"/>
        <w:rPr>
          <w:rFonts w:ascii="Times New Roman" w:hAnsi="Times New Roman" w:cs="Times New Roman"/>
          <w:b/>
          <w:bCs/>
        </w:rPr>
      </w:pPr>
      <w:r w:rsidRPr="00B665D0">
        <w:rPr>
          <w:rFonts w:ascii="Times New Roman" w:hAnsi="Times New Roman" w:cs="Times New Roman"/>
          <w:b/>
          <w:bCs/>
        </w:rPr>
        <w:t>AMO Model applied to skill gaps and low engagement</w:t>
      </w:r>
    </w:p>
    <w:p w14:paraId="271F0051" w14:textId="77777777" w:rsidR="005D236F" w:rsidRPr="005D236F" w:rsidRDefault="00325D39" w:rsidP="005D236F">
      <w:pPr>
        <w:spacing w:line="360" w:lineRule="auto"/>
        <w:jc w:val="both"/>
        <w:rPr>
          <w:rFonts w:ascii="Times New Roman" w:hAnsi="Times New Roman" w:cs="Times New Roman"/>
        </w:rPr>
      </w:pPr>
      <w:r>
        <w:rPr>
          <w:rFonts w:ascii="Times New Roman" w:hAnsi="Times New Roman" w:cs="Times New Roman"/>
        </w:rPr>
        <w:t>T</w:t>
      </w:r>
      <w:r w:rsidR="005D236F" w:rsidRPr="005D236F">
        <w:rPr>
          <w:rFonts w:ascii="Times New Roman" w:hAnsi="Times New Roman" w:cs="Times New Roman"/>
        </w:rPr>
        <w:t xml:space="preserve">he AMO framework, </w:t>
      </w:r>
      <w:r w:rsidR="00D42578">
        <w:rPr>
          <w:rFonts w:ascii="Times New Roman" w:hAnsi="Times New Roman" w:cs="Times New Roman"/>
        </w:rPr>
        <w:t>that</w:t>
      </w:r>
      <w:r w:rsidR="005D236F" w:rsidRPr="005D236F">
        <w:rPr>
          <w:rFonts w:ascii="Times New Roman" w:hAnsi="Times New Roman" w:cs="Times New Roman"/>
        </w:rPr>
        <w:t xml:space="preserve"> performance is argues to be defined by Ability, Motivation and Opportunity</w:t>
      </w:r>
      <w:r>
        <w:rPr>
          <w:rFonts w:ascii="Times New Roman" w:hAnsi="Times New Roman" w:cs="Times New Roman"/>
        </w:rPr>
        <w:t xml:space="preserve"> as mentioned by </w:t>
      </w:r>
      <w:proofErr w:type="spellStart"/>
      <w:r w:rsidRPr="00325D39">
        <w:rPr>
          <w:rFonts w:ascii="Times New Roman" w:hAnsi="Times New Roman" w:cs="Times New Roman"/>
        </w:rPr>
        <w:t>Alkhalaf</w:t>
      </w:r>
      <w:proofErr w:type="spellEnd"/>
      <w:r w:rsidRPr="00325D39">
        <w:rPr>
          <w:rFonts w:ascii="Times New Roman" w:hAnsi="Times New Roman" w:cs="Times New Roman"/>
        </w:rPr>
        <w:t xml:space="preserve"> and Al‐</w:t>
      </w:r>
      <w:proofErr w:type="spellStart"/>
      <w:r w:rsidRPr="00325D39">
        <w:rPr>
          <w:rFonts w:ascii="Times New Roman" w:hAnsi="Times New Roman" w:cs="Times New Roman"/>
        </w:rPr>
        <w:t>Tabbaa</w:t>
      </w:r>
      <w:proofErr w:type="spellEnd"/>
      <w:r w:rsidRPr="00325D39">
        <w:rPr>
          <w:rFonts w:ascii="Times New Roman" w:hAnsi="Times New Roman" w:cs="Times New Roman"/>
        </w:rPr>
        <w:t xml:space="preserve">, </w:t>
      </w:r>
      <w:r>
        <w:rPr>
          <w:rFonts w:ascii="Times New Roman" w:hAnsi="Times New Roman" w:cs="Times New Roman"/>
        </w:rPr>
        <w:t>(</w:t>
      </w:r>
      <w:r w:rsidRPr="00325D39">
        <w:rPr>
          <w:rFonts w:ascii="Times New Roman" w:hAnsi="Times New Roman" w:cs="Times New Roman"/>
        </w:rPr>
        <w:t>2023)</w:t>
      </w:r>
      <w:r w:rsidR="005D236F" w:rsidRPr="005D236F">
        <w:rPr>
          <w:rFonts w:ascii="Times New Roman" w:hAnsi="Times New Roman" w:cs="Times New Roman"/>
        </w:rPr>
        <w:t xml:space="preserve">. At </w:t>
      </w:r>
      <w:proofErr w:type="spellStart"/>
      <w:r w:rsidR="005D236F" w:rsidRPr="005D236F">
        <w:rPr>
          <w:rFonts w:ascii="Times New Roman" w:hAnsi="Times New Roman" w:cs="Times New Roman"/>
        </w:rPr>
        <w:t>BrightWave</w:t>
      </w:r>
      <w:proofErr w:type="spellEnd"/>
      <w:r w:rsidR="005D236F" w:rsidRPr="005D236F">
        <w:rPr>
          <w:rFonts w:ascii="Times New Roman" w:hAnsi="Times New Roman" w:cs="Times New Roman"/>
        </w:rPr>
        <w:t>, training-based promotions lead to ability gaps</w:t>
      </w:r>
      <w:r w:rsidR="003A0B20">
        <w:rPr>
          <w:rFonts w:ascii="Times New Roman" w:hAnsi="Times New Roman" w:cs="Times New Roman"/>
        </w:rPr>
        <w:t>,</w:t>
      </w:r>
      <w:r w:rsidR="005D236F" w:rsidRPr="005D236F">
        <w:rPr>
          <w:rFonts w:ascii="Times New Roman" w:hAnsi="Times New Roman" w:cs="Times New Roman"/>
        </w:rPr>
        <w:t xml:space="preserve"> lack of promotion, lack of recognition and clear articulation of expectations </w:t>
      </w:r>
      <w:r w:rsidR="00905BC5">
        <w:rPr>
          <w:rFonts w:ascii="Times New Roman" w:hAnsi="Times New Roman" w:cs="Times New Roman"/>
        </w:rPr>
        <w:t>serves</w:t>
      </w:r>
      <w:r w:rsidR="005D236F" w:rsidRPr="005D236F">
        <w:rPr>
          <w:rFonts w:ascii="Times New Roman" w:hAnsi="Times New Roman" w:cs="Times New Roman"/>
        </w:rPr>
        <w:t xml:space="preserve"> as a motivation problem</w:t>
      </w:r>
      <w:r w:rsidR="003A0B20">
        <w:rPr>
          <w:rFonts w:ascii="Times New Roman" w:hAnsi="Times New Roman" w:cs="Times New Roman"/>
        </w:rPr>
        <w:t>,</w:t>
      </w:r>
      <w:r w:rsidR="005D236F" w:rsidRPr="005D236F">
        <w:rPr>
          <w:rFonts w:ascii="Times New Roman" w:hAnsi="Times New Roman" w:cs="Times New Roman"/>
        </w:rPr>
        <w:t xml:space="preserve"> few development opportunities to decrease opportunity. Therefore, </w:t>
      </w:r>
      <w:r w:rsidR="00D42578">
        <w:rPr>
          <w:rFonts w:ascii="Times New Roman" w:hAnsi="Times New Roman" w:cs="Times New Roman"/>
        </w:rPr>
        <w:t xml:space="preserve">the </w:t>
      </w:r>
      <w:r w:rsidR="005D236F" w:rsidRPr="005D236F">
        <w:rPr>
          <w:rFonts w:ascii="Times New Roman" w:hAnsi="Times New Roman" w:cs="Times New Roman"/>
        </w:rPr>
        <w:t xml:space="preserve">AMO model is an all-inclusive type of performance inconsistency and turnover explanations. Though holistic, </w:t>
      </w:r>
      <w:r w:rsidR="00905BC5">
        <w:rPr>
          <w:rFonts w:ascii="Times New Roman" w:hAnsi="Times New Roman" w:cs="Times New Roman"/>
        </w:rPr>
        <w:t xml:space="preserve">the </w:t>
      </w:r>
      <w:r w:rsidR="005D236F" w:rsidRPr="005D236F">
        <w:rPr>
          <w:rFonts w:ascii="Times New Roman" w:hAnsi="Times New Roman" w:cs="Times New Roman"/>
        </w:rPr>
        <w:t xml:space="preserve">use requires </w:t>
      </w:r>
      <w:r w:rsidR="00D42578">
        <w:rPr>
          <w:rFonts w:ascii="Times New Roman" w:hAnsi="Times New Roman" w:cs="Times New Roman"/>
        </w:rPr>
        <w:t xml:space="preserve">a </w:t>
      </w:r>
      <w:r w:rsidR="005D236F" w:rsidRPr="005D236F">
        <w:rPr>
          <w:rFonts w:ascii="Times New Roman" w:hAnsi="Times New Roman" w:cs="Times New Roman"/>
        </w:rPr>
        <w:t>huge investment in the organisation to empower every component.</w:t>
      </w:r>
    </w:p>
    <w:p w14:paraId="6B5BFD1D" w14:textId="77777777" w:rsidR="00B665D0" w:rsidRPr="00B665D0" w:rsidRDefault="00B665D0" w:rsidP="00B665D0">
      <w:pPr>
        <w:pStyle w:val="Heading1"/>
        <w:spacing w:line="360" w:lineRule="auto"/>
      </w:pPr>
      <w:bookmarkStart w:id="4" w:name="_Toc214366492"/>
      <w:r w:rsidRPr="00B665D0">
        <w:t>Organisational Culture &amp; Impact on People Management</w:t>
      </w:r>
      <w:bookmarkEnd w:id="4"/>
    </w:p>
    <w:p w14:paraId="430A2BA2" w14:textId="77777777" w:rsidR="00B665D0" w:rsidRPr="00B665D0" w:rsidRDefault="00B665D0" w:rsidP="00B665D0">
      <w:pPr>
        <w:spacing w:line="360" w:lineRule="auto"/>
        <w:jc w:val="both"/>
        <w:rPr>
          <w:rFonts w:ascii="Times New Roman" w:hAnsi="Times New Roman" w:cs="Times New Roman"/>
          <w:b/>
          <w:bCs/>
        </w:rPr>
      </w:pPr>
      <w:r w:rsidRPr="00B665D0">
        <w:rPr>
          <w:rFonts w:ascii="Times New Roman" w:hAnsi="Times New Roman" w:cs="Times New Roman"/>
          <w:b/>
          <w:bCs/>
        </w:rPr>
        <w:t xml:space="preserve">Introduction to </w:t>
      </w:r>
      <w:proofErr w:type="spellStart"/>
      <w:r w:rsidRPr="00B665D0">
        <w:rPr>
          <w:rFonts w:ascii="Times New Roman" w:hAnsi="Times New Roman" w:cs="Times New Roman"/>
          <w:b/>
          <w:bCs/>
        </w:rPr>
        <w:t>BrightWave’s</w:t>
      </w:r>
      <w:proofErr w:type="spellEnd"/>
      <w:r w:rsidRPr="00B665D0">
        <w:rPr>
          <w:rFonts w:ascii="Times New Roman" w:hAnsi="Times New Roman" w:cs="Times New Roman"/>
          <w:b/>
          <w:bCs/>
        </w:rPr>
        <w:t xml:space="preserve"> Culture </w:t>
      </w:r>
    </w:p>
    <w:p w14:paraId="7838C77B" w14:textId="77777777" w:rsidR="00B665D0" w:rsidRPr="00B665D0" w:rsidRDefault="00B665D0" w:rsidP="00B665D0">
      <w:pPr>
        <w:spacing w:line="360" w:lineRule="auto"/>
        <w:jc w:val="both"/>
        <w:rPr>
          <w:rFonts w:ascii="Times New Roman" w:hAnsi="Times New Roman" w:cs="Times New Roman"/>
        </w:rPr>
      </w:pPr>
      <w:r w:rsidRPr="00B665D0">
        <w:rPr>
          <w:rFonts w:ascii="Times New Roman" w:hAnsi="Times New Roman" w:cs="Times New Roman"/>
        </w:rPr>
        <w:t xml:space="preserve">The organisational culture of </w:t>
      </w:r>
      <w:proofErr w:type="spellStart"/>
      <w:r w:rsidRPr="00B665D0">
        <w:rPr>
          <w:rFonts w:ascii="Times New Roman" w:hAnsi="Times New Roman" w:cs="Times New Roman"/>
        </w:rPr>
        <w:t>BrightWave</w:t>
      </w:r>
      <w:proofErr w:type="spellEnd"/>
      <w:r w:rsidRPr="00B665D0">
        <w:rPr>
          <w:rFonts w:ascii="Times New Roman" w:hAnsi="Times New Roman" w:cs="Times New Roman"/>
        </w:rPr>
        <w:t xml:space="preserve"> is mainly </w:t>
      </w:r>
      <w:r w:rsidR="00905BC5">
        <w:rPr>
          <w:rFonts w:ascii="Times New Roman" w:hAnsi="Times New Roman" w:cs="Times New Roman"/>
        </w:rPr>
        <w:t>task-driven</w:t>
      </w:r>
      <w:r w:rsidRPr="00B665D0">
        <w:rPr>
          <w:rFonts w:ascii="Times New Roman" w:hAnsi="Times New Roman" w:cs="Times New Roman"/>
        </w:rPr>
        <w:t xml:space="preserve"> and quantitative and thus defines the managerial behaviour as well as </w:t>
      </w:r>
      <w:r w:rsidR="00A14C3C">
        <w:rPr>
          <w:rFonts w:ascii="Times New Roman" w:hAnsi="Times New Roman" w:cs="Times New Roman"/>
        </w:rPr>
        <w:t xml:space="preserve">the </w:t>
      </w:r>
      <w:r w:rsidRPr="00B665D0">
        <w:rPr>
          <w:rFonts w:ascii="Times New Roman" w:hAnsi="Times New Roman" w:cs="Times New Roman"/>
        </w:rPr>
        <w:t>experiences of the employees</w:t>
      </w:r>
      <w:r w:rsidR="00905BC5">
        <w:rPr>
          <w:rFonts w:ascii="Times New Roman" w:hAnsi="Times New Roman" w:cs="Times New Roman"/>
        </w:rPr>
        <w:t>,</w:t>
      </w:r>
      <w:r w:rsidR="00EF6C12">
        <w:rPr>
          <w:rFonts w:ascii="Times New Roman" w:hAnsi="Times New Roman" w:cs="Times New Roman"/>
        </w:rPr>
        <w:t xml:space="preserve"> as stated by </w:t>
      </w:r>
      <w:proofErr w:type="spellStart"/>
      <w:r w:rsidR="00EF6C12" w:rsidRPr="00EF6C12">
        <w:rPr>
          <w:rFonts w:ascii="Times New Roman" w:hAnsi="Times New Roman" w:cs="Times New Roman"/>
        </w:rPr>
        <w:t>Strengers</w:t>
      </w:r>
      <w:proofErr w:type="spellEnd"/>
      <w:r w:rsidR="00EF6C12" w:rsidRPr="00EF6C12">
        <w:rPr>
          <w:rFonts w:ascii="Times New Roman" w:hAnsi="Times New Roman" w:cs="Times New Roman"/>
        </w:rPr>
        <w:t xml:space="preserve"> et al., </w:t>
      </w:r>
      <w:r w:rsidR="00EF6C12">
        <w:rPr>
          <w:rFonts w:ascii="Times New Roman" w:hAnsi="Times New Roman" w:cs="Times New Roman"/>
        </w:rPr>
        <w:t>(</w:t>
      </w:r>
      <w:r w:rsidR="00EF6C12" w:rsidRPr="00EF6C12">
        <w:rPr>
          <w:rFonts w:ascii="Times New Roman" w:hAnsi="Times New Roman" w:cs="Times New Roman"/>
        </w:rPr>
        <w:t>2022)</w:t>
      </w:r>
      <w:r w:rsidRPr="00B665D0">
        <w:rPr>
          <w:rFonts w:ascii="Times New Roman" w:hAnsi="Times New Roman" w:cs="Times New Roman"/>
        </w:rPr>
        <w:t xml:space="preserve">. The culture is inseparable as it has a direct impact on motivation, performance, teamwork and retention of employees. The dynamics will be analysed with the help of the Schein Cultural Model (or the Competing Values Framework) analytical framework.  </w:t>
      </w:r>
    </w:p>
    <w:p w14:paraId="3549AD86" w14:textId="77777777" w:rsidR="00B665D0" w:rsidRPr="00B665D0" w:rsidRDefault="00B665D0" w:rsidP="00B665D0">
      <w:pPr>
        <w:spacing w:line="360" w:lineRule="auto"/>
        <w:jc w:val="both"/>
        <w:rPr>
          <w:rFonts w:ascii="Times New Roman" w:hAnsi="Times New Roman" w:cs="Times New Roman"/>
          <w:b/>
          <w:bCs/>
        </w:rPr>
      </w:pPr>
      <w:r w:rsidRPr="00B665D0">
        <w:rPr>
          <w:rFonts w:ascii="Times New Roman" w:hAnsi="Times New Roman" w:cs="Times New Roman"/>
          <w:b/>
          <w:bCs/>
        </w:rPr>
        <w:t xml:space="preserve">Application of Schein’s Model to </w:t>
      </w:r>
      <w:proofErr w:type="spellStart"/>
      <w:r w:rsidRPr="00B665D0">
        <w:rPr>
          <w:rFonts w:ascii="Times New Roman" w:hAnsi="Times New Roman" w:cs="Times New Roman"/>
          <w:b/>
          <w:bCs/>
        </w:rPr>
        <w:t>BrightWave’s</w:t>
      </w:r>
      <w:proofErr w:type="spellEnd"/>
      <w:r w:rsidRPr="00B665D0">
        <w:rPr>
          <w:rFonts w:ascii="Times New Roman" w:hAnsi="Times New Roman" w:cs="Times New Roman"/>
          <w:b/>
          <w:bCs/>
        </w:rPr>
        <w:t xml:space="preserve"> Culture.  </w:t>
      </w:r>
    </w:p>
    <w:p w14:paraId="6692C0A0" w14:textId="77777777" w:rsidR="00B665D0" w:rsidRPr="00B665D0" w:rsidRDefault="00B665D0" w:rsidP="00B665D0">
      <w:pPr>
        <w:spacing w:line="360" w:lineRule="auto"/>
        <w:jc w:val="both"/>
        <w:rPr>
          <w:rFonts w:ascii="Times New Roman" w:hAnsi="Times New Roman" w:cs="Times New Roman"/>
        </w:rPr>
      </w:pPr>
      <w:r w:rsidRPr="00B665D0">
        <w:rPr>
          <w:rFonts w:ascii="Times New Roman" w:hAnsi="Times New Roman" w:cs="Times New Roman"/>
        </w:rPr>
        <w:lastRenderedPageBreak/>
        <w:t>The model devised by Schein has three interrelated levels</w:t>
      </w:r>
      <w:r w:rsidR="00D42578">
        <w:rPr>
          <w:rFonts w:ascii="Times New Roman" w:hAnsi="Times New Roman" w:cs="Times New Roman"/>
        </w:rPr>
        <w:t>,</w:t>
      </w:r>
      <w:r w:rsidRPr="00B665D0">
        <w:rPr>
          <w:rFonts w:ascii="Times New Roman" w:hAnsi="Times New Roman" w:cs="Times New Roman"/>
        </w:rPr>
        <w:t xml:space="preserve"> namely artefacts, espoused values and basic assumptions</w:t>
      </w:r>
      <w:r w:rsidR="00D42578">
        <w:rPr>
          <w:rFonts w:ascii="Times New Roman" w:hAnsi="Times New Roman" w:cs="Times New Roman"/>
        </w:rPr>
        <w:t>,</w:t>
      </w:r>
      <w:r w:rsidR="00EF6C12">
        <w:rPr>
          <w:rFonts w:ascii="Times New Roman" w:hAnsi="Times New Roman" w:cs="Times New Roman"/>
        </w:rPr>
        <w:t xml:space="preserve"> as mentioned by </w:t>
      </w:r>
      <w:proofErr w:type="spellStart"/>
      <w:r w:rsidR="00EF6C12" w:rsidRPr="00EF6C12">
        <w:rPr>
          <w:rFonts w:ascii="Times New Roman" w:hAnsi="Times New Roman" w:cs="Times New Roman"/>
        </w:rPr>
        <w:t>Hattangadi</w:t>
      </w:r>
      <w:proofErr w:type="spellEnd"/>
      <w:r w:rsidR="00EF6C12" w:rsidRPr="00EF6C12">
        <w:rPr>
          <w:rFonts w:ascii="Times New Roman" w:hAnsi="Times New Roman" w:cs="Times New Roman"/>
        </w:rPr>
        <w:t xml:space="preserve">, </w:t>
      </w:r>
      <w:r w:rsidR="00EF6C12">
        <w:rPr>
          <w:rFonts w:ascii="Times New Roman" w:hAnsi="Times New Roman" w:cs="Times New Roman"/>
        </w:rPr>
        <w:t>(</w:t>
      </w:r>
      <w:r w:rsidR="00EF6C12" w:rsidRPr="00EF6C12">
        <w:rPr>
          <w:rFonts w:ascii="Times New Roman" w:hAnsi="Times New Roman" w:cs="Times New Roman"/>
        </w:rPr>
        <w:t>2020)</w:t>
      </w:r>
      <w:r w:rsidRPr="00B665D0">
        <w:rPr>
          <w:rFonts w:ascii="Times New Roman" w:hAnsi="Times New Roman" w:cs="Times New Roman"/>
        </w:rPr>
        <w:t xml:space="preserve">.  </w:t>
      </w:r>
    </w:p>
    <w:p w14:paraId="26F496E3" w14:textId="77777777" w:rsidR="00B665D0" w:rsidRPr="00B665D0" w:rsidRDefault="00B665D0" w:rsidP="00B665D0">
      <w:pPr>
        <w:pStyle w:val="ListParagraph"/>
        <w:numPr>
          <w:ilvl w:val="0"/>
          <w:numId w:val="1"/>
        </w:numPr>
        <w:spacing w:line="360" w:lineRule="auto"/>
        <w:jc w:val="both"/>
        <w:rPr>
          <w:rFonts w:ascii="Times New Roman" w:hAnsi="Times New Roman" w:cs="Times New Roman"/>
        </w:rPr>
      </w:pPr>
      <w:r w:rsidRPr="00B665D0">
        <w:rPr>
          <w:rFonts w:ascii="Times New Roman" w:hAnsi="Times New Roman" w:cs="Times New Roman"/>
          <w:b/>
          <w:bCs/>
        </w:rPr>
        <w:t>Artefacts:</w:t>
      </w:r>
      <w:r w:rsidRPr="00B665D0">
        <w:rPr>
          <w:rFonts w:ascii="Times New Roman" w:hAnsi="Times New Roman" w:cs="Times New Roman"/>
        </w:rPr>
        <w:t xml:space="preserve"> The organisation has a structure that is not characterised by distinct accountability, </w:t>
      </w:r>
      <w:r w:rsidR="00905BC5">
        <w:rPr>
          <w:rFonts w:ascii="Times New Roman" w:hAnsi="Times New Roman" w:cs="Times New Roman"/>
        </w:rPr>
        <w:t xml:space="preserve">a </w:t>
      </w:r>
      <w:r w:rsidRPr="00B665D0">
        <w:rPr>
          <w:rFonts w:ascii="Times New Roman" w:hAnsi="Times New Roman" w:cs="Times New Roman"/>
        </w:rPr>
        <w:t>high turnover rate of employees</w:t>
      </w:r>
      <w:r w:rsidR="00905BC5">
        <w:rPr>
          <w:rFonts w:ascii="Times New Roman" w:hAnsi="Times New Roman" w:cs="Times New Roman"/>
        </w:rPr>
        <w:t>,</w:t>
      </w:r>
      <w:r w:rsidRPr="00B665D0">
        <w:rPr>
          <w:rFonts w:ascii="Times New Roman" w:hAnsi="Times New Roman" w:cs="Times New Roman"/>
        </w:rPr>
        <w:t xml:space="preserve"> </w:t>
      </w:r>
      <w:r w:rsidR="00905BC5">
        <w:rPr>
          <w:rFonts w:ascii="Times New Roman" w:hAnsi="Times New Roman" w:cs="Times New Roman"/>
        </w:rPr>
        <w:t>which</w:t>
      </w:r>
      <w:r w:rsidRPr="00B665D0">
        <w:rPr>
          <w:rFonts w:ascii="Times New Roman" w:hAnsi="Times New Roman" w:cs="Times New Roman"/>
        </w:rPr>
        <w:t xml:space="preserve"> is </w:t>
      </w:r>
      <w:proofErr w:type="gramStart"/>
      <w:r w:rsidRPr="00B665D0">
        <w:rPr>
          <w:rFonts w:ascii="Times New Roman" w:hAnsi="Times New Roman" w:cs="Times New Roman"/>
        </w:rPr>
        <w:t xml:space="preserve">a </w:t>
      </w:r>
      <w:r w:rsidR="00867A48">
        <w:rPr>
          <w:rFonts w:ascii="Times New Roman" w:hAnsi="Times New Roman" w:cs="Times New Roman"/>
        </w:rPr>
        <w:t>th</w:t>
      </w:r>
      <w:r w:rsidRPr="00B665D0">
        <w:rPr>
          <w:rFonts w:ascii="Times New Roman" w:hAnsi="Times New Roman" w:cs="Times New Roman"/>
        </w:rPr>
        <w:t>e</w:t>
      </w:r>
      <w:proofErr w:type="gramEnd"/>
      <w:r w:rsidRPr="00B665D0">
        <w:rPr>
          <w:rFonts w:ascii="Times New Roman" w:hAnsi="Times New Roman" w:cs="Times New Roman"/>
        </w:rPr>
        <w:t xml:space="preserve"> facto</w:t>
      </w:r>
      <w:r w:rsidR="00867A48">
        <w:rPr>
          <w:rFonts w:ascii="Times New Roman" w:hAnsi="Times New Roman" w:cs="Times New Roman"/>
        </w:rPr>
        <w:t>r</w:t>
      </w:r>
      <w:r w:rsidRPr="00B665D0">
        <w:rPr>
          <w:rFonts w:ascii="Times New Roman" w:hAnsi="Times New Roman" w:cs="Times New Roman"/>
        </w:rPr>
        <w:t xml:space="preserve"> sign of dissatisfaction</w:t>
      </w:r>
      <w:r w:rsidR="00867A48">
        <w:rPr>
          <w:rFonts w:ascii="Times New Roman" w:hAnsi="Times New Roman" w:cs="Times New Roman"/>
        </w:rPr>
        <w:t>. F</w:t>
      </w:r>
      <w:r w:rsidRPr="00B665D0">
        <w:rPr>
          <w:rFonts w:ascii="Times New Roman" w:hAnsi="Times New Roman" w:cs="Times New Roman"/>
        </w:rPr>
        <w:t xml:space="preserve">ocuses on schedules as a characteristic of the managerial approach and lacks official </w:t>
      </w:r>
      <w:r w:rsidR="00A14C3C">
        <w:rPr>
          <w:rFonts w:ascii="Times New Roman" w:hAnsi="Times New Roman" w:cs="Times New Roman"/>
        </w:rPr>
        <w:t>recognition</w:t>
      </w:r>
      <w:r w:rsidRPr="00B665D0">
        <w:rPr>
          <w:rFonts w:ascii="Times New Roman" w:hAnsi="Times New Roman" w:cs="Times New Roman"/>
        </w:rPr>
        <w:t xml:space="preserve"> and development prospects.  </w:t>
      </w:r>
    </w:p>
    <w:p w14:paraId="104D575D" w14:textId="77777777" w:rsidR="00B665D0" w:rsidRPr="00B665D0" w:rsidRDefault="00B665D0" w:rsidP="00B665D0">
      <w:pPr>
        <w:pStyle w:val="ListParagraph"/>
        <w:numPr>
          <w:ilvl w:val="0"/>
          <w:numId w:val="1"/>
        </w:numPr>
        <w:spacing w:line="360" w:lineRule="auto"/>
        <w:jc w:val="both"/>
        <w:rPr>
          <w:rFonts w:ascii="Times New Roman" w:hAnsi="Times New Roman" w:cs="Times New Roman"/>
        </w:rPr>
      </w:pPr>
      <w:r w:rsidRPr="00B665D0">
        <w:rPr>
          <w:rFonts w:ascii="Times New Roman" w:hAnsi="Times New Roman" w:cs="Times New Roman"/>
          <w:b/>
          <w:bCs/>
        </w:rPr>
        <w:t>Espoused values:</w:t>
      </w:r>
      <w:r w:rsidRPr="00B665D0">
        <w:rPr>
          <w:rFonts w:ascii="Times New Roman" w:hAnsi="Times New Roman" w:cs="Times New Roman"/>
        </w:rPr>
        <w:t xml:space="preserve"> Leadership says that it is focused on efficiency, reliability and cost-effectiveness</w:t>
      </w:r>
      <w:r w:rsidR="003A0B20">
        <w:rPr>
          <w:rFonts w:ascii="Times New Roman" w:hAnsi="Times New Roman" w:cs="Times New Roman"/>
        </w:rPr>
        <w:t xml:space="preserve">, </w:t>
      </w:r>
      <w:r w:rsidRPr="00B665D0">
        <w:rPr>
          <w:rFonts w:ascii="Times New Roman" w:hAnsi="Times New Roman" w:cs="Times New Roman"/>
        </w:rPr>
        <w:t>but employees complain that there is no sense of fairness</w:t>
      </w:r>
      <w:r w:rsidR="00867A48">
        <w:rPr>
          <w:rFonts w:ascii="Times New Roman" w:hAnsi="Times New Roman" w:cs="Times New Roman"/>
        </w:rPr>
        <w:t>.</w:t>
      </w:r>
      <w:r w:rsidRPr="00B665D0">
        <w:rPr>
          <w:rFonts w:ascii="Times New Roman" w:hAnsi="Times New Roman" w:cs="Times New Roman"/>
        </w:rPr>
        <w:t xml:space="preserve"> </w:t>
      </w:r>
      <w:r w:rsidR="00867A48">
        <w:rPr>
          <w:rFonts w:ascii="Times New Roman" w:hAnsi="Times New Roman" w:cs="Times New Roman"/>
        </w:rPr>
        <w:t>A</w:t>
      </w:r>
      <w:r w:rsidR="00905BC5">
        <w:rPr>
          <w:rFonts w:ascii="Times New Roman" w:hAnsi="Times New Roman" w:cs="Times New Roman"/>
        </w:rPr>
        <w:t xml:space="preserve"> </w:t>
      </w:r>
      <w:r w:rsidRPr="00B665D0">
        <w:rPr>
          <w:rFonts w:ascii="Times New Roman" w:hAnsi="Times New Roman" w:cs="Times New Roman"/>
        </w:rPr>
        <w:t>lack of recognition</w:t>
      </w:r>
      <w:r w:rsidR="00905BC5">
        <w:rPr>
          <w:rFonts w:ascii="Times New Roman" w:hAnsi="Times New Roman" w:cs="Times New Roman"/>
        </w:rPr>
        <w:t>,</w:t>
      </w:r>
      <w:r w:rsidRPr="00B665D0">
        <w:rPr>
          <w:rFonts w:ascii="Times New Roman" w:hAnsi="Times New Roman" w:cs="Times New Roman"/>
        </w:rPr>
        <w:t xml:space="preserve"> which proves a gap between </w:t>
      </w:r>
      <w:r w:rsidR="00A14C3C">
        <w:rPr>
          <w:rFonts w:ascii="Times New Roman" w:hAnsi="Times New Roman" w:cs="Times New Roman"/>
        </w:rPr>
        <w:t xml:space="preserve">the </w:t>
      </w:r>
      <w:r w:rsidRPr="00B665D0">
        <w:rPr>
          <w:rFonts w:ascii="Times New Roman" w:hAnsi="Times New Roman" w:cs="Times New Roman"/>
        </w:rPr>
        <w:t xml:space="preserve">described values and life in the organisation.  </w:t>
      </w:r>
    </w:p>
    <w:p w14:paraId="021D368C" w14:textId="77777777" w:rsidR="00B665D0" w:rsidRPr="00B665D0" w:rsidRDefault="00B665D0" w:rsidP="00B665D0">
      <w:pPr>
        <w:pStyle w:val="ListParagraph"/>
        <w:numPr>
          <w:ilvl w:val="0"/>
          <w:numId w:val="1"/>
        </w:numPr>
        <w:spacing w:line="360" w:lineRule="auto"/>
        <w:jc w:val="both"/>
        <w:rPr>
          <w:rFonts w:ascii="Times New Roman" w:hAnsi="Times New Roman" w:cs="Times New Roman"/>
        </w:rPr>
      </w:pPr>
      <w:r w:rsidRPr="00B665D0">
        <w:rPr>
          <w:rFonts w:ascii="Times New Roman" w:hAnsi="Times New Roman" w:cs="Times New Roman"/>
          <w:b/>
          <w:bCs/>
        </w:rPr>
        <w:t>Basic assumptions:</w:t>
      </w:r>
      <w:r w:rsidRPr="00B665D0">
        <w:rPr>
          <w:rFonts w:ascii="Times New Roman" w:hAnsi="Times New Roman" w:cs="Times New Roman"/>
        </w:rPr>
        <w:t xml:space="preserve"> The main assumption of efficiency and output dominating and overshadowing people</w:t>
      </w:r>
      <w:r w:rsidR="00867A48">
        <w:rPr>
          <w:rFonts w:ascii="Times New Roman" w:hAnsi="Times New Roman" w:cs="Times New Roman"/>
        </w:rPr>
        <w:t>. A</w:t>
      </w:r>
      <w:r w:rsidRPr="00B665D0">
        <w:rPr>
          <w:rFonts w:ascii="Times New Roman" w:hAnsi="Times New Roman" w:cs="Times New Roman"/>
        </w:rPr>
        <w:t xml:space="preserve"> culture where induction </w:t>
      </w:r>
      <w:r w:rsidR="00D42578">
        <w:rPr>
          <w:rFonts w:ascii="Times New Roman" w:hAnsi="Times New Roman" w:cs="Times New Roman"/>
        </w:rPr>
        <w:t>practices</w:t>
      </w:r>
      <w:r w:rsidRPr="00B665D0">
        <w:rPr>
          <w:rFonts w:ascii="Times New Roman" w:hAnsi="Times New Roman" w:cs="Times New Roman"/>
        </w:rPr>
        <w:t xml:space="preserve"> are feeble, communication is few and new programmes, like the wellbeing programmes or flexible working hours, are met with reluctance.  </w:t>
      </w:r>
    </w:p>
    <w:p w14:paraId="35C24F55" w14:textId="77777777" w:rsidR="00B665D0" w:rsidRPr="00B665D0" w:rsidRDefault="00B665D0" w:rsidP="00B665D0">
      <w:pPr>
        <w:spacing w:line="360" w:lineRule="auto"/>
        <w:jc w:val="both"/>
        <w:rPr>
          <w:rFonts w:ascii="Times New Roman" w:hAnsi="Times New Roman" w:cs="Times New Roman"/>
          <w:b/>
          <w:bCs/>
        </w:rPr>
      </w:pPr>
      <w:r w:rsidRPr="00B665D0">
        <w:rPr>
          <w:rFonts w:ascii="Times New Roman" w:hAnsi="Times New Roman" w:cs="Times New Roman"/>
          <w:b/>
          <w:bCs/>
        </w:rPr>
        <w:t xml:space="preserve">Cultural Impact on People Management </w:t>
      </w:r>
    </w:p>
    <w:p w14:paraId="7A6A4BBD" w14:textId="77777777" w:rsidR="00B665D0" w:rsidRPr="00B665D0" w:rsidRDefault="00B665D0" w:rsidP="00B665D0">
      <w:pPr>
        <w:spacing w:line="360" w:lineRule="auto"/>
        <w:jc w:val="both"/>
        <w:rPr>
          <w:rFonts w:ascii="Times New Roman" w:hAnsi="Times New Roman" w:cs="Times New Roman"/>
        </w:rPr>
      </w:pPr>
      <w:r w:rsidRPr="00B665D0">
        <w:rPr>
          <w:rFonts w:ascii="Times New Roman" w:hAnsi="Times New Roman" w:cs="Times New Roman"/>
        </w:rPr>
        <w:t>Managers are not encouraged to do any coaching, give feedback or staff development in a culture where tasks are more important than human capital</w:t>
      </w:r>
      <w:r w:rsidR="00D42578">
        <w:rPr>
          <w:rFonts w:ascii="Times New Roman" w:hAnsi="Times New Roman" w:cs="Times New Roman"/>
        </w:rPr>
        <w:t>,</w:t>
      </w:r>
      <w:r w:rsidR="00EF6C12">
        <w:rPr>
          <w:rFonts w:ascii="Times New Roman" w:hAnsi="Times New Roman" w:cs="Times New Roman"/>
        </w:rPr>
        <w:t xml:space="preserve"> as mentioned by </w:t>
      </w:r>
      <w:r w:rsidR="00EF6C12" w:rsidRPr="00EF6C12">
        <w:rPr>
          <w:rFonts w:ascii="Times New Roman" w:hAnsi="Times New Roman" w:cs="Times New Roman"/>
        </w:rPr>
        <w:t xml:space="preserve">Lu et al., </w:t>
      </w:r>
      <w:r w:rsidR="00EF6C12">
        <w:rPr>
          <w:rFonts w:ascii="Times New Roman" w:hAnsi="Times New Roman" w:cs="Times New Roman"/>
        </w:rPr>
        <w:t>(</w:t>
      </w:r>
      <w:r w:rsidR="00EF6C12" w:rsidRPr="00EF6C12">
        <w:rPr>
          <w:rFonts w:ascii="Times New Roman" w:hAnsi="Times New Roman" w:cs="Times New Roman"/>
        </w:rPr>
        <w:t>2023)</w:t>
      </w:r>
      <w:r w:rsidRPr="00B665D0">
        <w:rPr>
          <w:rFonts w:ascii="Times New Roman" w:hAnsi="Times New Roman" w:cs="Times New Roman"/>
        </w:rPr>
        <w:t>. The supervisors</w:t>
      </w:r>
      <w:r w:rsidR="00905BC5">
        <w:rPr>
          <w:rFonts w:ascii="Times New Roman" w:hAnsi="Times New Roman" w:cs="Times New Roman"/>
        </w:rPr>
        <w:t>,</w:t>
      </w:r>
      <w:r w:rsidRPr="00B665D0">
        <w:rPr>
          <w:rFonts w:ascii="Times New Roman" w:hAnsi="Times New Roman" w:cs="Times New Roman"/>
        </w:rPr>
        <w:t xml:space="preserve"> therefore</w:t>
      </w:r>
      <w:r w:rsidR="00905BC5">
        <w:rPr>
          <w:rFonts w:ascii="Times New Roman" w:hAnsi="Times New Roman" w:cs="Times New Roman"/>
        </w:rPr>
        <w:t>,</w:t>
      </w:r>
      <w:r w:rsidRPr="00B665D0">
        <w:rPr>
          <w:rFonts w:ascii="Times New Roman" w:hAnsi="Times New Roman" w:cs="Times New Roman"/>
        </w:rPr>
        <w:t xml:space="preserve"> do not engage in difficult discussions since the ethos that pervades does not support reflective or developmental leadership. Teamwork falls apart since every member of a team performs only </w:t>
      </w:r>
      <w:r w:rsidR="00905BC5">
        <w:rPr>
          <w:rFonts w:ascii="Times New Roman" w:hAnsi="Times New Roman" w:cs="Times New Roman"/>
        </w:rPr>
        <w:t>therapeutic</w:t>
      </w:r>
      <w:r w:rsidRPr="00B665D0">
        <w:rPr>
          <w:rFonts w:ascii="Times New Roman" w:hAnsi="Times New Roman" w:cs="Times New Roman"/>
        </w:rPr>
        <w:t xml:space="preserve"> functions as mentality which has been supported by the culture. The constant unwillingness to embrace new concepts of wellbeing initiatives indicates, does not allow the organisation to streamline people </w:t>
      </w:r>
      <w:r w:rsidR="00D42578">
        <w:rPr>
          <w:rFonts w:ascii="Times New Roman" w:hAnsi="Times New Roman" w:cs="Times New Roman"/>
        </w:rPr>
        <w:t>practices</w:t>
      </w:r>
      <w:r w:rsidRPr="00B665D0">
        <w:rPr>
          <w:rFonts w:ascii="Times New Roman" w:hAnsi="Times New Roman" w:cs="Times New Roman"/>
        </w:rPr>
        <w:t xml:space="preserve">, leading to low morale and retention rates of low-paid employees.  </w:t>
      </w:r>
    </w:p>
    <w:p w14:paraId="5AE89D07" w14:textId="77777777" w:rsidR="00B665D0" w:rsidRPr="00B665D0" w:rsidRDefault="00B665D0" w:rsidP="00B665D0">
      <w:pPr>
        <w:spacing w:line="360" w:lineRule="auto"/>
        <w:jc w:val="both"/>
        <w:rPr>
          <w:rFonts w:ascii="Times New Roman" w:hAnsi="Times New Roman" w:cs="Times New Roman"/>
          <w:b/>
          <w:bCs/>
        </w:rPr>
      </w:pPr>
      <w:r w:rsidRPr="00B665D0">
        <w:rPr>
          <w:rFonts w:ascii="Times New Roman" w:hAnsi="Times New Roman" w:cs="Times New Roman"/>
          <w:b/>
          <w:bCs/>
        </w:rPr>
        <w:t xml:space="preserve">Cultural Consequences: Motivation, Service Quality &amp; Turnover </w:t>
      </w:r>
    </w:p>
    <w:p w14:paraId="28DCE9B0" w14:textId="77777777" w:rsidR="00EF6C12" w:rsidRDefault="00B665D0" w:rsidP="00EF6C12">
      <w:pPr>
        <w:spacing w:line="360" w:lineRule="auto"/>
        <w:jc w:val="both"/>
        <w:rPr>
          <w:rFonts w:ascii="Times New Roman" w:hAnsi="Times New Roman" w:cs="Times New Roman"/>
        </w:rPr>
      </w:pPr>
      <w:r w:rsidRPr="00B665D0">
        <w:rPr>
          <w:rFonts w:ascii="Times New Roman" w:hAnsi="Times New Roman" w:cs="Times New Roman"/>
        </w:rPr>
        <w:t xml:space="preserve">The </w:t>
      </w:r>
      <w:proofErr w:type="spellStart"/>
      <w:r w:rsidRPr="00B665D0">
        <w:rPr>
          <w:rFonts w:ascii="Times New Roman" w:hAnsi="Times New Roman" w:cs="Times New Roman"/>
        </w:rPr>
        <w:t>BrightWave</w:t>
      </w:r>
      <w:proofErr w:type="spellEnd"/>
      <w:r w:rsidRPr="00B665D0">
        <w:rPr>
          <w:rFonts w:ascii="Times New Roman" w:hAnsi="Times New Roman" w:cs="Times New Roman"/>
        </w:rPr>
        <w:t xml:space="preserve"> cultural features result in poor employee engagement, uneven performance results and a very high turnover rate of 28%. The culture compromises managerial proficiency, service to clients and creates a vicious circle of burnout and quitting by staff members.  </w:t>
      </w:r>
    </w:p>
    <w:p w14:paraId="3DFDDE1A" w14:textId="77777777" w:rsidR="00EF6C12" w:rsidRDefault="00EF6C12" w:rsidP="00EF6C12">
      <w:pPr>
        <w:spacing w:line="360" w:lineRule="auto"/>
        <w:jc w:val="both"/>
        <w:rPr>
          <w:rFonts w:ascii="Times New Roman" w:hAnsi="Times New Roman" w:cs="Times New Roman"/>
        </w:rPr>
      </w:pPr>
    </w:p>
    <w:p w14:paraId="4F3E6B21" w14:textId="77777777" w:rsidR="009C48E9" w:rsidRDefault="009C48E9" w:rsidP="00210BF1">
      <w:pPr>
        <w:pStyle w:val="Heading1"/>
        <w:spacing w:line="360" w:lineRule="auto"/>
      </w:pPr>
    </w:p>
    <w:p w14:paraId="28A0A91B" w14:textId="77777777" w:rsidR="00867A48" w:rsidRDefault="00867A48" w:rsidP="00210BF1">
      <w:pPr>
        <w:pStyle w:val="Heading1"/>
        <w:spacing w:line="360" w:lineRule="auto"/>
      </w:pPr>
      <w:bookmarkStart w:id="5" w:name="_Toc214366493"/>
    </w:p>
    <w:p w14:paraId="36843BAA" w14:textId="77777777" w:rsidR="00867A48" w:rsidRPr="00867A48" w:rsidRDefault="00867A48" w:rsidP="00867A48"/>
    <w:p w14:paraId="09F1ADD8" w14:textId="77777777" w:rsidR="00B665D0" w:rsidRPr="00B665D0" w:rsidRDefault="00B665D0" w:rsidP="00210BF1">
      <w:pPr>
        <w:pStyle w:val="Heading1"/>
        <w:spacing w:line="360" w:lineRule="auto"/>
      </w:pPr>
      <w:r w:rsidRPr="00B665D0">
        <w:lastRenderedPageBreak/>
        <w:t>Recommendations</w:t>
      </w:r>
      <w:bookmarkEnd w:id="5"/>
    </w:p>
    <w:p w14:paraId="17A6FD14" w14:textId="77777777" w:rsidR="00210BF1" w:rsidRPr="00210BF1" w:rsidRDefault="00210BF1" w:rsidP="00210BF1">
      <w:pPr>
        <w:pStyle w:val="ListParagraph"/>
        <w:numPr>
          <w:ilvl w:val="0"/>
          <w:numId w:val="2"/>
        </w:numPr>
        <w:spacing w:line="360" w:lineRule="auto"/>
        <w:jc w:val="both"/>
        <w:rPr>
          <w:rFonts w:ascii="Times New Roman" w:hAnsi="Times New Roman" w:cs="Times New Roman"/>
          <w:b/>
          <w:bCs/>
        </w:rPr>
      </w:pPr>
      <w:r w:rsidRPr="00210BF1">
        <w:rPr>
          <w:rFonts w:ascii="Times New Roman" w:hAnsi="Times New Roman" w:cs="Times New Roman"/>
          <w:b/>
          <w:bCs/>
        </w:rPr>
        <w:t xml:space="preserve">Managerial Capability Development </w:t>
      </w:r>
    </w:p>
    <w:p w14:paraId="7C47B849" w14:textId="77777777" w:rsidR="00B665D0" w:rsidRPr="00210BF1" w:rsidRDefault="00B665D0" w:rsidP="00210BF1">
      <w:pPr>
        <w:pStyle w:val="ListParagraph"/>
        <w:spacing w:line="360" w:lineRule="auto"/>
        <w:jc w:val="both"/>
        <w:rPr>
          <w:rFonts w:ascii="Times New Roman" w:hAnsi="Times New Roman" w:cs="Times New Roman"/>
        </w:rPr>
      </w:pPr>
      <w:proofErr w:type="spellStart"/>
      <w:r w:rsidRPr="00210BF1">
        <w:rPr>
          <w:rFonts w:ascii="Times New Roman" w:hAnsi="Times New Roman" w:cs="Times New Roman"/>
        </w:rPr>
        <w:t>BrightWave</w:t>
      </w:r>
      <w:proofErr w:type="spellEnd"/>
      <w:r w:rsidRPr="00210BF1">
        <w:rPr>
          <w:rFonts w:ascii="Times New Roman" w:hAnsi="Times New Roman" w:cs="Times New Roman"/>
        </w:rPr>
        <w:t xml:space="preserve"> needs to increase the levels of managerial capability by applying a structured training programme which focuses on coaching, feedback and conflict management. </w:t>
      </w:r>
      <w:r w:rsidR="00EF6C12">
        <w:rPr>
          <w:rFonts w:ascii="Times New Roman" w:hAnsi="Times New Roman" w:cs="Times New Roman"/>
        </w:rPr>
        <w:t>T</w:t>
      </w:r>
      <w:r w:rsidRPr="00210BF1">
        <w:rPr>
          <w:rFonts w:ascii="Times New Roman" w:hAnsi="Times New Roman" w:cs="Times New Roman"/>
        </w:rPr>
        <w:t>he AMO framework, the programme shall develop the Ability and is an initiative</w:t>
      </w:r>
      <w:r w:rsidR="00EF6C12">
        <w:rPr>
          <w:rFonts w:ascii="Times New Roman" w:hAnsi="Times New Roman" w:cs="Times New Roman"/>
        </w:rPr>
        <w:t xml:space="preserve"> </w:t>
      </w:r>
      <w:r w:rsidR="009C48E9">
        <w:rPr>
          <w:rFonts w:ascii="Times New Roman" w:hAnsi="Times New Roman" w:cs="Times New Roman"/>
        </w:rPr>
        <w:t xml:space="preserve">as discussed by </w:t>
      </w:r>
      <w:proofErr w:type="spellStart"/>
      <w:r w:rsidR="00EF6C12" w:rsidRPr="00EF6C12">
        <w:rPr>
          <w:rFonts w:ascii="Times New Roman" w:hAnsi="Times New Roman" w:cs="Times New Roman"/>
        </w:rPr>
        <w:t>Alkhalaf</w:t>
      </w:r>
      <w:proofErr w:type="spellEnd"/>
      <w:r w:rsidR="00EF6C12" w:rsidRPr="00EF6C12">
        <w:rPr>
          <w:rFonts w:ascii="Times New Roman" w:hAnsi="Times New Roman" w:cs="Times New Roman"/>
        </w:rPr>
        <w:t xml:space="preserve"> and Al‐</w:t>
      </w:r>
      <w:proofErr w:type="spellStart"/>
      <w:r w:rsidR="00EF6C12" w:rsidRPr="00EF6C12">
        <w:rPr>
          <w:rFonts w:ascii="Times New Roman" w:hAnsi="Times New Roman" w:cs="Times New Roman"/>
        </w:rPr>
        <w:t>Tabbaa</w:t>
      </w:r>
      <w:proofErr w:type="spellEnd"/>
      <w:r w:rsidR="00EF6C12" w:rsidRPr="00EF6C12">
        <w:rPr>
          <w:rFonts w:ascii="Times New Roman" w:hAnsi="Times New Roman" w:cs="Times New Roman"/>
        </w:rPr>
        <w:t xml:space="preserve">, </w:t>
      </w:r>
      <w:r w:rsidR="00EF6C12">
        <w:rPr>
          <w:rFonts w:ascii="Times New Roman" w:hAnsi="Times New Roman" w:cs="Times New Roman"/>
        </w:rPr>
        <w:t>(</w:t>
      </w:r>
      <w:r w:rsidR="00EF6C12" w:rsidRPr="00EF6C12">
        <w:rPr>
          <w:rFonts w:ascii="Times New Roman" w:hAnsi="Times New Roman" w:cs="Times New Roman"/>
        </w:rPr>
        <w:t>2023)</w:t>
      </w:r>
      <w:r w:rsidRPr="00210BF1">
        <w:rPr>
          <w:rFonts w:ascii="Times New Roman" w:hAnsi="Times New Roman" w:cs="Times New Roman"/>
        </w:rPr>
        <w:t xml:space="preserve">. New supervisors will be deployed to the field through a mentoring system that will help them to pass </w:t>
      </w:r>
      <w:r w:rsidR="00A14C3C">
        <w:rPr>
          <w:rFonts w:ascii="Times New Roman" w:hAnsi="Times New Roman" w:cs="Times New Roman"/>
        </w:rPr>
        <w:t xml:space="preserve">on </w:t>
      </w:r>
      <w:r w:rsidRPr="00210BF1">
        <w:rPr>
          <w:rFonts w:ascii="Times New Roman" w:hAnsi="Times New Roman" w:cs="Times New Roman"/>
        </w:rPr>
        <w:t>knowledge</w:t>
      </w:r>
      <w:r w:rsidR="00867A48">
        <w:rPr>
          <w:rFonts w:ascii="Times New Roman" w:hAnsi="Times New Roman" w:cs="Times New Roman"/>
        </w:rPr>
        <w:t>.</w:t>
      </w:r>
      <w:r w:rsidRPr="00210BF1">
        <w:rPr>
          <w:rFonts w:ascii="Times New Roman" w:hAnsi="Times New Roman" w:cs="Times New Roman"/>
        </w:rPr>
        <w:t xml:space="preserve"> </w:t>
      </w:r>
      <w:r w:rsidR="00867A48">
        <w:rPr>
          <w:rFonts w:ascii="Times New Roman" w:hAnsi="Times New Roman" w:cs="Times New Roman"/>
        </w:rPr>
        <w:t>A</w:t>
      </w:r>
      <w:r w:rsidRPr="00210BF1">
        <w:rPr>
          <w:rFonts w:ascii="Times New Roman" w:hAnsi="Times New Roman" w:cs="Times New Roman"/>
        </w:rPr>
        <w:t xml:space="preserve"> competency system will enable them to understand what is expected of them and increase accountability.  </w:t>
      </w:r>
    </w:p>
    <w:p w14:paraId="6675C86C" w14:textId="77777777" w:rsidR="00210BF1" w:rsidRPr="00210BF1" w:rsidRDefault="00210BF1" w:rsidP="00210BF1">
      <w:pPr>
        <w:pStyle w:val="ListParagraph"/>
        <w:numPr>
          <w:ilvl w:val="0"/>
          <w:numId w:val="2"/>
        </w:numPr>
        <w:spacing w:line="360" w:lineRule="auto"/>
        <w:jc w:val="both"/>
        <w:rPr>
          <w:rFonts w:ascii="Times New Roman" w:hAnsi="Times New Roman" w:cs="Times New Roman"/>
          <w:b/>
          <w:bCs/>
        </w:rPr>
      </w:pPr>
      <w:r w:rsidRPr="00210BF1">
        <w:rPr>
          <w:rFonts w:ascii="Times New Roman" w:hAnsi="Times New Roman" w:cs="Times New Roman"/>
          <w:b/>
          <w:bCs/>
        </w:rPr>
        <w:t xml:space="preserve">Performance Management Framework </w:t>
      </w:r>
    </w:p>
    <w:p w14:paraId="4F96B378" w14:textId="77777777" w:rsidR="00B665D0" w:rsidRPr="00210BF1" w:rsidRDefault="00B665D0" w:rsidP="00210BF1">
      <w:pPr>
        <w:pStyle w:val="ListParagraph"/>
        <w:spacing w:line="360" w:lineRule="auto"/>
        <w:jc w:val="both"/>
        <w:rPr>
          <w:rFonts w:ascii="Times New Roman" w:hAnsi="Times New Roman" w:cs="Times New Roman"/>
        </w:rPr>
      </w:pPr>
      <w:r w:rsidRPr="00210BF1">
        <w:rPr>
          <w:rFonts w:ascii="Times New Roman" w:hAnsi="Times New Roman" w:cs="Times New Roman"/>
        </w:rPr>
        <w:t xml:space="preserve">An official goal-determination and appraisal system that is consistent with </w:t>
      </w:r>
      <w:r w:rsidR="00D42578">
        <w:rPr>
          <w:rFonts w:ascii="Times New Roman" w:hAnsi="Times New Roman" w:cs="Times New Roman"/>
        </w:rPr>
        <w:t xml:space="preserve">the </w:t>
      </w:r>
      <w:r w:rsidRPr="00210BF1">
        <w:rPr>
          <w:rFonts w:ascii="Times New Roman" w:hAnsi="Times New Roman" w:cs="Times New Roman"/>
        </w:rPr>
        <w:t xml:space="preserve">performance-management cycle identified by Armstrong is recommended. Lack of goal clarity, inadequate communication, as indicated in the case analysis and acceptance of poor performance are some of the </w:t>
      </w:r>
      <w:r w:rsidR="00D42578">
        <w:rPr>
          <w:rFonts w:ascii="Times New Roman" w:hAnsi="Times New Roman" w:cs="Times New Roman"/>
        </w:rPr>
        <w:t>justifications</w:t>
      </w:r>
      <w:r w:rsidRPr="00210BF1">
        <w:rPr>
          <w:rFonts w:ascii="Times New Roman" w:hAnsi="Times New Roman" w:cs="Times New Roman"/>
        </w:rPr>
        <w:t xml:space="preserve"> </w:t>
      </w:r>
      <w:r w:rsidR="00D42578">
        <w:rPr>
          <w:rFonts w:ascii="Times New Roman" w:hAnsi="Times New Roman" w:cs="Times New Roman"/>
        </w:rPr>
        <w:t>for</w:t>
      </w:r>
      <w:r w:rsidRPr="00210BF1">
        <w:rPr>
          <w:rFonts w:ascii="Times New Roman" w:hAnsi="Times New Roman" w:cs="Times New Roman"/>
        </w:rPr>
        <w:t xml:space="preserve"> this intervention. Training in constructive feedback techniques will be introduced with the introduction of quarterly reviews of the performance</w:t>
      </w:r>
      <w:r w:rsidR="00D42578">
        <w:rPr>
          <w:rFonts w:ascii="Times New Roman" w:hAnsi="Times New Roman" w:cs="Times New Roman"/>
        </w:rPr>
        <w:t>,</w:t>
      </w:r>
      <w:r w:rsidR="009C48E9">
        <w:rPr>
          <w:rFonts w:ascii="Times New Roman" w:hAnsi="Times New Roman" w:cs="Times New Roman"/>
        </w:rPr>
        <w:t xml:space="preserve"> as mentioned by </w:t>
      </w:r>
      <w:proofErr w:type="spellStart"/>
      <w:r w:rsidR="009C48E9" w:rsidRPr="009C48E9">
        <w:rPr>
          <w:rFonts w:ascii="Times New Roman" w:hAnsi="Times New Roman" w:cs="Times New Roman"/>
        </w:rPr>
        <w:t>Weakley</w:t>
      </w:r>
      <w:proofErr w:type="spellEnd"/>
      <w:r w:rsidR="009C48E9" w:rsidRPr="009C48E9">
        <w:rPr>
          <w:rFonts w:ascii="Times New Roman" w:hAnsi="Times New Roman" w:cs="Times New Roman"/>
        </w:rPr>
        <w:t xml:space="preserve"> et al., </w:t>
      </w:r>
      <w:r w:rsidR="009C48E9">
        <w:rPr>
          <w:rFonts w:ascii="Times New Roman" w:hAnsi="Times New Roman" w:cs="Times New Roman"/>
        </w:rPr>
        <w:t>(</w:t>
      </w:r>
      <w:r w:rsidR="009C48E9" w:rsidRPr="009C48E9">
        <w:rPr>
          <w:rFonts w:ascii="Times New Roman" w:hAnsi="Times New Roman" w:cs="Times New Roman"/>
        </w:rPr>
        <w:t>2023)</w:t>
      </w:r>
      <w:r w:rsidRPr="00210BF1">
        <w:rPr>
          <w:rFonts w:ascii="Times New Roman" w:hAnsi="Times New Roman" w:cs="Times New Roman"/>
        </w:rPr>
        <w:t xml:space="preserve">. High performance will be supported by a recognition system that will be based on Herzberg motivators. </w:t>
      </w:r>
    </w:p>
    <w:p w14:paraId="636FF36F" w14:textId="77777777" w:rsidR="00210BF1" w:rsidRPr="00210BF1" w:rsidRDefault="00210BF1" w:rsidP="00210BF1">
      <w:pPr>
        <w:pStyle w:val="ListParagraph"/>
        <w:numPr>
          <w:ilvl w:val="0"/>
          <w:numId w:val="2"/>
        </w:numPr>
        <w:spacing w:line="360" w:lineRule="auto"/>
        <w:jc w:val="both"/>
        <w:rPr>
          <w:rFonts w:ascii="Times New Roman" w:hAnsi="Times New Roman" w:cs="Times New Roman"/>
          <w:b/>
          <w:bCs/>
        </w:rPr>
      </w:pPr>
      <w:r w:rsidRPr="00210BF1">
        <w:rPr>
          <w:rFonts w:ascii="Times New Roman" w:hAnsi="Times New Roman" w:cs="Times New Roman"/>
          <w:b/>
          <w:bCs/>
        </w:rPr>
        <w:t>Engagement and Retention Strategy</w:t>
      </w:r>
    </w:p>
    <w:p w14:paraId="58DAD84B" w14:textId="77777777" w:rsidR="00B665D0" w:rsidRPr="00210BF1" w:rsidRDefault="00B665D0" w:rsidP="00210BF1">
      <w:pPr>
        <w:pStyle w:val="ListParagraph"/>
        <w:spacing w:line="360" w:lineRule="auto"/>
        <w:jc w:val="both"/>
        <w:rPr>
          <w:rFonts w:ascii="Times New Roman" w:hAnsi="Times New Roman" w:cs="Times New Roman"/>
        </w:rPr>
      </w:pPr>
      <w:r w:rsidRPr="00210BF1">
        <w:rPr>
          <w:rFonts w:ascii="Times New Roman" w:hAnsi="Times New Roman" w:cs="Times New Roman"/>
        </w:rPr>
        <w:t xml:space="preserve">There should be a systematic induction and an open career ladder that should be created as a response to issues of non-transparent progression </w:t>
      </w:r>
      <w:r w:rsidR="00D42578">
        <w:rPr>
          <w:rFonts w:ascii="Times New Roman" w:hAnsi="Times New Roman" w:cs="Times New Roman"/>
        </w:rPr>
        <w:t>noted</w:t>
      </w:r>
      <w:r w:rsidRPr="00210BF1">
        <w:rPr>
          <w:rFonts w:ascii="Times New Roman" w:hAnsi="Times New Roman" w:cs="Times New Roman"/>
        </w:rPr>
        <w:t xml:space="preserve"> among new hires. </w:t>
      </w:r>
      <w:r w:rsidR="009C48E9">
        <w:rPr>
          <w:rFonts w:ascii="Times New Roman" w:hAnsi="Times New Roman" w:cs="Times New Roman"/>
        </w:rPr>
        <w:t>T</w:t>
      </w:r>
      <w:r w:rsidRPr="00210BF1">
        <w:rPr>
          <w:rFonts w:ascii="Times New Roman" w:hAnsi="Times New Roman" w:cs="Times New Roman"/>
        </w:rPr>
        <w:t>o improve communication, with monthly team briefings and digital updates. Wellbeing and flexible scheduling programmes will offset the resistance to change and retainers</w:t>
      </w:r>
      <w:r w:rsidR="009C48E9">
        <w:rPr>
          <w:rFonts w:ascii="Times New Roman" w:hAnsi="Times New Roman" w:cs="Times New Roman"/>
        </w:rPr>
        <w:t xml:space="preserve"> as mentioned by </w:t>
      </w:r>
      <w:r w:rsidR="009C48E9" w:rsidRPr="009C48E9">
        <w:rPr>
          <w:rFonts w:ascii="Times New Roman" w:hAnsi="Times New Roman" w:cs="Times New Roman"/>
        </w:rPr>
        <w:t xml:space="preserve">Long, Cooke and </w:t>
      </w:r>
      <w:proofErr w:type="spellStart"/>
      <w:r w:rsidR="009C48E9" w:rsidRPr="009C48E9">
        <w:rPr>
          <w:rFonts w:ascii="Times New Roman" w:hAnsi="Times New Roman" w:cs="Times New Roman"/>
        </w:rPr>
        <w:t>Mavondo</w:t>
      </w:r>
      <w:proofErr w:type="spellEnd"/>
      <w:r w:rsidR="009C48E9" w:rsidRPr="009C48E9">
        <w:rPr>
          <w:rFonts w:ascii="Times New Roman" w:hAnsi="Times New Roman" w:cs="Times New Roman"/>
        </w:rPr>
        <w:t xml:space="preserve">, </w:t>
      </w:r>
      <w:r w:rsidR="009C48E9">
        <w:rPr>
          <w:rFonts w:ascii="Times New Roman" w:hAnsi="Times New Roman" w:cs="Times New Roman"/>
        </w:rPr>
        <w:t>(</w:t>
      </w:r>
      <w:r w:rsidR="009C48E9" w:rsidRPr="009C48E9">
        <w:rPr>
          <w:rFonts w:ascii="Times New Roman" w:hAnsi="Times New Roman" w:cs="Times New Roman"/>
        </w:rPr>
        <w:t>2025)</w:t>
      </w:r>
      <w:r w:rsidRPr="00210BF1">
        <w:rPr>
          <w:rFonts w:ascii="Times New Roman" w:hAnsi="Times New Roman" w:cs="Times New Roman"/>
        </w:rPr>
        <w:t xml:space="preserve">. In the Expectancy Theory of Vroom, motivation is higher when there is clarity in terms of development opportunities. These activities will be measured by the number of annual turnover surveys and turnover cuts.  </w:t>
      </w:r>
    </w:p>
    <w:p w14:paraId="5EA88F75" w14:textId="77777777" w:rsidR="00B665D0" w:rsidRPr="00210BF1" w:rsidRDefault="00B665D0" w:rsidP="00210BF1">
      <w:pPr>
        <w:pStyle w:val="ListParagraph"/>
        <w:numPr>
          <w:ilvl w:val="0"/>
          <w:numId w:val="2"/>
        </w:numPr>
        <w:spacing w:line="360" w:lineRule="auto"/>
        <w:jc w:val="both"/>
        <w:rPr>
          <w:rFonts w:ascii="Times New Roman" w:hAnsi="Times New Roman" w:cs="Times New Roman"/>
          <w:b/>
          <w:bCs/>
        </w:rPr>
      </w:pPr>
      <w:r w:rsidRPr="00210BF1">
        <w:rPr>
          <w:rFonts w:ascii="Times New Roman" w:hAnsi="Times New Roman" w:cs="Times New Roman"/>
          <w:b/>
          <w:bCs/>
        </w:rPr>
        <w:t xml:space="preserve">Culture Change Programme  </w:t>
      </w:r>
    </w:p>
    <w:p w14:paraId="03947005" w14:textId="77777777" w:rsidR="00210BF1" w:rsidRDefault="00210BF1" w:rsidP="00210BF1">
      <w:pPr>
        <w:pStyle w:val="ListParagraph"/>
        <w:spacing w:line="360" w:lineRule="auto"/>
        <w:jc w:val="both"/>
        <w:rPr>
          <w:rFonts w:ascii="Times New Roman" w:hAnsi="Times New Roman" w:cs="Times New Roman"/>
        </w:rPr>
      </w:pPr>
      <w:r>
        <w:rPr>
          <w:rFonts w:ascii="Times New Roman" w:hAnsi="Times New Roman" w:cs="Times New Roman"/>
        </w:rPr>
        <w:t>A</w:t>
      </w:r>
      <w:r w:rsidR="00B665D0" w:rsidRPr="00210BF1">
        <w:rPr>
          <w:rFonts w:ascii="Times New Roman" w:hAnsi="Times New Roman" w:cs="Times New Roman"/>
        </w:rPr>
        <w:t xml:space="preserve"> leadership development programme based on some advocacy of </w:t>
      </w:r>
      <w:r w:rsidR="00D42578">
        <w:rPr>
          <w:rFonts w:ascii="Times New Roman" w:hAnsi="Times New Roman" w:cs="Times New Roman"/>
        </w:rPr>
        <w:t>people-first</w:t>
      </w:r>
      <w:r w:rsidR="00B665D0" w:rsidRPr="00210BF1">
        <w:rPr>
          <w:rFonts w:ascii="Times New Roman" w:hAnsi="Times New Roman" w:cs="Times New Roman"/>
        </w:rPr>
        <w:t xml:space="preserve"> principles and enhanced role modelling of the behaviours they are aspiring to receive</w:t>
      </w:r>
      <w:r w:rsidR="00D42578">
        <w:rPr>
          <w:rFonts w:ascii="Times New Roman" w:hAnsi="Times New Roman" w:cs="Times New Roman"/>
        </w:rPr>
        <w:t>,</w:t>
      </w:r>
      <w:r w:rsidR="009C48E9">
        <w:rPr>
          <w:rFonts w:ascii="Times New Roman" w:hAnsi="Times New Roman" w:cs="Times New Roman"/>
        </w:rPr>
        <w:t xml:space="preserve"> as mentioned by </w:t>
      </w:r>
      <w:r w:rsidR="009C48E9" w:rsidRPr="009C48E9">
        <w:rPr>
          <w:rFonts w:ascii="Times New Roman" w:hAnsi="Times New Roman" w:cs="Times New Roman"/>
        </w:rPr>
        <w:t xml:space="preserve">Fabisch et al., </w:t>
      </w:r>
      <w:r w:rsidR="009C48E9">
        <w:rPr>
          <w:rFonts w:ascii="Times New Roman" w:hAnsi="Times New Roman" w:cs="Times New Roman"/>
        </w:rPr>
        <w:t>(</w:t>
      </w:r>
      <w:r w:rsidR="009C48E9" w:rsidRPr="009C48E9">
        <w:rPr>
          <w:rFonts w:ascii="Times New Roman" w:hAnsi="Times New Roman" w:cs="Times New Roman"/>
        </w:rPr>
        <w:t>2025)</w:t>
      </w:r>
      <w:r w:rsidR="00B665D0" w:rsidRPr="00210BF1">
        <w:rPr>
          <w:rFonts w:ascii="Times New Roman" w:hAnsi="Times New Roman" w:cs="Times New Roman"/>
        </w:rPr>
        <w:t xml:space="preserve">. </w:t>
      </w:r>
      <w:proofErr w:type="spellStart"/>
      <w:r w:rsidR="00D42578">
        <w:rPr>
          <w:rFonts w:ascii="Times New Roman" w:hAnsi="Times New Roman" w:cs="Times New Roman"/>
        </w:rPr>
        <w:t>BrightWave</w:t>
      </w:r>
      <w:proofErr w:type="spellEnd"/>
      <w:r w:rsidR="00D42578">
        <w:rPr>
          <w:rFonts w:ascii="Times New Roman" w:hAnsi="Times New Roman" w:cs="Times New Roman"/>
        </w:rPr>
        <w:t xml:space="preserve"> </w:t>
      </w:r>
      <w:r w:rsidR="00B665D0" w:rsidRPr="00210BF1">
        <w:rPr>
          <w:rFonts w:ascii="Times New Roman" w:hAnsi="Times New Roman" w:cs="Times New Roman"/>
        </w:rPr>
        <w:t xml:space="preserve">will be dealt with by regular feedback loops and cross-team collaborative projects by the staff. The cultural objectives will be established as long-term and quantifiable and their progress will be </w:t>
      </w:r>
      <w:r w:rsidR="00B665D0" w:rsidRPr="00210BF1">
        <w:rPr>
          <w:rFonts w:ascii="Times New Roman" w:hAnsi="Times New Roman" w:cs="Times New Roman"/>
        </w:rPr>
        <w:lastRenderedPageBreak/>
        <w:t>monitored through surveys of employees, collaboration KPIs and improved client satisfaction indicators.</w:t>
      </w:r>
    </w:p>
    <w:p w14:paraId="709A3499" w14:textId="77777777" w:rsidR="00210BF1" w:rsidRDefault="00210BF1">
      <w:pPr>
        <w:rPr>
          <w:rFonts w:ascii="Times New Roman" w:hAnsi="Times New Roman" w:cs="Times New Roman"/>
        </w:rPr>
      </w:pPr>
      <w:r>
        <w:rPr>
          <w:rFonts w:ascii="Times New Roman" w:hAnsi="Times New Roman" w:cs="Times New Roman"/>
        </w:rPr>
        <w:br w:type="page"/>
      </w:r>
    </w:p>
    <w:p w14:paraId="66E0C80B" w14:textId="77777777" w:rsidR="00210BF1" w:rsidRDefault="00210BF1" w:rsidP="00D42578">
      <w:pPr>
        <w:pStyle w:val="Heading1"/>
        <w:spacing w:line="360" w:lineRule="auto"/>
      </w:pPr>
      <w:bookmarkStart w:id="6" w:name="_Toc214366494"/>
      <w:r>
        <w:lastRenderedPageBreak/>
        <w:t>Conclusion</w:t>
      </w:r>
      <w:bookmarkEnd w:id="6"/>
    </w:p>
    <w:p w14:paraId="58672E94" w14:textId="77777777" w:rsidR="00D42578" w:rsidRPr="00D42578" w:rsidRDefault="00D42578" w:rsidP="00D42578">
      <w:pPr>
        <w:spacing w:line="360" w:lineRule="auto"/>
        <w:jc w:val="both"/>
        <w:rPr>
          <w:rFonts w:ascii="Times New Roman" w:hAnsi="Times New Roman" w:cs="Times New Roman"/>
        </w:rPr>
      </w:pPr>
      <w:r w:rsidRPr="00D42578">
        <w:rPr>
          <w:rFonts w:ascii="Times New Roman" w:hAnsi="Times New Roman" w:cs="Times New Roman"/>
        </w:rPr>
        <w:t>In conclusion, a lack of performance expectation</w:t>
      </w:r>
      <w:r w:rsidR="003A0B20">
        <w:rPr>
          <w:rFonts w:ascii="Times New Roman" w:hAnsi="Times New Roman" w:cs="Times New Roman"/>
        </w:rPr>
        <w:t xml:space="preserve"> </w:t>
      </w:r>
      <w:r w:rsidRPr="00D42578">
        <w:rPr>
          <w:rFonts w:ascii="Times New Roman" w:hAnsi="Times New Roman" w:cs="Times New Roman"/>
        </w:rPr>
        <w:t xml:space="preserve">and </w:t>
      </w:r>
      <w:r w:rsidR="00905BC5">
        <w:rPr>
          <w:rFonts w:ascii="Times New Roman" w:hAnsi="Times New Roman" w:cs="Times New Roman"/>
        </w:rPr>
        <w:t xml:space="preserve">a </w:t>
      </w:r>
      <w:r w:rsidRPr="00D42578">
        <w:rPr>
          <w:rFonts w:ascii="Times New Roman" w:hAnsi="Times New Roman" w:cs="Times New Roman"/>
        </w:rPr>
        <w:t xml:space="preserve">culture that values </w:t>
      </w:r>
      <w:r w:rsidR="00905BC5">
        <w:rPr>
          <w:rFonts w:ascii="Times New Roman" w:hAnsi="Times New Roman" w:cs="Times New Roman"/>
        </w:rPr>
        <w:t>operational</w:t>
      </w:r>
      <w:r w:rsidRPr="00D42578">
        <w:rPr>
          <w:rFonts w:ascii="Times New Roman" w:hAnsi="Times New Roman" w:cs="Times New Roman"/>
        </w:rPr>
        <w:t xml:space="preserve"> efficiency in place of employee welfare </w:t>
      </w:r>
      <w:r w:rsidR="00A14C3C">
        <w:rPr>
          <w:rFonts w:ascii="Times New Roman" w:hAnsi="Times New Roman" w:cs="Times New Roman"/>
        </w:rPr>
        <w:t>have</w:t>
      </w:r>
      <w:r w:rsidRPr="00D42578">
        <w:rPr>
          <w:rFonts w:ascii="Times New Roman" w:hAnsi="Times New Roman" w:cs="Times New Roman"/>
        </w:rPr>
        <w:t xml:space="preserve"> resulted in the people-management issues that face </w:t>
      </w:r>
      <w:proofErr w:type="spellStart"/>
      <w:r w:rsidRPr="00D42578">
        <w:rPr>
          <w:rFonts w:ascii="Times New Roman" w:hAnsi="Times New Roman" w:cs="Times New Roman"/>
        </w:rPr>
        <w:t>BrightWave</w:t>
      </w:r>
      <w:proofErr w:type="spellEnd"/>
      <w:r w:rsidRPr="00D42578">
        <w:rPr>
          <w:rFonts w:ascii="Times New Roman" w:hAnsi="Times New Roman" w:cs="Times New Roman"/>
        </w:rPr>
        <w:t xml:space="preserve">. The use of Herzberg, Vroom, AMO and Schein models illustrates the fact that underdeveloped motivation, ineffective </w:t>
      </w:r>
      <w:r>
        <w:rPr>
          <w:rFonts w:ascii="Times New Roman" w:hAnsi="Times New Roman" w:cs="Times New Roman"/>
        </w:rPr>
        <w:t>communication</w:t>
      </w:r>
      <w:r w:rsidRPr="00D42578">
        <w:rPr>
          <w:rFonts w:ascii="Times New Roman" w:hAnsi="Times New Roman" w:cs="Times New Roman"/>
        </w:rPr>
        <w:t xml:space="preserve"> strategies</w:t>
      </w:r>
      <w:r w:rsidR="00867A48">
        <w:rPr>
          <w:rFonts w:ascii="Times New Roman" w:hAnsi="Times New Roman" w:cs="Times New Roman"/>
        </w:rPr>
        <w:t>.</w:t>
      </w:r>
      <w:r w:rsidRPr="00D42578">
        <w:rPr>
          <w:rFonts w:ascii="Times New Roman" w:hAnsi="Times New Roman" w:cs="Times New Roman"/>
        </w:rPr>
        <w:t xml:space="preserve"> </w:t>
      </w:r>
      <w:r w:rsidR="00867A48">
        <w:rPr>
          <w:rFonts w:ascii="Times New Roman" w:hAnsi="Times New Roman" w:cs="Times New Roman"/>
        </w:rPr>
        <w:t>A</w:t>
      </w:r>
      <w:r w:rsidRPr="00D42578">
        <w:rPr>
          <w:rFonts w:ascii="Times New Roman" w:hAnsi="Times New Roman" w:cs="Times New Roman"/>
        </w:rPr>
        <w:t xml:space="preserve"> low level of development </w:t>
      </w:r>
      <w:r w:rsidR="00A14C3C">
        <w:rPr>
          <w:rFonts w:ascii="Times New Roman" w:hAnsi="Times New Roman" w:cs="Times New Roman"/>
        </w:rPr>
        <w:t xml:space="preserve">is </w:t>
      </w:r>
      <w:r w:rsidRPr="00D42578">
        <w:rPr>
          <w:rFonts w:ascii="Times New Roman" w:hAnsi="Times New Roman" w:cs="Times New Roman"/>
        </w:rPr>
        <w:t xml:space="preserve">are </w:t>
      </w:r>
      <w:r w:rsidR="00A14C3C">
        <w:rPr>
          <w:rFonts w:ascii="Times New Roman" w:hAnsi="Times New Roman" w:cs="Times New Roman"/>
        </w:rPr>
        <w:t>cause</w:t>
      </w:r>
      <w:r w:rsidRPr="00D42578">
        <w:rPr>
          <w:rFonts w:ascii="Times New Roman" w:hAnsi="Times New Roman" w:cs="Times New Roman"/>
        </w:rPr>
        <w:t xml:space="preserve"> of unreliable performance and a high rate of turnover. The results highlight the importance of strong managerial skills, </w:t>
      </w:r>
      <w:r>
        <w:rPr>
          <w:rFonts w:ascii="Times New Roman" w:hAnsi="Times New Roman" w:cs="Times New Roman"/>
        </w:rPr>
        <w:t xml:space="preserve">a </w:t>
      </w:r>
      <w:r w:rsidRPr="00D42578">
        <w:rPr>
          <w:rFonts w:ascii="Times New Roman" w:hAnsi="Times New Roman" w:cs="Times New Roman"/>
        </w:rPr>
        <w:t xml:space="preserve">well-organised performance-management framework, </w:t>
      </w:r>
      <w:r w:rsidR="00A14C3C">
        <w:rPr>
          <w:rFonts w:ascii="Times New Roman" w:hAnsi="Times New Roman" w:cs="Times New Roman"/>
        </w:rPr>
        <w:t xml:space="preserve">and </w:t>
      </w:r>
      <w:r w:rsidRPr="00D42578">
        <w:rPr>
          <w:rFonts w:ascii="Times New Roman" w:hAnsi="Times New Roman" w:cs="Times New Roman"/>
        </w:rPr>
        <w:t>enhanced engagement plans</w:t>
      </w:r>
      <w:r w:rsidR="00867A48">
        <w:rPr>
          <w:rFonts w:ascii="Times New Roman" w:hAnsi="Times New Roman" w:cs="Times New Roman"/>
        </w:rPr>
        <w:t>.</w:t>
      </w:r>
      <w:r w:rsidRPr="00D42578">
        <w:rPr>
          <w:rFonts w:ascii="Times New Roman" w:hAnsi="Times New Roman" w:cs="Times New Roman"/>
        </w:rPr>
        <w:t xml:space="preserve"> </w:t>
      </w:r>
      <w:r w:rsidR="00867A48">
        <w:rPr>
          <w:rFonts w:ascii="Times New Roman" w:hAnsi="Times New Roman" w:cs="Times New Roman"/>
        </w:rPr>
        <w:t>A</w:t>
      </w:r>
      <w:r w:rsidRPr="00D42578">
        <w:rPr>
          <w:rFonts w:ascii="Times New Roman" w:hAnsi="Times New Roman" w:cs="Times New Roman"/>
        </w:rPr>
        <w:t xml:space="preserve"> radical cultural change </w:t>
      </w:r>
      <w:r w:rsidR="00A14C3C">
        <w:rPr>
          <w:rFonts w:ascii="Times New Roman" w:hAnsi="Times New Roman" w:cs="Times New Roman"/>
        </w:rPr>
        <w:t>is</w:t>
      </w:r>
      <w:r w:rsidRPr="00D42578">
        <w:rPr>
          <w:rFonts w:ascii="Times New Roman" w:hAnsi="Times New Roman" w:cs="Times New Roman"/>
        </w:rPr>
        <w:t xml:space="preserve"> the </w:t>
      </w:r>
      <w:r w:rsidR="00A14C3C">
        <w:rPr>
          <w:rFonts w:ascii="Times New Roman" w:hAnsi="Times New Roman" w:cs="Times New Roman"/>
        </w:rPr>
        <w:t>key</w:t>
      </w:r>
      <w:r w:rsidRPr="00D42578">
        <w:rPr>
          <w:rFonts w:ascii="Times New Roman" w:hAnsi="Times New Roman" w:cs="Times New Roman"/>
        </w:rPr>
        <w:t xml:space="preserve"> to achieving a better staff experience and performance in the organisation. The suggested recommendations are expected to improve the quality of services, improve retention and align the organisation</w:t>
      </w:r>
      <w:r>
        <w:rPr>
          <w:rFonts w:ascii="Times New Roman" w:hAnsi="Times New Roman" w:cs="Times New Roman"/>
        </w:rPr>
        <w:t>,</w:t>
      </w:r>
      <w:r w:rsidRPr="00D42578">
        <w:rPr>
          <w:rFonts w:ascii="Times New Roman" w:hAnsi="Times New Roman" w:cs="Times New Roman"/>
        </w:rPr>
        <w:t xml:space="preserve"> focusing on the client expectations and adaptable workforce needs.</w:t>
      </w:r>
    </w:p>
    <w:p w14:paraId="0972C2C7" w14:textId="77777777" w:rsidR="00D42578" w:rsidRPr="00D42578" w:rsidRDefault="00D42578" w:rsidP="00D42578"/>
    <w:p w14:paraId="12A70C0F" w14:textId="77777777" w:rsidR="00210BF1" w:rsidRDefault="00210BF1">
      <w:pPr>
        <w:rPr>
          <w:rFonts w:ascii="Times New Roman" w:eastAsiaTheme="majorEastAsia" w:hAnsi="Times New Roman" w:cstheme="majorBidi"/>
          <w:b/>
          <w:color w:val="000000" w:themeColor="text1"/>
          <w:sz w:val="28"/>
          <w:szCs w:val="32"/>
        </w:rPr>
      </w:pPr>
      <w:r>
        <w:br w:type="page"/>
      </w:r>
    </w:p>
    <w:p w14:paraId="2D866508" w14:textId="77777777" w:rsidR="00B665D0" w:rsidRDefault="00210BF1" w:rsidP="00D42578">
      <w:pPr>
        <w:pStyle w:val="Heading1"/>
        <w:spacing w:line="360" w:lineRule="auto"/>
      </w:pPr>
      <w:bookmarkStart w:id="7" w:name="_Toc214366495"/>
      <w:r>
        <w:lastRenderedPageBreak/>
        <w:t>References</w:t>
      </w:r>
      <w:bookmarkEnd w:id="7"/>
    </w:p>
    <w:p w14:paraId="17DEA59F" w14:textId="1328BBD2"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Ala-</w:t>
      </w:r>
      <w:proofErr w:type="spellStart"/>
      <w:r w:rsidRPr="00D42578">
        <w:rPr>
          <w:rFonts w:ascii="Times New Roman" w:hAnsi="Times New Roman" w:cs="Times New Roman"/>
          <w:color w:val="000000" w:themeColor="text1"/>
        </w:rPr>
        <w:t>Heikkilä</w:t>
      </w:r>
      <w:proofErr w:type="spellEnd"/>
      <w:r w:rsidRPr="00D42578">
        <w:rPr>
          <w:rFonts w:ascii="Times New Roman" w:hAnsi="Times New Roman" w:cs="Times New Roman"/>
          <w:color w:val="000000" w:themeColor="text1"/>
        </w:rPr>
        <w:t>, V. and Järvenpää, M. (2023). Management accountants’ image, role and identity: employer branding and identity conflict. </w:t>
      </w:r>
      <w:r w:rsidRPr="00D42578">
        <w:rPr>
          <w:rFonts w:ascii="Times New Roman" w:hAnsi="Times New Roman" w:cs="Times New Roman"/>
          <w:i/>
          <w:iCs/>
          <w:color w:val="000000" w:themeColor="text1"/>
        </w:rPr>
        <w:t>Qualitative Research in Accounting &amp; Management</w:t>
      </w:r>
      <w:r w:rsidRPr="00D42578">
        <w:rPr>
          <w:rFonts w:ascii="Times New Roman" w:hAnsi="Times New Roman" w:cs="Times New Roman"/>
          <w:color w:val="000000" w:themeColor="text1"/>
        </w:rPr>
        <w:t xml:space="preserve">, [online] 20(3), pp.337–371. </w:t>
      </w:r>
      <w:hyperlink r:id="rId9" w:history="1">
        <w:r w:rsidRPr="00D42578">
          <w:rPr>
            <w:rStyle w:val="Hyperlink"/>
            <w:rFonts w:ascii="Times New Roman" w:hAnsi="Times New Roman" w:cs="Times New Roman"/>
            <w:color w:val="000000" w:themeColor="text1"/>
          </w:rPr>
          <w:t>https://ww</w:t>
        </w:r>
        <w:r w:rsidRPr="00D42578">
          <w:rPr>
            <w:rStyle w:val="Hyperlink"/>
            <w:rFonts w:ascii="Times New Roman" w:hAnsi="Times New Roman" w:cs="Times New Roman"/>
            <w:color w:val="000000" w:themeColor="text1"/>
          </w:rPr>
          <w:t>w</w:t>
        </w:r>
        <w:r w:rsidRPr="00D42578">
          <w:rPr>
            <w:rStyle w:val="Hyperlink"/>
            <w:rFonts w:ascii="Times New Roman" w:hAnsi="Times New Roman" w:cs="Times New Roman"/>
            <w:color w:val="000000" w:themeColor="text1"/>
          </w:rPr>
          <w:t>.emerald.com/qram/article-pdf/20/3/337/2271911/qram-04-2021-0064.pdf</w:t>
        </w:r>
      </w:hyperlink>
      <w:r w:rsidR="00654BD9">
        <w:rPr>
          <w:rStyle w:val="Hyperlink"/>
          <w:rFonts w:ascii="Times New Roman" w:hAnsi="Times New Roman" w:cs="Times New Roman"/>
          <w:color w:val="000000" w:themeColor="text1"/>
        </w:rPr>
        <w:t xml:space="preserve"> (Accessed on 02/12/2025)</w:t>
      </w:r>
    </w:p>
    <w:p w14:paraId="538483B3" w14:textId="2C59D595" w:rsidR="00DE568C" w:rsidRPr="00D42578" w:rsidRDefault="00DE568C" w:rsidP="00D42578">
      <w:pPr>
        <w:spacing w:line="360" w:lineRule="auto"/>
        <w:rPr>
          <w:rFonts w:ascii="Times New Roman" w:hAnsi="Times New Roman" w:cs="Times New Roman"/>
          <w:color w:val="000000" w:themeColor="text1"/>
        </w:rPr>
      </w:pPr>
      <w:proofErr w:type="spellStart"/>
      <w:r w:rsidRPr="00D42578">
        <w:rPr>
          <w:rFonts w:ascii="Times New Roman" w:hAnsi="Times New Roman" w:cs="Times New Roman"/>
          <w:color w:val="000000" w:themeColor="text1"/>
        </w:rPr>
        <w:t>Alkhalaf</w:t>
      </w:r>
      <w:proofErr w:type="spellEnd"/>
      <w:r w:rsidRPr="00D42578">
        <w:rPr>
          <w:rFonts w:ascii="Times New Roman" w:hAnsi="Times New Roman" w:cs="Times New Roman"/>
          <w:color w:val="000000" w:themeColor="text1"/>
        </w:rPr>
        <w:t>, T. and Al‐</w:t>
      </w:r>
      <w:proofErr w:type="spellStart"/>
      <w:r w:rsidRPr="00D42578">
        <w:rPr>
          <w:rFonts w:ascii="Times New Roman" w:hAnsi="Times New Roman" w:cs="Times New Roman"/>
          <w:color w:val="000000" w:themeColor="text1"/>
        </w:rPr>
        <w:t>Tabbaa</w:t>
      </w:r>
      <w:proofErr w:type="spellEnd"/>
      <w:r w:rsidRPr="00D42578">
        <w:rPr>
          <w:rFonts w:ascii="Times New Roman" w:hAnsi="Times New Roman" w:cs="Times New Roman"/>
          <w:color w:val="000000" w:themeColor="text1"/>
        </w:rPr>
        <w:t>, O. (2023). The effect of ability, motivation and opportunity (AMO) on SMEs’ innovation performance. </w:t>
      </w:r>
      <w:r w:rsidRPr="00D42578">
        <w:rPr>
          <w:rFonts w:ascii="Times New Roman" w:hAnsi="Times New Roman" w:cs="Times New Roman"/>
          <w:i/>
          <w:iCs/>
          <w:color w:val="000000" w:themeColor="text1"/>
        </w:rPr>
        <w:t>Creativity and Innovation Management</w:t>
      </w:r>
      <w:r w:rsidRPr="00D42578">
        <w:rPr>
          <w:rFonts w:ascii="Times New Roman" w:hAnsi="Times New Roman" w:cs="Times New Roman"/>
          <w:color w:val="000000" w:themeColor="text1"/>
        </w:rPr>
        <w:t xml:space="preserve">, 33(1), pp.21–38. </w:t>
      </w:r>
      <w:hyperlink r:id="rId10" w:history="1">
        <w:r w:rsidRPr="00D42578">
          <w:rPr>
            <w:rStyle w:val="Hyperlink"/>
            <w:rFonts w:ascii="Times New Roman" w:hAnsi="Times New Roman" w:cs="Times New Roman"/>
            <w:color w:val="000000" w:themeColor="text1"/>
          </w:rPr>
          <w:t>https://onlinelibrary.wiley.com/</w:t>
        </w:r>
        <w:r w:rsidRPr="00D42578">
          <w:rPr>
            <w:rStyle w:val="Hyperlink"/>
            <w:rFonts w:ascii="Times New Roman" w:hAnsi="Times New Roman" w:cs="Times New Roman"/>
            <w:color w:val="000000" w:themeColor="text1"/>
          </w:rPr>
          <w:t>d</w:t>
        </w:r>
        <w:r w:rsidRPr="00D42578">
          <w:rPr>
            <w:rStyle w:val="Hyperlink"/>
            <w:rFonts w:ascii="Times New Roman" w:hAnsi="Times New Roman" w:cs="Times New Roman"/>
            <w:color w:val="000000" w:themeColor="text1"/>
          </w:rPr>
          <w:t>oi/pdf/10.1111/caim.12578</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02/12/2025)</w:t>
      </w:r>
    </w:p>
    <w:p w14:paraId="1DBD5A0C" w14:textId="676C90E0"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 xml:space="preserve">‌Amani, J., </w:t>
      </w:r>
      <w:proofErr w:type="spellStart"/>
      <w:r w:rsidRPr="00D42578">
        <w:rPr>
          <w:rFonts w:ascii="Times New Roman" w:hAnsi="Times New Roman" w:cs="Times New Roman"/>
          <w:color w:val="000000" w:themeColor="text1"/>
        </w:rPr>
        <w:t>Myeya</w:t>
      </w:r>
      <w:proofErr w:type="spellEnd"/>
      <w:r w:rsidRPr="00D42578">
        <w:rPr>
          <w:rFonts w:ascii="Times New Roman" w:hAnsi="Times New Roman" w:cs="Times New Roman"/>
          <w:color w:val="000000" w:themeColor="text1"/>
        </w:rPr>
        <w:t xml:space="preserve">, H. and </w:t>
      </w:r>
      <w:proofErr w:type="spellStart"/>
      <w:r w:rsidRPr="00D42578">
        <w:rPr>
          <w:rFonts w:ascii="Times New Roman" w:hAnsi="Times New Roman" w:cs="Times New Roman"/>
          <w:color w:val="000000" w:themeColor="text1"/>
        </w:rPr>
        <w:t>Mhewa</w:t>
      </w:r>
      <w:proofErr w:type="spellEnd"/>
      <w:r w:rsidRPr="00D42578">
        <w:rPr>
          <w:rFonts w:ascii="Times New Roman" w:hAnsi="Times New Roman" w:cs="Times New Roman"/>
          <w:color w:val="000000" w:themeColor="text1"/>
        </w:rPr>
        <w:t>, M. (2022). Understanding the Motives for Pursuing Postgraduate Studies and Causes of Late Completion: Supervisors and Supervisees’ Experiences. </w:t>
      </w:r>
      <w:r w:rsidRPr="00D42578">
        <w:rPr>
          <w:rFonts w:ascii="Times New Roman" w:hAnsi="Times New Roman" w:cs="Times New Roman"/>
          <w:i/>
          <w:iCs/>
          <w:color w:val="000000" w:themeColor="text1"/>
        </w:rPr>
        <w:t>SAGE Open</w:t>
      </w:r>
      <w:r w:rsidRPr="00D42578">
        <w:rPr>
          <w:rFonts w:ascii="Times New Roman" w:hAnsi="Times New Roman" w:cs="Times New Roman"/>
          <w:color w:val="000000" w:themeColor="text1"/>
        </w:rPr>
        <w:t xml:space="preserve">, 12(3), p.215824402211095. </w:t>
      </w:r>
      <w:hyperlink r:id="rId11" w:history="1">
        <w:r w:rsidRPr="00D42578">
          <w:rPr>
            <w:rStyle w:val="Hyperlink"/>
            <w:rFonts w:ascii="Times New Roman" w:hAnsi="Times New Roman" w:cs="Times New Roman"/>
            <w:color w:val="000000" w:themeColor="text1"/>
          </w:rPr>
          <w:t>https://journals.sagepub.com/doi/p</w:t>
        </w:r>
        <w:r w:rsidRPr="00D42578">
          <w:rPr>
            <w:rStyle w:val="Hyperlink"/>
            <w:rFonts w:ascii="Times New Roman" w:hAnsi="Times New Roman" w:cs="Times New Roman"/>
            <w:color w:val="000000" w:themeColor="text1"/>
          </w:rPr>
          <w:t>d</w:t>
        </w:r>
        <w:r w:rsidRPr="00D42578">
          <w:rPr>
            <w:rStyle w:val="Hyperlink"/>
            <w:rFonts w:ascii="Times New Roman" w:hAnsi="Times New Roman" w:cs="Times New Roman"/>
            <w:color w:val="000000" w:themeColor="text1"/>
          </w:rPr>
          <w:t>f/10.1177/21582440221109586</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02/12/2025)</w:t>
      </w:r>
    </w:p>
    <w:p w14:paraId="0434470B" w14:textId="72B80954"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Biondi, L. and Russo, S. (2022). Integrating strategic planning and performance management in universities: a multiple case-study analysis. </w:t>
      </w:r>
      <w:r w:rsidRPr="00D42578">
        <w:rPr>
          <w:rFonts w:ascii="Times New Roman" w:hAnsi="Times New Roman" w:cs="Times New Roman"/>
          <w:i/>
          <w:iCs/>
          <w:color w:val="000000" w:themeColor="text1"/>
        </w:rPr>
        <w:t>Journal of Management and Governance</w:t>
      </w:r>
      <w:r w:rsidRPr="00D42578">
        <w:rPr>
          <w:rFonts w:ascii="Times New Roman" w:hAnsi="Times New Roman" w:cs="Times New Roman"/>
          <w:color w:val="000000" w:themeColor="text1"/>
        </w:rPr>
        <w:t xml:space="preserve">, [online] 26(2). Available at: </w:t>
      </w:r>
      <w:hyperlink r:id="rId12" w:history="1">
        <w:r w:rsidRPr="00D42578">
          <w:rPr>
            <w:rStyle w:val="Hyperlink"/>
            <w:rFonts w:ascii="Times New Roman" w:hAnsi="Times New Roman" w:cs="Times New Roman"/>
            <w:color w:val="000000" w:themeColor="text1"/>
          </w:rPr>
          <w:t>http</w:t>
        </w:r>
        <w:r w:rsidRPr="00D42578">
          <w:rPr>
            <w:rStyle w:val="Hyperlink"/>
            <w:rFonts w:ascii="Times New Roman" w:hAnsi="Times New Roman" w:cs="Times New Roman"/>
            <w:color w:val="000000" w:themeColor="text1"/>
          </w:rPr>
          <w:t>s</w:t>
        </w:r>
        <w:r w:rsidRPr="00D42578">
          <w:rPr>
            <w:rStyle w:val="Hyperlink"/>
            <w:rFonts w:ascii="Times New Roman" w:hAnsi="Times New Roman" w:cs="Times New Roman"/>
            <w:color w:val="000000" w:themeColor="text1"/>
          </w:rPr>
          <w:t>://link.springer.com/content/pdf/10.1007/s10997-022-09628-7.pdf</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4</w:t>
      </w:r>
      <w:r w:rsidR="00654BD9">
        <w:rPr>
          <w:rStyle w:val="Hyperlink"/>
          <w:rFonts w:ascii="Times New Roman" w:hAnsi="Times New Roman" w:cs="Times New Roman"/>
          <w:color w:val="000000" w:themeColor="text1"/>
        </w:rPr>
        <w:t>/12/2025)</w:t>
      </w:r>
    </w:p>
    <w:p w14:paraId="64962BD0" w14:textId="392FF424"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 xml:space="preserve">‌Fabisch, A., </w:t>
      </w:r>
      <w:proofErr w:type="spellStart"/>
      <w:r w:rsidRPr="00D42578">
        <w:rPr>
          <w:rFonts w:ascii="Times New Roman" w:hAnsi="Times New Roman" w:cs="Times New Roman"/>
          <w:color w:val="000000" w:themeColor="text1"/>
        </w:rPr>
        <w:t>Kjellström</w:t>
      </w:r>
      <w:proofErr w:type="spellEnd"/>
      <w:r w:rsidRPr="00D42578">
        <w:rPr>
          <w:rFonts w:ascii="Times New Roman" w:hAnsi="Times New Roman" w:cs="Times New Roman"/>
          <w:color w:val="000000" w:themeColor="text1"/>
        </w:rPr>
        <w:t xml:space="preserve">, S., </w:t>
      </w:r>
      <w:proofErr w:type="spellStart"/>
      <w:r w:rsidRPr="00D42578">
        <w:rPr>
          <w:rFonts w:ascii="Times New Roman" w:hAnsi="Times New Roman" w:cs="Times New Roman"/>
          <w:color w:val="000000" w:themeColor="text1"/>
        </w:rPr>
        <w:t>Ockander</w:t>
      </w:r>
      <w:proofErr w:type="spellEnd"/>
      <w:r w:rsidRPr="00D42578">
        <w:rPr>
          <w:rFonts w:ascii="Times New Roman" w:hAnsi="Times New Roman" w:cs="Times New Roman"/>
          <w:color w:val="000000" w:themeColor="text1"/>
        </w:rPr>
        <w:t xml:space="preserve">, M. and </w:t>
      </w:r>
      <w:proofErr w:type="spellStart"/>
      <w:r w:rsidRPr="00D42578">
        <w:rPr>
          <w:rFonts w:ascii="Times New Roman" w:hAnsi="Times New Roman" w:cs="Times New Roman"/>
          <w:color w:val="000000" w:themeColor="text1"/>
        </w:rPr>
        <w:t>Avby</w:t>
      </w:r>
      <w:proofErr w:type="spellEnd"/>
      <w:r w:rsidRPr="00D42578">
        <w:rPr>
          <w:rFonts w:ascii="Times New Roman" w:hAnsi="Times New Roman" w:cs="Times New Roman"/>
          <w:color w:val="000000" w:themeColor="text1"/>
        </w:rPr>
        <w:t>, G. (2025). Nine Principles for Enhancing Leadership Development Practices in Organisations. </w:t>
      </w:r>
      <w:r w:rsidRPr="00D42578">
        <w:rPr>
          <w:rFonts w:ascii="Times New Roman" w:hAnsi="Times New Roman" w:cs="Times New Roman"/>
          <w:i/>
          <w:iCs/>
          <w:color w:val="000000" w:themeColor="text1"/>
        </w:rPr>
        <w:t>International Journal of Training and Development</w:t>
      </w:r>
      <w:r w:rsidRPr="00D42578">
        <w:rPr>
          <w:rFonts w:ascii="Times New Roman" w:hAnsi="Times New Roman" w:cs="Times New Roman"/>
          <w:color w:val="000000" w:themeColor="text1"/>
        </w:rPr>
        <w:t xml:space="preserve">. </w:t>
      </w:r>
      <w:hyperlink r:id="rId13" w:history="1">
        <w:r w:rsidRPr="00D42578">
          <w:rPr>
            <w:rStyle w:val="Hyperlink"/>
            <w:rFonts w:ascii="Times New Roman" w:hAnsi="Times New Roman" w:cs="Times New Roman"/>
            <w:color w:val="000000" w:themeColor="text1"/>
          </w:rPr>
          <w:t>https://onlinelibrar</w:t>
        </w:r>
        <w:r w:rsidRPr="00D42578">
          <w:rPr>
            <w:rStyle w:val="Hyperlink"/>
            <w:rFonts w:ascii="Times New Roman" w:hAnsi="Times New Roman" w:cs="Times New Roman"/>
            <w:color w:val="000000" w:themeColor="text1"/>
          </w:rPr>
          <w:t>y</w:t>
        </w:r>
        <w:r w:rsidRPr="00D42578">
          <w:rPr>
            <w:rStyle w:val="Hyperlink"/>
            <w:rFonts w:ascii="Times New Roman" w:hAnsi="Times New Roman" w:cs="Times New Roman"/>
            <w:color w:val="000000" w:themeColor="text1"/>
          </w:rPr>
          <w:t>.wiley.com/doi/pdf/10.1111/ijtd.12369</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4</w:t>
      </w:r>
      <w:r w:rsidR="00654BD9">
        <w:rPr>
          <w:rStyle w:val="Hyperlink"/>
          <w:rFonts w:ascii="Times New Roman" w:hAnsi="Times New Roman" w:cs="Times New Roman"/>
          <w:color w:val="000000" w:themeColor="text1"/>
        </w:rPr>
        <w:t>/12/2025)</w:t>
      </w:r>
    </w:p>
    <w:p w14:paraId="701BBAF4" w14:textId="3A379F2D"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 xml:space="preserve">‌Gazi, </w:t>
      </w:r>
      <w:proofErr w:type="spellStart"/>
      <w:r w:rsidRPr="00D42578">
        <w:rPr>
          <w:rFonts w:ascii="Times New Roman" w:hAnsi="Times New Roman" w:cs="Times New Roman"/>
          <w:color w:val="000000" w:themeColor="text1"/>
        </w:rPr>
        <w:t>Md.A.I</w:t>
      </w:r>
      <w:proofErr w:type="spellEnd"/>
      <w:r w:rsidRPr="00D42578">
        <w:rPr>
          <w:rFonts w:ascii="Times New Roman" w:hAnsi="Times New Roman" w:cs="Times New Roman"/>
          <w:color w:val="000000" w:themeColor="text1"/>
        </w:rPr>
        <w:t xml:space="preserve">., </w:t>
      </w:r>
      <w:proofErr w:type="spellStart"/>
      <w:r w:rsidRPr="00D42578">
        <w:rPr>
          <w:rFonts w:ascii="Times New Roman" w:hAnsi="Times New Roman" w:cs="Times New Roman"/>
          <w:color w:val="000000" w:themeColor="text1"/>
        </w:rPr>
        <w:t>Masud</w:t>
      </w:r>
      <w:proofErr w:type="spellEnd"/>
      <w:r w:rsidRPr="00D42578">
        <w:rPr>
          <w:rFonts w:ascii="Times New Roman" w:hAnsi="Times New Roman" w:cs="Times New Roman"/>
          <w:color w:val="000000" w:themeColor="text1"/>
        </w:rPr>
        <w:t xml:space="preserve">, A.A., </w:t>
      </w:r>
      <w:proofErr w:type="spellStart"/>
      <w:r w:rsidRPr="00D42578">
        <w:rPr>
          <w:rFonts w:ascii="Times New Roman" w:hAnsi="Times New Roman" w:cs="Times New Roman"/>
          <w:color w:val="000000" w:themeColor="text1"/>
        </w:rPr>
        <w:t>Emon</w:t>
      </w:r>
      <w:proofErr w:type="spellEnd"/>
      <w:r w:rsidRPr="00D42578">
        <w:rPr>
          <w:rFonts w:ascii="Times New Roman" w:hAnsi="Times New Roman" w:cs="Times New Roman"/>
          <w:color w:val="000000" w:themeColor="text1"/>
        </w:rPr>
        <w:t xml:space="preserve">, Md., Amin, M.B., </w:t>
      </w:r>
      <w:proofErr w:type="spellStart"/>
      <w:r w:rsidRPr="00D42578">
        <w:rPr>
          <w:rFonts w:ascii="Times New Roman" w:hAnsi="Times New Roman" w:cs="Times New Roman"/>
          <w:color w:val="000000" w:themeColor="text1"/>
        </w:rPr>
        <w:t>AbdAlatti</w:t>
      </w:r>
      <w:proofErr w:type="spellEnd"/>
      <w:r w:rsidRPr="00D42578">
        <w:rPr>
          <w:rFonts w:ascii="Times New Roman" w:hAnsi="Times New Roman" w:cs="Times New Roman"/>
          <w:color w:val="000000" w:themeColor="text1"/>
        </w:rPr>
        <w:t xml:space="preserve">, A., Biswas, S., </w:t>
      </w:r>
      <w:proofErr w:type="spellStart"/>
      <w:r w:rsidRPr="00D42578">
        <w:rPr>
          <w:rFonts w:ascii="Times New Roman" w:hAnsi="Times New Roman" w:cs="Times New Roman"/>
          <w:color w:val="000000" w:themeColor="text1"/>
        </w:rPr>
        <w:t>Senathirajah</w:t>
      </w:r>
      <w:proofErr w:type="spellEnd"/>
      <w:r w:rsidRPr="00D42578">
        <w:rPr>
          <w:rFonts w:ascii="Times New Roman" w:hAnsi="Times New Roman" w:cs="Times New Roman"/>
          <w:color w:val="000000" w:themeColor="text1"/>
        </w:rPr>
        <w:t xml:space="preserve">, A.R. bin S. and </w:t>
      </w:r>
      <w:proofErr w:type="spellStart"/>
      <w:r w:rsidRPr="00D42578">
        <w:rPr>
          <w:rFonts w:ascii="Times New Roman" w:hAnsi="Times New Roman" w:cs="Times New Roman"/>
          <w:color w:val="000000" w:themeColor="text1"/>
        </w:rPr>
        <w:t>Fenyves</w:t>
      </w:r>
      <w:proofErr w:type="spellEnd"/>
      <w:r w:rsidRPr="00D42578">
        <w:rPr>
          <w:rFonts w:ascii="Times New Roman" w:hAnsi="Times New Roman" w:cs="Times New Roman"/>
          <w:color w:val="000000" w:themeColor="text1"/>
        </w:rPr>
        <w:t>, V. (2025). Mediation effects of engagement and job satisfaction between Herzberg’s theory and performance: with the moderating role of abusive supervision. </w:t>
      </w:r>
      <w:r w:rsidRPr="00D42578">
        <w:rPr>
          <w:rFonts w:ascii="Times New Roman" w:hAnsi="Times New Roman" w:cs="Times New Roman"/>
          <w:i/>
          <w:iCs/>
          <w:color w:val="000000" w:themeColor="text1"/>
        </w:rPr>
        <w:t>Cogent Business &amp; Management</w:t>
      </w:r>
      <w:r w:rsidRPr="00D42578">
        <w:rPr>
          <w:rFonts w:ascii="Times New Roman" w:hAnsi="Times New Roman" w:cs="Times New Roman"/>
          <w:color w:val="000000" w:themeColor="text1"/>
        </w:rPr>
        <w:t xml:space="preserve">, 12(1). </w:t>
      </w:r>
      <w:hyperlink r:id="rId14" w:history="1">
        <w:r w:rsidRPr="00D42578">
          <w:rPr>
            <w:rStyle w:val="Hyperlink"/>
            <w:rFonts w:ascii="Times New Roman" w:hAnsi="Times New Roman" w:cs="Times New Roman"/>
            <w:color w:val="000000" w:themeColor="text1"/>
          </w:rPr>
          <w:t>https://www.tandfonline.com/doi/p</w:t>
        </w:r>
        <w:r w:rsidRPr="00D42578">
          <w:rPr>
            <w:rStyle w:val="Hyperlink"/>
            <w:rFonts w:ascii="Times New Roman" w:hAnsi="Times New Roman" w:cs="Times New Roman"/>
            <w:color w:val="000000" w:themeColor="text1"/>
          </w:rPr>
          <w:t>d</w:t>
        </w:r>
        <w:r w:rsidRPr="00D42578">
          <w:rPr>
            <w:rStyle w:val="Hyperlink"/>
            <w:rFonts w:ascii="Times New Roman" w:hAnsi="Times New Roman" w:cs="Times New Roman"/>
            <w:color w:val="000000" w:themeColor="text1"/>
          </w:rPr>
          <w:t>f/10.1080/23311975.2025.2528434</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4</w:t>
      </w:r>
      <w:r w:rsidR="00654BD9">
        <w:rPr>
          <w:rStyle w:val="Hyperlink"/>
          <w:rFonts w:ascii="Times New Roman" w:hAnsi="Times New Roman" w:cs="Times New Roman"/>
          <w:color w:val="000000" w:themeColor="text1"/>
        </w:rPr>
        <w:t>/12/2025)</w:t>
      </w:r>
    </w:p>
    <w:p w14:paraId="72E00E29" w14:textId="614DC9FA"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w:t>
      </w:r>
      <w:proofErr w:type="spellStart"/>
      <w:r w:rsidRPr="00D42578">
        <w:rPr>
          <w:rFonts w:ascii="Times New Roman" w:hAnsi="Times New Roman" w:cs="Times New Roman"/>
          <w:color w:val="000000" w:themeColor="text1"/>
        </w:rPr>
        <w:t>Hattangadi</w:t>
      </w:r>
      <w:proofErr w:type="spellEnd"/>
      <w:r w:rsidRPr="00D42578">
        <w:rPr>
          <w:rFonts w:ascii="Times New Roman" w:hAnsi="Times New Roman" w:cs="Times New Roman"/>
          <w:color w:val="000000" w:themeColor="text1"/>
        </w:rPr>
        <w:t>, V. (2020). Edgar Schein’s three levels of Organisational Culture. </w:t>
      </w:r>
      <w:proofErr w:type="spellStart"/>
      <w:r w:rsidRPr="00D42578">
        <w:rPr>
          <w:rFonts w:ascii="Times New Roman" w:hAnsi="Times New Roman" w:cs="Times New Roman"/>
          <w:i/>
          <w:iCs/>
          <w:color w:val="000000" w:themeColor="text1"/>
        </w:rPr>
        <w:t>Juni</w:t>
      </w:r>
      <w:proofErr w:type="spellEnd"/>
      <w:r w:rsidRPr="00D42578">
        <w:rPr>
          <w:rFonts w:ascii="Times New Roman" w:hAnsi="Times New Roman" w:cs="Times New Roman"/>
          <w:i/>
          <w:iCs/>
          <w:color w:val="000000" w:themeColor="text1"/>
        </w:rPr>
        <w:t xml:space="preserve"> </w:t>
      </w:r>
      <w:proofErr w:type="spellStart"/>
      <w:r w:rsidRPr="00D42578">
        <w:rPr>
          <w:rFonts w:ascii="Times New Roman" w:hAnsi="Times New Roman" w:cs="Times New Roman"/>
          <w:i/>
          <w:iCs/>
          <w:color w:val="000000" w:themeColor="text1"/>
        </w:rPr>
        <w:t>Khyat</w:t>
      </w:r>
      <w:proofErr w:type="spellEnd"/>
      <w:r w:rsidRPr="00D42578">
        <w:rPr>
          <w:rFonts w:ascii="Times New Roman" w:hAnsi="Times New Roman" w:cs="Times New Roman"/>
          <w:i/>
          <w:iCs/>
          <w:color w:val="000000" w:themeColor="text1"/>
        </w:rPr>
        <w:t xml:space="preserve"> Journal</w:t>
      </w:r>
      <w:r w:rsidRPr="00D42578">
        <w:rPr>
          <w:rFonts w:ascii="Times New Roman" w:hAnsi="Times New Roman" w:cs="Times New Roman"/>
          <w:color w:val="000000" w:themeColor="text1"/>
        </w:rPr>
        <w:t xml:space="preserve">, [online] 10(6), pp.112–118. Available at: </w:t>
      </w:r>
      <w:hyperlink r:id="rId15" w:history="1">
        <w:r w:rsidRPr="00D42578">
          <w:rPr>
            <w:rStyle w:val="Hyperlink"/>
            <w:rFonts w:ascii="Times New Roman" w:hAnsi="Times New Roman" w:cs="Times New Roman"/>
            <w:color w:val="000000" w:themeColor="text1"/>
          </w:rPr>
          <w:t>https://www.researchgate.net/publicatio</w:t>
        </w:r>
        <w:r w:rsidRPr="00D42578">
          <w:rPr>
            <w:rStyle w:val="Hyperlink"/>
            <w:rFonts w:ascii="Times New Roman" w:hAnsi="Times New Roman" w:cs="Times New Roman"/>
            <w:color w:val="000000" w:themeColor="text1"/>
          </w:rPr>
          <w:t>n</w:t>
        </w:r>
        <w:r w:rsidRPr="00D42578">
          <w:rPr>
            <w:rStyle w:val="Hyperlink"/>
            <w:rFonts w:ascii="Times New Roman" w:hAnsi="Times New Roman" w:cs="Times New Roman"/>
            <w:color w:val="000000" w:themeColor="text1"/>
          </w:rPr>
          <w:t>/392206304_Edgar_Schein</w:t>
        </w:r>
      </w:hyperlink>
      <w:r w:rsidRPr="00D42578">
        <w:rPr>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5</w:t>
      </w:r>
      <w:r w:rsidR="00654BD9">
        <w:rPr>
          <w:rStyle w:val="Hyperlink"/>
          <w:rFonts w:ascii="Times New Roman" w:hAnsi="Times New Roman" w:cs="Times New Roman"/>
          <w:color w:val="000000" w:themeColor="text1"/>
        </w:rPr>
        <w:t>/12/2025)</w:t>
      </w:r>
    </w:p>
    <w:p w14:paraId="188C2DEA" w14:textId="62DB4CE7"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lastRenderedPageBreak/>
        <w:t>‌</w:t>
      </w:r>
      <w:proofErr w:type="spellStart"/>
      <w:r w:rsidRPr="00D42578">
        <w:rPr>
          <w:rFonts w:ascii="Times New Roman" w:hAnsi="Times New Roman" w:cs="Times New Roman"/>
          <w:color w:val="000000" w:themeColor="text1"/>
        </w:rPr>
        <w:t>Labaronne</w:t>
      </w:r>
      <w:proofErr w:type="spellEnd"/>
      <w:r w:rsidRPr="00D42578">
        <w:rPr>
          <w:rFonts w:ascii="Times New Roman" w:hAnsi="Times New Roman" w:cs="Times New Roman"/>
          <w:color w:val="000000" w:themeColor="text1"/>
        </w:rPr>
        <w:t xml:space="preserve">, L. and Müller, A. (2023). Mapping out the Roles of Top Management in </w:t>
      </w:r>
      <w:proofErr w:type="spellStart"/>
      <w:r w:rsidRPr="00D42578">
        <w:rPr>
          <w:rFonts w:ascii="Times New Roman" w:hAnsi="Times New Roman" w:cs="Times New Roman"/>
          <w:color w:val="000000" w:themeColor="text1"/>
        </w:rPr>
        <w:t>Nonprofit</w:t>
      </w:r>
      <w:proofErr w:type="spellEnd"/>
      <w:r w:rsidRPr="00D42578">
        <w:rPr>
          <w:rFonts w:ascii="Times New Roman" w:hAnsi="Times New Roman" w:cs="Times New Roman"/>
          <w:color w:val="000000" w:themeColor="text1"/>
        </w:rPr>
        <w:t xml:space="preserve"> Arts and Cultural Organisations. </w:t>
      </w:r>
      <w:r w:rsidRPr="00D42578">
        <w:rPr>
          <w:rFonts w:ascii="Times New Roman" w:hAnsi="Times New Roman" w:cs="Times New Roman"/>
          <w:i/>
          <w:iCs/>
          <w:color w:val="000000" w:themeColor="text1"/>
        </w:rPr>
        <w:t>The Journal of Arts Management, Law, and Society</w:t>
      </w:r>
      <w:r w:rsidRPr="00D42578">
        <w:rPr>
          <w:rFonts w:ascii="Times New Roman" w:hAnsi="Times New Roman" w:cs="Times New Roman"/>
          <w:color w:val="000000" w:themeColor="text1"/>
        </w:rPr>
        <w:t xml:space="preserve">, [online] 54(1), pp.1–16. </w:t>
      </w:r>
      <w:hyperlink r:id="rId16" w:history="1">
        <w:r w:rsidRPr="00D42578">
          <w:rPr>
            <w:rStyle w:val="Hyperlink"/>
            <w:rFonts w:ascii="Times New Roman" w:hAnsi="Times New Roman" w:cs="Times New Roman"/>
            <w:color w:val="000000" w:themeColor="text1"/>
          </w:rPr>
          <w:t>https://www.tandfonline.com/doi/pdf/10.1080/1</w:t>
        </w:r>
        <w:r w:rsidRPr="00D42578">
          <w:rPr>
            <w:rStyle w:val="Hyperlink"/>
            <w:rFonts w:ascii="Times New Roman" w:hAnsi="Times New Roman" w:cs="Times New Roman"/>
            <w:color w:val="000000" w:themeColor="text1"/>
          </w:rPr>
          <w:t>0</w:t>
        </w:r>
        <w:r w:rsidRPr="00D42578">
          <w:rPr>
            <w:rStyle w:val="Hyperlink"/>
            <w:rFonts w:ascii="Times New Roman" w:hAnsi="Times New Roman" w:cs="Times New Roman"/>
            <w:color w:val="000000" w:themeColor="text1"/>
          </w:rPr>
          <w:t>632921.2023.2285476</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5</w:t>
      </w:r>
      <w:r w:rsidR="00654BD9">
        <w:rPr>
          <w:rStyle w:val="Hyperlink"/>
          <w:rFonts w:ascii="Times New Roman" w:hAnsi="Times New Roman" w:cs="Times New Roman"/>
          <w:color w:val="000000" w:themeColor="text1"/>
        </w:rPr>
        <w:t>/12/2025)</w:t>
      </w:r>
    </w:p>
    <w:p w14:paraId="54CA1697" w14:textId="74D8E181"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 xml:space="preserve">‌Long, T., Cooke, F.L. and </w:t>
      </w:r>
      <w:proofErr w:type="spellStart"/>
      <w:r w:rsidRPr="00D42578">
        <w:rPr>
          <w:rFonts w:ascii="Times New Roman" w:hAnsi="Times New Roman" w:cs="Times New Roman"/>
          <w:color w:val="000000" w:themeColor="text1"/>
        </w:rPr>
        <w:t>Mavondo</w:t>
      </w:r>
      <w:proofErr w:type="spellEnd"/>
      <w:r w:rsidRPr="00D42578">
        <w:rPr>
          <w:rFonts w:ascii="Times New Roman" w:hAnsi="Times New Roman" w:cs="Times New Roman"/>
          <w:color w:val="000000" w:themeColor="text1"/>
        </w:rPr>
        <w:t>, F. (2025). Developing a resilient workforce in the context of organisational change: the role of employee assistance programmes. </w:t>
      </w:r>
      <w:r w:rsidRPr="00D42578">
        <w:rPr>
          <w:rFonts w:ascii="Times New Roman" w:hAnsi="Times New Roman" w:cs="Times New Roman"/>
          <w:i/>
          <w:iCs/>
          <w:color w:val="000000" w:themeColor="text1"/>
        </w:rPr>
        <w:t>The International Journal of Human Resource Management</w:t>
      </w:r>
      <w:r w:rsidRPr="00D42578">
        <w:rPr>
          <w:rFonts w:ascii="Times New Roman" w:hAnsi="Times New Roman" w:cs="Times New Roman"/>
          <w:color w:val="000000" w:themeColor="text1"/>
        </w:rPr>
        <w:t xml:space="preserve">, pp.1–29. </w:t>
      </w:r>
      <w:hyperlink r:id="rId17" w:history="1">
        <w:r w:rsidRPr="00D42578">
          <w:rPr>
            <w:rStyle w:val="Hyperlink"/>
            <w:rFonts w:ascii="Times New Roman" w:hAnsi="Times New Roman" w:cs="Times New Roman"/>
            <w:color w:val="000000" w:themeColor="text1"/>
          </w:rPr>
          <w:t>https://www.tandfonline.com/doi/pdf/10.1080</w:t>
        </w:r>
        <w:r w:rsidRPr="00D42578">
          <w:rPr>
            <w:rStyle w:val="Hyperlink"/>
            <w:rFonts w:ascii="Times New Roman" w:hAnsi="Times New Roman" w:cs="Times New Roman"/>
            <w:color w:val="000000" w:themeColor="text1"/>
          </w:rPr>
          <w:t>/</w:t>
        </w:r>
        <w:r w:rsidRPr="00D42578">
          <w:rPr>
            <w:rStyle w:val="Hyperlink"/>
            <w:rFonts w:ascii="Times New Roman" w:hAnsi="Times New Roman" w:cs="Times New Roman"/>
            <w:color w:val="000000" w:themeColor="text1"/>
          </w:rPr>
          <w:t>09585192.2025.2458281</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5</w:t>
      </w:r>
      <w:r w:rsidR="00654BD9">
        <w:rPr>
          <w:rStyle w:val="Hyperlink"/>
          <w:rFonts w:ascii="Times New Roman" w:hAnsi="Times New Roman" w:cs="Times New Roman"/>
          <w:color w:val="000000" w:themeColor="text1"/>
        </w:rPr>
        <w:t>/12/2025)</w:t>
      </w:r>
    </w:p>
    <w:p w14:paraId="67D17B9D" w14:textId="20D8C90F"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Lu, Y., Zhang, M.M., Yang, M.M. and Wang, Y. (2023). Sustainable Human Resource Management Practices, Employee Resilience, and Employee Outcomes: Toward Common Good Values. </w:t>
      </w:r>
      <w:r w:rsidRPr="00D42578">
        <w:rPr>
          <w:rFonts w:ascii="Times New Roman" w:hAnsi="Times New Roman" w:cs="Times New Roman"/>
          <w:i/>
          <w:iCs/>
          <w:color w:val="000000" w:themeColor="text1"/>
        </w:rPr>
        <w:t>Human Resource Management</w:t>
      </w:r>
      <w:r w:rsidRPr="00D42578">
        <w:rPr>
          <w:rFonts w:ascii="Times New Roman" w:hAnsi="Times New Roman" w:cs="Times New Roman"/>
          <w:color w:val="000000" w:themeColor="text1"/>
        </w:rPr>
        <w:t xml:space="preserve">, 62(3), pp.331–353 </w:t>
      </w:r>
      <w:hyperlink r:id="rId18" w:history="1">
        <w:r w:rsidRPr="00D42578">
          <w:rPr>
            <w:rStyle w:val="Hyperlink"/>
            <w:rFonts w:ascii="Times New Roman" w:hAnsi="Times New Roman" w:cs="Times New Roman"/>
            <w:color w:val="000000" w:themeColor="text1"/>
          </w:rPr>
          <w:t>https://onlinelibrary.wiley.com/doi/pdfdirect/10.100</w:t>
        </w:r>
        <w:r w:rsidRPr="00D42578">
          <w:rPr>
            <w:rStyle w:val="Hyperlink"/>
            <w:rFonts w:ascii="Times New Roman" w:hAnsi="Times New Roman" w:cs="Times New Roman"/>
            <w:color w:val="000000" w:themeColor="text1"/>
          </w:rPr>
          <w:t>2</w:t>
        </w:r>
        <w:r w:rsidRPr="00D42578">
          <w:rPr>
            <w:rStyle w:val="Hyperlink"/>
            <w:rFonts w:ascii="Times New Roman" w:hAnsi="Times New Roman" w:cs="Times New Roman"/>
            <w:color w:val="000000" w:themeColor="text1"/>
          </w:rPr>
          <w:t>/hrm.22153</w:t>
        </w:r>
      </w:hyperlink>
      <w:r w:rsidRPr="00D42578">
        <w:rPr>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5</w:t>
      </w:r>
      <w:r w:rsidR="00654BD9">
        <w:rPr>
          <w:rStyle w:val="Hyperlink"/>
          <w:rFonts w:ascii="Times New Roman" w:hAnsi="Times New Roman" w:cs="Times New Roman"/>
          <w:color w:val="000000" w:themeColor="text1"/>
        </w:rPr>
        <w:t>/12/2025)</w:t>
      </w:r>
    </w:p>
    <w:p w14:paraId="6A80314A" w14:textId="5557C6BB"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w:t>
      </w:r>
      <w:proofErr w:type="spellStart"/>
      <w:r w:rsidRPr="00D42578">
        <w:rPr>
          <w:rFonts w:ascii="Times New Roman" w:hAnsi="Times New Roman" w:cs="Times New Roman"/>
          <w:color w:val="000000" w:themeColor="text1"/>
        </w:rPr>
        <w:t>Osafo</w:t>
      </w:r>
      <w:proofErr w:type="spellEnd"/>
      <w:r w:rsidRPr="00D42578">
        <w:rPr>
          <w:rFonts w:ascii="Times New Roman" w:hAnsi="Times New Roman" w:cs="Times New Roman"/>
          <w:color w:val="000000" w:themeColor="text1"/>
        </w:rPr>
        <w:t xml:space="preserve">, E., Paros, A. and </w:t>
      </w:r>
      <w:proofErr w:type="spellStart"/>
      <w:r w:rsidRPr="00D42578">
        <w:rPr>
          <w:rFonts w:ascii="Times New Roman" w:hAnsi="Times New Roman" w:cs="Times New Roman"/>
          <w:color w:val="000000" w:themeColor="text1"/>
        </w:rPr>
        <w:t>Yawson</w:t>
      </w:r>
      <w:proofErr w:type="spellEnd"/>
      <w:r w:rsidRPr="00D42578">
        <w:rPr>
          <w:rFonts w:ascii="Times New Roman" w:hAnsi="Times New Roman" w:cs="Times New Roman"/>
          <w:color w:val="000000" w:themeColor="text1"/>
        </w:rPr>
        <w:t>, R.M. (2021). Valence–Instrumentality–Expectancy model of motivation as an alternative model for examining ethical leadership behaviours. </w:t>
      </w:r>
      <w:r w:rsidRPr="00D42578">
        <w:rPr>
          <w:rFonts w:ascii="Times New Roman" w:hAnsi="Times New Roman" w:cs="Times New Roman"/>
          <w:i/>
          <w:iCs/>
          <w:color w:val="000000" w:themeColor="text1"/>
        </w:rPr>
        <w:t>SAGE Open</w:t>
      </w:r>
      <w:r w:rsidRPr="00D42578">
        <w:rPr>
          <w:rFonts w:ascii="Times New Roman" w:hAnsi="Times New Roman" w:cs="Times New Roman"/>
          <w:color w:val="000000" w:themeColor="text1"/>
        </w:rPr>
        <w:t xml:space="preserve">, [online] 11(2). </w:t>
      </w:r>
      <w:hyperlink r:id="rId19" w:history="1">
        <w:r w:rsidRPr="00D42578">
          <w:rPr>
            <w:rStyle w:val="Hyperlink"/>
            <w:rFonts w:ascii="Times New Roman" w:hAnsi="Times New Roman" w:cs="Times New Roman"/>
            <w:color w:val="000000" w:themeColor="text1"/>
          </w:rPr>
          <w:t>https://journals.s</w:t>
        </w:r>
        <w:r w:rsidRPr="00D42578">
          <w:rPr>
            <w:rStyle w:val="Hyperlink"/>
            <w:rFonts w:ascii="Times New Roman" w:hAnsi="Times New Roman" w:cs="Times New Roman"/>
            <w:color w:val="000000" w:themeColor="text1"/>
          </w:rPr>
          <w:t>a</w:t>
        </w:r>
        <w:r w:rsidRPr="00D42578">
          <w:rPr>
            <w:rStyle w:val="Hyperlink"/>
            <w:rFonts w:ascii="Times New Roman" w:hAnsi="Times New Roman" w:cs="Times New Roman"/>
            <w:color w:val="000000" w:themeColor="text1"/>
          </w:rPr>
          <w:t>gepub.com/doi/pdf/10.1177/21582440211021896</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6</w:t>
      </w:r>
      <w:r w:rsidR="00654BD9">
        <w:rPr>
          <w:rStyle w:val="Hyperlink"/>
          <w:rFonts w:ascii="Times New Roman" w:hAnsi="Times New Roman" w:cs="Times New Roman"/>
          <w:color w:val="000000" w:themeColor="text1"/>
        </w:rPr>
        <w:t>/12/2025)</w:t>
      </w:r>
    </w:p>
    <w:p w14:paraId="52EFDC5E" w14:textId="26F7C59D" w:rsidR="00DE568C" w:rsidRPr="00D42578" w:rsidRDefault="00DE568C" w:rsidP="00D42578">
      <w:pPr>
        <w:spacing w:line="360" w:lineRule="auto"/>
        <w:rPr>
          <w:rFonts w:ascii="Times New Roman" w:hAnsi="Times New Roman" w:cs="Times New Roman"/>
          <w:color w:val="000000" w:themeColor="text1"/>
        </w:rPr>
      </w:pPr>
      <w:proofErr w:type="spellStart"/>
      <w:r w:rsidRPr="00D42578">
        <w:rPr>
          <w:rFonts w:ascii="Times New Roman" w:hAnsi="Times New Roman" w:cs="Times New Roman"/>
          <w:color w:val="000000" w:themeColor="text1"/>
        </w:rPr>
        <w:t>Rožman</w:t>
      </w:r>
      <w:proofErr w:type="spellEnd"/>
      <w:r w:rsidRPr="00D42578">
        <w:rPr>
          <w:rFonts w:ascii="Times New Roman" w:hAnsi="Times New Roman" w:cs="Times New Roman"/>
          <w:color w:val="000000" w:themeColor="text1"/>
        </w:rPr>
        <w:t xml:space="preserve">, M., </w:t>
      </w:r>
      <w:proofErr w:type="spellStart"/>
      <w:r w:rsidRPr="00D42578">
        <w:rPr>
          <w:rFonts w:ascii="Times New Roman" w:hAnsi="Times New Roman" w:cs="Times New Roman"/>
          <w:color w:val="000000" w:themeColor="text1"/>
        </w:rPr>
        <w:t>Tominc</w:t>
      </w:r>
      <w:proofErr w:type="spellEnd"/>
      <w:r w:rsidRPr="00D42578">
        <w:rPr>
          <w:rFonts w:ascii="Times New Roman" w:hAnsi="Times New Roman" w:cs="Times New Roman"/>
          <w:color w:val="000000" w:themeColor="text1"/>
        </w:rPr>
        <w:t xml:space="preserve">, P. and </w:t>
      </w:r>
      <w:proofErr w:type="spellStart"/>
      <w:r w:rsidRPr="00D42578">
        <w:rPr>
          <w:rFonts w:ascii="Times New Roman" w:hAnsi="Times New Roman" w:cs="Times New Roman"/>
          <w:color w:val="000000" w:themeColor="text1"/>
        </w:rPr>
        <w:t>Milfelner</w:t>
      </w:r>
      <w:proofErr w:type="spellEnd"/>
      <w:r w:rsidRPr="00D42578">
        <w:rPr>
          <w:rFonts w:ascii="Times New Roman" w:hAnsi="Times New Roman" w:cs="Times New Roman"/>
          <w:color w:val="000000" w:themeColor="text1"/>
        </w:rPr>
        <w:t>, B. (2023). Maximising employee engagement through artificial intelligence organisational culture in the context of leadership and training of employees: Testing linear and non-linear relationships. </w:t>
      </w:r>
      <w:r w:rsidRPr="00D42578">
        <w:rPr>
          <w:rFonts w:ascii="Times New Roman" w:hAnsi="Times New Roman" w:cs="Times New Roman"/>
          <w:i/>
          <w:iCs/>
          <w:color w:val="000000" w:themeColor="text1"/>
        </w:rPr>
        <w:t>Cogent Business &amp; Management</w:t>
      </w:r>
      <w:r w:rsidRPr="00D42578">
        <w:rPr>
          <w:rFonts w:ascii="Times New Roman" w:hAnsi="Times New Roman" w:cs="Times New Roman"/>
          <w:color w:val="000000" w:themeColor="text1"/>
        </w:rPr>
        <w:t xml:space="preserve">, [online] 10(2). </w:t>
      </w:r>
      <w:hyperlink r:id="rId20" w:history="1">
        <w:r w:rsidRPr="00D42578">
          <w:rPr>
            <w:rStyle w:val="Hyperlink"/>
            <w:rFonts w:ascii="Times New Roman" w:hAnsi="Times New Roman" w:cs="Times New Roman"/>
            <w:color w:val="000000" w:themeColor="text1"/>
          </w:rPr>
          <w:t>https://www.tandfonline.com</w:t>
        </w:r>
        <w:r w:rsidRPr="00D42578">
          <w:rPr>
            <w:rStyle w:val="Hyperlink"/>
            <w:rFonts w:ascii="Times New Roman" w:hAnsi="Times New Roman" w:cs="Times New Roman"/>
            <w:color w:val="000000" w:themeColor="text1"/>
          </w:rPr>
          <w:t>/</w:t>
        </w:r>
        <w:r w:rsidRPr="00D42578">
          <w:rPr>
            <w:rStyle w:val="Hyperlink"/>
            <w:rFonts w:ascii="Times New Roman" w:hAnsi="Times New Roman" w:cs="Times New Roman"/>
            <w:color w:val="000000" w:themeColor="text1"/>
          </w:rPr>
          <w:t>doi/pdf/10.1080/23311975.2023.2248732</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6</w:t>
      </w:r>
      <w:r w:rsidR="00654BD9">
        <w:rPr>
          <w:rStyle w:val="Hyperlink"/>
          <w:rFonts w:ascii="Times New Roman" w:hAnsi="Times New Roman" w:cs="Times New Roman"/>
          <w:color w:val="000000" w:themeColor="text1"/>
        </w:rPr>
        <w:t>/12/2025)</w:t>
      </w:r>
    </w:p>
    <w:p w14:paraId="56E5DEFC" w14:textId="5AC9CFA1"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w:t>
      </w:r>
      <w:proofErr w:type="spellStart"/>
      <w:r w:rsidRPr="00D42578">
        <w:rPr>
          <w:rFonts w:ascii="Times New Roman" w:hAnsi="Times New Roman" w:cs="Times New Roman"/>
          <w:color w:val="000000" w:themeColor="text1"/>
        </w:rPr>
        <w:t>Strengers</w:t>
      </w:r>
      <w:proofErr w:type="spellEnd"/>
      <w:r w:rsidRPr="00D42578">
        <w:rPr>
          <w:rFonts w:ascii="Times New Roman" w:hAnsi="Times New Roman" w:cs="Times New Roman"/>
          <w:color w:val="000000" w:themeColor="text1"/>
        </w:rPr>
        <w:t xml:space="preserve">, J., </w:t>
      </w:r>
      <w:proofErr w:type="spellStart"/>
      <w:r w:rsidRPr="00D42578">
        <w:rPr>
          <w:rFonts w:ascii="Times New Roman" w:hAnsi="Times New Roman" w:cs="Times New Roman"/>
          <w:color w:val="000000" w:themeColor="text1"/>
        </w:rPr>
        <w:t>Mutsaers</w:t>
      </w:r>
      <w:proofErr w:type="spellEnd"/>
      <w:r w:rsidRPr="00D42578">
        <w:rPr>
          <w:rFonts w:ascii="Times New Roman" w:hAnsi="Times New Roman" w:cs="Times New Roman"/>
          <w:color w:val="000000" w:themeColor="text1"/>
        </w:rPr>
        <w:t xml:space="preserve">, L., van Rossum, L. and </w:t>
      </w:r>
      <w:proofErr w:type="spellStart"/>
      <w:r w:rsidRPr="00D42578">
        <w:rPr>
          <w:rFonts w:ascii="Times New Roman" w:hAnsi="Times New Roman" w:cs="Times New Roman"/>
          <w:color w:val="000000" w:themeColor="text1"/>
        </w:rPr>
        <w:t>Graamans</w:t>
      </w:r>
      <w:proofErr w:type="spellEnd"/>
      <w:r w:rsidRPr="00D42578">
        <w:rPr>
          <w:rFonts w:ascii="Times New Roman" w:hAnsi="Times New Roman" w:cs="Times New Roman"/>
          <w:color w:val="000000" w:themeColor="text1"/>
        </w:rPr>
        <w:t>, E. (2022). The organisational culture of scale-ups and performance. </w:t>
      </w:r>
      <w:r w:rsidRPr="00D42578">
        <w:rPr>
          <w:rFonts w:ascii="Times New Roman" w:hAnsi="Times New Roman" w:cs="Times New Roman"/>
          <w:i/>
          <w:iCs/>
          <w:color w:val="000000" w:themeColor="text1"/>
        </w:rPr>
        <w:t>Journal of Organisational Change Management</w:t>
      </w:r>
      <w:r w:rsidRPr="00D42578">
        <w:rPr>
          <w:rFonts w:ascii="Times New Roman" w:hAnsi="Times New Roman" w:cs="Times New Roman"/>
          <w:color w:val="000000" w:themeColor="text1"/>
        </w:rPr>
        <w:t xml:space="preserve">, [online] 35(8), pp.115–130. </w:t>
      </w:r>
      <w:hyperlink r:id="rId21" w:history="1">
        <w:r w:rsidRPr="00D42578">
          <w:rPr>
            <w:rStyle w:val="Hyperlink"/>
            <w:rFonts w:ascii="Times New Roman" w:hAnsi="Times New Roman" w:cs="Times New Roman"/>
            <w:color w:val="000000" w:themeColor="text1"/>
          </w:rPr>
          <w:t>https://ww</w:t>
        </w:r>
        <w:r w:rsidRPr="00D42578">
          <w:rPr>
            <w:rStyle w:val="Hyperlink"/>
            <w:rFonts w:ascii="Times New Roman" w:hAnsi="Times New Roman" w:cs="Times New Roman"/>
            <w:color w:val="000000" w:themeColor="text1"/>
          </w:rPr>
          <w:t>w</w:t>
        </w:r>
        <w:r w:rsidRPr="00D42578">
          <w:rPr>
            <w:rStyle w:val="Hyperlink"/>
            <w:rFonts w:ascii="Times New Roman" w:hAnsi="Times New Roman" w:cs="Times New Roman"/>
            <w:color w:val="000000" w:themeColor="text1"/>
          </w:rPr>
          <w:t>.emerald.com/jocm/article-pdf/35/8/115/1696686/jocm-09-2021-0268.pdf</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6</w:t>
      </w:r>
      <w:r w:rsidR="00654BD9">
        <w:rPr>
          <w:rStyle w:val="Hyperlink"/>
          <w:rFonts w:ascii="Times New Roman" w:hAnsi="Times New Roman" w:cs="Times New Roman"/>
          <w:color w:val="000000" w:themeColor="text1"/>
        </w:rPr>
        <w:t>/12/2025)</w:t>
      </w:r>
    </w:p>
    <w:p w14:paraId="4BA84569" w14:textId="63EB2114" w:rsidR="00DE568C" w:rsidRPr="00D42578" w:rsidRDefault="00DE568C" w:rsidP="00D42578">
      <w:pPr>
        <w:spacing w:line="360" w:lineRule="auto"/>
        <w:rPr>
          <w:rFonts w:ascii="Times New Roman" w:hAnsi="Times New Roman" w:cs="Times New Roman"/>
          <w:color w:val="000000" w:themeColor="text1"/>
        </w:rPr>
      </w:pPr>
      <w:proofErr w:type="spellStart"/>
      <w:r w:rsidRPr="00D42578">
        <w:rPr>
          <w:rFonts w:ascii="Times New Roman" w:hAnsi="Times New Roman" w:cs="Times New Roman"/>
          <w:color w:val="000000" w:themeColor="text1"/>
        </w:rPr>
        <w:t>Sypniewska</w:t>
      </w:r>
      <w:proofErr w:type="spellEnd"/>
      <w:r w:rsidRPr="00D42578">
        <w:rPr>
          <w:rFonts w:ascii="Times New Roman" w:hAnsi="Times New Roman" w:cs="Times New Roman"/>
          <w:color w:val="000000" w:themeColor="text1"/>
        </w:rPr>
        <w:t xml:space="preserve">, B., Baran, M. and </w:t>
      </w:r>
      <w:proofErr w:type="spellStart"/>
      <w:r w:rsidRPr="00D42578">
        <w:rPr>
          <w:rFonts w:ascii="Times New Roman" w:hAnsi="Times New Roman" w:cs="Times New Roman"/>
          <w:color w:val="000000" w:themeColor="text1"/>
        </w:rPr>
        <w:t>Kłos</w:t>
      </w:r>
      <w:proofErr w:type="spellEnd"/>
      <w:r w:rsidRPr="00D42578">
        <w:rPr>
          <w:rFonts w:ascii="Times New Roman" w:hAnsi="Times New Roman" w:cs="Times New Roman"/>
          <w:color w:val="000000" w:themeColor="text1"/>
        </w:rPr>
        <w:t>, M. (2023). Work engagement and employee satisfaction in the practice of sustainable human resource management – based on the study of Polish employees. </w:t>
      </w:r>
      <w:r w:rsidRPr="00D42578">
        <w:rPr>
          <w:rFonts w:ascii="Times New Roman" w:hAnsi="Times New Roman" w:cs="Times New Roman"/>
          <w:i/>
          <w:iCs/>
          <w:color w:val="000000" w:themeColor="text1"/>
        </w:rPr>
        <w:t>International Entrepreneurship and Management Journal</w:t>
      </w:r>
      <w:r w:rsidRPr="00D42578">
        <w:rPr>
          <w:rFonts w:ascii="Times New Roman" w:hAnsi="Times New Roman" w:cs="Times New Roman"/>
          <w:color w:val="000000" w:themeColor="text1"/>
        </w:rPr>
        <w:t xml:space="preserve">, [online] 19(3), pp.1069–1100. Available at: </w:t>
      </w:r>
      <w:hyperlink r:id="rId22" w:history="1">
        <w:r w:rsidRPr="00D42578">
          <w:rPr>
            <w:rStyle w:val="Hyperlink"/>
            <w:rFonts w:ascii="Times New Roman" w:hAnsi="Times New Roman" w:cs="Times New Roman"/>
            <w:color w:val="000000" w:themeColor="text1"/>
          </w:rPr>
          <w:t>https://link.springer.c</w:t>
        </w:r>
        <w:r w:rsidRPr="00D42578">
          <w:rPr>
            <w:rStyle w:val="Hyperlink"/>
            <w:rFonts w:ascii="Times New Roman" w:hAnsi="Times New Roman" w:cs="Times New Roman"/>
            <w:color w:val="000000" w:themeColor="text1"/>
          </w:rPr>
          <w:t>o</w:t>
        </w:r>
        <w:r w:rsidRPr="00D42578">
          <w:rPr>
            <w:rStyle w:val="Hyperlink"/>
            <w:rFonts w:ascii="Times New Roman" w:hAnsi="Times New Roman" w:cs="Times New Roman"/>
            <w:color w:val="000000" w:themeColor="text1"/>
          </w:rPr>
          <w:t>m/content/pdf/10.1007/s11365-023-00834-9.pdf</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6</w:t>
      </w:r>
      <w:r w:rsidR="00654BD9">
        <w:rPr>
          <w:rStyle w:val="Hyperlink"/>
          <w:rFonts w:ascii="Times New Roman" w:hAnsi="Times New Roman" w:cs="Times New Roman"/>
          <w:color w:val="000000" w:themeColor="text1"/>
        </w:rPr>
        <w:t>/12/2025)</w:t>
      </w:r>
    </w:p>
    <w:p w14:paraId="117B9B26" w14:textId="133FE6B4"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 xml:space="preserve">‌Watanabe, W.C., Shafiq, M., Nawaz, M.J., Saleem, I. and Nazeer, S. (2024). The Impact of Emotional Intelligence on Project success: Mediating Role of Team Cohesiveness and </w:t>
      </w:r>
      <w:r w:rsidRPr="00D42578">
        <w:rPr>
          <w:rFonts w:ascii="Times New Roman" w:hAnsi="Times New Roman" w:cs="Times New Roman"/>
          <w:color w:val="000000" w:themeColor="text1"/>
        </w:rPr>
        <w:lastRenderedPageBreak/>
        <w:t>Moderating Role of Organizational Culture. </w:t>
      </w:r>
      <w:r w:rsidRPr="00D42578">
        <w:rPr>
          <w:rFonts w:ascii="Times New Roman" w:hAnsi="Times New Roman" w:cs="Times New Roman"/>
          <w:i/>
          <w:iCs/>
          <w:color w:val="000000" w:themeColor="text1"/>
        </w:rPr>
        <w:t>International Journal of Engineering Business Management</w:t>
      </w:r>
      <w:r w:rsidRPr="00D42578">
        <w:rPr>
          <w:rFonts w:ascii="Times New Roman" w:hAnsi="Times New Roman" w:cs="Times New Roman"/>
          <w:color w:val="000000" w:themeColor="text1"/>
        </w:rPr>
        <w:t xml:space="preserve">, 16(1), pp.1–14 </w:t>
      </w:r>
      <w:hyperlink r:id="rId23" w:history="1">
        <w:r w:rsidRPr="00D42578">
          <w:rPr>
            <w:rStyle w:val="Hyperlink"/>
            <w:rFonts w:ascii="Times New Roman" w:hAnsi="Times New Roman" w:cs="Times New Roman"/>
            <w:color w:val="000000" w:themeColor="text1"/>
          </w:rPr>
          <w:t>https://journals.sagepub.com/doi/pdf/10.11</w:t>
        </w:r>
        <w:r w:rsidRPr="00D42578">
          <w:rPr>
            <w:rStyle w:val="Hyperlink"/>
            <w:rFonts w:ascii="Times New Roman" w:hAnsi="Times New Roman" w:cs="Times New Roman"/>
            <w:color w:val="000000" w:themeColor="text1"/>
          </w:rPr>
          <w:t>7</w:t>
        </w:r>
        <w:r w:rsidRPr="00D42578">
          <w:rPr>
            <w:rStyle w:val="Hyperlink"/>
            <w:rFonts w:ascii="Times New Roman" w:hAnsi="Times New Roman" w:cs="Times New Roman"/>
            <w:color w:val="000000" w:themeColor="text1"/>
          </w:rPr>
          <w:t>7/18479790241232508</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7</w:t>
      </w:r>
      <w:r w:rsidR="00654BD9">
        <w:rPr>
          <w:rStyle w:val="Hyperlink"/>
          <w:rFonts w:ascii="Times New Roman" w:hAnsi="Times New Roman" w:cs="Times New Roman"/>
          <w:color w:val="000000" w:themeColor="text1"/>
        </w:rPr>
        <w:t>/12/2025)</w:t>
      </w:r>
    </w:p>
    <w:p w14:paraId="4DFBB7A7" w14:textId="581A8026" w:rsidR="00DE568C" w:rsidRPr="00D42578" w:rsidRDefault="00DE568C" w:rsidP="00D42578">
      <w:pPr>
        <w:spacing w:line="360" w:lineRule="auto"/>
        <w:rPr>
          <w:rFonts w:ascii="Times New Roman" w:hAnsi="Times New Roman" w:cs="Times New Roman"/>
          <w:color w:val="000000" w:themeColor="text1"/>
        </w:rPr>
      </w:pPr>
      <w:r w:rsidRPr="00D42578">
        <w:rPr>
          <w:rFonts w:ascii="Times New Roman" w:hAnsi="Times New Roman" w:cs="Times New Roman"/>
          <w:color w:val="000000" w:themeColor="text1"/>
        </w:rPr>
        <w:t>‌</w:t>
      </w:r>
      <w:proofErr w:type="spellStart"/>
      <w:r w:rsidRPr="00D42578">
        <w:rPr>
          <w:rFonts w:ascii="Times New Roman" w:hAnsi="Times New Roman" w:cs="Times New Roman"/>
          <w:color w:val="000000" w:themeColor="text1"/>
        </w:rPr>
        <w:t>Weakley</w:t>
      </w:r>
      <w:proofErr w:type="spellEnd"/>
      <w:r w:rsidRPr="00D42578">
        <w:rPr>
          <w:rFonts w:ascii="Times New Roman" w:hAnsi="Times New Roman" w:cs="Times New Roman"/>
          <w:color w:val="000000" w:themeColor="text1"/>
        </w:rPr>
        <w:t xml:space="preserve">, J., Cowley, N., </w:t>
      </w:r>
      <w:proofErr w:type="spellStart"/>
      <w:r w:rsidRPr="00D42578">
        <w:rPr>
          <w:rFonts w:ascii="Times New Roman" w:hAnsi="Times New Roman" w:cs="Times New Roman"/>
          <w:color w:val="000000" w:themeColor="text1"/>
        </w:rPr>
        <w:t>Schöenfeld</w:t>
      </w:r>
      <w:proofErr w:type="spellEnd"/>
      <w:r w:rsidRPr="00D42578">
        <w:rPr>
          <w:rFonts w:ascii="Times New Roman" w:hAnsi="Times New Roman" w:cs="Times New Roman"/>
          <w:color w:val="000000" w:themeColor="text1"/>
        </w:rPr>
        <w:t xml:space="preserve">, B.J., Read, D.B., Timmins, R.G., Amador García-Ramos and </w:t>
      </w:r>
      <w:proofErr w:type="spellStart"/>
      <w:r w:rsidRPr="00D42578">
        <w:rPr>
          <w:rFonts w:ascii="Times New Roman" w:hAnsi="Times New Roman" w:cs="Times New Roman"/>
          <w:color w:val="000000" w:themeColor="text1"/>
        </w:rPr>
        <w:t>McGuckian</w:t>
      </w:r>
      <w:proofErr w:type="spellEnd"/>
      <w:r w:rsidRPr="00D42578">
        <w:rPr>
          <w:rFonts w:ascii="Times New Roman" w:hAnsi="Times New Roman" w:cs="Times New Roman"/>
          <w:color w:val="000000" w:themeColor="text1"/>
        </w:rPr>
        <w:t>, T.B. (2023). The Effect of Feedback on Resistance Training Performance and Adaptations: A Systematic Review and Meta-analysis. </w:t>
      </w:r>
      <w:r w:rsidRPr="00D42578">
        <w:rPr>
          <w:rFonts w:ascii="Times New Roman" w:hAnsi="Times New Roman" w:cs="Times New Roman"/>
          <w:i/>
          <w:iCs/>
          <w:color w:val="000000" w:themeColor="text1"/>
        </w:rPr>
        <w:t>Sports Medicine</w:t>
      </w:r>
      <w:r w:rsidRPr="00D42578">
        <w:rPr>
          <w:rFonts w:ascii="Times New Roman" w:hAnsi="Times New Roman" w:cs="Times New Roman"/>
          <w:color w:val="000000" w:themeColor="text1"/>
        </w:rPr>
        <w:t xml:space="preserve">, 53(9), pp.1789–1803. </w:t>
      </w:r>
      <w:hyperlink r:id="rId24" w:history="1">
        <w:r w:rsidRPr="00D42578">
          <w:rPr>
            <w:rStyle w:val="Hyperlink"/>
            <w:rFonts w:ascii="Times New Roman" w:hAnsi="Times New Roman" w:cs="Times New Roman"/>
            <w:color w:val="000000" w:themeColor="text1"/>
          </w:rPr>
          <w:t>https://link.springer.c</w:t>
        </w:r>
        <w:r w:rsidRPr="00D42578">
          <w:rPr>
            <w:rStyle w:val="Hyperlink"/>
            <w:rFonts w:ascii="Times New Roman" w:hAnsi="Times New Roman" w:cs="Times New Roman"/>
            <w:color w:val="000000" w:themeColor="text1"/>
          </w:rPr>
          <w:t>o</w:t>
        </w:r>
        <w:r w:rsidRPr="00D42578">
          <w:rPr>
            <w:rStyle w:val="Hyperlink"/>
            <w:rFonts w:ascii="Times New Roman" w:hAnsi="Times New Roman" w:cs="Times New Roman"/>
            <w:color w:val="000000" w:themeColor="text1"/>
          </w:rPr>
          <w:t>m/content/pdf/10.1007/s40279-023-01877-2.pdf</w:t>
        </w:r>
      </w:hyperlink>
      <w:r w:rsidR="00654BD9">
        <w:rPr>
          <w:rStyle w:val="Hyperlink"/>
          <w:rFonts w:ascii="Times New Roman" w:hAnsi="Times New Roman" w:cs="Times New Roman"/>
          <w:color w:val="000000" w:themeColor="text1"/>
        </w:rPr>
        <w:t xml:space="preserve"> </w:t>
      </w:r>
      <w:r w:rsidR="00654BD9">
        <w:rPr>
          <w:rStyle w:val="Hyperlink"/>
          <w:rFonts w:ascii="Times New Roman" w:hAnsi="Times New Roman" w:cs="Times New Roman"/>
          <w:color w:val="000000" w:themeColor="text1"/>
        </w:rPr>
        <w:t>(Accessed on 0</w:t>
      </w:r>
      <w:r w:rsidR="00654BD9">
        <w:rPr>
          <w:rStyle w:val="Hyperlink"/>
          <w:rFonts w:ascii="Times New Roman" w:hAnsi="Times New Roman" w:cs="Times New Roman"/>
          <w:color w:val="000000" w:themeColor="text1"/>
        </w:rPr>
        <w:t>7</w:t>
      </w:r>
      <w:r w:rsidR="00654BD9">
        <w:rPr>
          <w:rStyle w:val="Hyperlink"/>
          <w:rFonts w:ascii="Times New Roman" w:hAnsi="Times New Roman" w:cs="Times New Roman"/>
          <w:color w:val="000000" w:themeColor="text1"/>
        </w:rPr>
        <w:t>/12/2025)</w:t>
      </w:r>
    </w:p>
    <w:p w14:paraId="4CC15A02" w14:textId="77777777" w:rsidR="00064CCD" w:rsidRPr="00064CCD" w:rsidRDefault="009C48E9" w:rsidP="00064CCD">
      <w:r w:rsidRPr="009C48E9">
        <w:t>‌</w:t>
      </w:r>
    </w:p>
    <w:p w14:paraId="30A6DE7C" w14:textId="77777777" w:rsidR="00414076" w:rsidRPr="00414076" w:rsidRDefault="00414076" w:rsidP="00414076"/>
    <w:sectPr w:rsidR="00414076" w:rsidRPr="00414076">
      <w:footerReference w:type="even"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D48EF7" w14:textId="77777777" w:rsidR="00CA5170" w:rsidRDefault="00CA5170" w:rsidP="00210BF1">
      <w:r>
        <w:separator/>
      </w:r>
    </w:p>
  </w:endnote>
  <w:endnote w:type="continuationSeparator" w:id="0">
    <w:p w14:paraId="6F659298" w14:textId="77777777" w:rsidR="00CA5170" w:rsidRDefault="00CA5170" w:rsidP="00210B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971137081"/>
      <w:docPartObj>
        <w:docPartGallery w:val="Page Numbers (Bottom of Page)"/>
        <w:docPartUnique/>
      </w:docPartObj>
    </w:sdtPr>
    <w:sdtEndPr>
      <w:rPr>
        <w:rStyle w:val="PageNumber"/>
      </w:rPr>
    </w:sdtEndPr>
    <w:sdtContent>
      <w:p w14:paraId="258943FA" w14:textId="77777777" w:rsidR="00210BF1" w:rsidRDefault="00210BF1" w:rsidP="00C90F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E0195FB" w14:textId="77777777" w:rsidR="00210BF1" w:rsidRDefault="00210BF1" w:rsidP="00210BF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13404979"/>
      <w:docPartObj>
        <w:docPartGallery w:val="Page Numbers (Bottom of Page)"/>
        <w:docPartUnique/>
      </w:docPartObj>
    </w:sdtPr>
    <w:sdtEndPr>
      <w:rPr>
        <w:rStyle w:val="PageNumber"/>
      </w:rPr>
    </w:sdtEndPr>
    <w:sdtContent>
      <w:p w14:paraId="5916575E" w14:textId="77777777" w:rsidR="00210BF1" w:rsidRDefault="00210BF1" w:rsidP="00C90FB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9229A0C" w14:textId="77777777" w:rsidR="00210BF1" w:rsidRDefault="00210BF1" w:rsidP="00210BF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D69967" w14:textId="77777777" w:rsidR="00CA5170" w:rsidRDefault="00CA5170" w:rsidP="00210BF1">
      <w:r>
        <w:separator/>
      </w:r>
    </w:p>
  </w:footnote>
  <w:footnote w:type="continuationSeparator" w:id="0">
    <w:p w14:paraId="70C44AED" w14:textId="77777777" w:rsidR="00CA5170" w:rsidRDefault="00CA5170" w:rsidP="00210B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B365E4"/>
    <w:multiLevelType w:val="hybridMultilevel"/>
    <w:tmpl w:val="5A6C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602878"/>
    <w:multiLevelType w:val="hybridMultilevel"/>
    <w:tmpl w:val="82F4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236F"/>
    <w:rsid w:val="0004746C"/>
    <w:rsid w:val="00064CCD"/>
    <w:rsid w:val="000E1B5A"/>
    <w:rsid w:val="00210BF1"/>
    <w:rsid w:val="00211547"/>
    <w:rsid w:val="00302744"/>
    <w:rsid w:val="00325D39"/>
    <w:rsid w:val="003411E9"/>
    <w:rsid w:val="003A0B20"/>
    <w:rsid w:val="00414076"/>
    <w:rsid w:val="00442A5B"/>
    <w:rsid w:val="00497163"/>
    <w:rsid w:val="005551A5"/>
    <w:rsid w:val="005D236F"/>
    <w:rsid w:val="00654BD9"/>
    <w:rsid w:val="007F5333"/>
    <w:rsid w:val="00867A48"/>
    <w:rsid w:val="008C7EA6"/>
    <w:rsid w:val="00905BC5"/>
    <w:rsid w:val="00971C4C"/>
    <w:rsid w:val="009C48E9"/>
    <w:rsid w:val="00A14C3C"/>
    <w:rsid w:val="00AC006D"/>
    <w:rsid w:val="00B54341"/>
    <w:rsid w:val="00B665D0"/>
    <w:rsid w:val="00BA0C63"/>
    <w:rsid w:val="00CA5170"/>
    <w:rsid w:val="00CF53F5"/>
    <w:rsid w:val="00D24D38"/>
    <w:rsid w:val="00D42578"/>
    <w:rsid w:val="00DE568C"/>
    <w:rsid w:val="00EF6C12"/>
    <w:rsid w:val="00FC265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CAB7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236F"/>
    <w:pPr>
      <w:keepNext/>
      <w:keepLines/>
      <w:spacing w:before="240"/>
      <w:jc w:val="both"/>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5D236F"/>
    <w:pPr>
      <w:keepNext/>
      <w:keepLines/>
      <w:spacing w:before="40"/>
      <w:jc w:val="both"/>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236F"/>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5D236F"/>
    <w:rPr>
      <w:rFonts w:ascii="Times New Roman" w:eastAsiaTheme="majorEastAsia" w:hAnsi="Times New Roman" w:cstheme="majorBidi"/>
      <w:b/>
      <w:color w:val="000000" w:themeColor="text1"/>
      <w:sz w:val="26"/>
      <w:szCs w:val="26"/>
    </w:rPr>
  </w:style>
  <w:style w:type="paragraph" w:styleId="ListParagraph">
    <w:name w:val="List Paragraph"/>
    <w:basedOn w:val="Normal"/>
    <w:uiPriority w:val="34"/>
    <w:qFormat/>
    <w:rsid w:val="00B665D0"/>
    <w:pPr>
      <w:ind w:left="720"/>
      <w:contextualSpacing/>
    </w:pPr>
  </w:style>
  <w:style w:type="paragraph" w:styleId="Footer">
    <w:name w:val="footer"/>
    <w:basedOn w:val="Normal"/>
    <w:link w:val="FooterChar"/>
    <w:uiPriority w:val="99"/>
    <w:unhideWhenUsed/>
    <w:rsid w:val="00210BF1"/>
    <w:pPr>
      <w:tabs>
        <w:tab w:val="center" w:pos="4513"/>
        <w:tab w:val="right" w:pos="9026"/>
      </w:tabs>
    </w:pPr>
  </w:style>
  <w:style w:type="character" w:customStyle="1" w:styleId="FooterChar">
    <w:name w:val="Footer Char"/>
    <w:basedOn w:val="DefaultParagraphFont"/>
    <w:link w:val="Footer"/>
    <w:uiPriority w:val="99"/>
    <w:rsid w:val="00210BF1"/>
  </w:style>
  <w:style w:type="character" w:styleId="PageNumber">
    <w:name w:val="page number"/>
    <w:basedOn w:val="DefaultParagraphFont"/>
    <w:uiPriority w:val="99"/>
    <w:semiHidden/>
    <w:unhideWhenUsed/>
    <w:rsid w:val="00210BF1"/>
  </w:style>
  <w:style w:type="paragraph" w:styleId="TOCHeading">
    <w:name w:val="TOC Heading"/>
    <w:basedOn w:val="Heading1"/>
    <w:next w:val="Normal"/>
    <w:uiPriority w:val="39"/>
    <w:unhideWhenUsed/>
    <w:qFormat/>
    <w:rsid w:val="00210BF1"/>
    <w:pPr>
      <w:spacing w:before="480" w:line="276" w:lineRule="auto"/>
      <w:jc w:val="left"/>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210BF1"/>
    <w:pPr>
      <w:spacing w:before="120"/>
    </w:pPr>
    <w:rPr>
      <w:rFonts w:cstheme="minorHAnsi"/>
      <w:b/>
      <w:bCs/>
      <w:i/>
      <w:iCs/>
    </w:rPr>
  </w:style>
  <w:style w:type="paragraph" w:styleId="TOC2">
    <w:name w:val="toc 2"/>
    <w:basedOn w:val="Normal"/>
    <w:next w:val="Normal"/>
    <w:autoRedefine/>
    <w:uiPriority w:val="39"/>
    <w:unhideWhenUsed/>
    <w:rsid w:val="00210BF1"/>
    <w:pPr>
      <w:spacing w:before="120"/>
      <w:ind w:left="240"/>
    </w:pPr>
    <w:rPr>
      <w:rFonts w:cstheme="minorHAnsi"/>
      <w:b/>
      <w:bCs/>
      <w:sz w:val="22"/>
      <w:szCs w:val="22"/>
    </w:rPr>
  </w:style>
  <w:style w:type="character" w:styleId="Hyperlink">
    <w:name w:val="Hyperlink"/>
    <w:basedOn w:val="DefaultParagraphFont"/>
    <w:uiPriority w:val="99"/>
    <w:unhideWhenUsed/>
    <w:rsid w:val="00210BF1"/>
    <w:rPr>
      <w:color w:val="0563C1" w:themeColor="hyperlink"/>
      <w:u w:val="single"/>
    </w:rPr>
  </w:style>
  <w:style w:type="paragraph" w:styleId="TOC3">
    <w:name w:val="toc 3"/>
    <w:basedOn w:val="Normal"/>
    <w:next w:val="Normal"/>
    <w:autoRedefine/>
    <w:uiPriority w:val="39"/>
    <w:semiHidden/>
    <w:unhideWhenUsed/>
    <w:rsid w:val="00210BF1"/>
    <w:pPr>
      <w:ind w:left="480"/>
    </w:pPr>
    <w:rPr>
      <w:rFonts w:cstheme="minorHAnsi"/>
      <w:sz w:val="20"/>
      <w:szCs w:val="20"/>
    </w:rPr>
  </w:style>
  <w:style w:type="paragraph" w:styleId="TOC4">
    <w:name w:val="toc 4"/>
    <w:basedOn w:val="Normal"/>
    <w:next w:val="Normal"/>
    <w:autoRedefine/>
    <w:uiPriority w:val="39"/>
    <w:semiHidden/>
    <w:unhideWhenUsed/>
    <w:rsid w:val="00210BF1"/>
    <w:pPr>
      <w:ind w:left="720"/>
    </w:pPr>
    <w:rPr>
      <w:rFonts w:cstheme="minorHAnsi"/>
      <w:sz w:val="20"/>
      <w:szCs w:val="20"/>
    </w:rPr>
  </w:style>
  <w:style w:type="paragraph" w:styleId="TOC5">
    <w:name w:val="toc 5"/>
    <w:basedOn w:val="Normal"/>
    <w:next w:val="Normal"/>
    <w:autoRedefine/>
    <w:uiPriority w:val="39"/>
    <w:semiHidden/>
    <w:unhideWhenUsed/>
    <w:rsid w:val="00210BF1"/>
    <w:pPr>
      <w:ind w:left="960"/>
    </w:pPr>
    <w:rPr>
      <w:rFonts w:cstheme="minorHAnsi"/>
      <w:sz w:val="20"/>
      <w:szCs w:val="20"/>
    </w:rPr>
  </w:style>
  <w:style w:type="paragraph" w:styleId="TOC6">
    <w:name w:val="toc 6"/>
    <w:basedOn w:val="Normal"/>
    <w:next w:val="Normal"/>
    <w:autoRedefine/>
    <w:uiPriority w:val="39"/>
    <w:semiHidden/>
    <w:unhideWhenUsed/>
    <w:rsid w:val="00210BF1"/>
    <w:pPr>
      <w:ind w:left="1200"/>
    </w:pPr>
    <w:rPr>
      <w:rFonts w:cstheme="minorHAnsi"/>
      <w:sz w:val="20"/>
      <w:szCs w:val="20"/>
    </w:rPr>
  </w:style>
  <w:style w:type="paragraph" w:styleId="TOC7">
    <w:name w:val="toc 7"/>
    <w:basedOn w:val="Normal"/>
    <w:next w:val="Normal"/>
    <w:autoRedefine/>
    <w:uiPriority w:val="39"/>
    <w:semiHidden/>
    <w:unhideWhenUsed/>
    <w:rsid w:val="00210BF1"/>
    <w:pPr>
      <w:ind w:left="1440"/>
    </w:pPr>
    <w:rPr>
      <w:rFonts w:cstheme="minorHAnsi"/>
      <w:sz w:val="20"/>
      <w:szCs w:val="20"/>
    </w:rPr>
  </w:style>
  <w:style w:type="paragraph" w:styleId="TOC8">
    <w:name w:val="toc 8"/>
    <w:basedOn w:val="Normal"/>
    <w:next w:val="Normal"/>
    <w:autoRedefine/>
    <w:uiPriority w:val="39"/>
    <w:semiHidden/>
    <w:unhideWhenUsed/>
    <w:rsid w:val="00210BF1"/>
    <w:pPr>
      <w:ind w:left="1680"/>
    </w:pPr>
    <w:rPr>
      <w:rFonts w:cstheme="minorHAnsi"/>
      <w:sz w:val="20"/>
      <w:szCs w:val="20"/>
    </w:rPr>
  </w:style>
  <w:style w:type="paragraph" w:styleId="TOC9">
    <w:name w:val="toc 9"/>
    <w:basedOn w:val="Normal"/>
    <w:next w:val="Normal"/>
    <w:autoRedefine/>
    <w:uiPriority w:val="39"/>
    <w:semiHidden/>
    <w:unhideWhenUsed/>
    <w:rsid w:val="00210BF1"/>
    <w:pPr>
      <w:ind w:left="1920"/>
    </w:pPr>
    <w:rPr>
      <w:rFonts w:cstheme="minorHAnsi"/>
      <w:sz w:val="20"/>
      <w:szCs w:val="20"/>
    </w:rPr>
  </w:style>
  <w:style w:type="character" w:styleId="UnresolvedMention">
    <w:name w:val="Unresolved Mention"/>
    <w:basedOn w:val="DefaultParagraphFont"/>
    <w:uiPriority w:val="99"/>
    <w:semiHidden/>
    <w:unhideWhenUsed/>
    <w:rsid w:val="00414076"/>
    <w:rPr>
      <w:color w:val="605E5C"/>
      <w:shd w:val="clear" w:color="auto" w:fill="E1DFDD"/>
    </w:rPr>
  </w:style>
  <w:style w:type="paragraph" w:styleId="NormalWeb">
    <w:name w:val="Normal (Web)"/>
    <w:basedOn w:val="Normal"/>
    <w:uiPriority w:val="99"/>
    <w:semiHidden/>
    <w:unhideWhenUsed/>
    <w:rsid w:val="00414076"/>
    <w:rPr>
      <w:rFonts w:ascii="Times New Roman" w:hAnsi="Times New Roman" w:cs="Times New Roman"/>
    </w:rPr>
  </w:style>
  <w:style w:type="character" w:styleId="FollowedHyperlink">
    <w:name w:val="FollowedHyperlink"/>
    <w:basedOn w:val="DefaultParagraphFont"/>
    <w:uiPriority w:val="99"/>
    <w:semiHidden/>
    <w:unhideWhenUsed/>
    <w:rsid w:val="00654B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3897">
      <w:bodyDiv w:val="1"/>
      <w:marLeft w:val="0"/>
      <w:marRight w:val="0"/>
      <w:marTop w:val="0"/>
      <w:marBottom w:val="0"/>
      <w:divBdr>
        <w:top w:val="none" w:sz="0" w:space="0" w:color="auto"/>
        <w:left w:val="none" w:sz="0" w:space="0" w:color="auto"/>
        <w:bottom w:val="none" w:sz="0" w:space="0" w:color="auto"/>
        <w:right w:val="none" w:sz="0" w:space="0" w:color="auto"/>
      </w:divBdr>
      <w:divsChild>
        <w:div w:id="2119330333">
          <w:marLeft w:val="0"/>
          <w:marRight w:val="0"/>
          <w:marTop w:val="0"/>
          <w:marBottom w:val="0"/>
          <w:divBdr>
            <w:top w:val="none" w:sz="0" w:space="0" w:color="auto"/>
            <w:left w:val="none" w:sz="0" w:space="0" w:color="auto"/>
            <w:bottom w:val="none" w:sz="0" w:space="0" w:color="auto"/>
            <w:right w:val="none" w:sz="0" w:space="0" w:color="auto"/>
          </w:divBdr>
        </w:div>
      </w:divsChild>
    </w:div>
    <w:div w:id="217908618">
      <w:bodyDiv w:val="1"/>
      <w:marLeft w:val="0"/>
      <w:marRight w:val="0"/>
      <w:marTop w:val="0"/>
      <w:marBottom w:val="0"/>
      <w:divBdr>
        <w:top w:val="none" w:sz="0" w:space="0" w:color="auto"/>
        <w:left w:val="none" w:sz="0" w:space="0" w:color="auto"/>
        <w:bottom w:val="none" w:sz="0" w:space="0" w:color="auto"/>
        <w:right w:val="none" w:sz="0" w:space="0" w:color="auto"/>
      </w:divBdr>
    </w:div>
    <w:div w:id="275721539">
      <w:bodyDiv w:val="1"/>
      <w:marLeft w:val="0"/>
      <w:marRight w:val="0"/>
      <w:marTop w:val="0"/>
      <w:marBottom w:val="0"/>
      <w:divBdr>
        <w:top w:val="none" w:sz="0" w:space="0" w:color="auto"/>
        <w:left w:val="none" w:sz="0" w:space="0" w:color="auto"/>
        <w:bottom w:val="none" w:sz="0" w:space="0" w:color="auto"/>
        <w:right w:val="none" w:sz="0" w:space="0" w:color="auto"/>
      </w:divBdr>
    </w:div>
    <w:div w:id="338852709">
      <w:bodyDiv w:val="1"/>
      <w:marLeft w:val="0"/>
      <w:marRight w:val="0"/>
      <w:marTop w:val="0"/>
      <w:marBottom w:val="0"/>
      <w:divBdr>
        <w:top w:val="none" w:sz="0" w:space="0" w:color="auto"/>
        <w:left w:val="none" w:sz="0" w:space="0" w:color="auto"/>
        <w:bottom w:val="none" w:sz="0" w:space="0" w:color="auto"/>
        <w:right w:val="none" w:sz="0" w:space="0" w:color="auto"/>
      </w:divBdr>
    </w:div>
    <w:div w:id="492258356">
      <w:bodyDiv w:val="1"/>
      <w:marLeft w:val="0"/>
      <w:marRight w:val="0"/>
      <w:marTop w:val="0"/>
      <w:marBottom w:val="0"/>
      <w:divBdr>
        <w:top w:val="none" w:sz="0" w:space="0" w:color="auto"/>
        <w:left w:val="none" w:sz="0" w:space="0" w:color="auto"/>
        <w:bottom w:val="none" w:sz="0" w:space="0" w:color="auto"/>
        <w:right w:val="none" w:sz="0" w:space="0" w:color="auto"/>
      </w:divBdr>
    </w:div>
    <w:div w:id="498814882">
      <w:bodyDiv w:val="1"/>
      <w:marLeft w:val="0"/>
      <w:marRight w:val="0"/>
      <w:marTop w:val="0"/>
      <w:marBottom w:val="0"/>
      <w:divBdr>
        <w:top w:val="none" w:sz="0" w:space="0" w:color="auto"/>
        <w:left w:val="none" w:sz="0" w:space="0" w:color="auto"/>
        <w:bottom w:val="none" w:sz="0" w:space="0" w:color="auto"/>
        <w:right w:val="none" w:sz="0" w:space="0" w:color="auto"/>
      </w:divBdr>
    </w:div>
    <w:div w:id="534468963">
      <w:bodyDiv w:val="1"/>
      <w:marLeft w:val="0"/>
      <w:marRight w:val="0"/>
      <w:marTop w:val="0"/>
      <w:marBottom w:val="0"/>
      <w:divBdr>
        <w:top w:val="none" w:sz="0" w:space="0" w:color="auto"/>
        <w:left w:val="none" w:sz="0" w:space="0" w:color="auto"/>
        <w:bottom w:val="none" w:sz="0" w:space="0" w:color="auto"/>
        <w:right w:val="none" w:sz="0" w:space="0" w:color="auto"/>
      </w:divBdr>
    </w:div>
    <w:div w:id="568998022">
      <w:bodyDiv w:val="1"/>
      <w:marLeft w:val="0"/>
      <w:marRight w:val="0"/>
      <w:marTop w:val="0"/>
      <w:marBottom w:val="0"/>
      <w:divBdr>
        <w:top w:val="none" w:sz="0" w:space="0" w:color="auto"/>
        <w:left w:val="none" w:sz="0" w:space="0" w:color="auto"/>
        <w:bottom w:val="none" w:sz="0" w:space="0" w:color="auto"/>
        <w:right w:val="none" w:sz="0" w:space="0" w:color="auto"/>
      </w:divBdr>
    </w:div>
    <w:div w:id="655383559">
      <w:bodyDiv w:val="1"/>
      <w:marLeft w:val="0"/>
      <w:marRight w:val="0"/>
      <w:marTop w:val="0"/>
      <w:marBottom w:val="0"/>
      <w:divBdr>
        <w:top w:val="none" w:sz="0" w:space="0" w:color="auto"/>
        <w:left w:val="none" w:sz="0" w:space="0" w:color="auto"/>
        <w:bottom w:val="none" w:sz="0" w:space="0" w:color="auto"/>
        <w:right w:val="none" w:sz="0" w:space="0" w:color="auto"/>
      </w:divBdr>
    </w:div>
    <w:div w:id="659115238">
      <w:bodyDiv w:val="1"/>
      <w:marLeft w:val="0"/>
      <w:marRight w:val="0"/>
      <w:marTop w:val="0"/>
      <w:marBottom w:val="0"/>
      <w:divBdr>
        <w:top w:val="none" w:sz="0" w:space="0" w:color="auto"/>
        <w:left w:val="none" w:sz="0" w:space="0" w:color="auto"/>
        <w:bottom w:val="none" w:sz="0" w:space="0" w:color="auto"/>
        <w:right w:val="none" w:sz="0" w:space="0" w:color="auto"/>
      </w:divBdr>
    </w:div>
    <w:div w:id="690760691">
      <w:bodyDiv w:val="1"/>
      <w:marLeft w:val="0"/>
      <w:marRight w:val="0"/>
      <w:marTop w:val="0"/>
      <w:marBottom w:val="0"/>
      <w:divBdr>
        <w:top w:val="none" w:sz="0" w:space="0" w:color="auto"/>
        <w:left w:val="none" w:sz="0" w:space="0" w:color="auto"/>
        <w:bottom w:val="none" w:sz="0" w:space="0" w:color="auto"/>
        <w:right w:val="none" w:sz="0" w:space="0" w:color="auto"/>
      </w:divBdr>
    </w:div>
    <w:div w:id="751851207">
      <w:bodyDiv w:val="1"/>
      <w:marLeft w:val="0"/>
      <w:marRight w:val="0"/>
      <w:marTop w:val="0"/>
      <w:marBottom w:val="0"/>
      <w:divBdr>
        <w:top w:val="none" w:sz="0" w:space="0" w:color="auto"/>
        <w:left w:val="none" w:sz="0" w:space="0" w:color="auto"/>
        <w:bottom w:val="none" w:sz="0" w:space="0" w:color="auto"/>
        <w:right w:val="none" w:sz="0" w:space="0" w:color="auto"/>
      </w:divBdr>
    </w:div>
    <w:div w:id="769393702">
      <w:bodyDiv w:val="1"/>
      <w:marLeft w:val="0"/>
      <w:marRight w:val="0"/>
      <w:marTop w:val="0"/>
      <w:marBottom w:val="0"/>
      <w:divBdr>
        <w:top w:val="none" w:sz="0" w:space="0" w:color="auto"/>
        <w:left w:val="none" w:sz="0" w:space="0" w:color="auto"/>
        <w:bottom w:val="none" w:sz="0" w:space="0" w:color="auto"/>
        <w:right w:val="none" w:sz="0" w:space="0" w:color="auto"/>
      </w:divBdr>
    </w:div>
    <w:div w:id="782844410">
      <w:bodyDiv w:val="1"/>
      <w:marLeft w:val="0"/>
      <w:marRight w:val="0"/>
      <w:marTop w:val="0"/>
      <w:marBottom w:val="0"/>
      <w:divBdr>
        <w:top w:val="none" w:sz="0" w:space="0" w:color="auto"/>
        <w:left w:val="none" w:sz="0" w:space="0" w:color="auto"/>
        <w:bottom w:val="none" w:sz="0" w:space="0" w:color="auto"/>
        <w:right w:val="none" w:sz="0" w:space="0" w:color="auto"/>
      </w:divBdr>
    </w:div>
    <w:div w:id="783384066">
      <w:bodyDiv w:val="1"/>
      <w:marLeft w:val="0"/>
      <w:marRight w:val="0"/>
      <w:marTop w:val="0"/>
      <w:marBottom w:val="0"/>
      <w:divBdr>
        <w:top w:val="none" w:sz="0" w:space="0" w:color="auto"/>
        <w:left w:val="none" w:sz="0" w:space="0" w:color="auto"/>
        <w:bottom w:val="none" w:sz="0" w:space="0" w:color="auto"/>
        <w:right w:val="none" w:sz="0" w:space="0" w:color="auto"/>
      </w:divBdr>
    </w:div>
    <w:div w:id="963270412">
      <w:bodyDiv w:val="1"/>
      <w:marLeft w:val="0"/>
      <w:marRight w:val="0"/>
      <w:marTop w:val="0"/>
      <w:marBottom w:val="0"/>
      <w:divBdr>
        <w:top w:val="none" w:sz="0" w:space="0" w:color="auto"/>
        <w:left w:val="none" w:sz="0" w:space="0" w:color="auto"/>
        <w:bottom w:val="none" w:sz="0" w:space="0" w:color="auto"/>
        <w:right w:val="none" w:sz="0" w:space="0" w:color="auto"/>
      </w:divBdr>
    </w:div>
    <w:div w:id="1037388452">
      <w:bodyDiv w:val="1"/>
      <w:marLeft w:val="0"/>
      <w:marRight w:val="0"/>
      <w:marTop w:val="0"/>
      <w:marBottom w:val="0"/>
      <w:divBdr>
        <w:top w:val="none" w:sz="0" w:space="0" w:color="auto"/>
        <w:left w:val="none" w:sz="0" w:space="0" w:color="auto"/>
        <w:bottom w:val="none" w:sz="0" w:space="0" w:color="auto"/>
        <w:right w:val="none" w:sz="0" w:space="0" w:color="auto"/>
      </w:divBdr>
    </w:div>
    <w:div w:id="1051878876">
      <w:bodyDiv w:val="1"/>
      <w:marLeft w:val="0"/>
      <w:marRight w:val="0"/>
      <w:marTop w:val="0"/>
      <w:marBottom w:val="0"/>
      <w:divBdr>
        <w:top w:val="none" w:sz="0" w:space="0" w:color="auto"/>
        <w:left w:val="none" w:sz="0" w:space="0" w:color="auto"/>
        <w:bottom w:val="none" w:sz="0" w:space="0" w:color="auto"/>
        <w:right w:val="none" w:sz="0" w:space="0" w:color="auto"/>
      </w:divBdr>
    </w:div>
    <w:div w:id="1121455458">
      <w:bodyDiv w:val="1"/>
      <w:marLeft w:val="0"/>
      <w:marRight w:val="0"/>
      <w:marTop w:val="0"/>
      <w:marBottom w:val="0"/>
      <w:divBdr>
        <w:top w:val="none" w:sz="0" w:space="0" w:color="auto"/>
        <w:left w:val="none" w:sz="0" w:space="0" w:color="auto"/>
        <w:bottom w:val="none" w:sz="0" w:space="0" w:color="auto"/>
        <w:right w:val="none" w:sz="0" w:space="0" w:color="auto"/>
      </w:divBdr>
    </w:div>
    <w:div w:id="1212839014">
      <w:bodyDiv w:val="1"/>
      <w:marLeft w:val="0"/>
      <w:marRight w:val="0"/>
      <w:marTop w:val="0"/>
      <w:marBottom w:val="0"/>
      <w:divBdr>
        <w:top w:val="none" w:sz="0" w:space="0" w:color="auto"/>
        <w:left w:val="none" w:sz="0" w:space="0" w:color="auto"/>
        <w:bottom w:val="none" w:sz="0" w:space="0" w:color="auto"/>
        <w:right w:val="none" w:sz="0" w:space="0" w:color="auto"/>
      </w:divBdr>
    </w:div>
    <w:div w:id="1249653619">
      <w:bodyDiv w:val="1"/>
      <w:marLeft w:val="0"/>
      <w:marRight w:val="0"/>
      <w:marTop w:val="0"/>
      <w:marBottom w:val="0"/>
      <w:divBdr>
        <w:top w:val="none" w:sz="0" w:space="0" w:color="auto"/>
        <w:left w:val="none" w:sz="0" w:space="0" w:color="auto"/>
        <w:bottom w:val="none" w:sz="0" w:space="0" w:color="auto"/>
        <w:right w:val="none" w:sz="0" w:space="0" w:color="auto"/>
      </w:divBdr>
    </w:div>
    <w:div w:id="1301375332">
      <w:bodyDiv w:val="1"/>
      <w:marLeft w:val="0"/>
      <w:marRight w:val="0"/>
      <w:marTop w:val="0"/>
      <w:marBottom w:val="0"/>
      <w:divBdr>
        <w:top w:val="none" w:sz="0" w:space="0" w:color="auto"/>
        <w:left w:val="none" w:sz="0" w:space="0" w:color="auto"/>
        <w:bottom w:val="none" w:sz="0" w:space="0" w:color="auto"/>
        <w:right w:val="none" w:sz="0" w:space="0" w:color="auto"/>
      </w:divBdr>
    </w:div>
    <w:div w:id="1332440966">
      <w:bodyDiv w:val="1"/>
      <w:marLeft w:val="0"/>
      <w:marRight w:val="0"/>
      <w:marTop w:val="0"/>
      <w:marBottom w:val="0"/>
      <w:divBdr>
        <w:top w:val="none" w:sz="0" w:space="0" w:color="auto"/>
        <w:left w:val="none" w:sz="0" w:space="0" w:color="auto"/>
        <w:bottom w:val="none" w:sz="0" w:space="0" w:color="auto"/>
        <w:right w:val="none" w:sz="0" w:space="0" w:color="auto"/>
      </w:divBdr>
    </w:div>
    <w:div w:id="1394769636">
      <w:bodyDiv w:val="1"/>
      <w:marLeft w:val="0"/>
      <w:marRight w:val="0"/>
      <w:marTop w:val="0"/>
      <w:marBottom w:val="0"/>
      <w:divBdr>
        <w:top w:val="none" w:sz="0" w:space="0" w:color="auto"/>
        <w:left w:val="none" w:sz="0" w:space="0" w:color="auto"/>
        <w:bottom w:val="none" w:sz="0" w:space="0" w:color="auto"/>
        <w:right w:val="none" w:sz="0" w:space="0" w:color="auto"/>
      </w:divBdr>
    </w:div>
    <w:div w:id="1471167290">
      <w:bodyDiv w:val="1"/>
      <w:marLeft w:val="0"/>
      <w:marRight w:val="0"/>
      <w:marTop w:val="0"/>
      <w:marBottom w:val="0"/>
      <w:divBdr>
        <w:top w:val="none" w:sz="0" w:space="0" w:color="auto"/>
        <w:left w:val="none" w:sz="0" w:space="0" w:color="auto"/>
        <w:bottom w:val="none" w:sz="0" w:space="0" w:color="auto"/>
        <w:right w:val="none" w:sz="0" w:space="0" w:color="auto"/>
      </w:divBdr>
    </w:div>
    <w:div w:id="1494449581">
      <w:bodyDiv w:val="1"/>
      <w:marLeft w:val="0"/>
      <w:marRight w:val="0"/>
      <w:marTop w:val="0"/>
      <w:marBottom w:val="0"/>
      <w:divBdr>
        <w:top w:val="none" w:sz="0" w:space="0" w:color="auto"/>
        <w:left w:val="none" w:sz="0" w:space="0" w:color="auto"/>
        <w:bottom w:val="none" w:sz="0" w:space="0" w:color="auto"/>
        <w:right w:val="none" w:sz="0" w:space="0" w:color="auto"/>
      </w:divBdr>
    </w:div>
    <w:div w:id="1522357218">
      <w:bodyDiv w:val="1"/>
      <w:marLeft w:val="0"/>
      <w:marRight w:val="0"/>
      <w:marTop w:val="0"/>
      <w:marBottom w:val="0"/>
      <w:divBdr>
        <w:top w:val="none" w:sz="0" w:space="0" w:color="auto"/>
        <w:left w:val="none" w:sz="0" w:space="0" w:color="auto"/>
        <w:bottom w:val="none" w:sz="0" w:space="0" w:color="auto"/>
        <w:right w:val="none" w:sz="0" w:space="0" w:color="auto"/>
      </w:divBdr>
    </w:div>
    <w:div w:id="1654992387">
      <w:bodyDiv w:val="1"/>
      <w:marLeft w:val="0"/>
      <w:marRight w:val="0"/>
      <w:marTop w:val="0"/>
      <w:marBottom w:val="0"/>
      <w:divBdr>
        <w:top w:val="none" w:sz="0" w:space="0" w:color="auto"/>
        <w:left w:val="none" w:sz="0" w:space="0" w:color="auto"/>
        <w:bottom w:val="none" w:sz="0" w:space="0" w:color="auto"/>
        <w:right w:val="none" w:sz="0" w:space="0" w:color="auto"/>
      </w:divBdr>
    </w:div>
    <w:div w:id="1918049295">
      <w:bodyDiv w:val="1"/>
      <w:marLeft w:val="0"/>
      <w:marRight w:val="0"/>
      <w:marTop w:val="0"/>
      <w:marBottom w:val="0"/>
      <w:divBdr>
        <w:top w:val="none" w:sz="0" w:space="0" w:color="auto"/>
        <w:left w:val="none" w:sz="0" w:space="0" w:color="auto"/>
        <w:bottom w:val="none" w:sz="0" w:space="0" w:color="auto"/>
        <w:right w:val="none" w:sz="0" w:space="0" w:color="auto"/>
      </w:divBdr>
    </w:div>
    <w:div w:id="1939947308">
      <w:bodyDiv w:val="1"/>
      <w:marLeft w:val="0"/>
      <w:marRight w:val="0"/>
      <w:marTop w:val="0"/>
      <w:marBottom w:val="0"/>
      <w:divBdr>
        <w:top w:val="none" w:sz="0" w:space="0" w:color="auto"/>
        <w:left w:val="none" w:sz="0" w:space="0" w:color="auto"/>
        <w:bottom w:val="none" w:sz="0" w:space="0" w:color="auto"/>
        <w:right w:val="none" w:sz="0" w:space="0" w:color="auto"/>
      </w:divBdr>
    </w:div>
    <w:div w:id="1966500394">
      <w:bodyDiv w:val="1"/>
      <w:marLeft w:val="0"/>
      <w:marRight w:val="0"/>
      <w:marTop w:val="0"/>
      <w:marBottom w:val="0"/>
      <w:divBdr>
        <w:top w:val="none" w:sz="0" w:space="0" w:color="auto"/>
        <w:left w:val="none" w:sz="0" w:space="0" w:color="auto"/>
        <w:bottom w:val="none" w:sz="0" w:space="0" w:color="auto"/>
        <w:right w:val="none" w:sz="0" w:space="0" w:color="auto"/>
      </w:divBdr>
    </w:div>
    <w:div w:id="2024698756">
      <w:bodyDiv w:val="1"/>
      <w:marLeft w:val="0"/>
      <w:marRight w:val="0"/>
      <w:marTop w:val="0"/>
      <w:marBottom w:val="0"/>
      <w:divBdr>
        <w:top w:val="none" w:sz="0" w:space="0" w:color="auto"/>
        <w:left w:val="none" w:sz="0" w:space="0" w:color="auto"/>
        <w:bottom w:val="none" w:sz="0" w:space="0" w:color="auto"/>
        <w:right w:val="none" w:sz="0" w:space="0" w:color="auto"/>
      </w:divBdr>
    </w:div>
    <w:div w:id="2067756762">
      <w:bodyDiv w:val="1"/>
      <w:marLeft w:val="0"/>
      <w:marRight w:val="0"/>
      <w:marTop w:val="0"/>
      <w:marBottom w:val="0"/>
      <w:divBdr>
        <w:top w:val="none" w:sz="0" w:space="0" w:color="auto"/>
        <w:left w:val="none" w:sz="0" w:space="0" w:color="auto"/>
        <w:bottom w:val="none" w:sz="0" w:space="0" w:color="auto"/>
        <w:right w:val="none" w:sz="0" w:space="0" w:color="auto"/>
      </w:divBdr>
    </w:div>
    <w:div w:id="2083525497">
      <w:bodyDiv w:val="1"/>
      <w:marLeft w:val="0"/>
      <w:marRight w:val="0"/>
      <w:marTop w:val="0"/>
      <w:marBottom w:val="0"/>
      <w:divBdr>
        <w:top w:val="none" w:sz="0" w:space="0" w:color="auto"/>
        <w:left w:val="none" w:sz="0" w:space="0" w:color="auto"/>
        <w:bottom w:val="none" w:sz="0" w:space="0" w:color="auto"/>
        <w:right w:val="none" w:sz="0" w:space="0" w:color="auto"/>
      </w:divBdr>
    </w:div>
    <w:div w:id="2095009855">
      <w:bodyDiv w:val="1"/>
      <w:marLeft w:val="0"/>
      <w:marRight w:val="0"/>
      <w:marTop w:val="0"/>
      <w:marBottom w:val="0"/>
      <w:divBdr>
        <w:top w:val="none" w:sz="0" w:space="0" w:color="auto"/>
        <w:left w:val="none" w:sz="0" w:space="0" w:color="auto"/>
        <w:bottom w:val="none" w:sz="0" w:space="0" w:color="auto"/>
        <w:right w:val="none" w:sz="0" w:space="0" w:color="auto"/>
      </w:divBdr>
      <w:divsChild>
        <w:div w:id="345837242">
          <w:marLeft w:val="0"/>
          <w:marRight w:val="0"/>
          <w:marTop w:val="0"/>
          <w:marBottom w:val="0"/>
          <w:divBdr>
            <w:top w:val="none" w:sz="0" w:space="0" w:color="auto"/>
            <w:left w:val="none" w:sz="0" w:space="0" w:color="auto"/>
            <w:bottom w:val="none" w:sz="0" w:space="0" w:color="auto"/>
            <w:right w:val="none" w:sz="0" w:space="0" w:color="auto"/>
          </w:divBdr>
        </w:div>
      </w:divsChild>
    </w:div>
    <w:div w:id="2121222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onlinelibrary.wiley.com/doi/pdf/10.1111/ijtd.12369" TargetMode="External"/><Relationship Id="rId18" Type="http://schemas.openxmlformats.org/officeDocument/2006/relationships/hyperlink" Target="https://onlinelibrary.wiley.com/doi/pdfdirect/10.1002/hrm.22153"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emerald.com/jocm/article-pdf/35/8/115/1696686/jocm-09-2021-0268.pdf" TargetMode="External"/><Relationship Id="rId7" Type="http://schemas.openxmlformats.org/officeDocument/2006/relationships/endnotes" Target="endnotes.xml"/><Relationship Id="rId12" Type="http://schemas.openxmlformats.org/officeDocument/2006/relationships/hyperlink" Target="https://link.springer.com/content/pdf/10.1007/s10997-022-09628-7.pdf" TargetMode="External"/><Relationship Id="rId17" Type="http://schemas.openxmlformats.org/officeDocument/2006/relationships/hyperlink" Target="https://www.tandfonline.com/doi/pdf/10.1080/09585192.2025.2458281"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andfonline.com/doi/pdf/10.1080/10632921.2023.2285476" TargetMode="External"/><Relationship Id="rId20" Type="http://schemas.openxmlformats.org/officeDocument/2006/relationships/hyperlink" Target="https://www.tandfonline.com/doi/pdf/10.1080/23311975.2023.224873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sagepub.com/doi/pdf/10.1177/21582440221109586" TargetMode="External"/><Relationship Id="rId24" Type="http://schemas.openxmlformats.org/officeDocument/2006/relationships/hyperlink" Target="https://link.springer.com/content/pdf/10.1007/s40279-023-01877-2.pdf" TargetMode="External"/><Relationship Id="rId5" Type="http://schemas.openxmlformats.org/officeDocument/2006/relationships/webSettings" Target="webSettings.xml"/><Relationship Id="rId15" Type="http://schemas.openxmlformats.org/officeDocument/2006/relationships/hyperlink" Target="https://www.researchgate.net/publication/392206304_Edgar_Schein" TargetMode="External"/><Relationship Id="rId23" Type="http://schemas.openxmlformats.org/officeDocument/2006/relationships/hyperlink" Target="https://journals.sagepub.com/doi/pdf/10.1177/18479790241232508" TargetMode="External"/><Relationship Id="rId28" Type="http://schemas.openxmlformats.org/officeDocument/2006/relationships/theme" Target="theme/theme1.xml"/><Relationship Id="rId10" Type="http://schemas.openxmlformats.org/officeDocument/2006/relationships/hyperlink" Target="https://onlinelibrary.wiley.com/doi/pdf/10.1111/caim.12578" TargetMode="External"/><Relationship Id="rId19" Type="http://schemas.openxmlformats.org/officeDocument/2006/relationships/hyperlink" Target="https://journals.sagepub.com/doi/pdf/10.1177/21582440211021896" TargetMode="External"/><Relationship Id="rId4" Type="http://schemas.openxmlformats.org/officeDocument/2006/relationships/settings" Target="settings.xml"/><Relationship Id="rId9" Type="http://schemas.openxmlformats.org/officeDocument/2006/relationships/hyperlink" Target="https://www.emerald.com/qram/article-pdf/20/3/337/2271911/qram-04-2021-0064.pdf" TargetMode="External"/><Relationship Id="rId14" Type="http://schemas.openxmlformats.org/officeDocument/2006/relationships/hyperlink" Target="https://www.tandfonline.com/doi/pdf/10.1080/23311975.2025.2528434" TargetMode="External"/><Relationship Id="rId22" Type="http://schemas.openxmlformats.org/officeDocument/2006/relationships/hyperlink" Target="https://link.springer.com/content/pdf/10.1007/s11365-023-00834-9.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9E60CC-87B2-2442-8A08-F130287A2613}">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4F037E-A158-1042-BAB7-B70E09D55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TotalTime>
  <Pages>14</Pages>
  <Words>3406</Words>
  <Characters>19417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18</cp:revision>
  <dcterms:created xsi:type="dcterms:W3CDTF">2025-11-18T06:29:00Z</dcterms:created>
  <dcterms:modified xsi:type="dcterms:W3CDTF">2025-12-10T11:17:00Z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documentId_4492</vt:lpwstr>
  </property>
  <property fmtid="{D5CDD505-2E9C-101B-9397-08002B2CF9AE}" pid="3" name="grammarly_documentContext">
    <vt:lpwstr>{"goals":[],"domain":"general","emotions":[],"dialect":"british"}</vt:lpwstr>
  </property>
</Properties>
</file>