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512EFA" w:rsidR="00835490" w:rsidP="4F831672" w:rsidRDefault="00992EDC" w14:paraId="6988EE7E" w14:textId="4C345741">
      <w:pPr>
        <w:spacing w:line="360" w:lineRule="auto"/>
        <w:jc w:val="both"/>
        <w:rPr>
          <w:rFonts w:ascii="Arial" w:hAnsi="Arial" w:eastAsia="Arial" w:cs="Arial"/>
          <w:sz w:val="24"/>
          <w:szCs w:val="24"/>
        </w:rPr>
      </w:pPr>
      <w:r>
        <w:br/>
      </w:r>
      <w:r>
        <w:br/>
      </w:r>
      <w:r w:rsidRPr="4F831672" w:rsidR="00992EDC">
        <w:rPr>
          <w:rFonts w:ascii="Arial" w:hAnsi="Arial" w:eastAsia="Arial" w:cs="Arial"/>
          <w:sz w:val="24"/>
          <w:szCs w:val="24"/>
        </w:rPr>
        <w:t xml:space="preserve">Name: </w:t>
      </w:r>
      <w:r w:rsidRPr="4F831672" w:rsidR="001D5B99">
        <w:rPr>
          <w:rFonts w:ascii="Arial" w:hAnsi="Arial" w:eastAsia="Arial" w:cs="Arial"/>
          <w:sz w:val="24"/>
          <w:szCs w:val="24"/>
        </w:rPr>
        <w:t>PRISCILLA OPPONG</w:t>
      </w:r>
    </w:p>
    <w:p w:rsidR="124D223C" w:rsidP="4F831672" w:rsidRDefault="124D223C" w14:paraId="5266219A" w14:textId="59EA5C87">
      <w:pPr>
        <w:spacing w:line="360" w:lineRule="auto"/>
        <w:jc w:val="both"/>
        <w:rPr>
          <w:rFonts w:ascii="Arial" w:hAnsi="Arial" w:eastAsia="Arial" w:cs="Arial"/>
          <w:sz w:val="24"/>
          <w:szCs w:val="24"/>
        </w:rPr>
      </w:pPr>
    </w:p>
    <w:p w:rsidRPr="00512EFA" w:rsidR="00835490" w:rsidP="4F831672" w:rsidRDefault="00992EDC" w14:paraId="45324F49" w14:textId="1DE754F6">
      <w:pPr>
        <w:spacing w:line="360" w:lineRule="auto"/>
        <w:jc w:val="both"/>
        <w:rPr>
          <w:rFonts w:ascii="Arial" w:hAnsi="Arial" w:eastAsia="Arial" w:cs="Arial"/>
          <w:sz w:val="24"/>
          <w:szCs w:val="24"/>
        </w:rPr>
      </w:pPr>
      <w:r w:rsidRPr="4F831672" w:rsidR="00992EDC">
        <w:rPr>
          <w:rFonts w:ascii="Arial" w:hAnsi="Arial" w:eastAsia="Arial" w:cs="Arial"/>
          <w:sz w:val="24"/>
          <w:szCs w:val="24"/>
        </w:rPr>
        <w:t xml:space="preserve">Student Number: </w:t>
      </w:r>
      <w:r w:rsidRPr="4F831672" w:rsidR="3E9E536B">
        <w:rPr>
          <w:rFonts w:ascii="Arial" w:hAnsi="Arial" w:eastAsia="Arial" w:cs="Arial"/>
          <w:sz w:val="24"/>
          <w:szCs w:val="24"/>
        </w:rPr>
        <w:t xml:space="preserve">2332573  </w:t>
      </w:r>
    </w:p>
    <w:p w:rsidR="124D223C" w:rsidP="4F831672" w:rsidRDefault="124D223C" w14:paraId="4EB246CF" w14:textId="422A5BD2">
      <w:pPr>
        <w:spacing w:line="360" w:lineRule="auto"/>
        <w:jc w:val="both"/>
        <w:rPr>
          <w:rFonts w:ascii="Arial" w:hAnsi="Arial" w:eastAsia="Arial" w:cs="Arial"/>
          <w:sz w:val="24"/>
          <w:szCs w:val="24"/>
        </w:rPr>
      </w:pPr>
    </w:p>
    <w:p w:rsidRPr="00512EFA" w:rsidR="00835490" w:rsidP="4F831672" w:rsidRDefault="00992EDC" w14:paraId="21549ACE" w14:textId="5E3A589F">
      <w:pPr>
        <w:spacing w:line="360" w:lineRule="auto"/>
        <w:jc w:val="both"/>
        <w:rPr>
          <w:rFonts w:ascii="Arial" w:hAnsi="Arial" w:eastAsia="Arial" w:cs="Arial"/>
          <w:sz w:val="24"/>
          <w:szCs w:val="24"/>
        </w:rPr>
      </w:pPr>
      <w:r w:rsidRPr="4F831672" w:rsidR="00992EDC">
        <w:rPr>
          <w:rFonts w:ascii="Arial" w:hAnsi="Arial" w:eastAsia="Arial" w:cs="Arial"/>
          <w:sz w:val="24"/>
          <w:szCs w:val="24"/>
        </w:rPr>
        <w:t>Module Code</w:t>
      </w:r>
      <w:r w:rsidRPr="4F831672" w:rsidR="0A433D8C">
        <w:rPr>
          <w:rFonts w:ascii="Arial" w:hAnsi="Arial" w:eastAsia="Arial" w:cs="Arial"/>
          <w:sz w:val="24"/>
          <w:szCs w:val="24"/>
        </w:rPr>
        <w:t>:</w:t>
      </w:r>
      <w:r w:rsidRPr="4F831672" w:rsidR="5FAFD99B">
        <w:rPr>
          <w:rFonts w:ascii="Arial" w:hAnsi="Arial" w:eastAsia="Arial" w:cs="Arial"/>
          <w:sz w:val="24"/>
          <w:szCs w:val="24"/>
        </w:rPr>
        <w:t xml:space="preserve"> BMHP5016</w:t>
      </w:r>
    </w:p>
    <w:p w:rsidRPr="00512EFA" w:rsidR="00835490" w:rsidP="4F831672" w:rsidRDefault="00992EDC" w14:paraId="0FF689BB" w14:textId="64F48F17">
      <w:pPr>
        <w:spacing w:line="360" w:lineRule="auto"/>
        <w:jc w:val="both"/>
        <w:rPr>
          <w:rFonts w:ascii="Arial" w:hAnsi="Arial" w:eastAsia="Arial" w:cs="Arial"/>
          <w:sz w:val="24"/>
          <w:szCs w:val="24"/>
        </w:rPr>
      </w:pPr>
    </w:p>
    <w:p w:rsidRPr="00512EFA" w:rsidR="00835490" w:rsidP="4F831672" w:rsidRDefault="00992EDC" w14:paraId="3618727F" w14:textId="411CD8AB">
      <w:pPr>
        <w:pStyle w:val="Normal"/>
        <w:spacing w:line="360" w:lineRule="auto"/>
        <w:jc w:val="both"/>
        <w:rPr>
          <w:rFonts w:ascii="Arial" w:hAnsi="Arial" w:eastAsia="Arial" w:cs="Arial"/>
          <w:sz w:val="24"/>
          <w:szCs w:val="24"/>
        </w:rPr>
      </w:pPr>
      <w:r w:rsidRPr="4F831672" w:rsidR="6D2746D8">
        <w:rPr>
          <w:rFonts w:ascii="Arial" w:hAnsi="Arial" w:eastAsia="Arial" w:cs="Arial"/>
          <w:sz w:val="24"/>
          <w:szCs w:val="24"/>
        </w:rPr>
        <w:t xml:space="preserve">Module </w:t>
      </w:r>
      <w:r w:rsidRPr="4F831672" w:rsidR="00992EDC">
        <w:rPr>
          <w:rFonts w:ascii="Arial" w:hAnsi="Arial" w:eastAsia="Arial" w:cs="Arial"/>
          <w:sz w:val="24"/>
          <w:szCs w:val="24"/>
        </w:rPr>
        <w:t>Title:  Principles of Health and Social Care</w:t>
      </w:r>
      <w:r w:rsidRPr="4F831672" w:rsidR="2522742E">
        <w:rPr>
          <w:rFonts w:ascii="Arial" w:hAnsi="Arial" w:eastAsia="Arial" w:cs="Arial"/>
          <w:sz w:val="24"/>
          <w:szCs w:val="24"/>
        </w:rPr>
        <w:t xml:space="preserve"> Practice </w:t>
      </w:r>
    </w:p>
    <w:p w:rsidR="124D223C" w:rsidP="4F831672" w:rsidRDefault="124D223C" w14:paraId="38A28725" w14:textId="6DA7EF13">
      <w:pPr>
        <w:spacing w:line="360" w:lineRule="auto"/>
        <w:jc w:val="both"/>
        <w:rPr>
          <w:rFonts w:ascii="Arial" w:hAnsi="Arial" w:eastAsia="Arial" w:cs="Arial"/>
          <w:sz w:val="24"/>
          <w:szCs w:val="24"/>
        </w:rPr>
      </w:pPr>
    </w:p>
    <w:p w:rsidRPr="00512EFA" w:rsidR="00835490" w:rsidP="4F831672" w:rsidRDefault="00992EDC" w14:paraId="62ED36D8" w14:textId="2D033B89">
      <w:pPr>
        <w:spacing w:line="360" w:lineRule="auto"/>
        <w:jc w:val="both"/>
        <w:rPr>
          <w:rFonts w:ascii="Arial" w:hAnsi="Arial" w:eastAsia="Arial" w:cs="Arial"/>
          <w:sz w:val="24"/>
          <w:szCs w:val="24"/>
        </w:rPr>
      </w:pPr>
      <w:r w:rsidRPr="4F831672" w:rsidR="00992EDC">
        <w:rPr>
          <w:rFonts w:ascii="Arial" w:hAnsi="Arial" w:eastAsia="Arial" w:cs="Arial"/>
          <w:sz w:val="24"/>
          <w:szCs w:val="24"/>
        </w:rPr>
        <w:t>Assignment Title:  Written Assignment (Reflective Report)</w:t>
      </w:r>
    </w:p>
    <w:p w:rsidRPr="00512EFA" w:rsidR="00835490" w:rsidP="4F831672" w:rsidRDefault="00835490" w14:paraId="5D28AE4D" w14:textId="48E8C916">
      <w:pPr>
        <w:spacing w:line="360" w:lineRule="auto"/>
        <w:jc w:val="both"/>
        <w:rPr>
          <w:rFonts w:ascii="Arial" w:hAnsi="Arial" w:eastAsia="Arial" w:cs="Arial"/>
          <w:sz w:val="24"/>
          <w:szCs w:val="24"/>
        </w:rPr>
      </w:pPr>
    </w:p>
    <w:p w:rsidRPr="00512EFA" w:rsidR="00835490" w:rsidP="124D223C" w:rsidRDefault="00992EDC" w14:paraId="7CB3ADBD" w14:textId="77777777">
      <w:pPr>
        <w:spacing w:line="360" w:lineRule="auto"/>
        <w:jc w:val="both"/>
        <w:rPr>
          <w:rFonts w:ascii="Arial" w:hAnsi="Arial" w:eastAsia="Arial" w:cs="Arial"/>
        </w:rPr>
      </w:pPr>
      <w:r w:rsidRPr="124D223C">
        <w:rPr>
          <w:rFonts w:ascii="Arial" w:hAnsi="Arial" w:eastAsia="Arial" w:cs="Arial"/>
        </w:rPr>
        <w:br w:type="page"/>
      </w:r>
    </w:p>
    <w:p w:rsidRPr="00512EFA" w:rsidR="00835490" w:rsidP="4F831672" w:rsidRDefault="00992EDC" w14:paraId="141D2FD6" w14:textId="5FCDA3B6">
      <w:pPr>
        <w:spacing w:line="360" w:lineRule="auto"/>
        <w:jc w:val="both"/>
        <w:rPr>
          <w:rFonts w:ascii="Arial" w:hAnsi="Arial" w:eastAsia="Arial" w:cs="Arial"/>
          <w:b w:val="1"/>
          <w:bCs w:val="1"/>
          <w:sz w:val="24"/>
          <w:szCs w:val="24"/>
        </w:rPr>
      </w:pPr>
      <w:r w:rsidRPr="4F831672" w:rsidR="00992EDC">
        <w:rPr>
          <w:rFonts w:ascii="Arial" w:hAnsi="Arial" w:eastAsia="Arial" w:cs="Arial"/>
          <w:b w:val="1"/>
          <w:bCs w:val="1"/>
          <w:sz w:val="24"/>
          <w:szCs w:val="24"/>
        </w:rPr>
        <w:t>Contents</w:t>
      </w:r>
      <w:r w:rsidRPr="4F831672" w:rsidR="067971A6">
        <w:rPr>
          <w:rFonts w:ascii="Arial" w:hAnsi="Arial" w:eastAsia="Arial" w:cs="Arial"/>
          <w:b w:val="1"/>
          <w:bCs w:val="1"/>
          <w:sz w:val="24"/>
          <w:szCs w:val="24"/>
        </w:rPr>
        <w:t xml:space="preserve"> Page</w:t>
      </w:r>
    </w:p>
    <w:p w:rsidRPr="00512EFA" w:rsidR="00835490" w:rsidP="4F831672" w:rsidRDefault="00992EDC" w14:paraId="3EC0E81A" w14:textId="3C150F74">
      <w:pPr>
        <w:spacing w:line="360" w:lineRule="auto"/>
        <w:jc w:val="both"/>
        <w:rPr>
          <w:rFonts w:ascii="Arial" w:hAnsi="Arial" w:eastAsia="Arial" w:cs="Arial"/>
          <w:sz w:val="24"/>
          <w:szCs w:val="24"/>
        </w:rPr>
      </w:pPr>
      <w:r w:rsidRPr="4F831672" w:rsidR="00992EDC">
        <w:rPr>
          <w:rFonts w:ascii="Arial" w:hAnsi="Arial" w:eastAsia="Arial" w:cs="Arial"/>
          <w:sz w:val="24"/>
          <w:szCs w:val="24"/>
        </w:rPr>
        <w:t xml:space="preserve">1. Introduction </w:t>
      </w:r>
    </w:p>
    <w:p w:rsidRPr="00512EFA" w:rsidR="00835490" w:rsidP="4F831672" w:rsidRDefault="00992EDC" w14:paraId="0995129A" w14:textId="130FE29C">
      <w:pPr>
        <w:spacing w:line="360" w:lineRule="auto"/>
        <w:jc w:val="both"/>
        <w:rPr>
          <w:rFonts w:ascii="Arial" w:hAnsi="Arial" w:eastAsia="Arial" w:cs="Arial"/>
          <w:sz w:val="24"/>
          <w:szCs w:val="24"/>
        </w:rPr>
      </w:pPr>
      <w:r w:rsidRPr="4F831672" w:rsidR="00992EDC">
        <w:rPr>
          <w:rFonts w:ascii="Arial" w:hAnsi="Arial" w:eastAsia="Arial" w:cs="Arial"/>
          <w:sz w:val="24"/>
          <w:szCs w:val="24"/>
        </w:rPr>
        <w:t xml:space="preserve">2. Task 1: Reflection on the Importance of Principles of Health and Social Care </w:t>
      </w:r>
    </w:p>
    <w:p w:rsidRPr="00512EFA" w:rsidR="00835490" w:rsidP="4F831672" w:rsidRDefault="00992EDC" w14:paraId="36F759AA" w14:textId="57A7D949">
      <w:pPr>
        <w:spacing w:line="360" w:lineRule="auto"/>
        <w:jc w:val="both"/>
        <w:rPr>
          <w:rFonts w:ascii="Arial" w:hAnsi="Arial" w:eastAsia="Arial" w:cs="Arial"/>
          <w:sz w:val="24"/>
          <w:szCs w:val="24"/>
        </w:rPr>
      </w:pPr>
      <w:r w:rsidRPr="4F831672" w:rsidR="00992EDC">
        <w:rPr>
          <w:rFonts w:ascii="Arial" w:hAnsi="Arial" w:eastAsia="Arial" w:cs="Arial"/>
          <w:sz w:val="24"/>
          <w:szCs w:val="24"/>
        </w:rPr>
        <w:t xml:space="preserve">3. Task 2: Practical Examples of Concepts in Practice </w:t>
      </w:r>
    </w:p>
    <w:p w:rsidRPr="00512EFA" w:rsidR="00835490" w:rsidP="4F831672" w:rsidRDefault="00992EDC" w14:paraId="4A379FAE" w14:textId="6C259E1F">
      <w:pPr>
        <w:spacing w:line="360" w:lineRule="auto"/>
        <w:jc w:val="both"/>
        <w:rPr>
          <w:rFonts w:ascii="Arial" w:hAnsi="Arial" w:eastAsia="Arial" w:cs="Arial"/>
          <w:sz w:val="24"/>
          <w:szCs w:val="24"/>
        </w:rPr>
      </w:pPr>
      <w:r w:rsidRPr="4F831672" w:rsidR="00992EDC">
        <w:rPr>
          <w:rFonts w:ascii="Arial" w:hAnsi="Arial" w:eastAsia="Arial" w:cs="Arial"/>
          <w:sz w:val="24"/>
          <w:szCs w:val="24"/>
        </w:rPr>
        <w:t xml:space="preserve">4. Task 3: Self-Reflection as a Health and Social Care Professional </w:t>
      </w:r>
    </w:p>
    <w:p w:rsidRPr="00512EFA" w:rsidR="00835490" w:rsidP="4F831672" w:rsidRDefault="00992EDC" w14:paraId="52F5B6A5" w14:textId="19E2CA58">
      <w:pPr>
        <w:spacing w:line="360" w:lineRule="auto"/>
        <w:jc w:val="both"/>
        <w:rPr>
          <w:rFonts w:ascii="Arial" w:hAnsi="Arial" w:eastAsia="Arial" w:cs="Arial"/>
          <w:sz w:val="24"/>
          <w:szCs w:val="24"/>
        </w:rPr>
      </w:pPr>
      <w:r w:rsidRPr="4F831672" w:rsidR="00992EDC">
        <w:rPr>
          <w:rFonts w:ascii="Arial" w:hAnsi="Arial" w:eastAsia="Arial" w:cs="Arial"/>
          <w:sz w:val="24"/>
          <w:szCs w:val="24"/>
        </w:rPr>
        <w:t xml:space="preserve">   - Introduction to Self-Reflection </w:t>
      </w:r>
    </w:p>
    <w:p w:rsidRPr="00512EFA" w:rsidR="00835490" w:rsidP="4F831672" w:rsidRDefault="00992EDC" w14:paraId="376CA904" w14:textId="5340BACB">
      <w:pPr>
        <w:spacing w:line="360" w:lineRule="auto"/>
        <w:jc w:val="both"/>
        <w:rPr>
          <w:rFonts w:ascii="Arial" w:hAnsi="Arial" w:eastAsia="Arial" w:cs="Arial"/>
          <w:sz w:val="24"/>
          <w:szCs w:val="24"/>
        </w:rPr>
      </w:pPr>
      <w:r w:rsidRPr="4F831672" w:rsidR="00992EDC">
        <w:rPr>
          <w:rFonts w:ascii="Arial" w:hAnsi="Arial" w:eastAsia="Arial" w:cs="Arial"/>
          <w:sz w:val="24"/>
          <w:szCs w:val="24"/>
        </w:rPr>
        <w:t xml:space="preserve">   - Influence of Principles on My Daily Practice </w:t>
      </w:r>
    </w:p>
    <w:p w:rsidRPr="00512EFA" w:rsidR="00835490" w:rsidP="4F831672" w:rsidRDefault="00992EDC" w14:paraId="5E9CC675" w14:textId="2A67830D">
      <w:pPr>
        <w:spacing w:line="360" w:lineRule="auto"/>
        <w:jc w:val="both"/>
        <w:rPr>
          <w:rFonts w:ascii="Arial" w:hAnsi="Arial" w:eastAsia="Arial" w:cs="Arial"/>
          <w:sz w:val="24"/>
          <w:szCs w:val="24"/>
        </w:rPr>
      </w:pPr>
      <w:r w:rsidRPr="4F831672" w:rsidR="00992EDC">
        <w:rPr>
          <w:rFonts w:ascii="Arial" w:hAnsi="Arial" w:eastAsia="Arial" w:cs="Arial"/>
          <w:sz w:val="24"/>
          <w:szCs w:val="24"/>
        </w:rPr>
        <w:t xml:space="preserve">   - My Current Strengths and Skills </w:t>
      </w:r>
    </w:p>
    <w:p w:rsidRPr="00512EFA" w:rsidR="00835490" w:rsidP="4F831672" w:rsidRDefault="00992EDC" w14:paraId="3F7665B3" w14:textId="2F4A0317">
      <w:pPr>
        <w:spacing w:line="360" w:lineRule="auto"/>
        <w:jc w:val="both"/>
        <w:rPr>
          <w:rFonts w:ascii="Arial" w:hAnsi="Arial" w:eastAsia="Arial" w:cs="Arial"/>
          <w:sz w:val="24"/>
          <w:szCs w:val="24"/>
        </w:rPr>
      </w:pPr>
      <w:r w:rsidRPr="4F831672" w:rsidR="00992EDC">
        <w:rPr>
          <w:rFonts w:ascii="Arial" w:hAnsi="Arial" w:eastAsia="Arial" w:cs="Arial"/>
          <w:sz w:val="24"/>
          <w:szCs w:val="24"/>
        </w:rPr>
        <w:t xml:space="preserve">   - Areas for Improvement </w:t>
      </w:r>
    </w:p>
    <w:p w:rsidRPr="00512EFA" w:rsidR="00835490" w:rsidP="4F831672" w:rsidRDefault="00992EDC" w14:paraId="3C284CC9" w14:textId="53C09AB0">
      <w:pPr>
        <w:spacing w:line="360" w:lineRule="auto"/>
        <w:jc w:val="both"/>
        <w:rPr>
          <w:rFonts w:ascii="Arial" w:hAnsi="Arial" w:eastAsia="Arial" w:cs="Arial"/>
          <w:sz w:val="24"/>
          <w:szCs w:val="24"/>
        </w:rPr>
      </w:pPr>
      <w:r w:rsidRPr="4F831672" w:rsidR="00992EDC">
        <w:rPr>
          <w:rFonts w:ascii="Arial" w:hAnsi="Arial" w:eastAsia="Arial" w:cs="Arial"/>
          <w:sz w:val="24"/>
          <w:szCs w:val="24"/>
        </w:rPr>
        <w:t xml:space="preserve">   - Personal Development Plan (PDP) </w:t>
      </w:r>
    </w:p>
    <w:p w:rsidRPr="00512EFA" w:rsidR="00835490" w:rsidP="4F831672" w:rsidRDefault="00992EDC" w14:paraId="71167CCE" w14:textId="77A5DC2C">
      <w:pPr>
        <w:spacing w:line="360" w:lineRule="auto"/>
        <w:jc w:val="both"/>
        <w:rPr>
          <w:rFonts w:ascii="Arial" w:hAnsi="Arial" w:eastAsia="Arial" w:cs="Arial"/>
          <w:sz w:val="24"/>
          <w:szCs w:val="24"/>
        </w:rPr>
      </w:pPr>
      <w:r w:rsidRPr="4F831672" w:rsidR="00992EDC">
        <w:rPr>
          <w:rFonts w:ascii="Arial" w:hAnsi="Arial" w:eastAsia="Arial" w:cs="Arial"/>
          <w:sz w:val="24"/>
          <w:szCs w:val="24"/>
        </w:rPr>
        <w:t xml:space="preserve">   - Conclusion </w:t>
      </w:r>
    </w:p>
    <w:p w:rsidRPr="00512EFA" w:rsidR="00835490" w:rsidP="4F831672" w:rsidRDefault="00992EDC" w14:paraId="06BED71C" w14:textId="177A1AA5">
      <w:pPr>
        <w:spacing w:line="360" w:lineRule="auto"/>
        <w:jc w:val="both"/>
        <w:rPr>
          <w:rFonts w:ascii="Arial" w:hAnsi="Arial" w:eastAsia="Arial" w:cs="Arial"/>
          <w:sz w:val="24"/>
          <w:szCs w:val="24"/>
        </w:rPr>
      </w:pPr>
      <w:r w:rsidRPr="4F831672" w:rsidR="00992EDC">
        <w:rPr>
          <w:rFonts w:ascii="Arial" w:hAnsi="Arial" w:eastAsia="Arial" w:cs="Arial"/>
          <w:sz w:val="24"/>
          <w:szCs w:val="24"/>
        </w:rPr>
        <w:t xml:space="preserve">5. References </w:t>
      </w:r>
    </w:p>
    <w:p w:rsidRPr="00512EFA" w:rsidR="00835490" w:rsidP="124D223C" w:rsidRDefault="00992EDC" w14:paraId="624F12C7" w14:textId="77777777">
      <w:pPr>
        <w:spacing w:line="360" w:lineRule="auto"/>
        <w:jc w:val="both"/>
        <w:rPr>
          <w:rFonts w:ascii="Arial" w:hAnsi="Arial" w:eastAsia="Arial" w:cs="Arial"/>
        </w:rPr>
      </w:pPr>
      <w:r w:rsidRPr="124D223C">
        <w:rPr>
          <w:rFonts w:ascii="Arial" w:hAnsi="Arial" w:eastAsia="Arial" w:cs="Arial"/>
        </w:rPr>
        <w:br w:type="page"/>
      </w:r>
    </w:p>
    <w:p w:rsidR="2FF8D2DE" w:rsidP="124D223C" w:rsidRDefault="2FF8D2DE" w14:paraId="7316E161" w14:textId="42E745F1">
      <w:pPr>
        <w:spacing w:line="360" w:lineRule="auto"/>
        <w:jc w:val="both"/>
        <w:rPr>
          <w:rFonts w:ascii="Arial" w:hAnsi="Arial" w:eastAsia="Arial" w:cs="Arial"/>
          <w:b w:val="1"/>
          <w:bCs w:val="1"/>
        </w:rPr>
      </w:pPr>
      <w:r w:rsidRPr="124D223C" w:rsidR="2FF8D2DE">
        <w:rPr>
          <w:rFonts w:ascii="Arial" w:hAnsi="Arial" w:eastAsia="Arial" w:cs="Arial"/>
          <w:b w:val="1"/>
          <w:bCs w:val="1"/>
        </w:rPr>
        <w:t>Reflective Report on Principles of Health and Social Care</w:t>
      </w:r>
    </w:p>
    <w:p w:rsidRPr="00512EFA" w:rsidR="00835490" w:rsidP="124D223C" w:rsidRDefault="00992EDC" w14:paraId="0E9052AF" w14:textId="77777777">
      <w:pPr>
        <w:pStyle w:val="Heading1"/>
        <w:spacing w:line="360" w:lineRule="auto"/>
        <w:jc w:val="both"/>
        <w:rPr>
          <w:rFonts w:ascii="Arial" w:hAnsi="Arial" w:eastAsia="Arial" w:cs="Arial"/>
          <w:sz w:val="22"/>
          <w:szCs w:val="22"/>
        </w:rPr>
      </w:pPr>
      <w:r w:rsidRPr="124D223C" w:rsidR="00992EDC">
        <w:rPr>
          <w:rFonts w:ascii="Arial" w:hAnsi="Arial" w:eastAsia="Arial" w:cs="Arial"/>
          <w:sz w:val="22"/>
          <w:szCs w:val="22"/>
        </w:rPr>
        <w:t>Introduction</w:t>
      </w:r>
    </w:p>
    <w:p w:rsidRPr="00512EFA" w:rsidR="00835490" w:rsidP="124D223C" w:rsidRDefault="00992EDC" w14:paraId="51C0B6C0" w14:textId="62DDCB28">
      <w:pPr>
        <w:spacing w:line="360" w:lineRule="auto"/>
        <w:jc w:val="both"/>
        <w:rPr>
          <w:rFonts w:ascii="Arial" w:hAnsi="Arial" w:eastAsia="Arial" w:cs="Arial"/>
        </w:rPr>
      </w:pPr>
      <w:r w:rsidRPr="124D223C" w:rsidR="00992EDC">
        <w:rPr>
          <w:rFonts w:ascii="Arial" w:hAnsi="Arial" w:eastAsia="Arial" w:cs="Arial"/>
        </w:rPr>
        <w:t xml:space="preserve">Health and social care in the United Kingdom </w:t>
      </w:r>
      <w:r w:rsidRPr="124D223C" w:rsidR="7A53C949">
        <w:rPr>
          <w:rFonts w:ascii="Arial" w:hAnsi="Arial" w:eastAsia="Arial" w:cs="Arial"/>
        </w:rPr>
        <w:t>are</w:t>
      </w:r>
      <w:r w:rsidRPr="124D223C" w:rsidR="00992EDC">
        <w:rPr>
          <w:rFonts w:ascii="Arial" w:hAnsi="Arial" w:eastAsia="Arial" w:cs="Arial"/>
        </w:rPr>
        <w:t xml:space="preserve"> guided by core principles that ensure individuals receive high-quality, safe, and compassionate support. Among these, person-</w:t>
      </w:r>
      <w:r w:rsidRPr="124D223C" w:rsidR="00992EDC">
        <w:rPr>
          <w:rFonts w:ascii="Arial" w:hAnsi="Arial" w:eastAsia="Arial" w:cs="Arial"/>
        </w:rPr>
        <w:t>centred</w:t>
      </w:r>
      <w:r w:rsidRPr="124D223C" w:rsidR="00992EDC">
        <w:rPr>
          <w:rFonts w:ascii="Arial" w:hAnsi="Arial" w:eastAsia="Arial" w:cs="Arial"/>
        </w:rPr>
        <w:t xml:space="preserve"> care, partnership working, and ethics play pivotal roles in shaping professional practice and improving outcomes. This reflective report explores the importance of these principles, illustrates how they are applied in real-world contexts, and considers how they influence my development as a health and social care professional. To ensure clarity, the report is structured into three tasks: a reflection on the significance of principles, practical examples in practice, and a self-reflection with a personal development plan.</w:t>
      </w:r>
    </w:p>
    <w:p w:rsidRPr="00512EFA" w:rsidR="00835490" w:rsidP="124D223C" w:rsidRDefault="00992EDC" w14:paraId="692FBFE9" w14:textId="77777777">
      <w:pPr>
        <w:pStyle w:val="Heading1"/>
        <w:spacing w:line="360" w:lineRule="auto"/>
        <w:jc w:val="both"/>
        <w:rPr>
          <w:rFonts w:ascii="Arial" w:hAnsi="Arial" w:eastAsia="Arial" w:cs="Arial"/>
          <w:sz w:val="22"/>
          <w:szCs w:val="22"/>
        </w:rPr>
      </w:pPr>
      <w:r w:rsidRPr="124D223C" w:rsidR="00992EDC">
        <w:rPr>
          <w:rFonts w:ascii="Arial" w:hAnsi="Arial" w:eastAsia="Arial" w:cs="Arial"/>
          <w:sz w:val="22"/>
          <w:szCs w:val="22"/>
        </w:rPr>
        <w:t>Task 1: Reflection on the Importance of Principles of Health and Social Care</w:t>
      </w:r>
    </w:p>
    <w:p w:rsidRPr="00512EFA" w:rsidR="003B0FB5" w:rsidP="3AA82675" w:rsidRDefault="003B0FB5" w14:paraId="05897253" w14:textId="753F480E">
      <w:pPr>
        <w:spacing w:line="360" w:lineRule="auto"/>
        <w:jc w:val="both"/>
        <w:rPr>
          <w:rFonts w:ascii="Arial" w:hAnsi="Arial" w:eastAsia="Arial" w:cs="Arial"/>
        </w:rPr>
      </w:pPr>
      <w:r w:rsidRPr="3AA82675" w:rsidR="14024C16">
        <w:rPr>
          <w:rFonts w:ascii="Arial" w:hAnsi="Arial" w:eastAsia="Arial" w:cs="Arial"/>
        </w:rPr>
        <w:t>Person-</w:t>
      </w:r>
      <w:r w:rsidRPr="3AA82675" w:rsidR="14024C16">
        <w:rPr>
          <w:rFonts w:ascii="Arial" w:hAnsi="Arial" w:eastAsia="Arial" w:cs="Arial"/>
        </w:rPr>
        <w:t>centred</w:t>
      </w:r>
      <w:r w:rsidRPr="3AA82675" w:rsidR="14024C16">
        <w:rPr>
          <w:rFonts w:ascii="Arial" w:hAnsi="Arial" w:eastAsia="Arial" w:cs="Arial"/>
        </w:rPr>
        <w:t xml:space="preserve"> care, partnership working, and ethics are fundamental principles that underpin health and social care practice in the UK (Thompson, 2020). These principles ensure services are delivered in ways that respect individuals’ rights</w:t>
      </w:r>
      <w:r w:rsidRPr="3AA82675" w:rsidR="01D6CB04">
        <w:rPr>
          <w:rFonts w:ascii="Arial" w:hAnsi="Arial" w:eastAsia="Arial" w:cs="Arial"/>
        </w:rPr>
        <w:t xml:space="preserve"> </w:t>
      </w:r>
      <w:r w:rsidRPr="3AA82675" w:rsidR="6858FE80">
        <w:rPr>
          <w:rFonts w:ascii="Arial" w:hAnsi="Arial" w:eastAsia="Arial" w:cs="Arial"/>
        </w:rPr>
        <w:t>and promote</w:t>
      </w:r>
      <w:r w:rsidRPr="3AA82675" w:rsidR="14024C16">
        <w:rPr>
          <w:rFonts w:ascii="Arial" w:hAnsi="Arial" w:eastAsia="Arial" w:cs="Arial"/>
        </w:rPr>
        <w:t xml:space="preserve"> wellbeing</w:t>
      </w:r>
      <w:r w:rsidRPr="3AA82675" w:rsidR="4AE646D2">
        <w:rPr>
          <w:rFonts w:ascii="Arial" w:hAnsi="Arial" w:eastAsia="Arial" w:cs="Arial"/>
        </w:rPr>
        <w:t>.</w:t>
      </w:r>
      <w:r w:rsidRPr="3AA82675" w:rsidR="14024C16">
        <w:rPr>
          <w:rFonts w:ascii="Arial" w:hAnsi="Arial" w:eastAsia="Arial" w:cs="Arial"/>
        </w:rPr>
        <w:t xml:space="preserve"> </w:t>
      </w:r>
      <w:r>
        <w:br/>
      </w:r>
      <w:r w:rsidRPr="3AA82675" w:rsidR="14024C16">
        <w:rPr>
          <w:rFonts w:ascii="Arial" w:hAnsi="Arial" w:eastAsia="Arial" w:cs="Arial"/>
        </w:rPr>
        <w:t>Person-</w:t>
      </w:r>
      <w:r w:rsidRPr="3AA82675" w:rsidR="14024C16">
        <w:rPr>
          <w:rFonts w:ascii="Arial" w:hAnsi="Arial" w:eastAsia="Arial" w:cs="Arial"/>
        </w:rPr>
        <w:t>centred</w:t>
      </w:r>
      <w:r w:rsidRPr="3AA82675" w:rsidR="14024C16">
        <w:rPr>
          <w:rFonts w:ascii="Arial" w:hAnsi="Arial" w:eastAsia="Arial" w:cs="Arial"/>
        </w:rPr>
        <w:t xml:space="preserve"> care places the individual at the heart of decision-making, ensuring that support is tailored to their unique needs, values, and preferences. </w:t>
      </w:r>
      <w:r w:rsidRPr="3AA82675" w:rsidR="282F6493">
        <w:rPr>
          <w:rFonts w:ascii="Arial" w:hAnsi="Arial" w:eastAsia="Arial" w:cs="Arial"/>
        </w:rPr>
        <w:t>In practice, person-centred care helps individuals feel valued and respected, which is essential for dignity and quality of life.</w:t>
      </w:r>
      <w:r w:rsidRPr="3AA82675" w:rsidR="282F6493">
        <w:rPr>
          <w:rFonts w:ascii="Arial" w:hAnsi="Arial" w:eastAsia="Arial" w:cs="Arial"/>
        </w:rPr>
        <w:t xml:space="preserve"> </w:t>
      </w:r>
    </w:p>
    <w:p w:rsidRPr="00512EFA" w:rsidR="003B0FB5" w:rsidP="124D223C" w:rsidRDefault="003B0FB5" w14:paraId="63746C98" w14:textId="4B90DCF1">
      <w:pPr>
        <w:spacing w:line="360" w:lineRule="auto"/>
        <w:jc w:val="both"/>
        <w:rPr>
          <w:rFonts w:ascii="Arial" w:hAnsi="Arial" w:eastAsia="Arial" w:cs="Arial"/>
        </w:rPr>
      </w:pPr>
      <w:r w:rsidRPr="3AA82675" w:rsidR="14024C16">
        <w:rPr>
          <w:rFonts w:ascii="Arial" w:hAnsi="Arial" w:eastAsia="Arial" w:cs="Arial"/>
        </w:rPr>
        <w:t xml:space="preserve">The Care Act 2014 </w:t>
      </w:r>
      <w:r w:rsidRPr="3AA82675" w:rsidR="14024C16">
        <w:rPr>
          <w:rFonts w:ascii="Arial" w:hAnsi="Arial" w:eastAsia="Arial" w:cs="Arial"/>
        </w:rPr>
        <w:t>emphasises</w:t>
      </w:r>
      <w:r w:rsidRPr="3AA82675" w:rsidR="14024C16">
        <w:rPr>
          <w:rFonts w:ascii="Arial" w:hAnsi="Arial" w:eastAsia="Arial" w:cs="Arial"/>
        </w:rPr>
        <w:t xml:space="preserve"> the importance of promoting individual wellbeing, </w:t>
      </w:r>
      <w:r w:rsidRPr="3AA82675" w:rsidR="14024C16">
        <w:rPr>
          <w:rFonts w:ascii="Arial" w:hAnsi="Arial" w:eastAsia="Arial" w:cs="Arial"/>
        </w:rPr>
        <w:t>recognising</w:t>
      </w:r>
      <w:r w:rsidRPr="3AA82675" w:rsidR="14024C16">
        <w:rPr>
          <w:rFonts w:ascii="Arial" w:hAnsi="Arial" w:eastAsia="Arial" w:cs="Arial"/>
        </w:rPr>
        <w:t xml:space="preserve"> that effective care must extend beyond physical needs to include emotional and social factors. Theories such as Maslow’s hierarchy of needs (1943) further illustrate that care must address both basic and higher-level needs, from safety and health to belonging, esteem, and self-</w:t>
      </w:r>
      <w:r w:rsidRPr="3AA82675" w:rsidR="14024C16">
        <w:rPr>
          <w:rFonts w:ascii="Arial" w:hAnsi="Arial" w:eastAsia="Arial" w:cs="Arial"/>
        </w:rPr>
        <w:t>actualisation</w:t>
      </w:r>
      <w:r w:rsidRPr="3AA82675" w:rsidR="14024C16">
        <w:rPr>
          <w:rFonts w:ascii="Arial" w:hAnsi="Arial" w:eastAsia="Arial" w:cs="Arial"/>
        </w:rPr>
        <w:t xml:space="preserve">. </w:t>
      </w:r>
    </w:p>
    <w:p w:rsidRPr="00512EFA" w:rsidR="003B0FB5" w:rsidP="124D223C" w:rsidRDefault="003B0FB5" w14:paraId="6A966E4E" w14:textId="3BD40840">
      <w:pPr>
        <w:spacing w:line="360" w:lineRule="auto"/>
        <w:jc w:val="both"/>
        <w:rPr>
          <w:rFonts w:ascii="Arial" w:hAnsi="Arial" w:eastAsia="Arial" w:cs="Arial"/>
        </w:rPr>
      </w:pPr>
    </w:p>
    <w:p w:rsidRPr="00512EFA" w:rsidR="003B0FB5" w:rsidP="124D223C" w:rsidRDefault="003B0FB5" w14:paraId="3B30B447" w14:textId="4205FCFE">
      <w:pPr>
        <w:spacing w:line="360" w:lineRule="auto"/>
        <w:jc w:val="both"/>
        <w:rPr>
          <w:rFonts w:ascii="Arial" w:hAnsi="Arial" w:eastAsia="Arial" w:cs="Arial"/>
        </w:rPr>
      </w:pPr>
      <w:r>
        <w:br/>
      </w:r>
      <w:r>
        <w:br/>
      </w:r>
      <w:r w:rsidRPr="3AA82675" w:rsidR="14024C16">
        <w:rPr>
          <w:rFonts w:ascii="Arial" w:hAnsi="Arial" w:eastAsia="Arial" w:cs="Arial"/>
        </w:rPr>
        <w:t xml:space="preserve">Partnership working is another key principle, ensuring collaboration between professionals, agencies, and families. Integrated approaches are promoted by policies such as the Health and Care Act 2022, which introduced integrated care systems (ICSs) to encourage health and social care </w:t>
      </w:r>
      <w:r w:rsidRPr="3AA82675" w:rsidR="14024C16">
        <w:rPr>
          <w:rFonts w:ascii="Arial" w:hAnsi="Arial" w:eastAsia="Arial" w:cs="Arial"/>
        </w:rPr>
        <w:t>organisation</w:t>
      </w:r>
      <w:r w:rsidRPr="3AA82675" w:rsidR="303A9949">
        <w:rPr>
          <w:rFonts w:ascii="Arial" w:hAnsi="Arial" w:eastAsia="Arial" w:cs="Arial"/>
        </w:rPr>
        <w:t>’</w:t>
      </w:r>
      <w:r w:rsidRPr="3AA82675" w:rsidR="14024C16">
        <w:rPr>
          <w:rFonts w:ascii="Arial" w:hAnsi="Arial" w:eastAsia="Arial" w:cs="Arial"/>
        </w:rPr>
        <w:t>s</w:t>
      </w:r>
      <w:r w:rsidRPr="3AA82675" w:rsidR="14024C16">
        <w:rPr>
          <w:rFonts w:ascii="Arial" w:hAnsi="Arial" w:eastAsia="Arial" w:cs="Arial"/>
        </w:rPr>
        <w:t xml:space="preserve"> to work together for better outcomes. The benefits of partnership include improved communication, reduced duplication of services, and holistic support that addresses individuals’ complex needs. Theories of teamwork, such as Tuckman’s stages of team development (1965), highlight the importance of communication, trust, and shared goals in effective collaboration.</w:t>
      </w:r>
      <w:r>
        <w:br/>
      </w:r>
      <w:r>
        <w:br/>
      </w:r>
      <w:r w:rsidRPr="3AA82675" w:rsidR="14024C16">
        <w:rPr>
          <w:rFonts w:ascii="Arial" w:hAnsi="Arial" w:eastAsia="Arial" w:cs="Arial"/>
        </w:rPr>
        <w:t xml:space="preserve">Ethics provide the moral framework for practice, ensuring professionals uphold values such as respect, beneficence, justice, and autonomy. In the UK, the Mental Capacity Act 2005 </w:t>
      </w:r>
      <w:r w:rsidRPr="3AA82675" w:rsidR="14024C16">
        <w:rPr>
          <w:rFonts w:ascii="Arial" w:hAnsi="Arial" w:eastAsia="Arial" w:cs="Arial"/>
        </w:rPr>
        <w:t>provides</w:t>
      </w:r>
      <w:r w:rsidRPr="3AA82675" w:rsidR="14024C16">
        <w:rPr>
          <w:rFonts w:ascii="Arial" w:hAnsi="Arial" w:eastAsia="Arial" w:cs="Arial"/>
        </w:rPr>
        <w:t xml:space="preserve"> clear guidance for decision-making when individuals cannot consent, while professional codes of conduct, such as the NMC Code (2018) and HCPC Standards of Conduct (2016), </w:t>
      </w:r>
      <w:r w:rsidRPr="3AA82675" w:rsidR="14024C16">
        <w:rPr>
          <w:rFonts w:ascii="Arial" w:hAnsi="Arial" w:eastAsia="Arial" w:cs="Arial"/>
        </w:rPr>
        <w:t>establish</w:t>
      </w:r>
      <w:r w:rsidRPr="3AA82675" w:rsidR="14024C16">
        <w:rPr>
          <w:rFonts w:ascii="Arial" w:hAnsi="Arial" w:eastAsia="Arial" w:cs="Arial"/>
        </w:rPr>
        <w:t xml:space="preserve"> expectations for ethical </w:t>
      </w:r>
      <w:r w:rsidRPr="3AA82675" w:rsidR="14024C16">
        <w:rPr>
          <w:rFonts w:ascii="Arial" w:hAnsi="Arial" w:eastAsia="Arial" w:cs="Arial"/>
        </w:rPr>
        <w:t>behaviour</w:t>
      </w:r>
      <w:r w:rsidRPr="3AA82675" w:rsidR="14024C16">
        <w:rPr>
          <w:rFonts w:ascii="Arial" w:hAnsi="Arial" w:eastAsia="Arial" w:cs="Arial"/>
        </w:rPr>
        <w:t xml:space="preserve">. These </w:t>
      </w:r>
      <w:r w:rsidRPr="3AA82675" w:rsidR="14024C16">
        <w:rPr>
          <w:rFonts w:ascii="Arial" w:hAnsi="Arial" w:eastAsia="Arial" w:cs="Arial"/>
        </w:rPr>
        <w:t>frameworks ensure that practitioners deliver care lawfully, fairly, and with integrity.</w:t>
      </w:r>
      <w:r>
        <w:br/>
      </w:r>
      <w:r w:rsidRPr="3AA82675" w:rsidR="14024C16">
        <w:rPr>
          <w:rFonts w:ascii="Arial" w:hAnsi="Arial" w:eastAsia="Arial" w:cs="Arial"/>
        </w:rPr>
        <w:t>Together, person-</w:t>
      </w:r>
      <w:r w:rsidRPr="3AA82675" w:rsidR="14024C16">
        <w:rPr>
          <w:rFonts w:ascii="Arial" w:hAnsi="Arial" w:eastAsia="Arial" w:cs="Arial"/>
        </w:rPr>
        <w:t>centred</w:t>
      </w:r>
      <w:r w:rsidRPr="3AA82675" w:rsidR="14024C16">
        <w:rPr>
          <w:rFonts w:ascii="Arial" w:hAnsi="Arial" w:eastAsia="Arial" w:cs="Arial"/>
        </w:rPr>
        <w:t xml:space="preserve"> care, partnership working, and ethics are essential in promoting quality and safety. </w:t>
      </w:r>
    </w:p>
    <w:p w:rsidRPr="00512EFA" w:rsidR="003B0FB5" w:rsidP="124D223C" w:rsidRDefault="003B0FB5" w14:paraId="1C2D2F98" w14:textId="4F0E3979">
      <w:pPr>
        <w:spacing w:before="240" w:after="240" w:line="360" w:lineRule="auto"/>
        <w:jc w:val="both"/>
        <w:rPr>
          <w:rFonts w:ascii="Arial" w:hAnsi="Arial" w:eastAsia="Arial" w:cs="Arial"/>
          <w:color w:val="548DD4" w:themeColor="text2" w:themeTint="99" w:themeShade="FF"/>
        </w:rPr>
      </w:pPr>
      <w:r w:rsidRPr="124D223C" w:rsidR="003B0FB5">
        <w:rPr>
          <w:rFonts w:ascii="Arial" w:hAnsi="Arial" w:eastAsia="Arial" w:cs="Arial"/>
          <w:b w:val="1"/>
          <w:bCs w:val="1"/>
          <w:color w:val="548DD4" w:themeColor="text2" w:themeTint="99" w:themeShade="FF"/>
        </w:rPr>
        <w:t>Task 2: Practical Examples of Concepts in Practice</w:t>
      </w:r>
    </w:p>
    <w:p w:rsidRPr="00512EFA" w:rsidR="003B0FB5" w:rsidP="124D223C" w:rsidRDefault="003B0FB5" w14:paraId="067FCC5F" w14:textId="0FEAF7EF">
      <w:pPr>
        <w:spacing w:before="240" w:after="240" w:line="360" w:lineRule="auto"/>
        <w:jc w:val="both"/>
        <w:rPr>
          <w:rFonts w:ascii="Arial" w:hAnsi="Arial" w:eastAsia="Arial" w:cs="Arial"/>
        </w:rPr>
      </w:pPr>
      <w:r w:rsidRPr="124D223C" w:rsidR="003B0FB5">
        <w:rPr>
          <w:rFonts w:ascii="Arial" w:hAnsi="Arial" w:eastAsia="Arial" w:cs="Arial"/>
        </w:rPr>
        <w:t>A good example of how person-</w:t>
      </w:r>
      <w:r w:rsidRPr="124D223C" w:rsidR="003B0FB5">
        <w:rPr>
          <w:rFonts w:ascii="Arial" w:hAnsi="Arial" w:eastAsia="Arial" w:cs="Arial"/>
        </w:rPr>
        <w:t>centred</w:t>
      </w:r>
      <w:r w:rsidRPr="124D223C" w:rsidR="003B0FB5">
        <w:rPr>
          <w:rFonts w:ascii="Arial" w:hAnsi="Arial" w:eastAsia="Arial" w:cs="Arial"/>
        </w:rPr>
        <w:t xml:space="preserve"> care, partnership working, and ethics are used effectively is in the support of people living with dementia in the UK. Dementia causes memory loss, confusion, and changes in </w:t>
      </w:r>
      <w:r w:rsidRPr="124D223C" w:rsidR="286ECCA1">
        <w:rPr>
          <w:rFonts w:ascii="Arial" w:hAnsi="Arial" w:eastAsia="Arial" w:cs="Arial"/>
        </w:rPr>
        <w:t>behavio</w:t>
      </w:r>
      <w:r w:rsidRPr="124D223C" w:rsidR="124875C1">
        <w:rPr>
          <w:rFonts w:ascii="Arial" w:hAnsi="Arial" w:eastAsia="Arial" w:cs="Arial"/>
        </w:rPr>
        <w:t>u</w:t>
      </w:r>
      <w:r w:rsidRPr="124D223C" w:rsidR="286ECCA1">
        <w:rPr>
          <w:rFonts w:ascii="Arial" w:hAnsi="Arial" w:eastAsia="Arial" w:cs="Arial"/>
        </w:rPr>
        <w:t>r</w:t>
      </w:r>
      <w:r w:rsidRPr="124D223C" w:rsidR="003B0FB5">
        <w:rPr>
          <w:rFonts w:ascii="Arial" w:hAnsi="Arial" w:eastAsia="Arial" w:cs="Arial"/>
        </w:rPr>
        <w:t xml:space="preserve">, which </w:t>
      </w:r>
      <w:r w:rsidRPr="124D223C" w:rsidR="5E540E48">
        <w:rPr>
          <w:rFonts w:ascii="Arial" w:hAnsi="Arial" w:eastAsia="Arial" w:cs="Arial"/>
        </w:rPr>
        <w:t>increases</w:t>
      </w:r>
      <w:r w:rsidRPr="124D223C" w:rsidR="003B0FB5">
        <w:rPr>
          <w:rFonts w:ascii="Arial" w:hAnsi="Arial" w:eastAsia="Arial" w:cs="Arial"/>
        </w:rPr>
        <w:t xml:space="preserve"> a person's need for health and social care support. Providing quality care requires understanding the individual, working together as a team, and following ethical and legal </w:t>
      </w:r>
      <w:r w:rsidRPr="124D223C" w:rsidR="7F9463AB">
        <w:rPr>
          <w:rFonts w:ascii="Arial" w:hAnsi="Arial" w:eastAsia="Arial" w:cs="Arial"/>
        </w:rPr>
        <w:t xml:space="preserve">principles. This is a case study of </w:t>
      </w:r>
      <w:r w:rsidRPr="124D223C" w:rsidR="003B0FB5">
        <w:rPr>
          <w:rFonts w:ascii="Arial" w:hAnsi="Arial" w:eastAsia="Arial" w:cs="Arial"/>
        </w:rPr>
        <w:t>John, a 78-year-old retired teacher living with Alzheimer's disease</w:t>
      </w:r>
      <w:r w:rsidRPr="124D223C" w:rsidR="464E9539">
        <w:rPr>
          <w:rFonts w:ascii="Arial" w:hAnsi="Arial" w:eastAsia="Arial" w:cs="Arial"/>
        </w:rPr>
        <w:t>. T</w:t>
      </w:r>
      <w:r w:rsidRPr="124D223C" w:rsidR="18F34229">
        <w:rPr>
          <w:rFonts w:ascii="Arial" w:hAnsi="Arial" w:eastAsia="Arial" w:cs="Arial"/>
        </w:rPr>
        <w:t>his case study shows how</w:t>
      </w:r>
      <w:r w:rsidRPr="124D223C" w:rsidR="21F1235F">
        <w:rPr>
          <w:rFonts w:ascii="Arial" w:hAnsi="Arial" w:eastAsia="Arial" w:cs="Arial"/>
        </w:rPr>
        <w:t xml:space="preserve"> these</w:t>
      </w:r>
      <w:r w:rsidRPr="124D223C" w:rsidR="18F34229">
        <w:rPr>
          <w:rFonts w:ascii="Arial" w:hAnsi="Arial" w:eastAsia="Arial" w:cs="Arial"/>
        </w:rPr>
        <w:t xml:space="preserve"> principles </w:t>
      </w:r>
      <w:r w:rsidRPr="124D223C" w:rsidR="3CCAF052">
        <w:rPr>
          <w:rFonts w:ascii="Arial" w:hAnsi="Arial" w:eastAsia="Arial" w:cs="Arial"/>
        </w:rPr>
        <w:t xml:space="preserve">can be applied in practice. </w:t>
      </w:r>
      <w:r w:rsidRPr="124D223C" w:rsidR="003B0FB5">
        <w:rPr>
          <w:rFonts w:ascii="Arial" w:hAnsi="Arial" w:eastAsia="Arial" w:cs="Arial"/>
        </w:rPr>
        <w:t xml:space="preserve"> </w:t>
      </w:r>
    </w:p>
    <w:p w:rsidR="124D223C" w:rsidP="124D223C" w:rsidRDefault="124D223C" w14:paraId="50581B06" w14:textId="793E660E">
      <w:pPr>
        <w:pStyle w:val="Heading2"/>
        <w:keepNext w:val="0"/>
        <w:keepLines w:val="0"/>
        <w:spacing w:before="299" w:after="299" w:line="360" w:lineRule="auto"/>
        <w:jc w:val="both"/>
        <w:rPr>
          <w:rFonts w:ascii="Arial" w:hAnsi="Arial" w:eastAsia="Arial" w:cs="Arial"/>
          <w:color w:val="auto"/>
          <w:sz w:val="22"/>
          <w:szCs w:val="22"/>
        </w:rPr>
      </w:pPr>
    </w:p>
    <w:p w:rsidRPr="00512EFA" w:rsidR="003B0FB5" w:rsidP="124D223C" w:rsidRDefault="003B0FB5" w14:paraId="0BF80D8D" w14:textId="7B5C3D8D">
      <w:pPr>
        <w:pStyle w:val="Heading2"/>
        <w:keepNext w:val="0"/>
        <w:keepLines w:val="0"/>
        <w:spacing w:before="299" w:after="299" w:line="360" w:lineRule="auto"/>
        <w:jc w:val="both"/>
        <w:rPr>
          <w:rFonts w:ascii="Arial" w:hAnsi="Arial" w:eastAsia="Arial" w:cs="Arial"/>
          <w:sz w:val="22"/>
          <w:szCs w:val="22"/>
        </w:rPr>
      </w:pPr>
      <w:r w:rsidRPr="124D223C" w:rsidR="003B0FB5">
        <w:rPr>
          <w:rFonts w:ascii="Arial" w:hAnsi="Arial" w:eastAsia="Arial" w:cs="Arial"/>
          <w:color w:val="auto"/>
          <w:sz w:val="22"/>
          <w:szCs w:val="22"/>
        </w:rPr>
        <w:t>Person-</w:t>
      </w:r>
      <w:r w:rsidRPr="124D223C" w:rsidR="003B0FB5">
        <w:rPr>
          <w:rFonts w:ascii="Arial" w:hAnsi="Arial" w:eastAsia="Arial" w:cs="Arial"/>
          <w:color w:val="auto"/>
          <w:sz w:val="22"/>
          <w:szCs w:val="22"/>
        </w:rPr>
        <w:t>Centred</w:t>
      </w:r>
      <w:r w:rsidRPr="124D223C" w:rsidR="003B0FB5">
        <w:rPr>
          <w:rFonts w:ascii="Arial" w:hAnsi="Arial" w:eastAsia="Arial" w:cs="Arial"/>
          <w:color w:val="auto"/>
          <w:sz w:val="22"/>
          <w:szCs w:val="22"/>
        </w:rPr>
        <w:t xml:space="preserve"> Care</w:t>
      </w:r>
    </w:p>
    <w:p w:rsidRPr="00512EFA" w:rsidR="003B0FB5" w:rsidP="4F831672" w:rsidRDefault="003B0FB5" w14:paraId="37A66DCB" w14:textId="351C5010">
      <w:pPr>
        <w:spacing w:before="240" w:after="240" w:line="360" w:lineRule="auto"/>
        <w:jc w:val="both"/>
        <w:rPr>
          <w:rFonts w:ascii="Arial" w:hAnsi="Arial" w:eastAsia="Arial" w:cs="Arial"/>
          <w:color w:val="1F497D" w:themeColor="text2" w:themeTint="FF" w:themeShade="FF"/>
        </w:rPr>
      </w:pPr>
      <w:r w:rsidRPr="4F831672" w:rsidR="003B0FB5">
        <w:rPr>
          <w:rFonts w:ascii="Arial" w:hAnsi="Arial" w:eastAsia="Arial" w:cs="Arial"/>
          <w:b w:val="1"/>
          <w:bCs w:val="1"/>
          <w:color w:val="1F497D" w:themeColor="text2" w:themeTint="FF" w:themeShade="FF"/>
        </w:rPr>
        <w:t xml:space="preserve"> Respect for individuality and autonomy</w:t>
      </w:r>
      <w:r w:rsidRPr="4F831672" w:rsidR="003B0FB5">
        <w:rPr>
          <w:rFonts w:ascii="Arial" w:hAnsi="Arial" w:eastAsia="Arial" w:cs="Arial"/>
          <w:color w:val="1F497D" w:themeColor="text2" w:themeTint="FF" w:themeShade="FF"/>
        </w:rPr>
        <w:t>.</w:t>
      </w:r>
    </w:p>
    <w:p w:rsidRPr="00512EFA" w:rsidR="003B0FB5" w:rsidP="124D223C" w:rsidRDefault="003B0FB5" w14:paraId="47F36109" w14:textId="55F136A4">
      <w:pPr>
        <w:spacing w:before="240" w:after="240" w:line="360" w:lineRule="auto"/>
        <w:jc w:val="both"/>
        <w:rPr>
          <w:rFonts w:ascii="Arial" w:hAnsi="Arial" w:eastAsia="Arial" w:cs="Arial"/>
        </w:rPr>
      </w:pPr>
      <w:r w:rsidRPr="124D223C" w:rsidR="003B0FB5">
        <w:rPr>
          <w:rFonts w:ascii="Arial" w:hAnsi="Arial" w:eastAsia="Arial" w:cs="Arial"/>
        </w:rPr>
        <w:t>Person-</w:t>
      </w:r>
      <w:r w:rsidRPr="124D223C" w:rsidR="003B0FB5">
        <w:rPr>
          <w:rFonts w:ascii="Arial" w:hAnsi="Arial" w:eastAsia="Arial" w:cs="Arial"/>
        </w:rPr>
        <w:t>centred</w:t>
      </w:r>
      <w:r w:rsidRPr="124D223C" w:rsidR="003B0FB5">
        <w:rPr>
          <w:rFonts w:ascii="Arial" w:hAnsi="Arial" w:eastAsia="Arial" w:cs="Arial"/>
        </w:rPr>
        <w:t xml:space="preserve"> care means seeing the person, not just the condition. The National Institute for Health and Care Excellence (NICE, 2018) recommends that care should be based on </w:t>
      </w:r>
      <w:r w:rsidRPr="124D223C" w:rsidR="0EFCEE4A">
        <w:rPr>
          <w:rFonts w:ascii="Arial" w:hAnsi="Arial" w:eastAsia="Arial" w:cs="Arial"/>
        </w:rPr>
        <w:t>a</w:t>
      </w:r>
      <w:r w:rsidRPr="124D223C" w:rsidR="003B0FB5">
        <w:rPr>
          <w:rFonts w:ascii="Arial" w:hAnsi="Arial" w:eastAsia="Arial" w:cs="Arial"/>
        </w:rPr>
        <w:t xml:space="preserve"> person's history, interests, and abilities. This approach respects their identity and helps them feel valued.</w:t>
      </w:r>
    </w:p>
    <w:p w:rsidRPr="00512EFA" w:rsidR="003B0FB5" w:rsidP="124D223C" w:rsidRDefault="003B0FB5" w14:paraId="5C63D5C0" w14:textId="754A4225">
      <w:pPr>
        <w:spacing w:before="240" w:after="240" w:line="360" w:lineRule="auto"/>
        <w:jc w:val="both"/>
        <w:rPr>
          <w:rFonts w:ascii="Arial" w:hAnsi="Arial" w:eastAsia="Arial" w:cs="Arial"/>
        </w:rPr>
      </w:pPr>
      <w:r w:rsidRPr="2843180E" w:rsidR="003B0FB5">
        <w:rPr>
          <w:rFonts w:ascii="Arial" w:hAnsi="Arial" w:eastAsia="Arial" w:cs="Arial"/>
        </w:rPr>
        <w:t>In John's case, the care staff learned from his daughter that he enjoyed classical music and gardening. These interests were included in his care plan</w:t>
      </w:r>
      <w:r w:rsidRPr="2843180E" w:rsidR="674C30FE">
        <w:rPr>
          <w:rFonts w:ascii="Arial" w:hAnsi="Arial" w:eastAsia="Arial" w:cs="Arial"/>
        </w:rPr>
        <w:t xml:space="preserve">. </w:t>
      </w:r>
      <w:r w:rsidRPr="2843180E" w:rsidR="003B0FB5">
        <w:rPr>
          <w:rFonts w:ascii="Arial" w:hAnsi="Arial" w:eastAsia="Arial" w:cs="Arial"/>
        </w:rPr>
        <w:t>Beethoven</w:t>
      </w:r>
      <w:r w:rsidRPr="2843180E" w:rsidR="60202506">
        <w:rPr>
          <w:rFonts w:ascii="Arial" w:hAnsi="Arial" w:eastAsia="Arial" w:cs="Arial"/>
        </w:rPr>
        <w:t xml:space="preserve"> was</w:t>
      </w:r>
      <w:r w:rsidRPr="2843180E" w:rsidR="003B0FB5">
        <w:rPr>
          <w:rFonts w:ascii="Arial" w:hAnsi="Arial" w:eastAsia="Arial" w:cs="Arial"/>
        </w:rPr>
        <w:t xml:space="preserve"> </w:t>
      </w:r>
      <w:r w:rsidRPr="2843180E" w:rsidR="785F1AB8">
        <w:rPr>
          <w:rFonts w:ascii="Arial" w:hAnsi="Arial" w:eastAsia="Arial" w:cs="Arial"/>
        </w:rPr>
        <w:t>played</w:t>
      </w:r>
      <w:r w:rsidRPr="2843180E" w:rsidR="003B0FB5">
        <w:rPr>
          <w:rFonts w:ascii="Arial" w:hAnsi="Arial" w:eastAsia="Arial" w:cs="Arial"/>
        </w:rPr>
        <w:t xml:space="preserve"> during breakfast, and John helped water plants in the garden. These small actions helped him feel calm, involved, and respected. This shows how person-</w:t>
      </w:r>
      <w:r w:rsidRPr="2843180E" w:rsidR="003B0FB5">
        <w:rPr>
          <w:rFonts w:ascii="Arial" w:hAnsi="Arial" w:eastAsia="Arial" w:cs="Arial"/>
        </w:rPr>
        <w:t>centred</w:t>
      </w:r>
      <w:r w:rsidRPr="2843180E" w:rsidR="003B0FB5">
        <w:rPr>
          <w:rFonts w:ascii="Arial" w:hAnsi="Arial" w:eastAsia="Arial" w:cs="Arial"/>
        </w:rPr>
        <w:t xml:space="preserve"> care can meet emotional needs and </w:t>
      </w:r>
      <w:r w:rsidRPr="2843180E" w:rsidR="003B0FB5">
        <w:rPr>
          <w:rFonts w:ascii="Arial" w:hAnsi="Arial" w:eastAsia="Arial" w:cs="Arial"/>
        </w:rPr>
        <w:t>maintain</w:t>
      </w:r>
      <w:r w:rsidRPr="2843180E" w:rsidR="003B0FB5">
        <w:rPr>
          <w:rFonts w:ascii="Arial" w:hAnsi="Arial" w:eastAsia="Arial" w:cs="Arial"/>
        </w:rPr>
        <w:t xml:space="preserve"> dignity.</w:t>
      </w:r>
    </w:p>
    <w:p w:rsidRPr="00512EFA" w:rsidR="003B0FB5" w:rsidP="124D223C" w:rsidRDefault="003B0FB5" w14:paraId="46022848" w14:textId="73C21442">
      <w:pPr>
        <w:pStyle w:val="Heading2"/>
        <w:keepNext w:val="0"/>
        <w:keepLines w:val="0"/>
        <w:spacing w:before="299" w:after="299" w:line="360" w:lineRule="auto"/>
        <w:jc w:val="both"/>
        <w:rPr>
          <w:rFonts w:ascii="Arial" w:hAnsi="Arial" w:eastAsia="Arial" w:cs="Arial"/>
          <w:sz w:val="22"/>
          <w:szCs w:val="22"/>
        </w:rPr>
      </w:pPr>
      <w:r w:rsidRPr="124D223C" w:rsidR="003B0FB5">
        <w:rPr>
          <w:rFonts w:ascii="Arial" w:hAnsi="Arial" w:eastAsia="Arial" w:cs="Arial"/>
          <w:color w:val="auto"/>
          <w:sz w:val="22"/>
          <w:szCs w:val="22"/>
        </w:rPr>
        <w:t>Partnership Working</w:t>
      </w:r>
    </w:p>
    <w:p w:rsidRPr="00512EFA" w:rsidR="003B0FB5" w:rsidP="4F831672" w:rsidRDefault="003B0FB5" w14:paraId="5E09323A" w14:textId="5B64E80E">
      <w:pPr>
        <w:spacing w:before="240" w:after="240" w:line="360" w:lineRule="auto"/>
        <w:jc w:val="both"/>
        <w:rPr>
          <w:rFonts w:ascii="Arial" w:hAnsi="Arial" w:eastAsia="Arial" w:cs="Arial"/>
          <w:b w:val="1"/>
          <w:bCs w:val="1"/>
        </w:rPr>
      </w:pPr>
      <w:r w:rsidRPr="4F831672" w:rsidR="003B0FB5">
        <w:rPr>
          <w:rFonts w:ascii="Arial" w:hAnsi="Arial" w:eastAsia="Arial" w:cs="Arial"/>
          <w:b w:val="1"/>
          <w:bCs w:val="1"/>
        </w:rPr>
        <w:t xml:space="preserve"> </w:t>
      </w:r>
      <w:r w:rsidRPr="4F831672" w:rsidR="003B0FB5">
        <w:rPr>
          <w:rFonts w:ascii="Arial" w:hAnsi="Arial" w:eastAsia="Arial" w:cs="Arial"/>
          <w:b w:val="1"/>
          <w:bCs w:val="1"/>
          <w:color w:val="1F497D" w:themeColor="text2" w:themeTint="FF" w:themeShade="FF"/>
        </w:rPr>
        <w:t>Collaboration and shared responsibility.</w:t>
      </w:r>
    </w:p>
    <w:p w:rsidRPr="00512EFA" w:rsidR="003B0FB5" w:rsidP="124D223C" w:rsidRDefault="003B0FB5" w14:paraId="7CD28DD3" w14:textId="00ED3BE9">
      <w:pPr>
        <w:spacing w:before="240" w:after="240" w:line="360" w:lineRule="auto"/>
        <w:jc w:val="both"/>
        <w:rPr>
          <w:rFonts w:ascii="Arial" w:hAnsi="Arial" w:eastAsia="Arial" w:cs="Arial"/>
        </w:rPr>
      </w:pPr>
      <w:r w:rsidRPr="124D223C" w:rsidR="003B0FB5">
        <w:rPr>
          <w:rFonts w:ascii="Arial" w:hAnsi="Arial" w:eastAsia="Arial" w:cs="Arial"/>
        </w:rPr>
        <w:t xml:space="preserve">Partnership working means that different professionals and services work together to meet a person's needs. The Health and Care Act (2022) </w:t>
      </w:r>
      <w:r w:rsidRPr="124D223C" w:rsidR="1F98E9D6">
        <w:rPr>
          <w:rFonts w:ascii="Arial" w:hAnsi="Arial" w:eastAsia="Arial" w:cs="Arial"/>
        </w:rPr>
        <w:t>promote</w:t>
      </w:r>
      <w:r w:rsidRPr="124D223C" w:rsidR="003B0FB5">
        <w:rPr>
          <w:rFonts w:ascii="Arial" w:hAnsi="Arial" w:eastAsia="Arial" w:cs="Arial"/>
        </w:rPr>
        <w:t xml:space="preserve"> Integrated Care Systems (ICSs), where NHS teams, local authorities, and voluntary </w:t>
      </w:r>
      <w:r w:rsidRPr="124D223C" w:rsidR="003B0FB5">
        <w:rPr>
          <w:rFonts w:ascii="Arial" w:hAnsi="Arial" w:eastAsia="Arial" w:cs="Arial"/>
        </w:rPr>
        <w:t>organisation</w:t>
      </w:r>
      <w:r w:rsidRPr="124D223C" w:rsidR="4F781B76">
        <w:rPr>
          <w:rFonts w:ascii="Arial" w:hAnsi="Arial" w:eastAsia="Arial" w:cs="Arial"/>
        </w:rPr>
        <w:t>’</w:t>
      </w:r>
      <w:r w:rsidRPr="124D223C" w:rsidR="003B0FB5">
        <w:rPr>
          <w:rFonts w:ascii="Arial" w:hAnsi="Arial" w:eastAsia="Arial" w:cs="Arial"/>
        </w:rPr>
        <w:t>s</w:t>
      </w:r>
      <w:r w:rsidRPr="124D223C" w:rsidR="003B0FB5">
        <w:rPr>
          <w:rFonts w:ascii="Arial" w:hAnsi="Arial" w:eastAsia="Arial" w:cs="Arial"/>
        </w:rPr>
        <w:t xml:space="preserve"> coordinate their support.</w:t>
      </w:r>
      <w:r w:rsidRPr="124D223C" w:rsidR="0B5910B5">
        <w:rPr>
          <w:rFonts w:ascii="Arial" w:hAnsi="Arial" w:eastAsia="Arial" w:cs="Arial"/>
        </w:rPr>
        <w:t xml:space="preserve"> </w:t>
      </w:r>
      <w:r w:rsidRPr="124D223C" w:rsidR="003B0FB5">
        <w:rPr>
          <w:rFonts w:ascii="Arial" w:hAnsi="Arial" w:eastAsia="Arial" w:cs="Arial"/>
        </w:rPr>
        <w:t xml:space="preserve">In practice, partnership </w:t>
      </w:r>
      <w:r w:rsidRPr="124D223C" w:rsidR="24EF5ACF">
        <w:rPr>
          <w:rFonts w:ascii="Arial" w:hAnsi="Arial" w:eastAsia="Arial" w:cs="Arial"/>
        </w:rPr>
        <w:t>work</w:t>
      </w:r>
      <w:r w:rsidRPr="124D223C" w:rsidR="003B0FB5">
        <w:rPr>
          <w:rFonts w:ascii="Arial" w:hAnsi="Arial" w:eastAsia="Arial" w:cs="Arial"/>
        </w:rPr>
        <w:t xml:space="preserve"> is often achieved through multidisciplinary team (MDT) meetings. According to Tuckman's (1965) team development model, good teamwork develops over time as trust and communication improve.</w:t>
      </w:r>
    </w:p>
    <w:p w:rsidRPr="00512EFA" w:rsidR="003B0FB5" w:rsidP="124D223C" w:rsidRDefault="003B0FB5" w14:paraId="06CF3714" w14:textId="2F286924">
      <w:pPr>
        <w:spacing w:before="240" w:after="240" w:line="360" w:lineRule="auto"/>
        <w:jc w:val="both"/>
        <w:rPr>
          <w:rFonts w:ascii="Arial" w:hAnsi="Arial" w:eastAsia="Arial" w:cs="Arial"/>
        </w:rPr>
      </w:pPr>
      <w:r w:rsidRPr="124D223C" w:rsidR="003B0FB5">
        <w:rPr>
          <w:rFonts w:ascii="Arial" w:hAnsi="Arial" w:eastAsia="Arial" w:cs="Arial"/>
        </w:rPr>
        <w:t xml:space="preserve">In John's case, MDT meetings involving his GP, dementia nurse, and social worker helped coordinate his care. When John started wandering at night, the team worked together to </w:t>
      </w:r>
      <w:r w:rsidRPr="124D223C" w:rsidR="003B0FB5">
        <w:rPr>
          <w:rFonts w:ascii="Arial" w:hAnsi="Arial" w:eastAsia="Arial" w:cs="Arial"/>
        </w:rPr>
        <w:t>identify</w:t>
      </w:r>
      <w:r w:rsidRPr="124D223C" w:rsidR="003B0FB5">
        <w:rPr>
          <w:rFonts w:ascii="Arial" w:hAnsi="Arial" w:eastAsia="Arial" w:cs="Arial"/>
        </w:rPr>
        <w:t xml:space="preserve"> the cause and made a joint decision to install night lights and adjust his medication. This teamwork improved John's safety and gave his family confidence that his care was </w:t>
      </w:r>
      <w:r w:rsidRPr="124D223C" w:rsidR="003B0FB5">
        <w:rPr>
          <w:rFonts w:ascii="Arial" w:hAnsi="Arial" w:eastAsia="Arial" w:cs="Arial"/>
        </w:rPr>
        <w:t>well managed</w:t>
      </w:r>
      <w:r w:rsidRPr="124D223C" w:rsidR="003B0FB5">
        <w:rPr>
          <w:rFonts w:ascii="Arial" w:hAnsi="Arial" w:eastAsia="Arial" w:cs="Arial"/>
        </w:rPr>
        <w:t xml:space="preserve">. This </w:t>
      </w:r>
      <w:r w:rsidRPr="124D223C" w:rsidR="003B0FB5">
        <w:rPr>
          <w:rFonts w:ascii="Arial" w:hAnsi="Arial" w:eastAsia="Arial" w:cs="Arial"/>
        </w:rPr>
        <w:t>demonstrates</w:t>
      </w:r>
      <w:r w:rsidRPr="124D223C" w:rsidR="003B0FB5">
        <w:rPr>
          <w:rFonts w:ascii="Arial" w:hAnsi="Arial" w:eastAsia="Arial" w:cs="Arial"/>
        </w:rPr>
        <w:t xml:space="preserve"> how partnership working supports consistency and better outcomes.</w:t>
      </w:r>
    </w:p>
    <w:p w:rsidRPr="00512EFA" w:rsidR="003B0FB5" w:rsidP="3AA82675" w:rsidRDefault="003B0FB5" w14:paraId="376A840A" w14:textId="047EADCC">
      <w:pPr>
        <w:pStyle w:val="Heading2"/>
        <w:keepNext w:val="0"/>
        <w:keepLines w:val="0"/>
        <w:spacing w:before="240" w:after="240" w:line="360" w:lineRule="auto"/>
        <w:jc w:val="both"/>
        <w:rPr>
          <w:rFonts w:ascii="Arial" w:hAnsi="Arial" w:eastAsia="Arial" w:cs="Arial"/>
          <w:b w:val="1"/>
          <w:bCs w:val="1"/>
        </w:rPr>
      </w:pPr>
      <w:r w:rsidRPr="3AA82675" w:rsidR="0F73EA30">
        <w:rPr>
          <w:rFonts w:ascii="Arial" w:hAnsi="Arial" w:eastAsia="Arial" w:cs="Arial"/>
          <w:b w:val="1"/>
          <w:bCs w:val="1"/>
          <w:color w:val="auto"/>
          <w:sz w:val="22"/>
          <w:szCs w:val="22"/>
        </w:rPr>
        <w:t>Ethical Practice</w:t>
      </w:r>
      <w:r w:rsidRPr="3AA82675" w:rsidR="7F255339">
        <w:rPr>
          <w:rFonts w:ascii="Arial" w:hAnsi="Arial" w:eastAsia="Arial" w:cs="Arial"/>
          <w:b w:val="1"/>
          <w:bCs w:val="1"/>
          <w:color w:val="auto"/>
          <w:sz w:val="22"/>
          <w:szCs w:val="22"/>
        </w:rPr>
        <w:t xml:space="preserve">, guiding Principle: Respect for autonomy, beneficence, non-maleficence, and justice.  </w:t>
      </w:r>
    </w:p>
    <w:p w:rsidRPr="00512EFA" w:rsidR="003B0FB5" w:rsidP="124D223C" w:rsidRDefault="003B0FB5" w14:paraId="03899E6A" w14:textId="3342A387">
      <w:pPr>
        <w:spacing w:before="240" w:after="240" w:line="360" w:lineRule="auto"/>
        <w:jc w:val="both"/>
        <w:rPr>
          <w:rFonts w:ascii="Arial" w:hAnsi="Arial" w:eastAsia="Arial" w:cs="Arial"/>
        </w:rPr>
      </w:pPr>
      <w:r w:rsidRPr="124D223C" w:rsidR="003B0FB5">
        <w:rPr>
          <w:rFonts w:ascii="Arial" w:hAnsi="Arial" w:eastAsia="Arial" w:cs="Arial"/>
        </w:rPr>
        <w:t xml:space="preserve">Ethical practice in dementia care means making decisions that are fair, respectful, and in the person's best interests. The Mental Capacity Act (2005) </w:t>
      </w:r>
      <w:r w:rsidRPr="124D223C" w:rsidR="003B0FB5">
        <w:rPr>
          <w:rFonts w:ascii="Arial" w:hAnsi="Arial" w:eastAsia="Arial" w:cs="Arial"/>
        </w:rPr>
        <w:t>provides</w:t>
      </w:r>
      <w:r w:rsidRPr="124D223C" w:rsidR="003B0FB5">
        <w:rPr>
          <w:rFonts w:ascii="Arial" w:hAnsi="Arial" w:eastAsia="Arial" w:cs="Arial"/>
        </w:rPr>
        <w:t xml:space="preserve"> clear guidance on how to make decisions when a person is unable to do so themselves. Staff must consider the four key principles of ethics: autonomy (respecting the person's wishes), beneficence (acting in their best interest), non-maleficence (avoiding harm), and justice (ensuring fairness).</w:t>
      </w:r>
    </w:p>
    <w:p w:rsidRPr="00512EFA" w:rsidR="003B0FB5" w:rsidP="124D223C" w:rsidRDefault="003B0FB5" w14:paraId="1EEDFFE5" w14:textId="09F1AF89">
      <w:pPr>
        <w:spacing w:before="240" w:after="240" w:line="360" w:lineRule="auto"/>
        <w:jc w:val="both"/>
        <w:rPr>
          <w:rFonts w:ascii="Arial" w:hAnsi="Arial" w:eastAsia="Arial" w:cs="Arial"/>
        </w:rPr>
      </w:pPr>
      <w:r w:rsidRPr="2CBEDF80" w:rsidR="003B0FB5">
        <w:rPr>
          <w:rFonts w:ascii="Arial" w:hAnsi="Arial" w:eastAsia="Arial" w:cs="Arial"/>
        </w:rPr>
        <w:t xml:space="preserve">In John's situation, he sometimes refused to take his medication. Staff followed the Mental Capacity Act by completing a capacity assessment, which showed that </w:t>
      </w:r>
      <w:r w:rsidRPr="2CBEDF80" w:rsidR="003B0FB5">
        <w:rPr>
          <w:rFonts w:ascii="Arial" w:hAnsi="Arial" w:eastAsia="Arial" w:cs="Arial"/>
        </w:rPr>
        <w:t>he</w:t>
      </w:r>
      <w:r w:rsidRPr="2CBEDF80" w:rsidR="003B0FB5">
        <w:rPr>
          <w:rFonts w:ascii="Arial" w:hAnsi="Arial" w:eastAsia="Arial" w:cs="Arial"/>
        </w:rPr>
        <w:t xml:space="preserve"> could not make that decision at the time. A best-</w:t>
      </w:r>
      <w:r w:rsidRPr="2CBEDF80" w:rsidR="003B0FB5">
        <w:rPr>
          <w:rFonts w:ascii="Arial" w:hAnsi="Arial" w:eastAsia="Arial" w:cs="Arial"/>
        </w:rPr>
        <w:t>interests</w:t>
      </w:r>
      <w:r w:rsidRPr="2CBEDF80" w:rsidR="003B0FB5">
        <w:rPr>
          <w:rFonts w:ascii="Arial" w:hAnsi="Arial" w:eastAsia="Arial" w:cs="Arial"/>
        </w:rPr>
        <w:t xml:space="preserve"> meeting was held with his daughter and the care team. Together, they agreed to give his medication discreetly with his </w:t>
      </w:r>
      <w:r w:rsidRPr="2CBEDF80" w:rsidR="003B0FB5">
        <w:rPr>
          <w:rFonts w:ascii="Arial" w:hAnsi="Arial" w:eastAsia="Arial" w:cs="Arial"/>
        </w:rPr>
        <w:t>favourite</w:t>
      </w:r>
      <w:r w:rsidRPr="2CBEDF80" w:rsidR="003B0FB5">
        <w:rPr>
          <w:rFonts w:ascii="Arial" w:hAnsi="Arial" w:eastAsia="Arial" w:cs="Arial"/>
        </w:rPr>
        <w:t xml:space="preserve"> drink to reduce distress. This showed that the team acted ethically, respecting John's dignity while keeping him safe.</w:t>
      </w:r>
      <w:r w:rsidRPr="2CBEDF80" w:rsidR="7D08AB92">
        <w:rPr>
          <w:rFonts w:ascii="Arial" w:hAnsi="Arial" w:eastAsia="Arial" w:cs="Arial"/>
        </w:rPr>
        <w:t xml:space="preserve"> </w:t>
      </w:r>
    </w:p>
    <w:p w:rsidRPr="00512EFA" w:rsidR="003B0FB5" w:rsidP="2843180E" w:rsidRDefault="003B0FB5" w14:paraId="28688085" w14:textId="0094503C">
      <w:pPr>
        <w:spacing w:before="240" w:after="240" w:line="360" w:lineRule="auto"/>
        <w:jc w:val="both"/>
        <w:rPr>
          <w:rFonts w:ascii="Arial" w:hAnsi="Arial" w:eastAsia="Arial" w:cs="Arial"/>
        </w:rPr>
      </w:pPr>
      <w:r w:rsidRPr="2843180E" w:rsidR="33735DF3">
        <w:rPr>
          <w:rFonts w:ascii="Arial" w:hAnsi="Arial" w:eastAsia="Arial" w:cs="Arial"/>
        </w:rPr>
        <w:t>Person</w:t>
      </w:r>
      <w:r w:rsidRPr="2843180E" w:rsidR="003B0FB5">
        <w:rPr>
          <w:rFonts w:ascii="Arial" w:hAnsi="Arial" w:eastAsia="Arial" w:cs="Arial"/>
        </w:rPr>
        <w:t>-</w:t>
      </w:r>
      <w:r w:rsidRPr="2843180E" w:rsidR="003B0FB5">
        <w:rPr>
          <w:rFonts w:ascii="Arial" w:hAnsi="Arial" w:eastAsia="Arial" w:cs="Arial"/>
        </w:rPr>
        <w:t>centred</w:t>
      </w:r>
      <w:r w:rsidRPr="2843180E" w:rsidR="003B0FB5">
        <w:rPr>
          <w:rFonts w:ascii="Arial" w:hAnsi="Arial" w:eastAsia="Arial" w:cs="Arial"/>
        </w:rPr>
        <w:t xml:space="preserve"> care, partnership working, and ethical practice</w:t>
      </w:r>
      <w:r w:rsidRPr="2843180E" w:rsidR="42CC36E9">
        <w:rPr>
          <w:rFonts w:ascii="Arial" w:hAnsi="Arial" w:eastAsia="Arial" w:cs="Arial"/>
        </w:rPr>
        <w:t>,</w:t>
      </w:r>
      <w:r w:rsidRPr="2843180E" w:rsidR="003B0FB5">
        <w:rPr>
          <w:rFonts w:ascii="Arial" w:hAnsi="Arial" w:eastAsia="Arial" w:cs="Arial"/>
        </w:rPr>
        <w:t xml:space="preserve"> </w:t>
      </w:r>
      <w:r w:rsidRPr="2843180E" w:rsidR="52C81590">
        <w:rPr>
          <w:rFonts w:ascii="Arial" w:hAnsi="Arial" w:eastAsia="Arial" w:cs="Arial"/>
        </w:rPr>
        <w:t>when</w:t>
      </w:r>
      <w:r w:rsidRPr="2843180E" w:rsidR="003B0FB5">
        <w:rPr>
          <w:rFonts w:ascii="Arial" w:hAnsi="Arial" w:eastAsia="Arial" w:cs="Arial"/>
        </w:rPr>
        <w:t xml:space="preserve"> used together</w:t>
      </w:r>
      <w:r w:rsidRPr="2843180E" w:rsidR="003B0FB5">
        <w:rPr>
          <w:rFonts w:ascii="Arial" w:hAnsi="Arial" w:eastAsia="Arial" w:cs="Arial"/>
        </w:rPr>
        <w:t xml:space="preserve"> they</w:t>
      </w:r>
      <w:r w:rsidRPr="2843180E" w:rsidR="003B0FB5">
        <w:rPr>
          <w:rFonts w:ascii="Arial" w:hAnsi="Arial" w:eastAsia="Arial" w:cs="Arial"/>
        </w:rPr>
        <w:t xml:space="preserve"> promote dignity, respect, and fairness for people like John. </w:t>
      </w:r>
    </w:p>
    <w:p w:rsidR="2843180E" w:rsidP="2843180E" w:rsidRDefault="2843180E" w14:paraId="0A892265" w14:textId="70106F18">
      <w:pPr>
        <w:spacing w:before="240" w:after="240" w:line="360" w:lineRule="auto"/>
        <w:jc w:val="both"/>
        <w:rPr>
          <w:rFonts w:ascii="Arial" w:hAnsi="Arial" w:eastAsia="Arial" w:cs="Arial"/>
        </w:rPr>
      </w:pPr>
    </w:p>
    <w:p w:rsidR="2843180E" w:rsidP="2843180E" w:rsidRDefault="2843180E" w14:paraId="2728C9A4" w14:textId="6410385C">
      <w:pPr>
        <w:spacing w:before="240" w:after="240" w:line="360" w:lineRule="auto"/>
        <w:jc w:val="both"/>
        <w:rPr>
          <w:rFonts w:ascii="Arial" w:hAnsi="Arial" w:eastAsia="Arial" w:cs="Arial"/>
        </w:rPr>
      </w:pPr>
    </w:p>
    <w:p w:rsidR="3AA82675" w:rsidP="3AA82675" w:rsidRDefault="3AA82675" w14:paraId="2D45496A" w14:textId="0AA33D6A">
      <w:pPr>
        <w:spacing w:before="240" w:after="240" w:line="360" w:lineRule="auto"/>
        <w:jc w:val="both"/>
        <w:rPr>
          <w:rFonts w:ascii="Arial" w:hAnsi="Arial" w:eastAsia="Arial" w:cs="Arial"/>
        </w:rPr>
      </w:pPr>
    </w:p>
    <w:p w:rsidRPr="00512EFA" w:rsidR="007F259A" w:rsidP="124D223C" w:rsidRDefault="007F259A" w14:paraId="3F8E15F4" w14:textId="5582428D">
      <w:pPr>
        <w:spacing w:before="240" w:after="240" w:line="360" w:lineRule="auto"/>
        <w:jc w:val="both"/>
        <w:rPr>
          <w:rFonts w:ascii="Arial" w:hAnsi="Arial" w:eastAsia="Arial" w:cs="Arial"/>
          <w:b w:val="1"/>
          <w:bCs w:val="1"/>
          <w:color w:val="548DD4" w:themeColor="text2" w:themeTint="99" w:themeShade="FF"/>
        </w:rPr>
      </w:pPr>
      <w:r w:rsidRPr="124D223C" w:rsidR="007F259A">
        <w:rPr>
          <w:rFonts w:ascii="Arial" w:hAnsi="Arial" w:eastAsia="Arial" w:cs="Arial"/>
          <w:b w:val="1"/>
          <w:bCs w:val="1"/>
          <w:color w:val="548DD4" w:themeColor="text2" w:themeTint="99" w:themeShade="FF"/>
        </w:rPr>
        <w:t>Task 3: Self-Reflection as a Health and Social Care Professional</w:t>
      </w:r>
    </w:p>
    <w:p w:rsidRPr="00512EFA" w:rsidR="007F259A" w:rsidP="124D223C" w:rsidRDefault="007F259A" w14:paraId="48ED082F" w14:textId="77777777">
      <w:pPr>
        <w:spacing w:before="240" w:after="240" w:line="360" w:lineRule="auto"/>
        <w:jc w:val="both"/>
        <w:rPr>
          <w:rFonts w:ascii="Arial" w:hAnsi="Arial" w:eastAsia="Arial" w:cs="Arial"/>
        </w:rPr>
      </w:pPr>
      <w:r w:rsidRPr="124D223C" w:rsidR="007F259A">
        <w:rPr>
          <w:rFonts w:ascii="Arial" w:hAnsi="Arial" w:eastAsia="Arial" w:cs="Arial"/>
          <w:b w:val="1"/>
          <w:bCs w:val="1"/>
        </w:rPr>
        <w:t>Introduction to Self-Reflection</w:t>
      </w:r>
    </w:p>
    <w:p w:rsidRPr="00512EFA" w:rsidR="007F259A" w:rsidP="124D223C" w:rsidRDefault="007F259A" w14:paraId="1D172C43" w14:textId="0C759A39">
      <w:pPr>
        <w:spacing w:before="240" w:after="240" w:line="360" w:lineRule="auto"/>
        <w:jc w:val="both"/>
        <w:rPr>
          <w:rFonts w:ascii="Arial" w:hAnsi="Arial" w:eastAsia="Arial" w:cs="Arial"/>
        </w:rPr>
      </w:pPr>
      <w:r w:rsidRPr="124D223C" w:rsidR="007F259A">
        <w:rPr>
          <w:rFonts w:ascii="Arial" w:hAnsi="Arial" w:eastAsia="Arial" w:cs="Arial"/>
        </w:rPr>
        <w:t xml:space="preserve">Reflection is an integral </w:t>
      </w:r>
      <w:r w:rsidRPr="124D223C" w:rsidR="007F259A">
        <w:rPr>
          <w:rFonts w:ascii="Arial" w:hAnsi="Arial" w:eastAsia="Arial" w:cs="Arial"/>
        </w:rPr>
        <w:t>component</w:t>
      </w:r>
      <w:r w:rsidRPr="124D223C" w:rsidR="007F259A">
        <w:rPr>
          <w:rFonts w:ascii="Arial" w:hAnsi="Arial" w:eastAsia="Arial" w:cs="Arial"/>
        </w:rPr>
        <w:t xml:space="preserve"> of professional practice in health and social care. It </w:t>
      </w:r>
      <w:r w:rsidRPr="124D223C" w:rsidR="007F259A">
        <w:rPr>
          <w:rFonts w:ascii="Arial" w:hAnsi="Arial" w:eastAsia="Arial" w:cs="Arial"/>
        </w:rPr>
        <w:t>provides an opportunity for practitioners</w:t>
      </w:r>
      <w:r w:rsidRPr="124D223C" w:rsidR="007F259A">
        <w:rPr>
          <w:rFonts w:ascii="Arial" w:hAnsi="Arial" w:eastAsia="Arial" w:cs="Arial"/>
        </w:rPr>
        <w:t xml:space="preserve"> to examine their experiences critically, evaluate their performance, and </w:t>
      </w:r>
      <w:r w:rsidRPr="124D223C" w:rsidR="007F259A">
        <w:rPr>
          <w:rFonts w:ascii="Arial" w:hAnsi="Arial" w:eastAsia="Arial" w:cs="Arial"/>
        </w:rPr>
        <w:t>identify</w:t>
      </w:r>
      <w:r w:rsidRPr="124D223C" w:rsidR="007F259A">
        <w:rPr>
          <w:rFonts w:ascii="Arial" w:hAnsi="Arial" w:eastAsia="Arial" w:cs="Arial"/>
        </w:rPr>
        <w:t xml:space="preserve"> ways to enhance the quality of care they deliver. As Thompson (2020) notes, reflection promotes continuous professional development by helping practitioners make sense of complex situations and adjust their approaches accordingly. Gibbs' Reflective Cycle (1988) is a widely used model for structured reflection, consisting of six stages: description, feelings, evaluation, analysis, conclusion, and action plan. In this reflection, I apply Gibbs' cycle to consider how the principles of person-</w:t>
      </w:r>
      <w:r w:rsidRPr="124D223C" w:rsidR="007F259A">
        <w:rPr>
          <w:rFonts w:ascii="Arial" w:hAnsi="Arial" w:eastAsia="Arial" w:cs="Arial"/>
        </w:rPr>
        <w:t>centred</w:t>
      </w:r>
      <w:r w:rsidRPr="124D223C" w:rsidR="007F259A">
        <w:rPr>
          <w:rFonts w:ascii="Arial" w:hAnsi="Arial" w:eastAsia="Arial" w:cs="Arial"/>
        </w:rPr>
        <w:t xml:space="preserve"> care, partnership working, and ethics influence my daily practice. I also explore my strengths and areas for improvement, before developing a Personal Development Plan (PDP) to support my professional growth.</w:t>
      </w:r>
    </w:p>
    <w:p w:rsidRPr="00512EFA" w:rsidR="007F259A" w:rsidP="124D223C" w:rsidRDefault="007F259A" w14:paraId="1D09C415" w14:textId="77777777">
      <w:pPr>
        <w:spacing w:before="240" w:after="240" w:line="360" w:lineRule="auto"/>
        <w:jc w:val="both"/>
        <w:rPr>
          <w:rFonts w:ascii="Arial" w:hAnsi="Arial" w:eastAsia="Arial" w:cs="Arial"/>
        </w:rPr>
      </w:pPr>
      <w:r w:rsidRPr="124D223C" w:rsidR="007F259A">
        <w:rPr>
          <w:rFonts w:ascii="Arial" w:hAnsi="Arial" w:eastAsia="Arial" w:cs="Arial"/>
          <w:b w:val="1"/>
          <w:bCs w:val="1"/>
        </w:rPr>
        <w:t>Influence of Principles on My Daily Practice</w:t>
      </w:r>
    </w:p>
    <w:p w:rsidRPr="00512EFA" w:rsidR="007F259A" w:rsidP="124D223C" w:rsidRDefault="007F259A" w14:paraId="37A31076" w14:textId="69E953AD">
      <w:pPr>
        <w:spacing w:before="240" w:after="240" w:line="360" w:lineRule="auto"/>
        <w:jc w:val="both"/>
        <w:rPr>
          <w:rFonts w:ascii="Arial" w:hAnsi="Arial" w:eastAsia="Arial" w:cs="Arial"/>
        </w:rPr>
      </w:pPr>
      <w:r w:rsidRPr="124D223C" w:rsidR="007F259A">
        <w:rPr>
          <w:rFonts w:ascii="Arial" w:hAnsi="Arial" w:eastAsia="Arial" w:cs="Arial"/>
        </w:rPr>
        <w:t>Person-</w:t>
      </w:r>
      <w:r w:rsidRPr="124D223C" w:rsidR="007F259A">
        <w:rPr>
          <w:rFonts w:ascii="Arial" w:hAnsi="Arial" w:eastAsia="Arial" w:cs="Arial"/>
        </w:rPr>
        <w:t>centred</w:t>
      </w:r>
      <w:r w:rsidRPr="124D223C" w:rsidR="007F259A">
        <w:rPr>
          <w:rFonts w:ascii="Arial" w:hAnsi="Arial" w:eastAsia="Arial" w:cs="Arial"/>
        </w:rPr>
        <w:t xml:space="preserve"> care forms the foundation of my practice. I consistently aim to place service users at the heart of decision-making, ensuring that their choices, preferences, and routines are respected. For example, when supporting older adults, I </w:t>
      </w:r>
      <w:r w:rsidRPr="124D223C" w:rsidR="007F259A">
        <w:rPr>
          <w:rFonts w:ascii="Arial" w:hAnsi="Arial" w:eastAsia="Arial" w:cs="Arial"/>
        </w:rPr>
        <w:t>recognise</w:t>
      </w:r>
      <w:r w:rsidRPr="124D223C" w:rsidR="007F259A">
        <w:rPr>
          <w:rFonts w:ascii="Arial" w:hAnsi="Arial" w:eastAsia="Arial" w:cs="Arial"/>
        </w:rPr>
        <w:t xml:space="preserve"> that their sense of independence is often tied to small daily decisions, such as what to eat, when to bathe, or how to spend leisure time. These may seem minor, but they contribute significantly to </w:t>
      </w:r>
      <w:r w:rsidRPr="124D223C" w:rsidR="007F259A">
        <w:rPr>
          <w:rFonts w:ascii="Arial" w:hAnsi="Arial" w:eastAsia="Arial" w:cs="Arial"/>
        </w:rPr>
        <w:t>maintaining</w:t>
      </w:r>
      <w:r w:rsidRPr="124D223C" w:rsidR="007F259A">
        <w:rPr>
          <w:rFonts w:ascii="Arial" w:hAnsi="Arial" w:eastAsia="Arial" w:cs="Arial"/>
        </w:rPr>
        <w:t xml:space="preserve"> dignity and identity. The Care Act 2014 highlights the importance of promoting individual wellbeing, reminding me that effective care extends beyond addressing physical health to encompass emotional, psychological, and social needs.</w:t>
      </w:r>
    </w:p>
    <w:p w:rsidRPr="00512EFA" w:rsidR="007F259A" w:rsidP="3AA82675" w:rsidRDefault="007F259A" w14:paraId="03E782D8" w14:textId="1E487A71">
      <w:pPr>
        <w:pStyle w:val="Normal"/>
        <w:spacing w:before="240" w:after="240" w:line="360" w:lineRule="auto"/>
        <w:jc w:val="both"/>
        <w:rPr>
          <w:rFonts w:ascii="Arial" w:hAnsi="Arial" w:eastAsia="Arial" w:cs="Arial"/>
        </w:rPr>
      </w:pPr>
      <w:r w:rsidRPr="4F831672" w:rsidR="14C9763C">
        <w:rPr>
          <w:rFonts w:ascii="Arial" w:hAnsi="Arial" w:eastAsia="Arial" w:cs="Arial"/>
        </w:rPr>
        <w:t>Maslow's hierarchy of needs (1943) further reinforces this principle, illustrating that human wellbeing involves multiple layers</w:t>
      </w:r>
      <w:r w:rsidRPr="4F831672" w:rsidR="23172503">
        <w:rPr>
          <w:rFonts w:ascii="Arial" w:hAnsi="Arial" w:eastAsia="Arial" w:cs="Arial"/>
        </w:rPr>
        <w:t xml:space="preserve">, </w:t>
      </w:r>
      <w:r w:rsidRPr="4F831672" w:rsidR="14C9763C">
        <w:rPr>
          <w:rFonts w:ascii="Arial" w:hAnsi="Arial" w:eastAsia="Arial" w:cs="Arial"/>
        </w:rPr>
        <w:t>from physiological requirements to belonging, esteem, and self-</w:t>
      </w:r>
      <w:r w:rsidRPr="4F831672" w:rsidR="14C9763C">
        <w:rPr>
          <w:rFonts w:ascii="Arial" w:hAnsi="Arial" w:eastAsia="Arial" w:cs="Arial"/>
        </w:rPr>
        <w:t>actualisation</w:t>
      </w:r>
      <w:r w:rsidRPr="4F831672" w:rsidR="14C9763C">
        <w:rPr>
          <w:rFonts w:ascii="Arial" w:hAnsi="Arial" w:eastAsia="Arial" w:cs="Arial"/>
        </w:rPr>
        <w:t>.</w:t>
      </w:r>
      <w:r w:rsidRPr="4F831672" w:rsidR="5A656047">
        <w:rPr>
          <w:rFonts w:ascii="Arial" w:hAnsi="Arial" w:eastAsia="Arial" w:cs="Arial"/>
        </w:rPr>
        <w:t xml:space="preserve"> T</w:t>
      </w:r>
      <w:r w:rsidRPr="4F831672" w:rsidR="14C9763C">
        <w:rPr>
          <w:rFonts w:ascii="Arial" w:hAnsi="Arial" w:eastAsia="Arial" w:cs="Arial"/>
        </w:rPr>
        <w:t>his means I</w:t>
      </w:r>
      <w:r w:rsidRPr="4F831672" w:rsidR="5644EF81">
        <w:rPr>
          <w:rFonts w:ascii="Arial" w:hAnsi="Arial" w:eastAsia="Arial" w:cs="Arial"/>
        </w:rPr>
        <w:t xml:space="preserve"> may</w:t>
      </w:r>
      <w:r w:rsidRPr="4F831672" w:rsidR="14C9763C">
        <w:rPr>
          <w:rFonts w:ascii="Arial" w:hAnsi="Arial" w:eastAsia="Arial" w:cs="Arial"/>
        </w:rPr>
        <w:t xml:space="preserve"> not only support service users with essentials like medication or mobility but also encourage social </w:t>
      </w:r>
      <w:r w:rsidRPr="4F831672" w:rsidR="14C9763C">
        <w:rPr>
          <w:rFonts w:ascii="Arial" w:hAnsi="Arial" w:eastAsia="Arial" w:cs="Arial"/>
        </w:rPr>
        <w:t xml:space="preserve">interaction, hobbies, and opportunities for self-expression. </w:t>
      </w:r>
      <w:r w:rsidRPr="4F831672" w:rsidR="18C41542">
        <w:rPr>
          <w:rFonts w:ascii="Arial" w:hAnsi="Arial" w:eastAsia="Arial" w:cs="Arial"/>
        </w:rPr>
        <w:t>Partnership working is another cornerstone of my role.</w:t>
      </w:r>
      <w:r w:rsidRPr="4F831672" w:rsidR="1B408CE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 regularly collaborate with other </w:t>
      </w:r>
      <w:r w:rsidRPr="4F831672" w:rsidR="3415C7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professionals</w:t>
      </w:r>
      <w:r w:rsidRPr="4F831672" w:rsidR="1B408CE2">
        <w:rPr>
          <w:rFonts w:ascii="Arial" w:hAnsi="Arial" w:eastAsia="Arial" w:cs="Arial"/>
        </w:rPr>
        <w:t xml:space="preserve"> </w:t>
      </w:r>
      <w:r w:rsidRPr="4F831672" w:rsidR="31C64098">
        <w:rPr>
          <w:rFonts w:ascii="Arial" w:hAnsi="Arial" w:eastAsia="Arial" w:cs="Arial"/>
          <w:b w:val="0"/>
          <w:bCs w:val="0"/>
          <w:i w:val="0"/>
          <w:iCs w:val="0"/>
          <w:caps w:val="0"/>
          <w:smallCaps w:val="0"/>
          <w:noProof w:val="0"/>
          <w:color w:val="000000" w:themeColor="text1" w:themeTint="FF" w:themeShade="FF"/>
          <w:sz w:val="22"/>
          <w:szCs w:val="22"/>
          <w:lang w:val="en-US"/>
        </w:rPr>
        <w:t xml:space="preserve">and families to ensure that care is holistic and well-coordinated.  </w:t>
      </w:r>
      <w:r w:rsidRPr="4F831672" w:rsidR="31C64098">
        <w:rPr>
          <w:rFonts w:ascii="Arial" w:hAnsi="Arial" w:eastAsia="Arial" w:cs="Arial"/>
          <w:noProof w:val="0"/>
          <w:sz w:val="22"/>
          <w:szCs w:val="22"/>
          <w:lang w:val="en-US"/>
        </w:rPr>
        <w:t xml:space="preserve"> </w:t>
      </w:r>
    </w:p>
    <w:p w:rsidRPr="00512EFA" w:rsidR="007F259A" w:rsidP="3AA82675" w:rsidRDefault="007F259A" w14:paraId="3D2D26CE" w14:textId="2C4322E6">
      <w:pPr>
        <w:pStyle w:val="Normal"/>
        <w:spacing w:before="240" w:after="240" w:line="360" w:lineRule="auto"/>
        <w:jc w:val="both"/>
        <w:rPr>
          <w:rFonts w:ascii="Arial" w:hAnsi="Arial" w:eastAsia="Arial" w:cs="Arial"/>
        </w:rPr>
      </w:pPr>
      <w:r w:rsidRPr="3AA82675" w:rsidR="14C9763C">
        <w:rPr>
          <w:rFonts w:ascii="Arial" w:hAnsi="Arial" w:eastAsia="Arial" w:cs="Arial"/>
        </w:rPr>
        <w:t xml:space="preserve">The Health and Care Act 2022 </w:t>
      </w:r>
      <w:r w:rsidRPr="3AA82675" w:rsidR="7544CE3E">
        <w:rPr>
          <w:rFonts w:ascii="Arial" w:hAnsi="Arial" w:eastAsia="Arial" w:cs="Arial"/>
        </w:rPr>
        <w:t>reinforce</w:t>
      </w:r>
      <w:r w:rsidRPr="3AA82675" w:rsidR="14C9763C">
        <w:rPr>
          <w:rFonts w:ascii="Arial" w:hAnsi="Arial" w:eastAsia="Arial" w:cs="Arial"/>
        </w:rPr>
        <w:t xml:space="preserve"> this approach through Integrated Care Systems (ICSs), which aim to improve outcomes by encouraging collaboration between health and social care </w:t>
      </w:r>
      <w:r w:rsidRPr="3AA82675" w:rsidR="14C9763C">
        <w:rPr>
          <w:rFonts w:ascii="Arial" w:hAnsi="Arial" w:eastAsia="Arial" w:cs="Arial"/>
        </w:rPr>
        <w:t>organisations</w:t>
      </w:r>
      <w:r w:rsidRPr="3AA82675" w:rsidR="14C9763C">
        <w:rPr>
          <w:rFonts w:ascii="Arial" w:hAnsi="Arial" w:eastAsia="Arial" w:cs="Arial"/>
        </w:rPr>
        <w:t xml:space="preserve">. Reflecting on my participation in multidisciplinary team (MDT) meetings, I </w:t>
      </w:r>
      <w:r w:rsidRPr="3AA82675" w:rsidR="14C9763C">
        <w:rPr>
          <w:rFonts w:ascii="Arial" w:hAnsi="Arial" w:eastAsia="Arial" w:cs="Arial"/>
        </w:rPr>
        <w:t>recognise</w:t>
      </w:r>
      <w:r w:rsidRPr="3AA82675" w:rsidR="14C9763C">
        <w:rPr>
          <w:rFonts w:ascii="Arial" w:hAnsi="Arial" w:eastAsia="Arial" w:cs="Arial"/>
        </w:rPr>
        <w:t xml:space="preserve"> how important it is to contribute my observations and listen to others' </w:t>
      </w:r>
      <w:r w:rsidRPr="3AA82675" w:rsidR="14C9763C">
        <w:rPr>
          <w:rFonts w:ascii="Arial" w:hAnsi="Arial" w:eastAsia="Arial" w:cs="Arial"/>
        </w:rPr>
        <w:t>expertise</w:t>
      </w:r>
      <w:r w:rsidRPr="3AA82675" w:rsidR="14C9763C">
        <w:rPr>
          <w:rFonts w:ascii="Arial" w:hAnsi="Arial" w:eastAsia="Arial" w:cs="Arial"/>
        </w:rPr>
        <w:t>. Tuckman's (1965) model of team development helps me understand that effective teamwork evolves through stages</w:t>
      </w:r>
      <w:r w:rsidRPr="3AA82675" w:rsidR="14C9763C">
        <w:rPr>
          <w:rFonts w:ascii="Arial" w:hAnsi="Arial" w:eastAsia="Arial" w:cs="Arial"/>
        </w:rPr>
        <w:t xml:space="preserve">. </w:t>
      </w:r>
    </w:p>
    <w:p w:rsidRPr="00512EFA" w:rsidR="007F259A" w:rsidP="124D223C" w:rsidRDefault="007F259A" w14:paraId="083694C4" w14:textId="22BD8D6C">
      <w:pPr>
        <w:pStyle w:val="Normal"/>
        <w:spacing w:before="240" w:after="240" w:line="360" w:lineRule="auto"/>
        <w:jc w:val="both"/>
        <w:rPr>
          <w:rFonts w:ascii="Arial" w:hAnsi="Arial" w:eastAsia="Arial" w:cs="Arial"/>
        </w:rPr>
      </w:pPr>
      <w:r w:rsidRPr="124D223C" w:rsidR="007F259A">
        <w:rPr>
          <w:rFonts w:ascii="Arial" w:hAnsi="Arial" w:eastAsia="Arial" w:cs="Arial"/>
        </w:rPr>
        <w:t>Ethics in Daily Practice</w:t>
      </w:r>
    </w:p>
    <w:p w:rsidRPr="00512EFA" w:rsidR="007F259A" w:rsidP="124D223C" w:rsidRDefault="007F259A" w14:paraId="61DAC726" w14:textId="78C4F041">
      <w:pPr>
        <w:spacing w:before="240" w:after="240" w:line="360" w:lineRule="auto"/>
        <w:jc w:val="both"/>
        <w:rPr>
          <w:rFonts w:ascii="Arial" w:hAnsi="Arial" w:eastAsia="Arial" w:cs="Arial"/>
        </w:rPr>
      </w:pPr>
      <w:r w:rsidRPr="124D223C" w:rsidR="007F259A">
        <w:rPr>
          <w:rFonts w:ascii="Arial" w:hAnsi="Arial" w:eastAsia="Arial" w:cs="Arial"/>
        </w:rPr>
        <w:t xml:space="preserve">Ethical principles are embedded in everything I do. Health and social care practice constantly raises ethical dilemmas, particularly in balancing respect for autonomy with safeguarding responsibilities. For instance, when a service user refuses medication, I must weigh their right to make choices against </w:t>
      </w:r>
      <w:r w:rsidRPr="124D223C" w:rsidR="007F259A">
        <w:rPr>
          <w:rFonts w:ascii="Arial" w:hAnsi="Arial" w:eastAsia="Arial" w:cs="Arial"/>
        </w:rPr>
        <w:t>the potential</w:t>
      </w:r>
      <w:r w:rsidRPr="124D223C" w:rsidR="007F259A">
        <w:rPr>
          <w:rFonts w:ascii="Arial" w:hAnsi="Arial" w:eastAsia="Arial" w:cs="Arial"/>
        </w:rPr>
        <w:t xml:space="preserve"> harm to their health. In such cases, the Mental Capacity Act 2005 </w:t>
      </w:r>
      <w:r w:rsidRPr="124D223C" w:rsidR="007F259A">
        <w:rPr>
          <w:rFonts w:ascii="Arial" w:hAnsi="Arial" w:eastAsia="Arial" w:cs="Arial"/>
        </w:rPr>
        <w:t>provides</w:t>
      </w:r>
      <w:r w:rsidRPr="124D223C" w:rsidR="007F259A">
        <w:rPr>
          <w:rFonts w:ascii="Arial" w:hAnsi="Arial" w:eastAsia="Arial" w:cs="Arial"/>
        </w:rPr>
        <w:t xml:space="preserve"> essential guidance by clarifying how to assess capacity and make best-interest decisions where </w:t>
      </w:r>
      <w:r w:rsidRPr="124D223C" w:rsidR="007F259A">
        <w:rPr>
          <w:rFonts w:ascii="Arial" w:hAnsi="Arial" w:eastAsia="Arial" w:cs="Arial"/>
        </w:rPr>
        <w:t>appropriate</w:t>
      </w:r>
      <w:r w:rsidRPr="124D223C" w:rsidR="007F259A">
        <w:rPr>
          <w:rFonts w:ascii="Arial" w:hAnsi="Arial" w:eastAsia="Arial" w:cs="Arial"/>
        </w:rPr>
        <w:t>.</w:t>
      </w:r>
    </w:p>
    <w:p w:rsidRPr="00512EFA" w:rsidR="007F259A" w:rsidP="124D223C" w:rsidRDefault="007F259A" w14:paraId="04FB9A25" w14:textId="4D04D320">
      <w:pPr>
        <w:spacing w:before="240" w:after="240" w:line="360" w:lineRule="auto"/>
        <w:jc w:val="both"/>
        <w:rPr>
          <w:rFonts w:ascii="Arial" w:hAnsi="Arial" w:eastAsia="Arial" w:cs="Arial"/>
        </w:rPr>
      </w:pPr>
      <w:r w:rsidRPr="2843180E" w:rsidR="007F259A">
        <w:rPr>
          <w:rFonts w:ascii="Arial" w:hAnsi="Arial" w:eastAsia="Arial" w:cs="Arial"/>
        </w:rPr>
        <w:t>Professional codes of conduct, including the NMC Code (2018) and the HCPC Standards of Conduct (2016), also guide my practice. They stress values such as respect, confidentiality, integrity, and accountability</w:t>
      </w:r>
      <w:r w:rsidRPr="2843180E" w:rsidR="007F259A">
        <w:rPr>
          <w:rFonts w:ascii="Arial" w:hAnsi="Arial" w:eastAsia="Arial" w:cs="Arial"/>
        </w:rPr>
        <w:t xml:space="preserve">.  </w:t>
      </w:r>
    </w:p>
    <w:p w:rsidR="00A810F2" w:rsidP="124D223C" w:rsidRDefault="007F259A" w14:paraId="145907D0" w14:textId="77777777">
      <w:pPr>
        <w:spacing w:before="240" w:after="240" w:line="360" w:lineRule="auto"/>
        <w:jc w:val="both"/>
        <w:rPr>
          <w:rFonts w:ascii="Arial" w:hAnsi="Arial" w:eastAsia="Arial" w:cs="Arial"/>
        </w:rPr>
      </w:pPr>
      <w:r w:rsidRPr="124D223C" w:rsidR="007F259A">
        <w:rPr>
          <w:rFonts w:ascii="Arial" w:hAnsi="Arial" w:eastAsia="Arial" w:cs="Arial"/>
          <w:b w:val="1"/>
          <w:bCs w:val="1"/>
        </w:rPr>
        <w:t>My Current Strengths and Skills</w:t>
      </w:r>
    </w:p>
    <w:p w:rsidRPr="00512EFA" w:rsidR="007F259A" w:rsidP="124D223C" w:rsidRDefault="007F259A" w14:paraId="14F32908" w14:textId="25E0F676">
      <w:pPr>
        <w:spacing w:before="240" w:after="240" w:line="360" w:lineRule="auto"/>
        <w:jc w:val="both"/>
        <w:rPr>
          <w:rFonts w:ascii="Arial" w:hAnsi="Arial" w:eastAsia="Arial" w:cs="Arial"/>
        </w:rPr>
      </w:pPr>
      <w:r w:rsidRPr="124D223C" w:rsidR="007F259A">
        <w:rPr>
          <w:rFonts w:ascii="Arial" w:hAnsi="Arial" w:eastAsia="Arial" w:cs="Arial"/>
        </w:rPr>
        <w:t xml:space="preserve">Through reflection, I have </w:t>
      </w:r>
      <w:r w:rsidRPr="124D223C" w:rsidR="007F259A">
        <w:rPr>
          <w:rFonts w:ascii="Arial" w:hAnsi="Arial" w:eastAsia="Arial" w:cs="Arial"/>
        </w:rPr>
        <w:t>identified</w:t>
      </w:r>
      <w:r w:rsidRPr="124D223C" w:rsidR="007F259A">
        <w:rPr>
          <w:rFonts w:ascii="Arial" w:hAnsi="Arial" w:eastAsia="Arial" w:cs="Arial"/>
        </w:rPr>
        <w:t xml:space="preserve"> several strengths that support my effectiveness as a health and social care professional:</w:t>
      </w:r>
    </w:p>
    <w:p w:rsidRPr="00512EFA" w:rsidR="007F259A" w:rsidP="124D223C" w:rsidRDefault="007F259A" w14:paraId="4F79DE30" w14:textId="77777777">
      <w:pPr>
        <w:numPr>
          <w:ilvl w:val="0"/>
          <w:numId w:val="10"/>
        </w:numPr>
        <w:spacing w:before="240" w:after="0" w:line="360" w:lineRule="auto"/>
        <w:ind w:hanging="329"/>
        <w:jc w:val="both"/>
        <w:rPr>
          <w:rFonts w:ascii="Arial" w:hAnsi="Arial" w:eastAsia="Arial" w:cs="Arial"/>
        </w:rPr>
      </w:pPr>
      <w:r w:rsidRPr="124D223C" w:rsidR="007F259A">
        <w:rPr>
          <w:rFonts w:ascii="Arial" w:hAnsi="Arial" w:eastAsia="Arial" w:cs="Arial"/>
        </w:rPr>
        <w:t>Communication Skills: I actively listen to service users and adapt my communication to their individual needs, whether this involves simplifying information, using non-verbal cues, or employing patience when language barriers exist.</w:t>
      </w:r>
      <w:r w:rsidRPr="124D223C" w:rsidR="007F259A">
        <w:rPr>
          <w:rFonts w:ascii="Arial" w:hAnsi="Arial" w:eastAsia="Arial" w:cs="Arial"/>
        </w:rPr>
        <w:t xml:space="preserve"> Clear communication also helps build trust with families and colleagues.</w:t>
      </w:r>
    </w:p>
    <w:p w:rsidRPr="00512EFA" w:rsidR="007F259A" w:rsidP="124D223C" w:rsidRDefault="007F259A" w14:paraId="114DBFD1" w14:textId="31388C5B">
      <w:pPr>
        <w:numPr>
          <w:ilvl w:val="0"/>
          <w:numId w:val="10"/>
        </w:numPr>
        <w:spacing w:after="0" w:line="360" w:lineRule="auto"/>
        <w:ind w:hanging="329"/>
        <w:jc w:val="both"/>
        <w:rPr>
          <w:rFonts w:ascii="Arial" w:hAnsi="Arial" w:eastAsia="Arial" w:cs="Arial"/>
        </w:rPr>
      </w:pPr>
      <w:r w:rsidRPr="124D223C" w:rsidR="007F259A">
        <w:rPr>
          <w:rFonts w:ascii="Arial" w:hAnsi="Arial" w:eastAsia="Arial" w:cs="Arial"/>
        </w:rPr>
        <w:t xml:space="preserve">Empathy and Compassion: I can place myself </w:t>
      </w:r>
      <w:r w:rsidRPr="124D223C" w:rsidR="007F259A">
        <w:rPr>
          <w:rFonts w:ascii="Arial" w:hAnsi="Arial" w:eastAsia="Arial" w:cs="Arial"/>
        </w:rPr>
        <w:t>in</w:t>
      </w:r>
      <w:r w:rsidRPr="124D223C" w:rsidR="007F259A">
        <w:rPr>
          <w:rFonts w:ascii="Arial" w:hAnsi="Arial" w:eastAsia="Arial" w:cs="Arial"/>
        </w:rPr>
        <w:t xml:space="preserve"> the perspective of others, which enhances my ability to provide sensitive, supportive care. This allows me to </w:t>
      </w:r>
      <w:r w:rsidRPr="124D223C" w:rsidR="007F259A">
        <w:rPr>
          <w:rFonts w:ascii="Arial" w:hAnsi="Arial" w:eastAsia="Arial" w:cs="Arial"/>
        </w:rPr>
        <w:t>recognise</w:t>
      </w:r>
      <w:r w:rsidRPr="124D223C" w:rsidR="007F259A">
        <w:rPr>
          <w:rFonts w:ascii="Arial" w:hAnsi="Arial" w:eastAsia="Arial" w:cs="Arial"/>
        </w:rPr>
        <w:t xml:space="preserve"> when service users are distressed and to respond with kindness and reassurance.</w:t>
      </w:r>
      <w:r w:rsidRPr="124D223C" w:rsidR="019562C4">
        <w:rPr>
          <w:rFonts w:ascii="Arial" w:hAnsi="Arial" w:eastAsia="Arial" w:cs="Arial"/>
        </w:rPr>
        <w:t xml:space="preserve"> </w:t>
      </w:r>
    </w:p>
    <w:p w:rsidRPr="00512EFA" w:rsidR="007F259A" w:rsidP="124D223C" w:rsidRDefault="007F259A" w14:paraId="6EC46960" w14:textId="77777777">
      <w:pPr>
        <w:numPr>
          <w:ilvl w:val="0"/>
          <w:numId w:val="10"/>
        </w:numPr>
        <w:spacing w:after="0" w:line="360" w:lineRule="auto"/>
        <w:ind w:hanging="329"/>
        <w:jc w:val="both"/>
        <w:rPr>
          <w:rFonts w:ascii="Arial" w:hAnsi="Arial" w:eastAsia="Arial" w:cs="Arial"/>
        </w:rPr>
      </w:pPr>
      <w:r w:rsidRPr="124D223C" w:rsidR="007F259A">
        <w:rPr>
          <w:rFonts w:ascii="Arial" w:hAnsi="Arial" w:eastAsia="Arial" w:cs="Arial"/>
        </w:rPr>
        <w:t xml:space="preserve">Teamwork and Collaboration: I value the </w:t>
      </w:r>
      <w:r w:rsidRPr="124D223C" w:rsidR="007F259A">
        <w:rPr>
          <w:rFonts w:ascii="Arial" w:hAnsi="Arial" w:eastAsia="Arial" w:cs="Arial"/>
        </w:rPr>
        <w:t>expertise</w:t>
      </w:r>
      <w:r w:rsidRPr="124D223C" w:rsidR="007F259A">
        <w:rPr>
          <w:rFonts w:ascii="Arial" w:hAnsi="Arial" w:eastAsia="Arial" w:cs="Arial"/>
        </w:rPr>
        <w:t xml:space="preserve"> of colleagues and actively contribute to MDTs. I </w:t>
      </w:r>
      <w:r w:rsidRPr="124D223C" w:rsidR="007F259A">
        <w:rPr>
          <w:rFonts w:ascii="Arial" w:hAnsi="Arial" w:eastAsia="Arial" w:cs="Arial"/>
        </w:rPr>
        <w:t>recognise</w:t>
      </w:r>
      <w:r w:rsidRPr="124D223C" w:rsidR="007F259A">
        <w:rPr>
          <w:rFonts w:ascii="Arial" w:hAnsi="Arial" w:eastAsia="Arial" w:cs="Arial"/>
        </w:rPr>
        <w:t xml:space="preserve"> that no single professional can address all needs, and I enjoy working as part of a team to deliver holistic support.</w:t>
      </w:r>
    </w:p>
    <w:p w:rsidRPr="00512EFA" w:rsidR="007F259A" w:rsidP="124D223C" w:rsidRDefault="007F259A" w14:paraId="000B676A" w14:textId="77777777">
      <w:pPr>
        <w:numPr>
          <w:ilvl w:val="0"/>
          <w:numId w:val="10"/>
        </w:numPr>
        <w:spacing w:after="0" w:line="360" w:lineRule="auto"/>
        <w:ind w:hanging="329"/>
        <w:jc w:val="both"/>
        <w:rPr>
          <w:rFonts w:ascii="Arial" w:hAnsi="Arial" w:eastAsia="Arial" w:cs="Arial"/>
        </w:rPr>
      </w:pPr>
      <w:r w:rsidRPr="124D223C" w:rsidR="007F259A">
        <w:rPr>
          <w:rFonts w:ascii="Arial" w:hAnsi="Arial" w:eastAsia="Arial" w:cs="Arial"/>
        </w:rPr>
        <w:t xml:space="preserve">Adaptability: Health and social care are unpredictable, with unexpected challenges such as sudden health deterioration or staff shortages. My ability to adapt quickly ensures that care </w:t>
      </w:r>
      <w:r w:rsidRPr="124D223C" w:rsidR="007F259A">
        <w:rPr>
          <w:rFonts w:ascii="Arial" w:hAnsi="Arial" w:eastAsia="Arial" w:cs="Arial"/>
        </w:rPr>
        <w:t>remains</w:t>
      </w:r>
      <w:r w:rsidRPr="124D223C" w:rsidR="007F259A">
        <w:rPr>
          <w:rFonts w:ascii="Arial" w:hAnsi="Arial" w:eastAsia="Arial" w:cs="Arial"/>
        </w:rPr>
        <w:t xml:space="preserve"> consistent and safe despite such pressures.</w:t>
      </w:r>
    </w:p>
    <w:p w:rsidR="54EE0E58" w:rsidP="4F831672" w:rsidRDefault="54EE0E58" w14:paraId="18DA5FA5" w14:textId="2700C6C5">
      <w:pPr>
        <w:numPr>
          <w:ilvl w:val="0"/>
          <w:numId w:val="10"/>
        </w:numPr>
        <w:spacing w:before="240" w:after="240" w:line="360" w:lineRule="auto"/>
        <w:ind w:hanging="329"/>
        <w:jc w:val="both"/>
        <w:rPr>
          <w:rFonts w:ascii="Arial" w:hAnsi="Arial" w:eastAsia="Arial" w:cs="Arial"/>
        </w:rPr>
      </w:pPr>
      <w:r w:rsidRPr="4F831672" w:rsidR="007F259A">
        <w:rPr>
          <w:rFonts w:ascii="Arial" w:hAnsi="Arial" w:eastAsia="Arial" w:cs="Arial"/>
        </w:rPr>
        <w:t>Professionalism: I consistently uphold confidentiality, respect, and integrity, adhering to the professional standards set out by regulatory bodies.</w:t>
      </w:r>
    </w:p>
    <w:p w:rsidRPr="00512EFA" w:rsidR="007F259A" w:rsidP="124D223C" w:rsidRDefault="007F259A" w14:paraId="3E2BCC62" w14:textId="153CEB32">
      <w:pPr>
        <w:spacing w:before="240" w:after="240" w:line="360" w:lineRule="auto"/>
        <w:jc w:val="both"/>
        <w:rPr>
          <w:rFonts w:ascii="Arial" w:hAnsi="Arial" w:eastAsia="Arial" w:cs="Arial"/>
        </w:rPr>
      </w:pPr>
      <w:r w:rsidRPr="124D223C" w:rsidR="007F259A">
        <w:rPr>
          <w:rFonts w:ascii="Arial" w:hAnsi="Arial" w:eastAsia="Arial" w:cs="Arial"/>
          <w:b w:val="1"/>
          <w:bCs w:val="1"/>
        </w:rPr>
        <w:t>Areas for Improvement</w:t>
      </w:r>
    </w:p>
    <w:p w:rsidRPr="00512EFA" w:rsidR="007F259A" w:rsidP="124D223C" w:rsidRDefault="007F259A" w14:paraId="656526DB" w14:textId="4FEDE97C">
      <w:pPr>
        <w:spacing w:before="240" w:after="240" w:line="360" w:lineRule="auto"/>
        <w:jc w:val="both"/>
        <w:rPr>
          <w:rFonts w:ascii="Arial" w:hAnsi="Arial" w:eastAsia="Arial" w:cs="Arial"/>
        </w:rPr>
      </w:pPr>
      <w:r w:rsidRPr="124D223C" w:rsidR="007F259A">
        <w:rPr>
          <w:rFonts w:ascii="Arial" w:hAnsi="Arial" w:eastAsia="Arial" w:cs="Arial"/>
        </w:rPr>
        <w:t>While I am proud of my strengths, I acknowledge that there are areas requiring further development:</w:t>
      </w:r>
    </w:p>
    <w:p w:rsidRPr="00512EFA" w:rsidR="007F259A" w:rsidP="124D223C" w:rsidRDefault="007F259A" w14:paraId="74909E69" w14:textId="77777777">
      <w:pPr>
        <w:numPr>
          <w:ilvl w:val="0"/>
          <w:numId w:val="11"/>
        </w:numPr>
        <w:spacing w:before="240" w:after="0" w:line="360" w:lineRule="auto"/>
        <w:ind w:hanging="329"/>
        <w:jc w:val="both"/>
        <w:rPr>
          <w:rFonts w:ascii="Arial" w:hAnsi="Arial" w:eastAsia="Arial" w:cs="Arial"/>
        </w:rPr>
      </w:pPr>
      <w:r w:rsidRPr="124D223C" w:rsidR="007F259A">
        <w:rPr>
          <w:rFonts w:ascii="Arial" w:hAnsi="Arial" w:eastAsia="Arial" w:cs="Arial"/>
        </w:rPr>
        <w:t>Conflict Resolution: I sometimes find it challenging to manage disagreements, particularly in MDT meetings where professional opinions differ. Developing stronger negotiation and mediation skills would allow me to handle such conflicts more constructively.</w:t>
      </w:r>
    </w:p>
    <w:p w:rsidRPr="00512EFA" w:rsidR="007F259A" w:rsidP="124D223C" w:rsidRDefault="007F259A" w14:paraId="6B1A0FD6" w14:textId="5F9B2901">
      <w:pPr>
        <w:numPr>
          <w:ilvl w:val="0"/>
          <w:numId w:val="11"/>
        </w:numPr>
        <w:spacing w:after="0" w:line="360" w:lineRule="auto"/>
        <w:ind w:hanging="329"/>
        <w:jc w:val="both"/>
        <w:rPr>
          <w:rFonts w:ascii="Arial" w:hAnsi="Arial" w:eastAsia="Arial" w:cs="Arial"/>
        </w:rPr>
      </w:pPr>
      <w:r w:rsidRPr="124D223C" w:rsidR="0FDFE5FD">
        <w:rPr>
          <w:rFonts w:ascii="Arial" w:hAnsi="Arial" w:eastAsia="Arial" w:cs="Arial"/>
        </w:rPr>
        <w:t>Seek l</w:t>
      </w:r>
      <w:r w:rsidRPr="124D223C" w:rsidR="007F259A">
        <w:rPr>
          <w:rFonts w:ascii="Arial" w:hAnsi="Arial" w:eastAsia="Arial" w:cs="Arial"/>
        </w:rPr>
        <w:t>egal Knowledge: Although</w:t>
      </w:r>
      <w:r w:rsidRPr="124D223C" w:rsidR="007F259A">
        <w:rPr>
          <w:rFonts w:ascii="Arial" w:hAnsi="Arial" w:eastAsia="Arial" w:cs="Arial"/>
        </w:rPr>
        <w:t xml:space="preserve"> I understand key legislation such as the Care Act 2014 and Mental Capacity Act 2005, I would </w:t>
      </w:r>
      <w:r w:rsidRPr="124D223C" w:rsidR="007F259A">
        <w:rPr>
          <w:rFonts w:ascii="Arial" w:hAnsi="Arial" w:eastAsia="Arial" w:cs="Arial"/>
        </w:rPr>
        <w:t>benefit</w:t>
      </w:r>
      <w:r w:rsidRPr="124D223C" w:rsidR="007F259A">
        <w:rPr>
          <w:rFonts w:ascii="Arial" w:hAnsi="Arial" w:eastAsia="Arial" w:cs="Arial"/>
        </w:rPr>
        <w:t xml:space="preserve"> from deeper knowledge to apply them with greater confidence in practice.</w:t>
      </w:r>
    </w:p>
    <w:p w:rsidRPr="00512EFA" w:rsidR="007F259A" w:rsidP="124D223C" w:rsidRDefault="007F259A" w14:paraId="61DE81F2" w14:textId="77777777">
      <w:pPr>
        <w:numPr>
          <w:ilvl w:val="0"/>
          <w:numId w:val="11"/>
        </w:numPr>
        <w:spacing w:after="0" w:line="360" w:lineRule="auto"/>
        <w:ind w:hanging="329"/>
        <w:jc w:val="both"/>
        <w:rPr>
          <w:rFonts w:ascii="Arial" w:hAnsi="Arial" w:eastAsia="Arial" w:cs="Arial"/>
        </w:rPr>
      </w:pPr>
      <w:r w:rsidRPr="124D223C" w:rsidR="007F259A">
        <w:rPr>
          <w:rFonts w:ascii="Arial" w:hAnsi="Arial" w:eastAsia="Arial" w:cs="Arial"/>
        </w:rPr>
        <w:t>Time Management: Balancing administrative tasks with direct care can be difficult. I sometimes feel rushed, which can affect the thoroughness of documentation or reduce time for reflective practice.</w:t>
      </w:r>
    </w:p>
    <w:p w:rsidRPr="00512EFA" w:rsidR="007F259A" w:rsidP="124D223C" w:rsidRDefault="007F259A" w14:paraId="302C0ED6" w14:textId="77777777">
      <w:pPr>
        <w:numPr>
          <w:ilvl w:val="0"/>
          <w:numId w:val="11"/>
        </w:numPr>
        <w:spacing w:after="0" w:line="360" w:lineRule="auto"/>
        <w:ind w:hanging="329"/>
        <w:jc w:val="both"/>
        <w:rPr>
          <w:rFonts w:ascii="Arial" w:hAnsi="Arial" w:eastAsia="Arial" w:cs="Arial"/>
        </w:rPr>
      </w:pPr>
      <w:r w:rsidRPr="124D223C" w:rsidR="007F259A">
        <w:rPr>
          <w:rFonts w:ascii="Arial" w:hAnsi="Arial" w:eastAsia="Arial" w:cs="Arial"/>
        </w:rPr>
        <w:t>Ethical Confidence: In complex ethical dilemmas, I occasionally feel uncertain and overly reliant on others' input.</w:t>
      </w:r>
      <w:r w:rsidRPr="124D223C" w:rsidR="007F259A">
        <w:rPr>
          <w:rFonts w:ascii="Arial" w:hAnsi="Arial" w:eastAsia="Arial" w:cs="Arial"/>
        </w:rPr>
        <w:t xml:space="preserve"> Strengthening my ethical reasoning would help me make more confident, independent decisions.</w:t>
      </w:r>
    </w:p>
    <w:p w:rsidRPr="001060A2" w:rsidR="007F259A" w:rsidP="124D223C" w:rsidRDefault="007F259A" w14:paraId="07D97E7E" w14:textId="00F4E014">
      <w:pPr>
        <w:numPr>
          <w:ilvl w:val="0"/>
          <w:numId w:val="11"/>
        </w:numPr>
        <w:spacing w:after="240" w:line="360" w:lineRule="auto"/>
        <w:ind w:hanging="329"/>
        <w:jc w:val="both"/>
        <w:rPr>
          <w:rFonts w:ascii="Arial" w:hAnsi="Arial" w:eastAsia="Arial" w:cs="Arial"/>
        </w:rPr>
      </w:pPr>
      <w:r w:rsidRPr="124D223C" w:rsidR="007F259A">
        <w:rPr>
          <w:rFonts w:ascii="Arial" w:hAnsi="Arial" w:eastAsia="Arial" w:cs="Arial"/>
        </w:rPr>
        <w:t xml:space="preserve">Leadership Skills: As I aspire to take on senior roles in the future, I </w:t>
      </w:r>
      <w:r w:rsidRPr="124D223C" w:rsidR="007F259A">
        <w:rPr>
          <w:rFonts w:ascii="Arial" w:hAnsi="Arial" w:eastAsia="Arial" w:cs="Arial"/>
        </w:rPr>
        <w:t>recognise</w:t>
      </w:r>
      <w:r w:rsidRPr="124D223C" w:rsidR="007F259A">
        <w:rPr>
          <w:rFonts w:ascii="Arial" w:hAnsi="Arial" w:eastAsia="Arial" w:cs="Arial"/>
        </w:rPr>
        <w:t xml:space="preserve"> the importance of developing leadership abilities, such as motivating others, delegating effectively, and modelling good practice.</w:t>
      </w:r>
    </w:p>
    <w:p w:rsidRPr="00512EFA" w:rsidR="007F259A" w:rsidP="124D223C" w:rsidRDefault="007F259A" w14:paraId="18E5D638" w14:textId="50EB7CC6">
      <w:pPr>
        <w:spacing w:before="240" w:after="240" w:line="360" w:lineRule="auto"/>
        <w:jc w:val="both"/>
        <w:rPr>
          <w:rFonts w:ascii="Arial" w:hAnsi="Arial" w:eastAsia="Arial" w:cs="Arial"/>
        </w:rPr>
      </w:pPr>
      <w:r w:rsidRPr="124D223C" w:rsidR="007F259A">
        <w:rPr>
          <w:rFonts w:ascii="Arial" w:hAnsi="Arial" w:eastAsia="Arial" w:cs="Arial"/>
          <w:b w:val="1"/>
          <w:bCs w:val="1"/>
        </w:rPr>
        <w:t>Application of Gibbs' Reflective Cycle</w:t>
      </w:r>
    </w:p>
    <w:p w:rsidRPr="00512EFA" w:rsidR="007F259A" w:rsidP="124D223C" w:rsidRDefault="007F259A" w14:paraId="788D4CA4" w14:textId="1A652958">
      <w:pPr>
        <w:spacing w:before="240" w:after="240" w:line="360" w:lineRule="auto"/>
        <w:jc w:val="both"/>
        <w:rPr>
          <w:rFonts w:ascii="Arial" w:hAnsi="Arial" w:eastAsia="Arial" w:cs="Arial"/>
        </w:rPr>
      </w:pPr>
      <w:r w:rsidRPr="124D223C" w:rsidR="007F259A">
        <w:rPr>
          <w:rFonts w:ascii="Arial" w:hAnsi="Arial" w:eastAsia="Arial" w:cs="Arial"/>
        </w:rPr>
        <w:t>Using Gibbs' model (1988), I can frame my reflection more systematically:</w:t>
      </w:r>
    </w:p>
    <w:p w:rsidRPr="00512EFA" w:rsidR="007F259A" w:rsidP="124D223C" w:rsidRDefault="007F259A" w14:paraId="5FC2182D" w14:textId="77777777">
      <w:pPr>
        <w:numPr>
          <w:ilvl w:val="0"/>
          <w:numId w:val="12"/>
        </w:numPr>
        <w:spacing w:before="240" w:after="0" w:line="360" w:lineRule="auto"/>
        <w:ind w:hanging="329"/>
        <w:jc w:val="both"/>
        <w:rPr>
          <w:rFonts w:ascii="Arial" w:hAnsi="Arial" w:eastAsia="Arial" w:cs="Arial"/>
        </w:rPr>
      </w:pPr>
      <w:r w:rsidRPr="124D223C" w:rsidR="007F259A">
        <w:rPr>
          <w:rFonts w:ascii="Arial" w:hAnsi="Arial" w:eastAsia="Arial" w:cs="Arial"/>
        </w:rPr>
        <w:t>Description: Daily practice involves applying principles of person-</w:t>
      </w:r>
      <w:r w:rsidRPr="124D223C" w:rsidR="007F259A">
        <w:rPr>
          <w:rFonts w:ascii="Arial" w:hAnsi="Arial" w:eastAsia="Arial" w:cs="Arial"/>
        </w:rPr>
        <w:t>centred</w:t>
      </w:r>
      <w:r w:rsidRPr="124D223C" w:rsidR="007F259A">
        <w:rPr>
          <w:rFonts w:ascii="Arial" w:hAnsi="Arial" w:eastAsia="Arial" w:cs="Arial"/>
        </w:rPr>
        <w:t xml:space="preserve"> care, partnership working, and ethics in diverse situations.</w:t>
      </w:r>
    </w:p>
    <w:p w:rsidRPr="00512EFA" w:rsidR="007F259A" w:rsidP="124D223C" w:rsidRDefault="007F259A" w14:paraId="34266611" w14:textId="4089B8D2">
      <w:pPr>
        <w:numPr>
          <w:ilvl w:val="0"/>
          <w:numId w:val="12"/>
        </w:numPr>
        <w:spacing w:after="0" w:line="360" w:lineRule="auto"/>
        <w:ind w:hanging="329"/>
        <w:jc w:val="both"/>
        <w:rPr>
          <w:rFonts w:ascii="Arial" w:hAnsi="Arial" w:eastAsia="Arial" w:cs="Arial"/>
        </w:rPr>
      </w:pPr>
      <w:r w:rsidRPr="2843180E" w:rsidR="007F259A">
        <w:rPr>
          <w:rFonts w:ascii="Arial" w:hAnsi="Arial" w:eastAsia="Arial" w:cs="Arial"/>
        </w:rPr>
        <w:t xml:space="preserve">Feelings: I feel motivated and rewarded when I can empower service </w:t>
      </w:r>
      <w:r w:rsidRPr="2843180E" w:rsidR="7BDD9CB5">
        <w:rPr>
          <w:rFonts w:ascii="Arial" w:hAnsi="Arial" w:eastAsia="Arial" w:cs="Arial"/>
        </w:rPr>
        <w:t xml:space="preserve">users. </w:t>
      </w:r>
    </w:p>
    <w:p w:rsidRPr="00512EFA" w:rsidR="007F259A" w:rsidP="124D223C" w:rsidRDefault="007F259A" w14:paraId="40266D59" w14:textId="77777777">
      <w:pPr>
        <w:numPr>
          <w:ilvl w:val="0"/>
          <w:numId w:val="12"/>
        </w:numPr>
        <w:spacing w:after="0" w:line="360" w:lineRule="auto"/>
        <w:ind w:hanging="329"/>
        <w:jc w:val="both"/>
        <w:rPr>
          <w:rFonts w:ascii="Arial" w:hAnsi="Arial" w:eastAsia="Arial" w:cs="Arial"/>
        </w:rPr>
      </w:pPr>
      <w:r w:rsidRPr="124D223C" w:rsidR="007F259A">
        <w:rPr>
          <w:rFonts w:ascii="Arial" w:hAnsi="Arial" w:eastAsia="Arial" w:cs="Arial"/>
        </w:rPr>
        <w:t>Evaluation: My strengths in communication and empathy contribute positively to outcomes, while gaps in conflict resolution and legislation knowledge sometimes hinder effectiveness.</w:t>
      </w:r>
    </w:p>
    <w:p w:rsidRPr="00512EFA" w:rsidR="007F259A" w:rsidP="124D223C" w:rsidRDefault="007F259A" w14:paraId="1D3DBAA3" w14:textId="77777777">
      <w:pPr>
        <w:numPr>
          <w:ilvl w:val="0"/>
          <w:numId w:val="12"/>
        </w:numPr>
        <w:spacing w:after="0" w:line="360" w:lineRule="auto"/>
        <w:ind w:hanging="329"/>
        <w:jc w:val="both"/>
        <w:rPr>
          <w:rFonts w:ascii="Arial" w:hAnsi="Arial" w:eastAsia="Arial" w:cs="Arial"/>
        </w:rPr>
      </w:pPr>
      <w:r w:rsidRPr="124D223C" w:rsidR="007F259A">
        <w:rPr>
          <w:rFonts w:ascii="Arial" w:hAnsi="Arial" w:eastAsia="Arial" w:cs="Arial"/>
        </w:rPr>
        <w:t>Analysis: Theories such as Maslow's hierarchy and Tuckman's team stages help me understand why certain approaches succeed or fail. For example, unresolved team conflict often arises when a group is "storming" and requires facilitation to progress.</w:t>
      </w:r>
    </w:p>
    <w:p w:rsidRPr="00512EFA" w:rsidR="007F259A" w:rsidP="124D223C" w:rsidRDefault="007F259A" w14:paraId="642DC7BE" w14:textId="303638C9">
      <w:pPr>
        <w:numPr>
          <w:ilvl w:val="0"/>
          <w:numId w:val="12"/>
        </w:numPr>
        <w:spacing w:after="0" w:line="360" w:lineRule="auto"/>
        <w:ind w:hanging="329"/>
        <w:jc w:val="both"/>
        <w:rPr>
          <w:rFonts w:ascii="Arial" w:hAnsi="Arial" w:eastAsia="Arial" w:cs="Arial"/>
        </w:rPr>
      </w:pPr>
      <w:r w:rsidRPr="2843180E" w:rsidR="007F259A">
        <w:rPr>
          <w:rFonts w:ascii="Arial" w:hAnsi="Arial" w:eastAsia="Arial" w:cs="Arial"/>
        </w:rPr>
        <w:t xml:space="preserve">Conclusion: Reflection highlights that while I am a competent and caring professional, ongoing learning is </w:t>
      </w:r>
      <w:r w:rsidRPr="2843180E" w:rsidR="36D986B9">
        <w:rPr>
          <w:rFonts w:ascii="Arial" w:hAnsi="Arial" w:eastAsia="Arial" w:cs="Arial"/>
        </w:rPr>
        <w:t>essential</w:t>
      </w:r>
      <w:r w:rsidRPr="2843180E" w:rsidR="007F259A">
        <w:rPr>
          <w:rFonts w:ascii="Arial" w:hAnsi="Arial" w:eastAsia="Arial" w:cs="Arial"/>
        </w:rPr>
        <w:t xml:space="preserve"> </w:t>
      </w:r>
      <w:r w:rsidRPr="2843180E" w:rsidR="60436C32">
        <w:rPr>
          <w:rFonts w:ascii="Arial" w:hAnsi="Arial" w:eastAsia="Arial" w:cs="Arial"/>
        </w:rPr>
        <w:t>to</w:t>
      </w:r>
      <w:r w:rsidRPr="2843180E" w:rsidR="007F259A">
        <w:rPr>
          <w:rFonts w:ascii="Arial" w:hAnsi="Arial" w:eastAsia="Arial" w:cs="Arial"/>
        </w:rPr>
        <w:t xml:space="preserve"> deliver safe</w:t>
      </w:r>
      <w:r w:rsidRPr="2843180E" w:rsidR="21F44E23">
        <w:rPr>
          <w:rFonts w:ascii="Arial" w:hAnsi="Arial" w:eastAsia="Arial" w:cs="Arial"/>
        </w:rPr>
        <w:t xml:space="preserve"> and</w:t>
      </w:r>
      <w:r w:rsidRPr="2843180E" w:rsidR="007F259A">
        <w:rPr>
          <w:rFonts w:ascii="Arial" w:hAnsi="Arial" w:eastAsia="Arial" w:cs="Arial"/>
        </w:rPr>
        <w:t xml:space="preserve"> high-quality care</w:t>
      </w:r>
      <w:r w:rsidRPr="2843180E" w:rsidR="545D4D3A">
        <w:rPr>
          <w:rFonts w:ascii="Arial" w:hAnsi="Arial" w:eastAsia="Arial" w:cs="Arial"/>
        </w:rPr>
        <w:t>.</w:t>
      </w:r>
    </w:p>
    <w:p w:rsidRPr="00512EFA" w:rsidR="00835490" w:rsidP="4F831672" w:rsidRDefault="00992EDC" w14:paraId="737716B7" w14:textId="2CD80838">
      <w:pPr>
        <w:numPr>
          <w:ilvl w:val="0"/>
          <w:numId w:val="12"/>
        </w:numPr>
        <w:spacing w:after="0" w:line="360" w:lineRule="auto"/>
        <w:ind w:hanging="329"/>
        <w:jc w:val="both"/>
        <w:rPr>
          <w:rFonts w:ascii="Arial" w:hAnsi="Arial" w:eastAsia="Arial" w:cs="Arial"/>
          <w:sz w:val="22"/>
          <w:szCs w:val="22"/>
        </w:rPr>
      </w:pPr>
      <w:r w:rsidRPr="4F831672" w:rsidR="007F259A">
        <w:rPr>
          <w:rFonts w:ascii="Arial" w:hAnsi="Arial" w:eastAsia="Arial" w:cs="Arial"/>
        </w:rPr>
        <w:t>Action Plan: I will implement a PDP to address these areas systematically.</w:t>
      </w:r>
    </w:p>
    <w:p w:rsidRPr="00512EFA" w:rsidR="00835490" w:rsidP="4F831672" w:rsidRDefault="00992EDC" w14:paraId="2A53397E" w14:textId="6E0F8603">
      <w:pPr>
        <w:spacing w:after="0" w:line="360" w:lineRule="auto"/>
        <w:ind w:left="720" w:hanging="329"/>
        <w:jc w:val="both"/>
        <w:rPr>
          <w:rFonts w:ascii="Arial" w:hAnsi="Arial" w:eastAsia="Arial" w:cs="Arial"/>
          <w:sz w:val="22"/>
          <w:szCs w:val="22"/>
        </w:rPr>
      </w:pPr>
    </w:p>
    <w:p w:rsidRPr="00512EFA" w:rsidR="00835490" w:rsidP="4F831672" w:rsidRDefault="00992EDC" w14:paraId="5657AFAA" w14:textId="441A0510">
      <w:pPr>
        <w:spacing w:after="0" w:line="360" w:lineRule="auto"/>
        <w:ind w:left="391" w:hanging="0"/>
        <w:jc w:val="both"/>
        <w:rPr>
          <w:rFonts w:ascii="Arial" w:hAnsi="Arial" w:eastAsia="Arial" w:cs="Arial"/>
          <w:b w:val="1"/>
          <w:bCs w:val="1"/>
          <w:color w:val="1F497D" w:themeColor="text2" w:themeTint="FF" w:themeShade="FF"/>
          <w:sz w:val="22"/>
          <w:szCs w:val="22"/>
        </w:rPr>
      </w:pPr>
      <w:r w:rsidRPr="4F831672" w:rsidR="00992EDC">
        <w:rPr>
          <w:rFonts w:ascii="Arial" w:hAnsi="Arial" w:eastAsia="Arial" w:cs="Arial"/>
          <w:b w:val="1"/>
          <w:bCs w:val="1"/>
          <w:color w:val="1F497D" w:themeColor="text2" w:themeTint="FF" w:themeShade="FF"/>
          <w:sz w:val="22"/>
          <w:szCs w:val="22"/>
        </w:rPr>
        <w:t>Personal Development Plan (PDP)</w:t>
      </w:r>
    </w:p>
    <w:tbl>
      <w:tblPr>
        <w:tblW w:w="7632" w:type="dxa"/>
        <w:tblLook w:val="04A0" w:firstRow="1" w:lastRow="0" w:firstColumn="1" w:lastColumn="0" w:noHBand="0" w:noVBand="1"/>
      </w:tblPr>
      <w:tblGrid>
        <w:gridCol w:w="1584"/>
        <w:gridCol w:w="1584"/>
        <w:gridCol w:w="1584"/>
        <w:gridCol w:w="1584"/>
        <w:gridCol w:w="1296"/>
      </w:tblGrid>
      <w:tr w:rsidRPr="00512EFA" w:rsidR="00835490" w:rsidTr="4F831672" w14:paraId="2BA42526" w14:textId="77777777">
        <w:tc>
          <w:tcPr>
            <w:tcW w:w="1584" w:type="dxa"/>
            <w:tcMar/>
          </w:tcPr>
          <w:p w:rsidRPr="00512EFA" w:rsidR="00835490" w:rsidP="124D223C" w:rsidRDefault="00992EDC" w14:paraId="7CFAEB2A" w14:textId="77777777">
            <w:pPr>
              <w:spacing w:line="360" w:lineRule="auto"/>
              <w:jc w:val="both"/>
              <w:rPr>
                <w:rFonts w:ascii="Arial" w:hAnsi="Arial" w:eastAsia="Arial" w:cs="Arial"/>
                <w:b w:val="1"/>
                <w:bCs w:val="1"/>
              </w:rPr>
            </w:pPr>
            <w:r w:rsidRPr="124D223C" w:rsidR="00992EDC">
              <w:rPr>
                <w:rFonts w:ascii="Arial" w:hAnsi="Arial" w:eastAsia="Arial" w:cs="Arial"/>
                <w:b w:val="1"/>
                <w:bCs w:val="1"/>
              </w:rPr>
              <w:t>Goal</w:t>
            </w:r>
          </w:p>
        </w:tc>
        <w:tc>
          <w:tcPr>
            <w:tcW w:w="1584" w:type="dxa"/>
            <w:tcMar/>
          </w:tcPr>
          <w:p w:rsidRPr="00512EFA" w:rsidR="00835490" w:rsidP="124D223C" w:rsidRDefault="00992EDC" w14:paraId="411CA55E" w14:textId="77777777">
            <w:pPr>
              <w:spacing w:line="360" w:lineRule="auto"/>
              <w:jc w:val="both"/>
              <w:rPr>
                <w:rFonts w:ascii="Arial" w:hAnsi="Arial" w:eastAsia="Arial" w:cs="Arial"/>
                <w:b w:val="1"/>
                <w:bCs w:val="1"/>
              </w:rPr>
            </w:pPr>
            <w:r w:rsidRPr="124D223C" w:rsidR="00992EDC">
              <w:rPr>
                <w:rFonts w:ascii="Arial" w:hAnsi="Arial" w:eastAsia="Arial" w:cs="Arial"/>
                <w:b w:val="1"/>
                <w:bCs w:val="1"/>
              </w:rPr>
              <w:t>Action Steps</w:t>
            </w:r>
          </w:p>
        </w:tc>
        <w:tc>
          <w:tcPr>
            <w:tcW w:w="1584" w:type="dxa"/>
            <w:tcMar/>
          </w:tcPr>
          <w:p w:rsidRPr="00512EFA" w:rsidR="00835490" w:rsidP="124D223C" w:rsidRDefault="00992EDC" w14:paraId="0300CB6A" w14:textId="77777777">
            <w:pPr>
              <w:spacing w:line="360" w:lineRule="auto"/>
              <w:jc w:val="both"/>
              <w:rPr>
                <w:rFonts w:ascii="Arial" w:hAnsi="Arial" w:eastAsia="Arial" w:cs="Arial"/>
                <w:b w:val="1"/>
                <w:bCs w:val="1"/>
              </w:rPr>
            </w:pPr>
            <w:r w:rsidRPr="124D223C" w:rsidR="00992EDC">
              <w:rPr>
                <w:rFonts w:ascii="Arial" w:hAnsi="Arial" w:eastAsia="Arial" w:cs="Arial"/>
                <w:b w:val="1"/>
                <w:bCs w:val="1"/>
              </w:rPr>
              <w:t>Resources/Support</w:t>
            </w:r>
          </w:p>
        </w:tc>
        <w:tc>
          <w:tcPr>
            <w:tcW w:w="1584" w:type="dxa"/>
            <w:tcMar/>
          </w:tcPr>
          <w:p w:rsidRPr="00512EFA" w:rsidR="00835490" w:rsidP="124D223C" w:rsidRDefault="00992EDC" w14:paraId="508840D4" w14:textId="77777777">
            <w:pPr>
              <w:spacing w:line="360" w:lineRule="auto"/>
              <w:jc w:val="both"/>
              <w:rPr>
                <w:rFonts w:ascii="Arial" w:hAnsi="Arial" w:eastAsia="Arial" w:cs="Arial"/>
                <w:b w:val="1"/>
                <w:bCs w:val="1"/>
              </w:rPr>
            </w:pPr>
            <w:r w:rsidRPr="124D223C" w:rsidR="00992EDC">
              <w:rPr>
                <w:rFonts w:ascii="Arial" w:hAnsi="Arial" w:eastAsia="Arial" w:cs="Arial"/>
                <w:b w:val="1"/>
                <w:bCs w:val="1"/>
              </w:rPr>
              <w:t>Timescale</w:t>
            </w:r>
          </w:p>
        </w:tc>
        <w:tc>
          <w:tcPr>
            <w:tcW w:w="1296" w:type="dxa"/>
            <w:tcMar/>
          </w:tcPr>
          <w:p w:rsidRPr="00512EFA" w:rsidR="00835490" w:rsidP="124D223C" w:rsidRDefault="00992EDC" w14:paraId="162BDC03" w14:textId="77777777">
            <w:pPr>
              <w:spacing w:line="360" w:lineRule="auto"/>
              <w:jc w:val="both"/>
              <w:rPr>
                <w:rFonts w:ascii="Arial" w:hAnsi="Arial" w:eastAsia="Arial" w:cs="Arial"/>
                <w:b w:val="1"/>
                <w:bCs w:val="1"/>
              </w:rPr>
            </w:pPr>
            <w:r w:rsidRPr="124D223C" w:rsidR="00992EDC">
              <w:rPr>
                <w:rFonts w:ascii="Arial" w:hAnsi="Arial" w:eastAsia="Arial" w:cs="Arial"/>
                <w:b w:val="1"/>
                <w:bCs w:val="1"/>
              </w:rPr>
              <w:t>Outcome</w:t>
            </w:r>
          </w:p>
        </w:tc>
      </w:tr>
      <w:tr w:rsidRPr="00512EFA" w:rsidR="00835490" w:rsidTr="4F831672" w14:paraId="2B5DCEB6" w14:textId="77777777">
        <w:trPr>
          <w:trHeight w:val="432"/>
        </w:trPr>
        <w:tc>
          <w:tcPr>
            <w:tcW w:w="1584" w:type="dxa"/>
            <w:tcMar/>
          </w:tcPr>
          <w:p w:rsidRPr="00512EFA" w:rsidR="00835490" w:rsidP="2843180E" w:rsidRDefault="00992EDC" w14:paraId="5331F646" w14:textId="77777777">
            <w:pPr>
              <w:spacing w:line="360" w:lineRule="auto"/>
              <w:jc w:val="both"/>
              <w:rPr>
                <w:rFonts w:ascii="Arial" w:hAnsi="Arial" w:eastAsia="Arial" w:cs="Arial"/>
                <w:b w:val="1"/>
                <w:bCs w:val="1"/>
              </w:rPr>
            </w:pPr>
            <w:r w:rsidRPr="2843180E" w:rsidR="00992EDC">
              <w:rPr>
                <w:rFonts w:ascii="Arial" w:hAnsi="Arial" w:eastAsia="Arial" w:cs="Arial"/>
                <w:b w:val="1"/>
                <w:bCs w:val="1"/>
              </w:rPr>
              <w:t>Improve knowledge of legislation</w:t>
            </w:r>
          </w:p>
        </w:tc>
        <w:tc>
          <w:tcPr>
            <w:tcW w:w="1584" w:type="dxa"/>
            <w:tcMar/>
          </w:tcPr>
          <w:p w:rsidRPr="00512EFA" w:rsidR="00835490" w:rsidP="124D223C" w:rsidRDefault="00992EDC" w14:paraId="3EC1C29B" w14:textId="249C7D92">
            <w:pPr>
              <w:spacing w:line="360" w:lineRule="auto"/>
              <w:jc w:val="both"/>
              <w:rPr>
                <w:rFonts w:ascii="Arial" w:hAnsi="Arial" w:eastAsia="Arial" w:cs="Arial"/>
              </w:rPr>
            </w:pPr>
            <w:r w:rsidRPr="3AA82675" w:rsidR="5E247963">
              <w:rPr>
                <w:rFonts w:ascii="Arial" w:hAnsi="Arial" w:eastAsia="Arial" w:cs="Arial"/>
              </w:rPr>
              <w:t>Attend training</w:t>
            </w:r>
            <w:r w:rsidRPr="3AA82675" w:rsidR="2BB8DD21">
              <w:rPr>
                <w:rFonts w:ascii="Arial" w:hAnsi="Arial" w:eastAsia="Arial" w:cs="Arial"/>
              </w:rPr>
              <w:t xml:space="preserve">, </w:t>
            </w:r>
            <w:r w:rsidRPr="3AA82675" w:rsidR="14024C16">
              <w:rPr>
                <w:rFonts w:ascii="Arial" w:hAnsi="Arial" w:eastAsia="Arial" w:cs="Arial"/>
              </w:rPr>
              <w:t>online courses on safeguarding and capacity</w:t>
            </w:r>
          </w:p>
        </w:tc>
        <w:tc>
          <w:tcPr>
            <w:tcW w:w="1584" w:type="dxa"/>
            <w:tcMar/>
          </w:tcPr>
          <w:p w:rsidRPr="00512EFA" w:rsidR="00835490" w:rsidP="124D223C" w:rsidRDefault="00992EDC" w14:paraId="2A5392B8" w14:textId="1C3BBCE8">
            <w:pPr>
              <w:spacing w:line="360" w:lineRule="auto"/>
              <w:jc w:val="both"/>
              <w:rPr>
                <w:rFonts w:ascii="Arial" w:hAnsi="Arial" w:eastAsia="Arial" w:cs="Arial"/>
              </w:rPr>
            </w:pPr>
            <w:r w:rsidRPr="124D223C" w:rsidR="00992EDC">
              <w:rPr>
                <w:rFonts w:ascii="Arial" w:hAnsi="Arial" w:eastAsia="Arial" w:cs="Arial"/>
              </w:rPr>
              <w:t xml:space="preserve">Employer </w:t>
            </w:r>
            <w:r w:rsidRPr="124D223C" w:rsidR="00992EDC">
              <w:rPr>
                <w:rFonts w:ascii="Arial" w:hAnsi="Arial" w:eastAsia="Arial" w:cs="Arial"/>
              </w:rPr>
              <w:t>training,</w:t>
            </w:r>
            <w:r w:rsidRPr="124D223C" w:rsidR="7AAD9490">
              <w:rPr>
                <w:rFonts w:ascii="Arial" w:hAnsi="Arial" w:eastAsia="Arial" w:cs="Arial"/>
              </w:rPr>
              <w:t>NHS</w:t>
            </w:r>
            <w:r w:rsidRPr="124D223C" w:rsidR="00992EDC">
              <w:rPr>
                <w:rFonts w:ascii="Arial" w:hAnsi="Arial" w:eastAsia="Arial" w:cs="Arial"/>
              </w:rPr>
              <w:t xml:space="preserve"> e-</w:t>
            </w:r>
            <w:r w:rsidRPr="124D223C" w:rsidR="5274D1C4">
              <w:rPr>
                <w:rFonts w:ascii="Arial" w:hAnsi="Arial" w:eastAsia="Arial" w:cs="Arial"/>
              </w:rPr>
              <w:t>learning, Skills</w:t>
            </w:r>
            <w:r w:rsidRPr="124D223C" w:rsidR="00992EDC">
              <w:rPr>
                <w:rFonts w:ascii="Arial" w:hAnsi="Arial" w:eastAsia="Arial" w:cs="Arial"/>
              </w:rPr>
              <w:t xml:space="preserve"> </w:t>
            </w:r>
            <w:r w:rsidRPr="124D223C" w:rsidR="00992EDC">
              <w:rPr>
                <w:rFonts w:ascii="Arial" w:hAnsi="Arial" w:eastAsia="Arial" w:cs="Arial"/>
              </w:rPr>
              <w:t>for</w:t>
            </w:r>
            <w:r w:rsidRPr="124D223C" w:rsidR="25AD1430">
              <w:rPr>
                <w:rFonts w:ascii="Arial" w:hAnsi="Arial" w:eastAsia="Arial" w:cs="Arial"/>
              </w:rPr>
              <w:t xml:space="preserve"> </w:t>
            </w:r>
            <w:r w:rsidRPr="124D223C" w:rsidR="00992EDC">
              <w:rPr>
                <w:rFonts w:ascii="Arial" w:hAnsi="Arial" w:eastAsia="Arial" w:cs="Arial"/>
              </w:rPr>
              <w:t>Car</w:t>
            </w:r>
            <w:r w:rsidRPr="124D223C" w:rsidR="00992EDC">
              <w:rPr>
                <w:rFonts w:ascii="Arial" w:hAnsi="Arial" w:eastAsia="Arial" w:cs="Arial"/>
              </w:rPr>
              <w:t>e modules</w:t>
            </w:r>
          </w:p>
        </w:tc>
        <w:tc>
          <w:tcPr>
            <w:tcW w:w="1584" w:type="dxa"/>
            <w:tcMar/>
          </w:tcPr>
          <w:p w:rsidRPr="00512EFA" w:rsidR="00835490" w:rsidP="124D223C" w:rsidRDefault="00992EDC" w14:paraId="63307196" w14:textId="197920AA">
            <w:pPr>
              <w:spacing w:line="360" w:lineRule="auto"/>
              <w:jc w:val="both"/>
              <w:rPr>
                <w:rFonts w:ascii="Arial" w:hAnsi="Arial" w:eastAsia="Arial" w:cs="Arial"/>
              </w:rPr>
            </w:pPr>
            <w:r w:rsidRPr="3AA82675" w:rsidR="7B8F5791">
              <w:rPr>
                <w:rFonts w:ascii="Arial" w:hAnsi="Arial" w:eastAsia="Arial" w:cs="Arial"/>
              </w:rPr>
              <w:t xml:space="preserve"> </w:t>
            </w:r>
            <w:r w:rsidRPr="3AA82675" w:rsidR="14024C16">
              <w:rPr>
                <w:rFonts w:ascii="Arial" w:hAnsi="Arial" w:eastAsia="Arial" w:cs="Arial"/>
              </w:rPr>
              <w:t>6 months</w:t>
            </w:r>
          </w:p>
        </w:tc>
        <w:tc>
          <w:tcPr>
            <w:tcW w:w="1296" w:type="dxa"/>
            <w:tcMar/>
          </w:tcPr>
          <w:p w:rsidRPr="00512EFA" w:rsidR="00835490" w:rsidP="124D223C" w:rsidRDefault="00992EDC" w14:paraId="5482720A" w14:textId="6E1B8631">
            <w:pPr>
              <w:spacing w:line="360" w:lineRule="auto"/>
              <w:jc w:val="both"/>
              <w:rPr>
                <w:rFonts w:ascii="Arial" w:hAnsi="Arial" w:eastAsia="Arial" w:cs="Arial"/>
              </w:rPr>
            </w:pPr>
            <w:r w:rsidRPr="3AA82675" w:rsidR="14024C16">
              <w:rPr>
                <w:rFonts w:ascii="Arial" w:hAnsi="Arial" w:eastAsia="Arial" w:cs="Arial"/>
              </w:rPr>
              <w:t>Greater confidence in applying la</w:t>
            </w:r>
            <w:r w:rsidRPr="3AA82675" w:rsidR="5D80BD5B">
              <w:rPr>
                <w:rFonts w:ascii="Arial" w:hAnsi="Arial" w:eastAsia="Arial" w:cs="Arial"/>
              </w:rPr>
              <w:t xml:space="preserve">w </w:t>
            </w:r>
            <w:r w:rsidRPr="3AA82675" w:rsidR="14024C16">
              <w:rPr>
                <w:rFonts w:ascii="Arial" w:hAnsi="Arial" w:eastAsia="Arial" w:cs="Arial"/>
              </w:rPr>
              <w:t>in practice</w:t>
            </w:r>
          </w:p>
        </w:tc>
      </w:tr>
      <w:tr w:rsidRPr="00512EFA" w:rsidR="00835490" w:rsidTr="4F831672" w14:paraId="0B5FDA04" w14:textId="77777777">
        <w:tc>
          <w:tcPr>
            <w:tcW w:w="1584" w:type="dxa"/>
            <w:tcMar/>
          </w:tcPr>
          <w:p w:rsidRPr="00512EFA" w:rsidR="00835490" w:rsidP="2843180E" w:rsidRDefault="00992EDC" w14:paraId="48CFF73B" w14:textId="77777777">
            <w:pPr>
              <w:spacing w:line="360" w:lineRule="auto"/>
              <w:jc w:val="both"/>
              <w:rPr>
                <w:rFonts w:ascii="Arial" w:hAnsi="Arial" w:eastAsia="Arial" w:cs="Arial"/>
                <w:b w:val="1"/>
                <w:bCs w:val="1"/>
              </w:rPr>
            </w:pPr>
            <w:r w:rsidRPr="2843180E" w:rsidR="00992EDC">
              <w:rPr>
                <w:rFonts w:ascii="Arial" w:hAnsi="Arial" w:eastAsia="Arial" w:cs="Arial"/>
                <w:b w:val="1"/>
                <w:bCs w:val="1"/>
              </w:rPr>
              <w:t>Strengthen communication in MDTs</w:t>
            </w:r>
          </w:p>
        </w:tc>
        <w:tc>
          <w:tcPr>
            <w:tcW w:w="1584" w:type="dxa"/>
            <w:tcMar/>
          </w:tcPr>
          <w:p w:rsidRPr="00512EFA" w:rsidR="00835490" w:rsidP="124D223C" w:rsidRDefault="00992EDC" w14:paraId="6D4C677A" w14:textId="1BC5078A">
            <w:pPr>
              <w:spacing w:line="360" w:lineRule="auto"/>
              <w:jc w:val="both"/>
              <w:rPr>
                <w:rFonts w:ascii="Arial" w:hAnsi="Arial" w:eastAsia="Arial" w:cs="Arial"/>
              </w:rPr>
            </w:pPr>
            <w:r w:rsidRPr="3AA82675" w:rsidR="14024C16">
              <w:rPr>
                <w:rFonts w:ascii="Arial" w:hAnsi="Arial" w:eastAsia="Arial" w:cs="Arial"/>
              </w:rPr>
              <w:t xml:space="preserve">seek </w:t>
            </w:r>
            <w:r w:rsidRPr="3AA82675" w:rsidR="14024C16">
              <w:rPr>
                <w:rFonts w:ascii="Arial" w:hAnsi="Arial" w:eastAsia="Arial" w:cs="Arial"/>
              </w:rPr>
              <w:t>feedback, practice reflective listening</w:t>
            </w:r>
          </w:p>
        </w:tc>
        <w:tc>
          <w:tcPr>
            <w:tcW w:w="1584" w:type="dxa"/>
            <w:tcMar/>
          </w:tcPr>
          <w:p w:rsidRPr="00512EFA" w:rsidR="00835490" w:rsidP="124D223C" w:rsidRDefault="00992EDC" w14:paraId="272A9361" w14:textId="77777777">
            <w:pPr>
              <w:spacing w:line="360" w:lineRule="auto"/>
              <w:jc w:val="both"/>
              <w:rPr>
                <w:rFonts w:ascii="Arial" w:hAnsi="Arial" w:eastAsia="Arial" w:cs="Arial"/>
              </w:rPr>
            </w:pPr>
            <w:r w:rsidRPr="124D223C" w:rsidR="00992EDC">
              <w:rPr>
                <w:rFonts w:ascii="Arial" w:hAnsi="Arial" w:eastAsia="Arial" w:cs="Arial"/>
              </w:rPr>
              <w:t>Mentorship, supervision sessions</w:t>
            </w:r>
          </w:p>
        </w:tc>
        <w:tc>
          <w:tcPr>
            <w:tcW w:w="1584" w:type="dxa"/>
            <w:tcMar/>
          </w:tcPr>
          <w:p w:rsidRPr="00512EFA" w:rsidR="00835490" w:rsidP="124D223C" w:rsidRDefault="00992EDC" w14:paraId="2764C4FC" w14:textId="7A6B87A4">
            <w:pPr>
              <w:spacing w:line="360" w:lineRule="auto"/>
              <w:jc w:val="both"/>
              <w:rPr>
                <w:rFonts w:ascii="Arial" w:hAnsi="Arial" w:eastAsia="Arial" w:cs="Arial"/>
              </w:rPr>
            </w:pPr>
            <w:r w:rsidRPr="3AA82675" w:rsidR="5EF53489">
              <w:rPr>
                <w:rFonts w:ascii="Arial" w:hAnsi="Arial" w:eastAsia="Arial" w:cs="Arial"/>
              </w:rPr>
              <w:t xml:space="preserve"> </w:t>
            </w:r>
            <w:r w:rsidRPr="3AA82675" w:rsidR="14024C16">
              <w:rPr>
                <w:rFonts w:ascii="Arial" w:hAnsi="Arial" w:eastAsia="Arial" w:cs="Arial"/>
              </w:rPr>
              <w:t>3 months</w:t>
            </w:r>
          </w:p>
        </w:tc>
        <w:tc>
          <w:tcPr>
            <w:tcW w:w="1296" w:type="dxa"/>
            <w:tcMar/>
          </w:tcPr>
          <w:p w:rsidRPr="00512EFA" w:rsidR="00835490" w:rsidP="124D223C" w:rsidRDefault="00992EDC" w14:paraId="5FE5BBBB" w14:textId="77777777">
            <w:pPr>
              <w:spacing w:line="360" w:lineRule="auto"/>
              <w:jc w:val="both"/>
              <w:rPr>
                <w:rFonts w:ascii="Arial" w:hAnsi="Arial" w:eastAsia="Arial" w:cs="Arial"/>
              </w:rPr>
            </w:pPr>
            <w:r w:rsidRPr="124D223C" w:rsidR="00992EDC">
              <w:rPr>
                <w:rFonts w:ascii="Arial" w:hAnsi="Arial" w:eastAsia="Arial" w:cs="Arial"/>
              </w:rPr>
              <w:t>More effective contribution in team meetings</w:t>
            </w:r>
          </w:p>
        </w:tc>
      </w:tr>
      <w:tr w:rsidRPr="00512EFA" w:rsidR="00835490" w:rsidTr="4F831672" w14:paraId="768200F3" w14:textId="77777777">
        <w:tc>
          <w:tcPr>
            <w:tcW w:w="1584" w:type="dxa"/>
            <w:tcMar/>
          </w:tcPr>
          <w:p w:rsidRPr="00512EFA" w:rsidR="00835490" w:rsidP="2843180E" w:rsidRDefault="00992EDC" w14:paraId="773B8033" w14:textId="77777777">
            <w:pPr>
              <w:spacing w:line="360" w:lineRule="auto"/>
              <w:jc w:val="both"/>
              <w:rPr>
                <w:rFonts w:ascii="Arial" w:hAnsi="Arial" w:eastAsia="Arial" w:cs="Arial"/>
                <w:b w:val="1"/>
                <w:bCs w:val="1"/>
              </w:rPr>
            </w:pPr>
            <w:r w:rsidRPr="2843180E" w:rsidR="00992EDC">
              <w:rPr>
                <w:rFonts w:ascii="Arial" w:hAnsi="Arial" w:eastAsia="Arial" w:cs="Arial"/>
                <w:b w:val="1"/>
                <w:bCs w:val="1"/>
              </w:rPr>
              <w:t>Develop conflict resolution skills</w:t>
            </w:r>
          </w:p>
        </w:tc>
        <w:tc>
          <w:tcPr>
            <w:tcW w:w="1584" w:type="dxa"/>
            <w:tcMar/>
          </w:tcPr>
          <w:p w:rsidRPr="00512EFA" w:rsidR="00835490" w:rsidP="124D223C" w:rsidRDefault="00992EDC" w14:paraId="40B21FEF" w14:textId="77777777">
            <w:pPr>
              <w:spacing w:line="360" w:lineRule="auto"/>
              <w:jc w:val="both"/>
              <w:rPr>
                <w:rFonts w:ascii="Arial" w:hAnsi="Arial" w:eastAsia="Arial" w:cs="Arial"/>
              </w:rPr>
            </w:pPr>
            <w:r w:rsidRPr="124D223C" w:rsidR="00992EDC">
              <w:rPr>
                <w:rFonts w:ascii="Arial" w:hAnsi="Arial" w:eastAsia="Arial" w:cs="Arial"/>
              </w:rPr>
              <w:t>Attend workshops, role-play scenarios, apply techniques</w:t>
            </w:r>
          </w:p>
        </w:tc>
        <w:tc>
          <w:tcPr>
            <w:tcW w:w="1584" w:type="dxa"/>
            <w:tcMar/>
          </w:tcPr>
          <w:p w:rsidRPr="00512EFA" w:rsidR="00835490" w:rsidP="124D223C" w:rsidRDefault="00992EDC" w14:paraId="0C7FF3F6" w14:textId="77777777">
            <w:pPr>
              <w:spacing w:line="360" w:lineRule="auto"/>
              <w:jc w:val="both"/>
              <w:rPr>
                <w:rFonts w:ascii="Arial" w:hAnsi="Arial" w:eastAsia="Arial" w:cs="Arial"/>
              </w:rPr>
            </w:pPr>
            <w:r w:rsidRPr="124D223C" w:rsidR="00992EDC">
              <w:rPr>
                <w:rFonts w:ascii="Arial" w:hAnsi="Arial" w:eastAsia="Arial" w:cs="Arial"/>
              </w:rPr>
              <w:t>CPD training, supervisor feedback</w:t>
            </w:r>
          </w:p>
        </w:tc>
        <w:tc>
          <w:tcPr>
            <w:tcW w:w="1584" w:type="dxa"/>
            <w:tcMar/>
          </w:tcPr>
          <w:p w:rsidRPr="00512EFA" w:rsidR="00835490" w:rsidP="124D223C" w:rsidRDefault="00992EDC" w14:paraId="23BED991" w14:textId="1AEF2F46">
            <w:pPr>
              <w:spacing w:line="360" w:lineRule="auto"/>
              <w:jc w:val="both"/>
              <w:rPr>
                <w:rFonts w:ascii="Arial" w:hAnsi="Arial" w:eastAsia="Arial" w:cs="Arial"/>
              </w:rPr>
            </w:pPr>
            <w:r w:rsidRPr="3AA82675" w:rsidR="127D825B">
              <w:rPr>
                <w:rFonts w:ascii="Arial" w:hAnsi="Arial" w:eastAsia="Arial" w:cs="Arial"/>
              </w:rPr>
              <w:t xml:space="preserve"> </w:t>
            </w:r>
            <w:r w:rsidRPr="3AA82675" w:rsidR="14024C16">
              <w:rPr>
                <w:rFonts w:ascii="Arial" w:hAnsi="Arial" w:eastAsia="Arial" w:cs="Arial"/>
              </w:rPr>
              <w:t>12 months</w:t>
            </w:r>
          </w:p>
        </w:tc>
        <w:tc>
          <w:tcPr>
            <w:tcW w:w="1296" w:type="dxa"/>
            <w:tcMar/>
          </w:tcPr>
          <w:p w:rsidRPr="00512EFA" w:rsidR="00835490" w:rsidP="124D223C" w:rsidRDefault="00992EDC" w14:paraId="6BAD682A" w14:textId="77777777">
            <w:pPr>
              <w:spacing w:line="360" w:lineRule="auto"/>
              <w:jc w:val="both"/>
              <w:rPr>
                <w:rFonts w:ascii="Arial" w:hAnsi="Arial" w:eastAsia="Arial" w:cs="Arial"/>
              </w:rPr>
            </w:pPr>
            <w:r w:rsidRPr="124D223C" w:rsidR="00992EDC">
              <w:rPr>
                <w:rFonts w:ascii="Arial" w:hAnsi="Arial" w:eastAsia="Arial" w:cs="Arial"/>
              </w:rPr>
              <w:t>Ability to resolve disagreements constructively</w:t>
            </w:r>
          </w:p>
        </w:tc>
      </w:tr>
      <w:tr w:rsidRPr="00512EFA" w:rsidR="00835490" w:rsidTr="4F831672" w14:paraId="5B8C9043" w14:textId="77777777">
        <w:tc>
          <w:tcPr>
            <w:tcW w:w="1584" w:type="dxa"/>
            <w:tcMar/>
          </w:tcPr>
          <w:p w:rsidRPr="00512EFA" w:rsidR="00835490" w:rsidP="2843180E" w:rsidRDefault="00992EDC" w14:paraId="746B677B" w14:textId="77777777">
            <w:pPr>
              <w:spacing w:line="360" w:lineRule="auto"/>
              <w:jc w:val="both"/>
              <w:rPr>
                <w:rFonts w:ascii="Arial" w:hAnsi="Arial" w:eastAsia="Arial" w:cs="Arial"/>
                <w:b w:val="1"/>
                <w:bCs w:val="1"/>
              </w:rPr>
            </w:pPr>
            <w:r w:rsidRPr="2843180E" w:rsidR="00992EDC">
              <w:rPr>
                <w:rFonts w:ascii="Arial" w:hAnsi="Arial" w:eastAsia="Arial" w:cs="Arial"/>
                <w:b w:val="1"/>
                <w:bCs w:val="1"/>
              </w:rPr>
              <w:t>Enhance leadership skills</w:t>
            </w:r>
          </w:p>
        </w:tc>
        <w:tc>
          <w:tcPr>
            <w:tcW w:w="1584" w:type="dxa"/>
            <w:tcMar/>
          </w:tcPr>
          <w:p w:rsidRPr="00512EFA" w:rsidR="00835490" w:rsidP="124D223C" w:rsidRDefault="00992EDC" w14:paraId="576DC79A" w14:textId="3499810A">
            <w:pPr>
              <w:spacing w:line="360" w:lineRule="auto"/>
              <w:jc w:val="both"/>
              <w:rPr>
                <w:rFonts w:ascii="Arial" w:hAnsi="Arial" w:eastAsia="Arial" w:cs="Arial"/>
              </w:rPr>
            </w:pPr>
            <w:r w:rsidRPr="3AA82675" w:rsidR="14024C16">
              <w:rPr>
                <w:rFonts w:ascii="Arial" w:hAnsi="Arial" w:eastAsia="Arial" w:cs="Arial"/>
              </w:rPr>
              <w:t>Take small leadership roles (handovers, mentoring)</w:t>
            </w:r>
          </w:p>
        </w:tc>
        <w:tc>
          <w:tcPr>
            <w:tcW w:w="1584" w:type="dxa"/>
            <w:tcMar/>
          </w:tcPr>
          <w:p w:rsidRPr="00512EFA" w:rsidR="00835490" w:rsidP="124D223C" w:rsidRDefault="00992EDC" w14:paraId="298F4AC5" w14:textId="77777777">
            <w:pPr>
              <w:spacing w:line="360" w:lineRule="auto"/>
              <w:jc w:val="both"/>
              <w:rPr>
                <w:rFonts w:ascii="Arial" w:hAnsi="Arial" w:eastAsia="Arial" w:cs="Arial"/>
              </w:rPr>
            </w:pPr>
            <w:r w:rsidRPr="124D223C" w:rsidR="00992EDC">
              <w:rPr>
                <w:rFonts w:ascii="Arial" w:hAnsi="Arial" w:eastAsia="Arial" w:cs="Arial"/>
              </w:rPr>
              <w:t>Manager support, supervision</w:t>
            </w:r>
          </w:p>
        </w:tc>
        <w:tc>
          <w:tcPr>
            <w:tcW w:w="1584" w:type="dxa"/>
            <w:tcMar/>
          </w:tcPr>
          <w:p w:rsidRPr="00512EFA" w:rsidR="00835490" w:rsidP="124D223C" w:rsidRDefault="00992EDC" w14:paraId="793429A6" w14:textId="77777777">
            <w:pPr>
              <w:spacing w:line="360" w:lineRule="auto"/>
              <w:jc w:val="both"/>
              <w:rPr>
                <w:rFonts w:ascii="Arial" w:hAnsi="Arial" w:eastAsia="Arial" w:cs="Arial"/>
              </w:rPr>
            </w:pPr>
            <w:r w:rsidRPr="124D223C" w:rsidR="00992EDC">
              <w:rPr>
                <w:rFonts w:ascii="Arial" w:hAnsi="Arial" w:eastAsia="Arial" w:cs="Arial"/>
              </w:rPr>
              <w:t>1 year</w:t>
            </w:r>
          </w:p>
        </w:tc>
        <w:tc>
          <w:tcPr>
            <w:tcW w:w="1296" w:type="dxa"/>
            <w:tcMar/>
          </w:tcPr>
          <w:p w:rsidRPr="00512EFA" w:rsidR="00835490" w:rsidP="124D223C" w:rsidRDefault="00992EDC" w14:paraId="612ECD73" w14:textId="5C7B68FB">
            <w:pPr>
              <w:spacing w:line="360" w:lineRule="auto"/>
              <w:jc w:val="both"/>
              <w:rPr>
                <w:rFonts w:ascii="Arial" w:hAnsi="Arial" w:eastAsia="Arial" w:cs="Arial"/>
              </w:rPr>
            </w:pPr>
            <w:r w:rsidRPr="124D223C" w:rsidR="00992EDC">
              <w:rPr>
                <w:rFonts w:ascii="Arial" w:hAnsi="Arial" w:eastAsia="Arial" w:cs="Arial"/>
              </w:rPr>
              <w:t>Preparedness for</w:t>
            </w:r>
            <w:r w:rsidRPr="124D223C" w:rsidR="265FCC8B">
              <w:rPr>
                <w:rFonts w:ascii="Arial" w:hAnsi="Arial" w:eastAsia="Arial" w:cs="Arial"/>
              </w:rPr>
              <w:t xml:space="preserve"> </w:t>
            </w:r>
            <w:r w:rsidRPr="124D223C" w:rsidR="00992EDC">
              <w:rPr>
                <w:rFonts w:ascii="Arial" w:hAnsi="Arial" w:eastAsia="Arial" w:cs="Arial"/>
              </w:rPr>
              <w:t>future senior roles</w:t>
            </w:r>
          </w:p>
        </w:tc>
      </w:tr>
      <w:tr w:rsidRPr="00512EFA" w:rsidR="00835490" w:rsidTr="4F831672" w14:paraId="40D8AD01" w14:textId="77777777">
        <w:tc>
          <w:tcPr>
            <w:tcW w:w="1584" w:type="dxa"/>
            <w:tcMar/>
          </w:tcPr>
          <w:p w:rsidRPr="00512EFA" w:rsidR="00835490" w:rsidP="2843180E" w:rsidRDefault="00992EDC" w14:paraId="3A87523A" w14:textId="77777777">
            <w:pPr>
              <w:spacing w:line="360" w:lineRule="auto"/>
              <w:jc w:val="both"/>
              <w:rPr>
                <w:rFonts w:ascii="Arial" w:hAnsi="Arial" w:eastAsia="Arial" w:cs="Arial"/>
                <w:b w:val="1"/>
                <w:bCs w:val="1"/>
              </w:rPr>
            </w:pPr>
            <w:r w:rsidRPr="2843180E" w:rsidR="00992EDC">
              <w:rPr>
                <w:rFonts w:ascii="Arial" w:hAnsi="Arial" w:eastAsia="Arial" w:cs="Arial"/>
                <w:b w:val="1"/>
                <w:bCs w:val="1"/>
              </w:rPr>
              <w:t>Improve time management</w:t>
            </w:r>
          </w:p>
        </w:tc>
        <w:tc>
          <w:tcPr>
            <w:tcW w:w="1584" w:type="dxa"/>
            <w:tcMar/>
          </w:tcPr>
          <w:p w:rsidRPr="00512EFA" w:rsidR="00835490" w:rsidP="124D223C" w:rsidRDefault="00992EDC" w14:paraId="746A4685" w14:textId="18675C3A">
            <w:pPr>
              <w:spacing w:line="360" w:lineRule="auto"/>
              <w:jc w:val="both"/>
              <w:rPr>
                <w:rFonts w:ascii="Arial" w:hAnsi="Arial" w:eastAsia="Arial" w:cs="Arial"/>
              </w:rPr>
            </w:pPr>
            <w:r w:rsidRPr="3AA82675" w:rsidR="14024C16">
              <w:rPr>
                <w:rFonts w:ascii="Arial" w:hAnsi="Arial" w:eastAsia="Arial" w:cs="Arial"/>
              </w:rPr>
              <w:t>Use</w:t>
            </w:r>
            <w:r w:rsidRPr="3AA82675" w:rsidR="352D9842">
              <w:rPr>
                <w:rFonts w:ascii="Arial" w:hAnsi="Arial" w:eastAsia="Arial" w:cs="Arial"/>
              </w:rPr>
              <w:t xml:space="preserve"> </w:t>
            </w:r>
            <w:r w:rsidRPr="3AA82675" w:rsidR="14024C16">
              <w:rPr>
                <w:rFonts w:ascii="Arial" w:hAnsi="Arial" w:eastAsia="Arial" w:cs="Arial"/>
              </w:rPr>
              <w:t>planning tools</w:t>
            </w:r>
            <w:r w:rsidRPr="3AA82675" w:rsidR="6BDC5C8B">
              <w:rPr>
                <w:rFonts w:ascii="Arial" w:hAnsi="Arial" w:eastAsia="Arial" w:cs="Arial"/>
              </w:rPr>
              <w:t>.</w:t>
            </w:r>
            <w:r w:rsidRPr="3AA82675" w:rsidR="14024C16">
              <w:rPr>
                <w:rFonts w:ascii="Arial" w:hAnsi="Arial" w:eastAsia="Arial" w:cs="Arial"/>
              </w:rPr>
              <w:t xml:space="preserve"> </w:t>
            </w:r>
          </w:p>
        </w:tc>
        <w:tc>
          <w:tcPr>
            <w:tcW w:w="1584" w:type="dxa"/>
            <w:tcMar/>
          </w:tcPr>
          <w:p w:rsidRPr="00512EFA" w:rsidR="00835490" w:rsidP="124D223C" w:rsidRDefault="00992EDC" w14:paraId="2C205926" w14:textId="55048F4B">
            <w:pPr>
              <w:spacing w:line="360" w:lineRule="auto"/>
              <w:jc w:val="both"/>
              <w:rPr>
                <w:rFonts w:ascii="Arial" w:hAnsi="Arial" w:eastAsia="Arial" w:cs="Arial"/>
              </w:rPr>
            </w:pPr>
            <w:r w:rsidRPr="3AA82675" w:rsidR="14024C16">
              <w:rPr>
                <w:rFonts w:ascii="Arial" w:hAnsi="Arial" w:eastAsia="Arial" w:cs="Arial"/>
              </w:rPr>
              <w:t>Apps, supervision discussions</w:t>
            </w:r>
          </w:p>
        </w:tc>
        <w:tc>
          <w:tcPr>
            <w:tcW w:w="1584" w:type="dxa"/>
            <w:tcMar/>
          </w:tcPr>
          <w:p w:rsidRPr="00512EFA" w:rsidR="00835490" w:rsidP="124D223C" w:rsidRDefault="00992EDC" w14:paraId="7008D1F5" w14:textId="77777777">
            <w:pPr>
              <w:spacing w:line="360" w:lineRule="auto"/>
              <w:jc w:val="both"/>
              <w:rPr>
                <w:rFonts w:ascii="Arial" w:hAnsi="Arial" w:eastAsia="Arial" w:cs="Arial"/>
              </w:rPr>
            </w:pPr>
            <w:r w:rsidRPr="124D223C" w:rsidR="00992EDC">
              <w:rPr>
                <w:rFonts w:ascii="Arial" w:hAnsi="Arial" w:eastAsia="Arial" w:cs="Arial"/>
              </w:rPr>
              <w:t>Ongoing (review every 3 months)</w:t>
            </w:r>
          </w:p>
        </w:tc>
        <w:tc>
          <w:tcPr>
            <w:tcW w:w="1296" w:type="dxa"/>
            <w:tcMar/>
          </w:tcPr>
          <w:p w:rsidRPr="00512EFA" w:rsidR="00835490" w:rsidP="124D223C" w:rsidRDefault="00992EDC" w14:paraId="1D6B84F7" w14:textId="236BCEC2">
            <w:pPr>
              <w:spacing w:line="360" w:lineRule="auto"/>
              <w:jc w:val="both"/>
              <w:rPr>
                <w:rFonts w:ascii="Arial" w:hAnsi="Arial" w:eastAsia="Arial" w:cs="Arial"/>
              </w:rPr>
            </w:pPr>
            <w:r w:rsidRPr="4F831672" w:rsidR="00992EDC">
              <w:rPr>
                <w:rFonts w:ascii="Arial" w:hAnsi="Arial" w:eastAsia="Arial" w:cs="Arial"/>
              </w:rPr>
              <w:t>Improved</w:t>
            </w:r>
            <w:r w:rsidRPr="4F831672" w:rsidR="5C916878">
              <w:rPr>
                <w:rFonts w:ascii="Arial" w:hAnsi="Arial" w:eastAsia="Arial" w:cs="Arial"/>
              </w:rPr>
              <w:t xml:space="preserve"> </w:t>
            </w:r>
            <w:r w:rsidRPr="4F831672" w:rsidR="5C916878">
              <w:rPr>
                <w:rFonts w:ascii="Arial" w:hAnsi="Arial" w:eastAsia="Arial" w:cs="Arial"/>
              </w:rPr>
              <w:t>care efficiency</w:t>
            </w:r>
            <w:r w:rsidRPr="4F831672" w:rsidR="00992EDC">
              <w:rPr>
                <w:rFonts w:ascii="Arial" w:hAnsi="Arial" w:eastAsia="Arial" w:cs="Arial"/>
              </w:rPr>
              <w:t xml:space="preserve">  </w:t>
            </w:r>
          </w:p>
        </w:tc>
      </w:tr>
    </w:tbl>
    <w:p w:rsidRPr="00512EFA" w:rsidR="00835490" w:rsidP="124D223C" w:rsidRDefault="00992EDC" w14:paraId="5371DED2" w14:textId="77777777">
      <w:pPr>
        <w:pStyle w:val="Heading2"/>
        <w:spacing w:line="360" w:lineRule="auto"/>
        <w:jc w:val="both"/>
        <w:rPr>
          <w:rFonts w:ascii="Arial" w:hAnsi="Arial" w:eastAsia="Arial" w:cs="Arial"/>
          <w:sz w:val="22"/>
          <w:szCs w:val="22"/>
        </w:rPr>
      </w:pPr>
      <w:r w:rsidRPr="124D223C" w:rsidR="00992EDC">
        <w:rPr>
          <w:rFonts w:ascii="Arial" w:hAnsi="Arial" w:eastAsia="Arial" w:cs="Arial"/>
          <w:sz w:val="22"/>
          <w:szCs w:val="22"/>
        </w:rPr>
        <w:t>Conclusion</w:t>
      </w:r>
    </w:p>
    <w:p w:rsidRPr="00512EFA" w:rsidR="00835490" w:rsidP="124D223C" w:rsidRDefault="00992EDC" w14:paraId="55115C9C" w14:textId="2659A5B5">
      <w:pPr>
        <w:pStyle w:val="Normal"/>
        <w:spacing w:line="360" w:lineRule="auto"/>
        <w:jc w:val="both"/>
        <w:rPr>
          <w:rFonts w:ascii="Arial" w:hAnsi="Arial" w:eastAsia="Arial" w:cs="Arial"/>
        </w:rPr>
      </w:pPr>
      <w:r w:rsidRPr="4F831672" w:rsidR="4A4D93C7">
        <w:rPr>
          <w:rFonts w:ascii="Arial" w:hAnsi="Arial" w:eastAsia="Arial" w:cs="Arial"/>
        </w:rPr>
        <w:t>In summary, person-</w:t>
      </w:r>
      <w:r w:rsidRPr="4F831672" w:rsidR="4A4D93C7">
        <w:rPr>
          <w:rFonts w:ascii="Arial" w:hAnsi="Arial" w:eastAsia="Arial" w:cs="Arial"/>
        </w:rPr>
        <w:t>centred</w:t>
      </w:r>
      <w:r w:rsidRPr="4F831672" w:rsidR="4A4D93C7">
        <w:rPr>
          <w:rFonts w:ascii="Arial" w:hAnsi="Arial" w:eastAsia="Arial" w:cs="Arial"/>
        </w:rPr>
        <w:t xml:space="preserve"> care, partnership working, and ethics are fundamental principles that underpin health and social care practice in the UK (Thompson, 2020). These principles ensure services are delivered in ways that respect individuals’ rights and promote wellbeing. </w:t>
      </w:r>
      <w:r w:rsidRPr="4F831672" w:rsidR="00992EDC">
        <w:rPr>
          <w:rFonts w:ascii="Arial" w:hAnsi="Arial" w:eastAsia="Arial" w:cs="Arial"/>
        </w:rPr>
        <w:t>Reflecting on my practice has highlighted the importance of person-</w:t>
      </w:r>
      <w:r w:rsidRPr="4F831672" w:rsidR="00992EDC">
        <w:rPr>
          <w:rFonts w:ascii="Arial" w:hAnsi="Arial" w:eastAsia="Arial" w:cs="Arial"/>
        </w:rPr>
        <w:t>centred</w:t>
      </w:r>
      <w:r w:rsidRPr="4F831672" w:rsidR="00992EDC">
        <w:rPr>
          <w:rFonts w:ascii="Arial" w:hAnsi="Arial" w:eastAsia="Arial" w:cs="Arial"/>
        </w:rPr>
        <w:t xml:space="preserve"> care, partnership working, and ethics in delivering high-quality support. These principles shape my daily actions, </w:t>
      </w:r>
      <w:r w:rsidRPr="4F831672" w:rsidR="00992EDC">
        <w:rPr>
          <w:rFonts w:ascii="Arial" w:hAnsi="Arial" w:eastAsia="Arial" w:cs="Arial"/>
        </w:rPr>
        <w:t>ensuring</w:t>
      </w:r>
      <w:r w:rsidRPr="4F831672" w:rsidR="00992EDC">
        <w:rPr>
          <w:rFonts w:ascii="Arial" w:hAnsi="Arial" w:eastAsia="Arial" w:cs="Arial"/>
        </w:rPr>
        <w:t xml:space="preserve"> care is compassionate, safe, and lawful. My strengths in communication, empathy, and teamwork support effective practice</w:t>
      </w:r>
      <w:r w:rsidRPr="4F831672" w:rsidR="24CA177B">
        <w:rPr>
          <w:rFonts w:ascii="Arial" w:hAnsi="Arial" w:eastAsia="Arial" w:cs="Arial"/>
        </w:rPr>
        <w:t>. Through</w:t>
      </w:r>
      <w:r w:rsidRPr="4F831672" w:rsidR="00992EDC">
        <w:rPr>
          <w:rFonts w:ascii="Arial" w:hAnsi="Arial" w:eastAsia="Arial" w:cs="Arial"/>
        </w:rPr>
        <w:t xml:space="preserve"> my PDP, I have set clear goals to enhance these skills. </w:t>
      </w:r>
      <w:r w:rsidRPr="4F831672" w:rsidR="00992EDC">
        <w:rPr>
          <w:rFonts w:ascii="Arial" w:hAnsi="Arial" w:eastAsia="Arial" w:cs="Arial"/>
        </w:rPr>
        <w:t>Ultimately, I</w:t>
      </w:r>
      <w:r w:rsidRPr="4F831672" w:rsidR="00992EDC">
        <w:rPr>
          <w:rFonts w:ascii="Arial" w:hAnsi="Arial" w:eastAsia="Arial" w:cs="Arial"/>
        </w:rPr>
        <w:t xml:space="preserve"> am committed to lifelong learning and professional development, which will enable me to continue improving the care I deliver and contribute positively to the UK health and social care sector.</w:t>
      </w:r>
    </w:p>
    <w:p w:rsidRPr="00512EFA" w:rsidR="00835490" w:rsidP="2843180E" w:rsidRDefault="00992EDC" w14:paraId="53DB9E3F" w14:textId="378C9D83">
      <w:pPr>
        <w:spacing w:line="360" w:lineRule="auto"/>
        <w:jc w:val="both"/>
        <w:rPr>
          <w:rFonts w:ascii="Arial" w:hAnsi="Arial" w:eastAsia="Arial" w:cs="Arial"/>
          <w:b w:val="1"/>
          <w:bCs w:val="1"/>
          <w:color w:val="1F487C" w:themeColor="text2" w:themeTint="99" w:themeShade="FF"/>
          <w:sz w:val="22"/>
          <w:szCs w:val="22"/>
        </w:rPr>
      </w:pPr>
    </w:p>
    <w:p w:rsidR="2843180E" w:rsidP="2843180E" w:rsidRDefault="2843180E" w14:paraId="6D38549C" w14:textId="08190182">
      <w:pPr>
        <w:spacing w:line="360" w:lineRule="auto"/>
        <w:jc w:val="both"/>
        <w:rPr>
          <w:rFonts w:ascii="Arial" w:hAnsi="Arial" w:eastAsia="Arial" w:cs="Arial"/>
          <w:b w:val="1"/>
          <w:bCs w:val="1"/>
          <w:color w:val="1F487C"/>
          <w:sz w:val="22"/>
          <w:szCs w:val="22"/>
        </w:rPr>
      </w:pPr>
    </w:p>
    <w:p w:rsidR="2843180E" w:rsidP="2843180E" w:rsidRDefault="2843180E" w14:paraId="1E0E81B8" w14:textId="573BBB15">
      <w:pPr>
        <w:spacing w:line="360" w:lineRule="auto"/>
        <w:jc w:val="both"/>
        <w:rPr>
          <w:rFonts w:ascii="Arial" w:hAnsi="Arial" w:eastAsia="Arial" w:cs="Arial"/>
          <w:b w:val="1"/>
          <w:bCs w:val="1"/>
          <w:color w:val="1F487C"/>
          <w:sz w:val="22"/>
          <w:szCs w:val="22"/>
        </w:rPr>
      </w:pPr>
    </w:p>
    <w:p w:rsidR="3AA82675" w:rsidP="3AA82675" w:rsidRDefault="3AA82675" w14:paraId="2033DEBF" w14:textId="28E7A44E">
      <w:pPr>
        <w:spacing w:line="360" w:lineRule="auto"/>
        <w:jc w:val="both"/>
        <w:rPr>
          <w:rFonts w:ascii="Arial" w:hAnsi="Arial" w:eastAsia="Arial" w:cs="Arial"/>
          <w:b w:val="1"/>
          <w:bCs w:val="1"/>
          <w:color w:val="1F487C"/>
          <w:sz w:val="22"/>
          <w:szCs w:val="22"/>
        </w:rPr>
      </w:pPr>
    </w:p>
    <w:p w:rsidR="4F831672" w:rsidP="4F831672" w:rsidRDefault="4F831672" w14:paraId="3BBAA028" w14:textId="5E7277D3">
      <w:pPr>
        <w:spacing w:line="360" w:lineRule="auto"/>
        <w:jc w:val="both"/>
        <w:rPr>
          <w:rFonts w:ascii="Arial" w:hAnsi="Arial" w:eastAsia="Arial" w:cs="Arial"/>
          <w:b w:val="1"/>
          <w:bCs w:val="1"/>
          <w:color w:val="1F487C"/>
          <w:sz w:val="22"/>
          <w:szCs w:val="22"/>
        </w:rPr>
      </w:pPr>
    </w:p>
    <w:p w:rsidR="4F831672" w:rsidP="4F831672" w:rsidRDefault="4F831672" w14:paraId="6D421E15" w14:textId="186A73A0">
      <w:pPr>
        <w:spacing w:line="360" w:lineRule="auto"/>
        <w:jc w:val="both"/>
        <w:rPr>
          <w:rFonts w:ascii="Arial" w:hAnsi="Arial" w:eastAsia="Arial" w:cs="Arial"/>
          <w:b w:val="1"/>
          <w:bCs w:val="1"/>
          <w:color w:val="1F487C"/>
          <w:sz w:val="22"/>
          <w:szCs w:val="22"/>
        </w:rPr>
      </w:pPr>
    </w:p>
    <w:p w:rsidR="4F831672" w:rsidP="4F831672" w:rsidRDefault="4F831672" w14:paraId="752A6F6B" w14:textId="092C4EC6">
      <w:pPr>
        <w:spacing w:line="360" w:lineRule="auto"/>
        <w:jc w:val="both"/>
        <w:rPr>
          <w:rFonts w:ascii="Arial" w:hAnsi="Arial" w:eastAsia="Arial" w:cs="Arial"/>
          <w:b w:val="1"/>
          <w:bCs w:val="1"/>
          <w:color w:val="1F487C"/>
          <w:sz w:val="22"/>
          <w:szCs w:val="22"/>
        </w:rPr>
      </w:pPr>
    </w:p>
    <w:p w:rsidR="4F831672" w:rsidP="4F831672" w:rsidRDefault="4F831672" w14:paraId="17E11559" w14:textId="3ACE9CA6">
      <w:pPr>
        <w:spacing w:line="360" w:lineRule="auto"/>
        <w:jc w:val="both"/>
        <w:rPr>
          <w:rFonts w:ascii="Arial" w:hAnsi="Arial" w:eastAsia="Arial" w:cs="Arial"/>
          <w:b w:val="1"/>
          <w:bCs w:val="1"/>
          <w:color w:val="1F487C"/>
          <w:sz w:val="22"/>
          <w:szCs w:val="22"/>
        </w:rPr>
      </w:pPr>
    </w:p>
    <w:p w:rsidR="4F831672" w:rsidP="4F831672" w:rsidRDefault="4F831672" w14:paraId="4C15FC1B" w14:textId="032D8DB1">
      <w:pPr>
        <w:spacing w:line="360" w:lineRule="auto"/>
        <w:jc w:val="both"/>
        <w:rPr>
          <w:rFonts w:ascii="Arial" w:hAnsi="Arial" w:eastAsia="Arial" w:cs="Arial"/>
          <w:b w:val="1"/>
          <w:bCs w:val="1"/>
          <w:color w:val="1F487C"/>
          <w:sz w:val="22"/>
          <w:szCs w:val="22"/>
        </w:rPr>
      </w:pPr>
    </w:p>
    <w:p w:rsidR="4F831672" w:rsidP="4F831672" w:rsidRDefault="4F831672" w14:paraId="00C31C0F" w14:textId="78DE7918">
      <w:pPr>
        <w:spacing w:line="360" w:lineRule="auto"/>
        <w:jc w:val="both"/>
        <w:rPr>
          <w:rFonts w:ascii="Arial" w:hAnsi="Arial" w:eastAsia="Arial" w:cs="Arial"/>
          <w:b w:val="1"/>
          <w:bCs w:val="1"/>
          <w:color w:val="1F487C"/>
          <w:sz w:val="22"/>
          <w:szCs w:val="22"/>
        </w:rPr>
      </w:pPr>
    </w:p>
    <w:p w:rsidR="4F831672" w:rsidP="4F831672" w:rsidRDefault="4F831672" w14:paraId="17BAF9F8" w14:textId="7EBE69AE">
      <w:pPr>
        <w:spacing w:line="360" w:lineRule="auto"/>
        <w:jc w:val="both"/>
        <w:rPr>
          <w:rFonts w:ascii="Arial" w:hAnsi="Arial" w:eastAsia="Arial" w:cs="Arial"/>
          <w:b w:val="1"/>
          <w:bCs w:val="1"/>
          <w:color w:val="1F487C"/>
          <w:sz w:val="22"/>
          <w:szCs w:val="22"/>
        </w:rPr>
      </w:pPr>
    </w:p>
    <w:p w:rsidR="3AA82675" w:rsidP="3AA82675" w:rsidRDefault="3AA82675" w14:paraId="35F5EA79" w14:textId="3B11F1BF">
      <w:pPr>
        <w:spacing w:line="360" w:lineRule="auto"/>
        <w:jc w:val="both"/>
        <w:rPr>
          <w:rFonts w:ascii="Arial" w:hAnsi="Arial" w:eastAsia="Arial" w:cs="Arial"/>
          <w:b w:val="1"/>
          <w:bCs w:val="1"/>
          <w:color w:val="1F487C"/>
          <w:sz w:val="22"/>
          <w:szCs w:val="22"/>
        </w:rPr>
      </w:pPr>
    </w:p>
    <w:p w:rsidRPr="00512EFA" w:rsidR="00835490" w:rsidP="124D223C" w:rsidRDefault="00992EDC" w14:paraId="466CD0A0" w14:textId="6EC3B8A7">
      <w:pPr>
        <w:pStyle w:val="Normal"/>
        <w:spacing w:line="360" w:lineRule="auto"/>
        <w:jc w:val="both"/>
        <w:rPr>
          <w:rFonts w:ascii="Arial" w:hAnsi="Arial" w:eastAsia="Arial" w:cs="Arial"/>
          <w:b w:val="1"/>
          <w:bCs w:val="1"/>
          <w:color w:val="548DD4" w:themeColor="text2" w:themeTint="99" w:themeShade="FF"/>
          <w:sz w:val="22"/>
          <w:szCs w:val="22"/>
        </w:rPr>
      </w:pPr>
      <w:r w:rsidRPr="124D223C" w:rsidR="00992EDC">
        <w:rPr>
          <w:rFonts w:ascii="Arial" w:hAnsi="Arial" w:eastAsia="Arial" w:cs="Arial"/>
          <w:b w:val="1"/>
          <w:bCs w:val="1"/>
          <w:color w:val="548DD4" w:themeColor="text2" w:themeTint="99" w:themeShade="FF"/>
          <w:sz w:val="22"/>
          <w:szCs w:val="22"/>
        </w:rPr>
        <w:t>References</w:t>
      </w:r>
    </w:p>
    <w:p w:rsidRPr="00512EFA" w:rsidR="00835490" w:rsidP="124D223C" w:rsidRDefault="00835490" w14:paraId="578C66A9" w14:textId="77777777">
      <w:pPr>
        <w:spacing w:line="360" w:lineRule="auto"/>
        <w:jc w:val="both"/>
        <w:rPr>
          <w:rFonts w:ascii="Arial" w:hAnsi="Arial" w:eastAsia="Arial" w:cs="Arial"/>
        </w:rPr>
      </w:pPr>
    </w:p>
    <w:p w:rsidRPr="00512EFA" w:rsidR="00835490" w:rsidP="124D223C" w:rsidRDefault="00992EDC" w14:paraId="404B47BF" w14:textId="330D55CE">
      <w:pPr>
        <w:spacing w:line="360" w:lineRule="auto"/>
        <w:jc w:val="both"/>
        <w:rPr>
          <w:rFonts w:ascii="Arial" w:hAnsi="Arial" w:eastAsia="Arial" w:cs="Arial"/>
        </w:rPr>
      </w:pPr>
      <w:r w:rsidRPr="0CAA5006" w:rsidR="00992EDC">
        <w:rPr>
          <w:rFonts w:ascii="Arial" w:hAnsi="Arial" w:eastAsia="Arial" w:cs="Arial"/>
        </w:rPr>
        <w:t xml:space="preserve">Care Act 2014. (2014) Care Act 2014. [online] London: </w:t>
      </w:r>
      <w:r w:rsidRPr="0CAA5006" w:rsidR="00992EDC">
        <w:rPr>
          <w:rFonts w:ascii="Arial" w:hAnsi="Arial" w:eastAsia="Arial" w:cs="Arial"/>
          <w:i w:val="1"/>
          <w:iCs w:val="1"/>
        </w:rPr>
        <w:t>The Stationery Office</w:t>
      </w:r>
      <w:r w:rsidRPr="0CAA5006" w:rsidR="00992EDC">
        <w:rPr>
          <w:rFonts w:ascii="Arial" w:hAnsi="Arial" w:eastAsia="Arial" w:cs="Arial"/>
        </w:rPr>
        <w:t xml:space="preserve">. Available at: https://www.legislation.gov.uk/ukpga/2014/23/contents/enacted </w:t>
      </w:r>
      <w:r w:rsidRPr="0CAA5006" w:rsidR="00786C54">
        <w:rPr>
          <w:rFonts w:ascii="Arial" w:hAnsi="Arial" w:eastAsia="Arial" w:cs="Arial"/>
        </w:rPr>
        <w:t>(</w:t>
      </w:r>
      <w:r w:rsidRPr="0CAA5006" w:rsidR="00992EDC">
        <w:rPr>
          <w:rFonts w:ascii="Arial" w:hAnsi="Arial" w:eastAsia="Arial" w:cs="Arial"/>
        </w:rPr>
        <w:t xml:space="preserve">Accessed </w:t>
      </w:r>
      <w:r w:rsidRPr="0CAA5006" w:rsidR="1F2DF3C0">
        <w:rPr>
          <w:rFonts w:ascii="Arial" w:hAnsi="Arial" w:eastAsia="Arial" w:cs="Arial"/>
        </w:rPr>
        <w:t>26</w:t>
      </w:r>
      <w:r w:rsidRPr="0CAA5006" w:rsidR="00992EDC">
        <w:rPr>
          <w:rFonts w:ascii="Arial" w:hAnsi="Arial" w:eastAsia="Arial" w:cs="Arial"/>
        </w:rPr>
        <w:t xml:space="preserve"> September 2025</w:t>
      </w:r>
      <w:r w:rsidRPr="0CAA5006" w:rsidR="00786C54">
        <w:rPr>
          <w:rFonts w:ascii="Arial" w:hAnsi="Arial" w:eastAsia="Arial" w:cs="Arial"/>
        </w:rPr>
        <w:t>)</w:t>
      </w:r>
      <w:r w:rsidRPr="0CAA5006" w:rsidR="00992EDC">
        <w:rPr>
          <w:rFonts w:ascii="Arial" w:hAnsi="Arial" w:eastAsia="Arial" w:cs="Arial"/>
        </w:rPr>
        <w:t>.</w:t>
      </w:r>
    </w:p>
    <w:p w:rsidRPr="00512EFA" w:rsidR="00835490" w:rsidP="124D223C" w:rsidRDefault="00992EDC" w14:paraId="230C48E0" w14:textId="492C4E94">
      <w:pPr>
        <w:spacing w:line="360" w:lineRule="auto"/>
        <w:jc w:val="both"/>
        <w:rPr>
          <w:rFonts w:ascii="Arial" w:hAnsi="Arial" w:eastAsia="Arial" w:cs="Arial"/>
        </w:rPr>
      </w:pPr>
      <w:r w:rsidRPr="4F831672" w:rsidR="00992EDC">
        <w:rPr>
          <w:rFonts w:ascii="Arial" w:hAnsi="Arial" w:eastAsia="Arial" w:cs="Arial"/>
        </w:rPr>
        <w:t xml:space="preserve">Department of Health and Social Care. (2022) </w:t>
      </w:r>
      <w:r w:rsidRPr="4F831672" w:rsidR="00992EDC">
        <w:rPr>
          <w:rFonts w:ascii="Arial" w:hAnsi="Arial" w:eastAsia="Arial" w:cs="Arial"/>
          <w:i w:val="1"/>
          <w:iCs w:val="1"/>
        </w:rPr>
        <w:t>Health and Care Act 2022.</w:t>
      </w:r>
      <w:r w:rsidRPr="4F831672" w:rsidR="00992EDC">
        <w:rPr>
          <w:rFonts w:ascii="Arial" w:hAnsi="Arial" w:eastAsia="Arial" w:cs="Arial"/>
        </w:rPr>
        <w:t xml:space="preserve">  London:</w:t>
      </w:r>
      <w:r w:rsidRPr="4F831672" w:rsidR="04416A02">
        <w:rPr>
          <w:rFonts w:ascii="Arial" w:hAnsi="Arial" w:eastAsia="Arial" w:cs="Arial"/>
        </w:rPr>
        <w:t xml:space="preserve"> </w:t>
      </w:r>
      <w:r w:rsidRPr="4F831672" w:rsidR="00992EDC">
        <w:rPr>
          <w:rFonts w:ascii="Arial" w:hAnsi="Arial" w:eastAsia="Arial" w:cs="Arial"/>
        </w:rPr>
        <w:t xml:space="preserve">HMSO. Available at: </w:t>
      </w:r>
      <w:hyperlink r:id="Rdef1b8e0fee245a6">
        <w:r w:rsidRPr="4F831672" w:rsidR="00992EDC">
          <w:rPr>
            <w:rStyle w:val="Hyperlink"/>
            <w:rFonts w:ascii="Arial" w:hAnsi="Arial" w:eastAsia="Arial" w:cs="Arial"/>
          </w:rPr>
          <w:t>https://www.legislation.gov.uk/ukpga/2022/31/contents/enacted</w:t>
        </w:r>
      </w:hyperlink>
      <w:r w:rsidRPr="4F831672" w:rsidR="2BB4463F">
        <w:rPr>
          <w:rFonts w:ascii="Arial" w:hAnsi="Arial" w:eastAsia="Arial" w:cs="Arial"/>
        </w:rPr>
        <w:t xml:space="preserve"> </w:t>
      </w:r>
      <w:r w:rsidRPr="4F831672" w:rsidR="00B1116B">
        <w:rPr>
          <w:rFonts w:ascii="Arial" w:hAnsi="Arial" w:eastAsia="Arial" w:cs="Arial"/>
        </w:rPr>
        <w:t>(</w:t>
      </w:r>
      <w:r w:rsidRPr="4F831672" w:rsidR="00992EDC">
        <w:rPr>
          <w:rFonts w:ascii="Arial" w:hAnsi="Arial" w:eastAsia="Arial" w:cs="Arial"/>
        </w:rPr>
        <w:t>Accessed 2</w:t>
      </w:r>
      <w:r w:rsidRPr="4F831672" w:rsidR="5E5EFCB7">
        <w:rPr>
          <w:rFonts w:ascii="Arial" w:hAnsi="Arial" w:eastAsia="Arial" w:cs="Arial"/>
        </w:rPr>
        <w:t>6</w:t>
      </w:r>
      <w:r w:rsidRPr="4F831672" w:rsidR="00992EDC">
        <w:rPr>
          <w:rFonts w:ascii="Arial" w:hAnsi="Arial" w:eastAsia="Arial" w:cs="Arial"/>
        </w:rPr>
        <w:t xml:space="preserve"> September 2025</w:t>
      </w:r>
      <w:r w:rsidRPr="4F831672" w:rsidR="00B1116B">
        <w:rPr>
          <w:rFonts w:ascii="Arial" w:hAnsi="Arial" w:eastAsia="Arial" w:cs="Arial"/>
        </w:rPr>
        <w:t>)</w:t>
      </w:r>
      <w:r w:rsidRPr="4F831672" w:rsidR="00992EDC">
        <w:rPr>
          <w:rFonts w:ascii="Arial" w:hAnsi="Arial" w:eastAsia="Arial" w:cs="Arial"/>
        </w:rPr>
        <w:t>.</w:t>
      </w:r>
    </w:p>
    <w:p w:rsidRPr="00512EFA" w:rsidR="00835490" w:rsidP="124D223C" w:rsidRDefault="00992EDC" w14:paraId="29546EBA" w14:textId="77777777">
      <w:pPr>
        <w:spacing w:line="360" w:lineRule="auto"/>
        <w:jc w:val="both"/>
        <w:rPr>
          <w:rFonts w:ascii="Arial" w:hAnsi="Arial" w:eastAsia="Arial" w:cs="Arial"/>
        </w:rPr>
      </w:pPr>
      <w:r w:rsidRPr="124D223C" w:rsidR="00992EDC">
        <w:rPr>
          <w:rFonts w:ascii="Arial" w:hAnsi="Arial" w:eastAsia="Arial" w:cs="Arial"/>
        </w:rPr>
        <w:t>Gibbs, G. (1988)</w:t>
      </w:r>
      <w:r w:rsidRPr="124D223C" w:rsidR="00992EDC">
        <w:rPr>
          <w:rFonts w:ascii="Arial" w:hAnsi="Arial" w:eastAsia="Arial" w:cs="Arial"/>
        </w:rPr>
        <w:t xml:space="preserve"> </w:t>
      </w:r>
      <w:r w:rsidRPr="124D223C" w:rsidR="00992EDC">
        <w:rPr>
          <w:rFonts w:ascii="Arial" w:hAnsi="Arial" w:eastAsia="Arial" w:cs="Arial"/>
          <w:i w:val="1"/>
          <w:iCs w:val="1"/>
        </w:rPr>
        <w:t>Learning</w:t>
      </w:r>
      <w:r w:rsidRPr="124D223C" w:rsidR="00992EDC">
        <w:rPr>
          <w:rFonts w:ascii="Arial" w:hAnsi="Arial" w:eastAsia="Arial" w:cs="Arial"/>
          <w:i w:val="1"/>
          <w:iCs w:val="1"/>
        </w:rPr>
        <w:t xml:space="preserve"> by Doing</w:t>
      </w:r>
      <w:r w:rsidRPr="124D223C" w:rsidR="00992EDC">
        <w:rPr>
          <w:rFonts w:ascii="Arial" w:hAnsi="Arial" w:eastAsia="Arial" w:cs="Arial"/>
        </w:rPr>
        <w:t xml:space="preserve">: </w:t>
      </w:r>
      <w:r w:rsidRPr="124D223C" w:rsidR="00992EDC">
        <w:rPr>
          <w:rFonts w:ascii="Arial" w:hAnsi="Arial" w:eastAsia="Arial" w:cs="Arial"/>
          <w:i w:val="1"/>
          <w:iCs w:val="1"/>
        </w:rPr>
        <w:t>A Guide to Teaching and Learning Methods</w:t>
      </w:r>
      <w:r w:rsidRPr="124D223C" w:rsidR="00992EDC">
        <w:rPr>
          <w:rFonts w:ascii="Arial" w:hAnsi="Arial" w:eastAsia="Arial" w:cs="Arial"/>
        </w:rPr>
        <w:t>. Oxford: Oxford Polytechnic.</w:t>
      </w:r>
    </w:p>
    <w:p w:rsidRPr="00512EFA" w:rsidR="00835490" w:rsidP="124D223C" w:rsidRDefault="00992EDC" w14:paraId="272895A3" w14:textId="4D12EEA6">
      <w:pPr>
        <w:spacing w:line="360" w:lineRule="auto"/>
        <w:jc w:val="both"/>
        <w:rPr>
          <w:rFonts w:ascii="Arial" w:hAnsi="Arial" w:eastAsia="Arial" w:cs="Arial"/>
        </w:rPr>
      </w:pPr>
      <w:r w:rsidRPr="72CA93C3" w:rsidR="00992EDC">
        <w:rPr>
          <w:rFonts w:ascii="Arial" w:hAnsi="Arial" w:eastAsia="Arial" w:cs="Arial"/>
        </w:rPr>
        <w:t xml:space="preserve">Health and Care Professions Council (HCPC). (2016) </w:t>
      </w:r>
      <w:r w:rsidRPr="72CA93C3" w:rsidR="00992EDC">
        <w:rPr>
          <w:rFonts w:ascii="Arial" w:hAnsi="Arial" w:eastAsia="Arial" w:cs="Arial"/>
          <w:i w:val="1"/>
          <w:iCs w:val="1"/>
        </w:rPr>
        <w:t xml:space="preserve">Standards of conduct, </w:t>
      </w:r>
      <w:r w:rsidRPr="72CA93C3" w:rsidR="00992EDC">
        <w:rPr>
          <w:rFonts w:ascii="Arial" w:hAnsi="Arial" w:eastAsia="Arial" w:cs="Arial"/>
          <w:i w:val="1"/>
          <w:iCs w:val="1"/>
        </w:rPr>
        <w:t>performance</w:t>
      </w:r>
      <w:r w:rsidRPr="72CA93C3" w:rsidR="00992EDC">
        <w:rPr>
          <w:rFonts w:ascii="Arial" w:hAnsi="Arial" w:eastAsia="Arial" w:cs="Arial"/>
          <w:i w:val="1"/>
          <w:iCs w:val="1"/>
        </w:rPr>
        <w:t xml:space="preserve"> and ethics</w:t>
      </w:r>
      <w:r w:rsidRPr="72CA93C3" w:rsidR="00992EDC">
        <w:rPr>
          <w:rFonts w:ascii="Arial" w:hAnsi="Arial" w:eastAsia="Arial" w:cs="Arial"/>
        </w:rPr>
        <w:t>.</w:t>
      </w:r>
      <w:r w:rsidRPr="72CA93C3" w:rsidR="52E9F028">
        <w:rPr>
          <w:rFonts w:ascii="Arial" w:hAnsi="Arial" w:eastAsia="Arial" w:cs="Arial"/>
        </w:rPr>
        <w:t xml:space="preserve"> </w:t>
      </w:r>
      <w:r w:rsidRPr="72CA93C3" w:rsidR="00992EDC">
        <w:rPr>
          <w:rFonts w:ascii="Arial" w:hAnsi="Arial" w:eastAsia="Arial" w:cs="Arial"/>
          <w:i w:val="1"/>
          <w:iCs w:val="1"/>
        </w:rPr>
        <w:t>London</w:t>
      </w:r>
      <w:r w:rsidRPr="72CA93C3" w:rsidR="00992EDC">
        <w:rPr>
          <w:rFonts w:ascii="Arial" w:hAnsi="Arial" w:eastAsia="Arial" w:cs="Arial"/>
        </w:rPr>
        <w:t xml:space="preserve">: HCPC. Available at: </w:t>
      </w:r>
      <w:hyperlink r:id="Ra51885fc1f934e3c">
        <w:r w:rsidRPr="72CA93C3" w:rsidR="00992EDC">
          <w:rPr>
            <w:rStyle w:val="Hyperlink"/>
            <w:rFonts w:ascii="Arial" w:hAnsi="Arial" w:eastAsia="Arial" w:cs="Arial"/>
          </w:rPr>
          <w:t>https://www.hcpc-uk.org/standards/standards-of-conduct-performance-and-ethics</w:t>
        </w:r>
      </w:hyperlink>
      <w:r w:rsidRPr="72CA93C3" w:rsidR="28238686">
        <w:rPr>
          <w:rFonts w:ascii="Arial" w:hAnsi="Arial" w:eastAsia="Arial" w:cs="Arial"/>
        </w:rPr>
        <w:t xml:space="preserve"> </w:t>
      </w:r>
      <w:r w:rsidRPr="72CA93C3" w:rsidR="006B725E">
        <w:rPr>
          <w:rFonts w:ascii="Arial" w:hAnsi="Arial" w:eastAsia="Arial" w:cs="Arial"/>
        </w:rPr>
        <w:t>(</w:t>
      </w:r>
      <w:r w:rsidRPr="72CA93C3" w:rsidR="00992EDC">
        <w:rPr>
          <w:rFonts w:ascii="Arial" w:hAnsi="Arial" w:eastAsia="Arial" w:cs="Arial"/>
        </w:rPr>
        <w:t>Accessed</w:t>
      </w:r>
      <w:r w:rsidRPr="72CA93C3" w:rsidR="03AFAC70">
        <w:rPr>
          <w:rFonts w:ascii="Arial" w:hAnsi="Arial" w:eastAsia="Arial" w:cs="Arial"/>
        </w:rPr>
        <w:t xml:space="preserve"> </w:t>
      </w:r>
      <w:r w:rsidRPr="72CA93C3" w:rsidR="00992EDC">
        <w:rPr>
          <w:rFonts w:ascii="Arial" w:hAnsi="Arial" w:eastAsia="Arial" w:cs="Arial"/>
        </w:rPr>
        <w:t>2</w:t>
      </w:r>
      <w:r w:rsidRPr="72CA93C3" w:rsidR="4A614950">
        <w:rPr>
          <w:rFonts w:ascii="Arial" w:hAnsi="Arial" w:eastAsia="Arial" w:cs="Arial"/>
        </w:rPr>
        <w:t>7</w:t>
      </w:r>
      <w:r w:rsidRPr="72CA93C3" w:rsidR="00992EDC">
        <w:rPr>
          <w:rFonts w:ascii="Arial" w:hAnsi="Arial" w:eastAsia="Arial" w:cs="Arial"/>
        </w:rPr>
        <w:t xml:space="preserve"> September 2025</w:t>
      </w:r>
      <w:r w:rsidRPr="72CA93C3" w:rsidR="006B725E">
        <w:rPr>
          <w:rFonts w:ascii="Arial" w:hAnsi="Arial" w:eastAsia="Arial" w:cs="Arial"/>
        </w:rPr>
        <w:t>)</w:t>
      </w:r>
      <w:r w:rsidRPr="72CA93C3" w:rsidR="00992EDC">
        <w:rPr>
          <w:rFonts w:ascii="Arial" w:hAnsi="Arial" w:eastAsia="Arial" w:cs="Arial"/>
        </w:rPr>
        <w:t>.</w:t>
      </w:r>
    </w:p>
    <w:p w:rsidRPr="00512EFA" w:rsidR="00835490" w:rsidP="124D223C" w:rsidRDefault="00992EDC" w14:paraId="5B014D4E" w14:textId="43115892">
      <w:pPr>
        <w:spacing w:line="360" w:lineRule="auto"/>
        <w:jc w:val="both"/>
        <w:rPr>
          <w:rFonts w:ascii="Arial" w:hAnsi="Arial" w:eastAsia="Arial" w:cs="Arial"/>
        </w:rPr>
      </w:pPr>
      <w:r w:rsidRPr="72CA93C3" w:rsidR="00992EDC">
        <w:rPr>
          <w:rFonts w:ascii="Arial" w:hAnsi="Arial" w:eastAsia="Arial" w:cs="Arial"/>
        </w:rPr>
        <w:t xml:space="preserve">Maslow, A.H. (1943) ‘A </w:t>
      </w:r>
      <w:r w:rsidRPr="72CA93C3" w:rsidR="00992EDC">
        <w:rPr>
          <w:rFonts w:ascii="Arial" w:hAnsi="Arial" w:eastAsia="Arial" w:cs="Arial"/>
        </w:rPr>
        <w:t>theory</w:t>
      </w:r>
      <w:r w:rsidRPr="72CA93C3" w:rsidR="00992EDC">
        <w:rPr>
          <w:rFonts w:ascii="Arial" w:hAnsi="Arial" w:eastAsia="Arial" w:cs="Arial"/>
        </w:rPr>
        <w:t xml:space="preserve"> of </w:t>
      </w:r>
      <w:r w:rsidRPr="72CA93C3" w:rsidR="00992EDC">
        <w:rPr>
          <w:rFonts w:ascii="Arial" w:hAnsi="Arial" w:eastAsia="Arial" w:cs="Arial"/>
        </w:rPr>
        <w:t>human motivation</w:t>
      </w:r>
      <w:r w:rsidRPr="72CA93C3" w:rsidR="00992EDC">
        <w:rPr>
          <w:rFonts w:ascii="Arial" w:hAnsi="Arial" w:eastAsia="Arial" w:cs="Arial"/>
        </w:rPr>
        <w:t xml:space="preserve">’, </w:t>
      </w:r>
      <w:r w:rsidRPr="72CA93C3" w:rsidR="00992EDC">
        <w:rPr>
          <w:rFonts w:ascii="Arial" w:hAnsi="Arial" w:eastAsia="Arial" w:cs="Arial"/>
          <w:i w:val="1"/>
          <w:iCs w:val="1"/>
        </w:rPr>
        <w:t>Psychological Review</w:t>
      </w:r>
      <w:r w:rsidRPr="72CA93C3" w:rsidR="00992EDC">
        <w:rPr>
          <w:rFonts w:ascii="Arial" w:hAnsi="Arial" w:eastAsia="Arial" w:cs="Arial"/>
        </w:rPr>
        <w:t xml:space="preserve">, 50(4), pp. 370–396.  Available at: https://doi.org/10.1037/h0054346 </w:t>
      </w:r>
      <w:r w:rsidRPr="72CA93C3" w:rsidR="006B725E">
        <w:rPr>
          <w:rFonts w:ascii="Arial" w:hAnsi="Arial" w:eastAsia="Arial" w:cs="Arial"/>
        </w:rPr>
        <w:t>(</w:t>
      </w:r>
      <w:r w:rsidRPr="72CA93C3" w:rsidR="00992EDC">
        <w:rPr>
          <w:rFonts w:ascii="Arial" w:hAnsi="Arial" w:eastAsia="Arial" w:cs="Arial"/>
        </w:rPr>
        <w:t xml:space="preserve">Accessed </w:t>
      </w:r>
      <w:r w:rsidRPr="72CA93C3" w:rsidR="41A1C909">
        <w:rPr>
          <w:rFonts w:ascii="Arial" w:hAnsi="Arial" w:eastAsia="Arial" w:cs="Arial"/>
        </w:rPr>
        <w:t>27</w:t>
      </w:r>
      <w:r w:rsidRPr="72CA93C3" w:rsidR="00992EDC">
        <w:rPr>
          <w:rFonts w:ascii="Arial" w:hAnsi="Arial" w:eastAsia="Arial" w:cs="Arial"/>
        </w:rPr>
        <w:t xml:space="preserve"> September 2025</w:t>
      </w:r>
      <w:r w:rsidRPr="72CA93C3" w:rsidR="006B725E">
        <w:rPr>
          <w:rFonts w:ascii="Arial" w:hAnsi="Arial" w:eastAsia="Arial" w:cs="Arial"/>
        </w:rPr>
        <w:t>)</w:t>
      </w:r>
      <w:r w:rsidRPr="72CA93C3" w:rsidR="00992EDC">
        <w:rPr>
          <w:rFonts w:ascii="Arial" w:hAnsi="Arial" w:eastAsia="Arial" w:cs="Arial"/>
        </w:rPr>
        <w:t>.</w:t>
      </w:r>
    </w:p>
    <w:p w:rsidRPr="00512EFA" w:rsidR="00835490" w:rsidP="124D223C" w:rsidRDefault="00992EDC" w14:paraId="5BFF80ED" w14:textId="549927F3">
      <w:pPr>
        <w:spacing w:line="360" w:lineRule="auto"/>
        <w:jc w:val="both"/>
        <w:rPr>
          <w:rFonts w:ascii="Arial" w:hAnsi="Arial" w:eastAsia="Arial" w:cs="Arial"/>
        </w:rPr>
      </w:pPr>
      <w:r w:rsidRPr="4F831672" w:rsidR="00992EDC">
        <w:rPr>
          <w:rFonts w:ascii="Arial" w:hAnsi="Arial" w:eastAsia="Arial" w:cs="Arial"/>
        </w:rPr>
        <w:t>Mental Capacity Act 2005. (2005</w:t>
      </w:r>
      <w:r w:rsidRPr="4F831672" w:rsidR="00992EDC">
        <w:rPr>
          <w:rFonts w:ascii="Arial" w:hAnsi="Arial" w:eastAsia="Arial" w:cs="Arial"/>
          <w:i w:val="1"/>
          <w:iCs w:val="1"/>
        </w:rPr>
        <w:t>) Mental Capacity Act 2005</w:t>
      </w:r>
      <w:r w:rsidRPr="4F831672" w:rsidR="00992EDC">
        <w:rPr>
          <w:rFonts w:ascii="Arial" w:hAnsi="Arial" w:eastAsia="Arial" w:cs="Arial"/>
        </w:rPr>
        <w:t xml:space="preserve">.  London: The Stationery Office. Available at: https://www.legislation.gov.uk/ukpga/2005/9/contents </w:t>
      </w:r>
      <w:r w:rsidRPr="4F831672" w:rsidR="007D52C7">
        <w:rPr>
          <w:rFonts w:ascii="Arial" w:hAnsi="Arial" w:eastAsia="Arial" w:cs="Arial"/>
        </w:rPr>
        <w:t>(</w:t>
      </w:r>
      <w:r w:rsidRPr="4F831672" w:rsidR="00992EDC">
        <w:rPr>
          <w:rFonts w:ascii="Arial" w:hAnsi="Arial" w:eastAsia="Arial" w:cs="Arial"/>
        </w:rPr>
        <w:t>Accessed 22 September 2025</w:t>
      </w:r>
      <w:r w:rsidRPr="4F831672" w:rsidR="007D52C7">
        <w:rPr>
          <w:rFonts w:ascii="Arial" w:hAnsi="Arial" w:eastAsia="Arial" w:cs="Arial"/>
        </w:rPr>
        <w:t>)</w:t>
      </w:r>
      <w:r w:rsidRPr="4F831672" w:rsidR="00992EDC">
        <w:rPr>
          <w:rFonts w:ascii="Arial" w:hAnsi="Arial" w:eastAsia="Arial" w:cs="Arial"/>
        </w:rPr>
        <w:t>.</w:t>
      </w:r>
    </w:p>
    <w:p w:rsidRPr="00512EFA" w:rsidR="00835490" w:rsidP="124D223C" w:rsidRDefault="00992EDC" w14:paraId="7401EAE5" w14:textId="326AF15C">
      <w:pPr>
        <w:spacing w:line="360" w:lineRule="auto"/>
        <w:jc w:val="both"/>
        <w:rPr>
          <w:rFonts w:ascii="Arial" w:hAnsi="Arial" w:eastAsia="Arial" w:cs="Arial"/>
        </w:rPr>
      </w:pPr>
      <w:r w:rsidRPr="4F831672" w:rsidR="00992EDC">
        <w:rPr>
          <w:rFonts w:ascii="Arial" w:hAnsi="Arial" w:eastAsia="Arial" w:cs="Arial"/>
        </w:rPr>
        <w:t xml:space="preserve">National Institute for Health and Care Excellence (NICE). (2018) </w:t>
      </w:r>
      <w:r w:rsidRPr="4F831672" w:rsidR="00992EDC">
        <w:rPr>
          <w:rFonts w:ascii="Arial" w:hAnsi="Arial" w:eastAsia="Arial" w:cs="Arial"/>
          <w:i w:val="1"/>
          <w:iCs w:val="1"/>
        </w:rPr>
        <w:t>Dementia: Assessment, management and support for people living with dementia and their carers (NG97)</w:t>
      </w:r>
      <w:r w:rsidRPr="4F831672" w:rsidR="00992EDC">
        <w:rPr>
          <w:rFonts w:ascii="Arial" w:hAnsi="Arial" w:eastAsia="Arial" w:cs="Arial"/>
        </w:rPr>
        <w:t xml:space="preserve">. London: NICE. Available at: https://www.nice.org.uk/guidance/ng97 </w:t>
      </w:r>
      <w:r w:rsidRPr="4F831672" w:rsidR="0065303F">
        <w:rPr>
          <w:rFonts w:ascii="Arial" w:hAnsi="Arial" w:eastAsia="Arial" w:cs="Arial"/>
        </w:rPr>
        <w:t>(</w:t>
      </w:r>
      <w:r w:rsidRPr="4F831672" w:rsidR="00992EDC">
        <w:rPr>
          <w:rFonts w:ascii="Arial" w:hAnsi="Arial" w:eastAsia="Arial" w:cs="Arial"/>
        </w:rPr>
        <w:t xml:space="preserve">Accessed </w:t>
      </w:r>
      <w:r w:rsidRPr="4F831672" w:rsidR="56147719">
        <w:rPr>
          <w:rFonts w:ascii="Arial" w:hAnsi="Arial" w:eastAsia="Arial" w:cs="Arial"/>
        </w:rPr>
        <w:t xml:space="preserve">27 </w:t>
      </w:r>
      <w:r w:rsidRPr="4F831672" w:rsidR="00992EDC">
        <w:rPr>
          <w:rFonts w:ascii="Arial" w:hAnsi="Arial" w:eastAsia="Arial" w:cs="Arial"/>
        </w:rPr>
        <w:t>September 2025</w:t>
      </w:r>
      <w:r w:rsidRPr="4F831672" w:rsidR="0065303F">
        <w:rPr>
          <w:rFonts w:ascii="Arial" w:hAnsi="Arial" w:eastAsia="Arial" w:cs="Arial"/>
        </w:rPr>
        <w:t>)</w:t>
      </w:r>
      <w:r w:rsidRPr="4F831672" w:rsidR="00992EDC">
        <w:rPr>
          <w:rFonts w:ascii="Arial" w:hAnsi="Arial" w:eastAsia="Arial" w:cs="Arial"/>
        </w:rPr>
        <w:t>.</w:t>
      </w:r>
    </w:p>
    <w:p w:rsidR="00835490" w:rsidP="124D223C" w:rsidRDefault="00992EDC" w14:paraId="089D5B7D" w14:textId="2926985E">
      <w:pPr>
        <w:spacing w:line="360" w:lineRule="auto"/>
        <w:jc w:val="both"/>
        <w:rPr>
          <w:rFonts w:ascii="Arial" w:hAnsi="Arial" w:eastAsia="Arial" w:cs="Arial"/>
        </w:rPr>
      </w:pPr>
      <w:r w:rsidRPr="4F831672" w:rsidR="00992EDC">
        <w:rPr>
          <w:rFonts w:ascii="Arial" w:hAnsi="Arial" w:eastAsia="Arial" w:cs="Arial"/>
        </w:rPr>
        <w:t xml:space="preserve">Nursing and Midwifery Council (NMC). (2018) </w:t>
      </w:r>
      <w:r w:rsidRPr="4F831672" w:rsidR="00992EDC">
        <w:rPr>
          <w:rFonts w:ascii="Arial" w:hAnsi="Arial" w:eastAsia="Arial" w:cs="Arial"/>
          <w:i w:val="1"/>
          <w:iCs w:val="1"/>
        </w:rPr>
        <w:t xml:space="preserve">The Code: Professional standards of practice and </w:t>
      </w:r>
      <w:r w:rsidRPr="4F831672" w:rsidR="00992EDC">
        <w:rPr>
          <w:rFonts w:ascii="Arial" w:hAnsi="Arial" w:eastAsia="Arial" w:cs="Arial"/>
          <w:i w:val="1"/>
          <w:iCs w:val="1"/>
        </w:rPr>
        <w:t>behaviour</w:t>
      </w:r>
      <w:r w:rsidRPr="4F831672" w:rsidR="00992EDC">
        <w:rPr>
          <w:rFonts w:ascii="Arial" w:hAnsi="Arial" w:eastAsia="Arial" w:cs="Arial"/>
          <w:i w:val="1"/>
          <w:iCs w:val="1"/>
        </w:rPr>
        <w:t xml:space="preserve"> for nurses, </w:t>
      </w:r>
      <w:r w:rsidRPr="4F831672" w:rsidR="00992EDC">
        <w:rPr>
          <w:rFonts w:ascii="Arial" w:hAnsi="Arial" w:eastAsia="Arial" w:cs="Arial"/>
          <w:i w:val="1"/>
          <w:iCs w:val="1"/>
        </w:rPr>
        <w:t>midwives</w:t>
      </w:r>
      <w:r w:rsidRPr="4F831672" w:rsidR="00992EDC">
        <w:rPr>
          <w:rFonts w:ascii="Arial" w:hAnsi="Arial" w:eastAsia="Arial" w:cs="Arial"/>
          <w:i w:val="1"/>
          <w:iCs w:val="1"/>
        </w:rPr>
        <w:t xml:space="preserve"> and nursing associates</w:t>
      </w:r>
      <w:r w:rsidRPr="4F831672" w:rsidR="00992EDC">
        <w:rPr>
          <w:rFonts w:ascii="Arial" w:hAnsi="Arial" w:eastAsia="Arial" w:cs="Arial"/>
        </w:rPr>
        <w:t xml:space="preserve">.  London: NMC. Available at: https://www.nmc.org.uk/standards/code </w:t>
      </w:r>
      <w:r w:rsidRPr="4F831672" w:rsidR="005D5C42">
        <w:rPr>
          <w:rFonts w:ascii="Arial" w:hAnsi="Arial" w:eastAsia="Arial" w:cs="Arial"/>
        </w:rPr>
        <w:t>(</w:t>
      </w:r>
      <w:r w:rsidRPr="4F831672" w:rsidR="00992EDC">
        <w:rPr>
          <w:rFonts w:ascii="Arial" w:hAnsi="Arial" w:eastAsia="Arial" w:cs="Arial"/>
        </w:rPr>
        <w:t>Accessed 2</w:t>
      </w:r>
      <w:r w:rsidRPr="4F831672" w:rsidR="453A5504">
        <w:rPr>
          <w:rFonts w:ascii="Arial" w:hAnsi="Arial" w:eastAsia="Arial" w:cs="Arial"/>
        </w:rPr>
        <w:t>6</w:t>
      </w:r>
      <w:r w:rsidRPr="4F831672" w:rsidR="00992EDC">
        <w:rPr>
          <w:rFonts w:ascii="Arial" w:hAnsi="Arial" w:eastAsia="Arial" w:cs="Arial"/>
        </w:rPr>
        <w:t xml:space="preserve"> September 2025</w:t>
      </w:r>
      <w:r w:rsidRPr="4F831672" w:rsidR="00915CB9">
        <w:rPr>
          <w:rFonts w:ascii="Arial" w:hAnsi="Arial" w:eastAsia="Arial" w:cs="Arial"/>
        </w:rPr>
        <w:t>)</w:t>
      </w:r>
      <w:r w:rsidRPr="4F831672" w:rsidR="00992EDC">
        <w:rPr>
          <w:rFonts w:ascii="Arial" w:hAnsi="Arial" w:eastAsia="Arial" w:cs="Arial"/>
        </w:rPr>
        <w:t>.</w:t>
      </w:r>
    </w:p>
    <w:p w:rsidRPr="00512EFA" w:rsidR="00BB0477" w:rsidP="124D223C" w:rsidRDefault="00BB0477" w14:paraId="35419452" w14:textId="3F92456B">
      <w:pPr>
        <w:spacing w:line="360" w:lineRule="auto"/>
        <w:jc w:val="both"/>
        <w:rPr>
          <w:rFonts w:ascii="Arial" w:hAnsi="Arial" w:eastAsia="Arial" w:cs="Arial"/>
        </w:rPr>
      </w:pPr>
      <w:r w:rsidRPr="124D223C" w:rsidR="00BB0477">
        <w:rPr>
          <w:rFonts w:ascii="Arial" w:hAnsi="Arial" w:eastAsia="Arial" w:cs="Arial"/>
        </w:rPr>
        <w:t xml:space="preserve">Thompson, N. (2020) </w:t>
      </w:r>
      <w:r w:rsidRPr="124D223C" w:rsidR="00BB0477">
        <w:rPr>
          <w:rFonts w:ascii="Arial" w:hAnsi="Arial" w:eastAsia="Arial" w:cs="Arial"/>
          <w:i w:val="1"/>
          <w:iCs w:val="1"/>
        </w:rPr>
        <w:t>Principles of health and social care practice</w:t>
      </w:r>
      <w:r w:rsidRPr="124D223C" w:rsidR="00BB0477">
        <w:rPr>
          <w:rFonts w:ascii="Arial" w:hAnsi="Arial" w:eastAsia="Arial" w:cs="Arial"/>
        </w:rPr>
        <w:t>. London: Cengage Learning.</w:t>
      </w:r>
    </w:p>
    <w:p w:rsidRPr="00512EFA" w:rsidR="00835490" w:rsidP="124D223C" w:rsidRDefault="00992EDC" w14:paraId="17CB8D79" w14:textId="577B56B2">
      <w:pPr>
        <w:spacing w:line="360" w:lineRule="auto"/>
        <w:jc w:val="both"/>
        <w:rPr>
          <w:rFonts w:ascii="Arial" w:hAnsi="Arial" w:eastAsia="Arial" w:cs="Arial"/>
        </w:rPr>
      </w:pPr>
      <w:r w:rsidRPr="4F831672" w:rsidR="00992EDC">
        <w:rPr>
          <w:rFonts w:ascii="Arial" w:hAnsi="Arial" w:eastAsia="Arial" w:cs="Arial"/>
        </w:rPr>
        <w:t xml:space="preserve">Tuckman, B.W. (1965) ‘Developmental sequence in small groups’, </w:t>
      </w:r>
      <w:r w:rsidRPr="4F831672" w:rsidR="00992EDC">
        <w:rPr>
          <w:rFonts w:ascii="Arial" w:hAnsi="Arial" w:eastAsia="Arial" w:cs="Arial"/>
          <w:i w:val="1"/>
          <w:iCs w:val="1"/>
        </w:rPr>
        <w:t>Psychological Bulletin</w:t>
      </w:r>
      <w:r w:rsidRPr="4F831672" w:rsidR="00992EDC">
        <w:rPr>
          <w:rFonts w:ascii="Arial" w:hAnsi="Arial" w:eastAsia="Arial" w:cs="Arial"/>
        </w:rPr>
        <w:t xml:space="preserve">, 63(6), pp. 384–399. </w:t>
      </w:r>
      <w:r w:rsidRPr="4F831672" w:rsidR="28E06A20">
        <w:rPr>
          <w:rFonts w:ascii="Arial" w:hAnsi="Arial" w:eastAsia="Arial" w:cs="Arial"/>
        </w:rPr>
        <w:t xml:space="preserve"> </w:t>
      </w:r>
      <w:r w:rsidRPr="4F831672" w:rsidR="00992EDC">
        <w:rPr>
          <w:rFonts w:ascii="Arial" w:hAnsi="Arial" w:eastAsia="Arial" w:cs="Arial"/>
        </w:rPr>
        <w:t xml:space="preserve"> Available at: https://doi.org/10.1037/h0022100 </w:t>
      </w:r>
      <w:r w:rsidRPr="4F831672" w:rsidR="00915CB9">
        <w:rPr>
          <w:rFonts w:ascii="Arial" w:hAnsi="Arial" w:eastAsia="Arial" w:cs="Arial"/>
        </w:rPr>
        <w:t>(</w:t>
      </w:r>
      <w:r w:rsidRPr="4F831672" w:rsidR="00992EDC">
        <w:rPr>
          <w:rFonts w:ascii="Arial" w:hAnsi="Arial" w:eastAsia="Arial" w:cs="Arial"/>
        </w:rPr>
        <w:t>Accessed 22 September 2025</w:t>
      </w:r>
      <w:r w:rsidRPr="4F831672" w:rsidR="00915CB9">
        <w:rPr>
          <w:rFonts w:ascii="Arial" w:hAnsi="Arial" w:eastAsia="Arial" w:cs="Arial"/>
        </w:rPr>
        <w:t>)</w:t>
      </w:r>
      <w:r w:rsidRPr="4F831672" w:rsidR="00992EDC">
        <w:rPr>
          <w:rFonts w:ascii="Arial" w:hAnsi="Arial" w:eastAsia="Arial" w:cs="Arial"/>
        </w:rPr>
        <w:t>.</w:t>
      </w:r>
    </w:p>
    <w:sectPr w:rsidRPr="00512EFA" w:rsidR="00835490" w:rsidSect="00034616">
      <w:footerReference w:type="default" r:id="rId8"/>
      <w:pgSz w:w="12240" w:h="15840" w:orient="portrait"/>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12A2E" w:rsidP="006E4D78" w:rsidRDefault="00312A2E" w14:paraId="5021F9AC" w14:textId="77777777">
      <w:pPr>
        <w:spacing w:after="0" w:line="240" w:lineRule="auto"/>
      </w:pPr>
      <w:r>
        <w:separator/>
      </w:r>
    </w:p>
  </w:endnote>
  <w:endnote w:type="continuationSeparator" w:id="0">
    <w:p w:rsidR="00312A2E" w:rsidP="006E4D78" w:rsidRDefault="00312A2E" w14:paraId="7AEA083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3033515"/>
      <w:docPartObj>
        <w:docPartGallery w:val="Page Numbers (Bottom of Page)"/>
        <w:docPartUnique/>
      </w:docPartObj>
    </w:sdtPr>
    <w:sdtEndPr>
      <w:rPr>
        <w:noProof/>
      </w:rPr>
    </w:sdtEndPr>
    <w:sdtContent>
      <w:p w:rsidR="0044022C" w:rsidRDefault="0044022C" w14:paraId="1C8D72B7" w14:textId="77777777">
        <w:pPr>
          <w:pStyle w:val="Footer"/>
          <w:jc w:val="center"/>
        </w:pPr>
      </w:p>
      <w:p w:rsidR="006E4D78" w:rsidRDefault="006E4D78" w14:paraId="4EC62CA9" w14:textId="6E7BC0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E4D78" w:rsidRDefault="006E4D78" w14:paraId="7BB5674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12A2E" w:rsidP="006E4D78" w:rsidRDefault="00312A2E" w14:paraId="5921C7A4" w14:textId="77777777">
      <w:pPr>
        <w:spacing w:after="0" w:line="240" w:lineRule="auto"/>
      </w:pPr>
      <w:r>
        <w:separator/>
      </w:r>
    </w:p>
  </w:footnote>
  <w:footnote w:type="continuationSeparator" w:id="0">
    <w:p w:rsidR="00312A2E" w:rsidP="006E4D78" w:rsidRDefault="00312A2E" w14:paraId="6B002AC8"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nRSox3TdiEm2GZ" int2:id="Czt45A6C">
      <int2:state int2:type="spell" int2:value="Rejected"/>
    </int2:textHash>
    <int2:textHash int2:hashCode="NT12h6See3qwhk" int2:id="DPrJ7xmq">
      <int2:state int2:type="spell" int2:value="Rejected"/>
    </int2:textHash>
    <int2:textHash int2:hashCode="HEYy+0nPLNzFKk" int2:id="Xu1hsJ5V">
      <int2:state int2:type="spell" int2:value="Rejected"/>
    </int2:textHash>
    <int2:textHash int2:hashCode="gkFoto0BN6C4RG" int2:id="bL9qlW0q">
      <int2:state int2:type="spell" int2:value="Rejected"/>
    </int2:textHash>
    <int2:textHash int2:hashCode="JgtY6hJIkityHB" int2:id="uiN6yqpE">
      <int2:state int2:type="spell" int2:value="Rejected"/>
    </int2:textHash>
    <int2:textHash int2:hashCode="kByidkXaRxGvMx" int2:id="lBdAXN8T">
      <int2:state int2:type="spell" int2:value="Rejected"/>
    </int2:textHash>
    <int2:textHash int2:hashCode="xQy+KnIliT8rxm" int2:id="kC3HZeMc">
      <int2:state int2:type="spell" int2:value="Rejected"/>
    </int2:textHash>
    <int2:textHash int2:hashCode="v3jXqOAVqWKVSe" int2:id="jateM5rL">
      <int2:state int2:type="spell" int2:value="Rejected"/>
    </int2:textHash>
    <int2:textHash int2:hashCode="Dji+abMBs/wxDx" int2:id="uuunxOAr">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abstractNum w:abstractNumId="9"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0" w15:restartNumberingAfterBreak="0">
    <w:nsid w:val="00000002"/>
    <w:multiLevelType w:val="multilevel"/>
    <w:tmpl w:val="00000002"/>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1" w15:restartNumberingAfterBreak="0">
    <w:nsid w:val="00000003"/>
    <w:multiLevelType w:val="multilevel"/>
    <w:tmpl w:val="00000003"/>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16cid:durableId="122115440">
    <w:abstractNumId w:val="8"/>
  </w:num>
  <w:num w:numId="2" w16cid:durableId="764616095">
    <w:abstractNumId w:val="6"/>
  </w:num>
  <w:num w:numId="3" w16cid:durableId="1059062362">
    <w:abstractNumId w:val="5"/>
  </w:num>
  <w:num w:numId="4" w16cid:durableId="759570217">
    <w:abstractNumId w:val="4"/>
  </w:num>
  <w:num w:numId="5" w16cid:durableId="214388421">
    <w:abstractNumId w:val="7"/>
  </w:num>
  <w:num w:numId="6" w16cid:durableId="1444229477">
    <w:abstractNumId w:val="3"/>
  </w:num>
  <w:num w:numId="7" w16cid:durableId="267545427">
    <w:abstractNumId w:val="2"/>
  </w:num>
  <w:num w:numId="8" w16cid:durableId="878316697">
    <w:abstractNumId w:val="1"/>
  </w:num>
  <w:num w:numId="9" w16cid:durableId="720985747">
    <w:abstractNumId w:val="0"/>
  </w:num>
  <w:num w:numId="10" w16cid:durableId="397019221">
    <w:abstractNumId w:val="9"/>
  </w:num>
  <w:num w:numId="11" w16cid:durableId="1301617799">
    <w:abstractNumId w:val="10"/>
  </w:num>
  <w:num w:numId="12" w16cid:durableId="1291284898">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131D"/>
    <w:rsid w:val="00034616"/>
    <w:rsid w:val="0006063C"/>
    <w:rsid w:val="000F34DC"/>
    <w:rsid w:val="001060A2"/>
    <w:rsid w:val="0015074B"/>
    <w:rsid w:val="001D5B99"/>
    <w:rsid w:val="00232C6C"/>
    <w:rsid w:val="0029639D"/>
    <w:rsid w:val="002A1FB4"/>
    <w:rsid w:val="00312A2E"/>
    <w:rsid w:val="00326F90"/>
    <w:rsid w:val="00345294"/>
    <w:rsid w:val="003626B5"/>
    <w:rsid w:val="00372729"/>
    <w:rsid w:val="003A37F9"/>
    <w:rsid w:val="003B0FB5"/>
    <w:rsid w:val="0044022C"/>
    <w:rsid w:val="004966F3"/>
    <w:rsid w:val="004F13A4"/>
    <w:rsid w:val="00507A46"/>
    <w:rsid w:val="00512EFA"/>
    <w:rsid w:val="0052644C"/>
    <w:rsid w:val="005301B6"/>
    <w:rsid w:val="00571A03"/>
    <w:rsid w:val="005A6AE8"/>
    <w:rsid w:val="005D5C42"/>
    <w:rsid w:val="0065303F"/>
    <w:rsid w:val="006B725E"/>
    <w:rsid w:val="006B7811"/>
    <w:rsid w:val="006E4D78"/>
    <w:rsid w:val="00786C54"/>
    <w:rsid w:val="007D52C7"/>
    <w:rsid w:val="007F259A"/>
    <w:rsid w:val="00835490"/>
    <w:rsid w:val="0085502D"/>
    <w:rsid w:val="00873C55"/>
    <w:rsid w:val="0091248B"/>
    <w:rsid w:val="00915CB9"/>
    <w:rsid w:val="00975F09"/>
    <w:rsid w:val="00992EDC"/>
    <w:rsid w:val="009A40CD"/>
    <w:rsid w:val="009A4CEE"/>
    <w:rsid w:val="009D2316"/>
    <w:rsid w:val="00A30555"/>
    <w:rsid w:val="00A810F2"/>
    <w:rsid w:val="00A95382"/>
    <w:rsid w:val="00AA1D8D"/>
    <w:rsid w:val="00B1116B"/>
    <w:rsid w:val="00B46207"/>
    <w:rsid w:val="00B47730"/>
    <w:rsid w:val="00BA75CD"/>
    <w:rsid w:val="00BB0477"/>
    <w:rsid w:val="00BE4368"/>
    <w:rsid w:val="00C36B26"/>
    <w:rsid w:val="00C53CE0"/>
    <w:rsid w:val="00C86F59"/>
    <w:rsid w:val="00CB0664"/>
    <w:rsid w:val="00E34A56"/>
    <w:rsid w:val="00E45257"/>
    <w:rsid w:val="00F646E0"/>
    <w:rsid w:val="00F91F47"/>
    <w:rsid w:val="00FC693F"/>
    <w:rsid w:val="00FC7BAD"/>
    <w:rsid w:val="019562C4"/>
    <w:rsid w:val="01D6CB04"/>
    <w:rsid w:val="0248A526"/>
    <w:rsid w:val="02895D6A"/>
    <w:rsid w:val="03AA1EE7"/>
    <w:rsid w:val="03AFAC70"/>
    <w:rsid w:val="04416A02"/>
    <w:rsid w:val="04AB9050"/>
    <w:rsid w:val="04B3A47F"/>
    <w:rsid w:val="04E9D4A5"/>
    <w:rsid w:val="04F9E5B4"/>
    <w:rsid w:val="067971A6"/>
    <w:rsid w:val="099083FF"/>
    <w:rsid w:val="09D3D48C"/>
    <w:rsid w:val="09FA3F35"/>
    <w:rsid w:val="0A2AB9E3"/>
    <w:rsid w:val="0A2C3E14"/>
    <w:rsid w:val="0A433D8C"/>
    <w:rsid w:val="0A9C79B8"/>
    <w:rsid w:val="0B5910B5"/>
    <w:rsid w:val="0BA049A4"/>
    <w:rsid w:val="0C05413A"/>
    <w:rsid w:val="0C675D14"/>
    <w:rsid w:val="0C801C30"/>
    <w:rsid w:val="0C8A4906"/>
    <w:rsid w:val="0CAA5006"/>
    <w:rsid w:val="0D07C343"/>
    <w:rsid w:val="0D08DCF6"/>
    <w:rsid w:val="0DB83C6D"/>
    <w:rsid w:val="0E015E97"/>
    <w:rsid w:val="0ED52E8D"/>
    <w:rsid w:val="0EFCEE4A"/>
    <w:rsid w:val="0F61E7DF"/>
    <w:rsid w:val="0F73EA30"/>
    <w:rsid w:val="0FC0C298"/>
    <w:rsid w:val="0FDFE5FD"/>
    <w:rsid w:val="0FE85C4D"/>
    <w:rsid w:val="10133EDD"/>
    <w:rsid w:val="10792994"/>
    <w:rsid w:val="11C0A3B1"/>
    <w:rsid w:val="11DEE946"/>
    <w:rsid w:val="124875C1"/>
    <w:rsid w:val="124D223C"/>
    <w:rsid w:val="127D825B"/>
    <w:rsid w:val="134837C3"/>
    <w:rsid w:val="14024C16"/>
    <w:rsid w:val="144C8426"/>
    <w:rsid w:val="1461773B"/>
    <w:rsid w:val="1481C0C9"/>
    <w:rsid w:val="14C9763C"/>
    <w:rsid w:val="14D1794F"/>
    <w:rsid w:val="154A1C8A"/>
    <w:rsid w:val="15C631A1"/>
    <w:rsid w:val="16B82690"/>
    <w:rsid w:val="17A69826"/>
    <w:rsid w:val="18C28C70"/>
    <w:rsid w:val="18C41542"/>
    <w:rsid w:val="18F34229"/>
    <w:rsid w:val="19E806D7"/>
    <w:rsid w:val="1A5C73B3"/>
    <w:rsid w:val="1AFE876A"/>
    <w:rsid w:val="1B408CE2"/>
    <w:rsid w:val="1C356AD8"/>
    <w:rsid w:val="1D2824F0"/>
    <w:rsid w:val="1E1951BA"/>
    <w:rsid w:val="1E40A900"/>
    <w:rsid w:val="1F220059"/>
    <w:rsid w:val="1F2DF3C0"/>
    <w:rsid w:val="1F98E9D6"/>
    <w:rsid w:val="20732D59"/>
    <w:rsid w:val="216106AB"/>
    <w:rsid w:val="21F1235F"/>
    <w:rsid w:val="21F44E23"/>
    <w:rsid w:val="23172503"/>
    <w:rsid w:val="2337F51A"/>
    <w:rsid w:val="23A00456"/>
    <w:rsid w:val="24CA177B"/>
    <w:rsid w:val="24CE471B"/>
    <w:rsid w:val="24EF5ACF"/>
    <w:rsid w:val="2522742E"/>
    <w:rsid w:val="255ABD13"/>
    <w:rsid w:val="25AD1430"/>
    <w:rsid w:val="2629A56B"/>
    <w:rsid w:val="2637B82E"/>
    <w:rsid w:val="265FCC8B"/>
    <w:rsid w:val="26CA7799"/>
    <w:rsid w:val="27C02A41"/>
    <w:rsid w:val="27D4BF60"/>
    <w:rsid w:val="28220E4A"/>
    <w:rsid w:val="28238686"/>
    <w:rsid w:val="282F6493"/>
    <w:rsid w:val="2843180E"/>
    <w:rsid w:val="286ECCA1"/>
    <w:rsid w:val="289C6409"/>
    <w:rsid w:val="28D34B69"/>
    <w:rsid w:val="28DB2128"/>
    <w:rsid w:val="28E06A20"/>
    <w:rsid w:val="2949A93C"/>
    <w:rsid w:val="29C7042F"/>
    <w:rsid w:val="29D41DA8"/>
    <w:rsid w:val="2A11E0E7"/>
    <w:rsid w:val="2B1031C8"/>
    <w:rsid w:val="2B58272B"/>
    <w:rsid w:val="2BB4463F"/>
    <w:rsid w:val="2BB8DD21"/>
    <w:rsid w:val="2C3DDF9F"/>
    <w:rsid w:val="2C68CA94"/>
    <w:rsid w:val="2C7BE732"/>
    <w:rsid w:val="2CBEDF80"/>
    <w:rsid w:val="2FF8D2DE"/>
    <w:rsid w:val="303A9949"/>
    <w:rsid w:val="304AD189"/>
    <w:rsid w:val="319207C7"/>
    <w:rsid w:val="31C64098"/>
    <w:rsid w:val="325083AC"/>
    <w:rsid w:val="33735DF3"/>
    <w:rsid w:val="337B59D8"/>
    <w:rsid w:val="33FE62C9"/>
    <w:rsid w:val="3415C75E"/>
    <w:rsid w:val="34C54E00"/>
    <w:rsid w:val="34ECCA3F"/>
    <w:rsid w:val="352D9842"/>
    <w:rsid w:val="359A2EFE"/>
    <w:rsid w:val="36D986B9"/>
    <w:rsid w:val="3710A95C"/>
    <w:rsid w:val="373101FA"/>
    <w:rsid w:val="3AA82675"/>
    <w:rsid w:val="3B03D87E"/>
    <w:rsid w:val="3B286748"/>
    <w:rsid w:val="3C6C533C"/>
    <w:rsid w:val="3CCAF052"/>
    <w:rsid w:val="3D25C6CE"/>
    <w:rsid w:val="3D9C77BE"/>
    <w:rsid w:val="3E07EC61"/>
    <w:rsid w:val="3E2AFE72"/>
    <w:rsid w:val="3E9E536B"/>
    <w:rsid w:val="3EDEC8F4"/>
    <w:rsid w:val="3F3C5884"/>
    <w:rsid w:val="4044EFBC"/>
    <w:rsid w:val="40F574A7"/>
    <w:rsid w:val="41A1C909"/>
    <w:rsid w:val="428669C5"/>
    <w:rsid w:val="42B5B87E"/>
    <w:rsid w:val="42CC36E9"/>
    <w:rsid w:val="439784E2"/>
    <w:rsid w:val="453A5504"/>
    <w:rsid w:val="45B7AFE4"/>
    <w:rsid w:val="45C4281B"/>
    <w:rsid w:val="464E9539"/>
    <w:rsid w:val="46ADE6D4"/>
    <w:rsid w:val="46BD8240"/>
    <w:rsid w:val="47F121F9"/>
    <w:rsid w:val="492B4514"/>
    <w:rsid w:val="4A4D93C7"/>
    <w:rsid w:val="4A614950"/>
    <w:rsid w:val="4AC67203"/>
    <w:rsid w:val="4AE646D2"/>
    <w:rsid w:val="4B8015A2"/>
    <w:rsid w:val="4CC2D60F"/>
    <w:rsid w:val="4E79E0B4"/>
    <w:rsid w:val="4E967CEE"/>
    <w:rsid w:val="4F781B76"/>
    <w:rsid w:val="4F827696"/>
    <w:rsid w:val="4F831672"/>
    <w:rsid w:val="4FDD8E81"/>
    <w:rsid w:val="5274D1C4"/>
    <w:rsid w:val="52C81590"/>
    <w:rsid w:val="52E9F028"/>
    <w:rsid w:val="54535FFD"/>
    <w:rsid w:val="545D4D3A"/>
    <w:rsid w:val="545F3A56"/>
    <w:rsid w:val="54EE0E58"/>
    <w:rsid w:val="56147719"/>
    <w:rsid w:val="56294CC0"/>
    <w:rsid w:val="5644EF81"/>
    <w:rsid w:val="56F74F71"/>
    <w:rsid w:val="5784F5FB"/>
    <w:rsid w:val="58E2EDA2"/>
    <w:rsid w:val="58FB75D0"/>
    <w:rsid w:val="59A12D5C"/>
    <w:rsid w:val="59A471F5"/>
    <w:rsid w:val="59CDB5E5"/>
    <w:rsid w:val="5A656047"/>
    <w:rsid w:val="5A7D1F60"/>
    <w:rsid w:val="5AAC1CC5"/>
    <w:rsid w:val="5ABF1902"/>
    <w:rsid w:val="5B3C26E4"/>
    <w:rsid w:val="5B5AC558"/>
    <w:rsid w:val="5B5EE26A"/>
    <w:rsid w:val="5B7973AD"/>
    <w:rsid w:val="5C6D59EB"/>
    <w:rsid w:val="5C916878"/>
    <w:rsid w:val="5C9D251B"/>
    <w:rsid w:val="5D80BD5B"/>
    <w:rsid w:val="5DDDF552"/>
    <w:rsid w:val="5E247963"/>
    <w:rsid w:val="5E540E48"/>
    <w:rsid w:val="5E5EFCB7"/>
    <w:rsid w:val="5E5FEF6D"/>
    <w:rsid w:val="5EBB37C6"/>
    <w:rsid w:val="5EF53489"/>
    <w:rsid w:val="5F27B495"/>
    <w:rsid w:val="5F41064C"/>
    <w:rsid w:val="5F4B960E"/>
    <w:rsid w:val="5F9DF953"/>
    <w:rsid w:val="5FA49B4D"/>
    <w:rsid w:val="5FAFD99B"/>
    <w:rsid w:val="60202506"/>
    <w:rsid w:val="60436C32"/>
    <w:rsid w:val="60510001"/>
    <w:rsid w:val="60C2C2FD"/>
    <w:rsid w:val="60ECB626"/>
    <w:rsid w:val="61862936"/>
    <w:rsid w:val="62B76581"/>
    <w:rsid w:val="63DD9C52"/>
    <w:rsid w:val="64536CCF"/>
    <w:rsid w:val="64627A80"/>
    <w:rsid w:val="6475AA8D"/>
    <w:rsid w:val="64ADBD2F"/>
    <w:rsid w:val="64F7B4AF"/>
    <w:rsid w:val="65CA15C8"/>
    <w:rsid w:val="661BAE34"/>
    <w:rsid w:val="66A095F6"/>
    <w:rsid w:val="674C30FE"/>
    <w:rsid w:val="68362BE7"/>
    <w:rsid w:val="6854D19B"/>
    <w:rsid w:val="6858FE80"/>
    <w:rsid w:val="68894D3F"/>
    <w:rsid w:val="689DBE82"/>
    <w:rsid w:val="692B327E"/>
    <w:rsid w:val="6939A2D7"/>
    <w:rsid w:val="6A0008D3"/>
    <w:rsid w:val="6B522EC2"/>
    <w:rsid w:val="6BAFB74E"/>
    <w:rsid w:val="6BD65819"/>
    <w:rsid w:val="6BDC5C8B"/>
    <w:rsid w:val="6BF6495F"/>
    <w:rsid w:val="6D2746D8"/>
    <w:rsid w:val="7005D381"/>
    <w:rsid w:val="70F9F1A2"/>
    <w:rsid w:val="712E1CE2"/>
    <w:rsid w:val="72021E3B"/>
    <w:rsid w:val="721E640B"/>
    <w:rsid w:val="724A4DD2"/>
    <w:rsid w:val="726358A7"/>
    <w:rsid w:val="7276ABDD"/>
    <w:rsid w:val="72CA93C3"/>
    <w:rsid w:val="732F268A"/>
    <w:rsid w:val="7446CEE3"/>
    <w:rsid w:val="74E0D3C4"/>
    <w:rsid w:val="7544CE3E"/>
    <w:rsid w:val="758C1366"/>
    <w:rsid w:val="76670228"/>
    <w:rsid w:val="7709D2CD"/>
    <w:rsid w:val="785F1AB8"/>
    <w:rsid w:val="79AB1E46"/>
    <w:rsid w:val="7A53C949"/>
    <w:rsid w:val="7AAD9490"/>
    <w:rsid w:val="7AD04FFB"/>
    <w:rsid w:val="7B8F5791"/>
    <w:rsid w:val="7BDB9CAC"/>
    <w:rsid w:val="7BDD9CB5"/>
    <w:rsid w:val="7D08AB92"/>
    <w:rsid w:val="7D897E0A"/>
    <w:rsid w:val="7EC20C32"/>
    <w:rsid w:val="7F17B019"/>
    <w:rsid w:val="7F255339"/>
    <w:rsid w:val="7F350954"/>
    <w:rsid w:val="7F4B3308"/>
    <w:rsid w:val="7F6EF2E6"/>
    <w:rsid w:val="7F9463AB"/>
    <w:rsid w:val="7F9A8B0C"/>
    <w:rsid w:val="7F9D81C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4FF85058-D719-41A5-85E0-4B21B4DFE6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uiPriority w:val="99"/>
    <w:name w:val="Hyperlink"/>
    <w:basedOn w:val="DefaultParagraphFont"/>
    <w:unhideWhenUsed/>
    <w:rsid w:val="124D223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microsoft.com/office/2020/10/relationships/intelligence" Target="intelligence2.xml" Id="R51b7ae7b615b417c" /><Relationship Type="http://schemas.openxmlformats.org/officeDocument/2006/relationships/hyperlink" Target="https://www.legislation.gov.uk/ukpga/2022/31/contents/enacted" TargetMode="External" Id="Rdef1b8e0fee245a6" /><Relationship Type="http://schemas.openxmlformats.org/officeDocument/2006/relationships/hyperlink" Target="https://www.hcpc-uk.org/standards/standards-of-conduct-performance-and-ethics" TargetMode="External" Id="Ra51885fc1f934e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Priscilla Oppong (2332573)</lastModifiedBy>
  <revision>21</revision>
  <dcterms:created xsi:type="dcterms:W3CDTF">2025-10-11T07:28:00.0000000Z</dcterms:created>
  <dcterms:modified xsi:type="dcterms:W3CDTF">2025-10-25T19:28:58.0136617Z</dcterms:modified>
  <category/>
</coreProperties>
</file>