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8909B8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60775">
        <w:rPr>
          <w:rFonts w:asciiTheme="minorBidi" w:hAnsiTheme="minorBidi"/>
          <w:sz w:val="28"/>
          <w:szCs w:val="28"/>
        </w:rPr>
        <w:t>Adebukola Abayomi</w:t>
      </w:r>
    </w:p>
    <w:p w14:paraId="485B6F49" w14:textId="6E45979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60775">
        <w:rPr>
          <w:rFonts w:asciiTheme="minorBidi" w:hAnsiTheme="minorBidi"/>
          <w:sz w:val="28"/>
          <w:szCs w:val="28"/>
        </w:rPr>
        <w:t>2532379</w:t>
      </w:r>
    </w:p>
    <w:p w14:paraId="3C1E7A20" w14:textId="7282EAF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745C8">
        <w:rPr>
          <w:rFonts w:asciiTheme="minorBidi" w:hAnsiTheme="minorBidi"/>
          <w:sz w:val="28"/>
          <w:szCs w:val="28"/>
        </w:rPr>
        <w:t>LCHS4001_LON</w:t>
      </w:r>
    </w:p>
    <w:p w14:paraId="4EEB2DA3" w14:textId="58AF02CC" w:rsidR="00ED5964" w:rsidRDefault="00ED5964" w:rsidP="00ED5964">
      <w:pPr>
        <w:jc w:val="both"/>
        <w:rPr>
          <w:rFonts w:asciiTheme="minorBidi" w:hAnsiTheme="minorBidi"/>
          <w:sz w:val="28"/>
          <w:szCs w:val="28"/>
        </w:rPr>
      </w:pPr>
      <w:r>
        <w:rPr>
          <w:rFonts w:asciiTheme="minorBidi" w:hAnsiTheme="minorBidi"/>
          <w:sz w:val="28"/>
          <w:szCs w:val="28"/>
        </w:rPr>
        <w:t>Module:</w:t>
      </w:r>
      <w:r w:rsidR="000745C8">
        <w:rPr>
          <w:rFonts w:asciiTheme="minorBidi" w:hAnsiTheme="minorBidi"/>
          <w:sz w:val="28"/>
          <w:szCs w:val="28"/>
        </w:rPr>
        <w:t xml:space="preserve"> Academic and employability skills </w:t>
      </w:r>
    </w:p>
    <w:p w14:paraId="112342CB" w14:textId="42741E7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60775">
        <w:rPr>
          <w:rFonts w:asciiTheme="minorBidi" w:hAnsiTheme="minorBidi"/>
          <w:sz w:val="28"/>
          <w:szCs w:val="28"/>
        </w:rPr>
        <w:t>Mrs Oluwadamilola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3946F1B0" w:rsidR="002A5577" w:rsidRPr="00242974" w:rsidRDefault="002A5577" w:rsidP="002A5577">
      <w:pPr>
        <w:rPr>
          <w:b/>
          <w:bCs/>
          <w:sz w:val="21"/>
          <w:szCs w:val="21"/>
        </w:rPr>
      </w:pPr>
      <w:r w:rsidRPr="0156E134">
        <w:rPr>
          <w:b/>
          <w:bCs/>
          <w:sz w:val="21"/>
          <w:szCs w:val="21"/>
        </w:rPr>
        <w:lastRenderedPageBreak/>
        <w:t>Delete any and all instructions before you submit (including th</w:t>
      </w:r>
      <w:r w:rsidR="007D25AA" w:rsidRPr="0156E134">
        <w:rPr>
          <w:b/>
          <w:bCs/>
          <w:sz w:val="21"/>
          <w:szCs w:val="21"/>
        </w:rPr>
        <w:t>is one</w:t>
      </w:r>
      <w:r w:rsidRPr="0156E134">
        <w:rPr>
          <w:b/>
          <w:bCs/>
          <w:sz w:val="21"/>
          <w:szCs w:val="21"/>
        </w:rPr>
        <w:t>)!</w:t>
      </w:r>
    </w:p>
    <w:p w14:paraId="0CAE5527" w14:textId="7C9B9F97" w:rsidR="00AC7BE2" w:rsidRDefault="00631F2E" w:rsidP="00774092">
      <w:pPr>
        <w:jc w:val="both"/>
        <w:rPr>
          <w:b/>
          <w:bCs/>
          <w:sz w:val="21"/>
          <w:szCs w:val="21"/>
        </w:rPr>
      </w:pPr>
      <w:r w:rsidRPr="00242974">
        <w:rPr>
          <w:b/>
          <w:bCs/>
          <w:sz w:val="21"/>
          <w:szCs w:val="21"/>
        </w:rPr>
        <w:t>THIS IS NOT A PERSONAL REFLECTION-PLEASE DO NOT USE PERSONAL PRONOUNS IN THIS REPORT.</w:t>
      </w:r>
    </w:p>
    <w:p w14:paraId="260D6869" w14:textId="6C29956B" w:rsidR="00D676C3" w:rsidRPr="00242974" w:rsidRDefault="00D676C3" w:rsidP="00774092">
      <w:pPr>
        <w:jc w:val="both"/>
        <w:rPr>
          <w:sz w:val="21"/>
          <w:szCs w:val="21"/>
        </w:rPr>
      </w:pPr>
      <w:r>
        <w:rPr>
          <w:b/>
          <w:bCs/>
          <w:sz w:val="21"/>
          <w:szCs w:val="21"/>
        </w:rPr>
        <w:t>PLEASE DO NOT USE BULLET POINTS IN THIS REPORT. ALL SECTIONS SHOULD BE WRITTEN IN FULL, CLEAR, AND LINKED SENTENCES.</w:t>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2F840957" w14:textId="0187A837" w:rsidR="00500295" w:rsidRPr="00242974" w:rsidRDefault="00B81790" w:rsidP="00500295">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14:paraId="4CC61BC1" w14:textId="29251677" w:rsidR="00F36ADC" w:rsidRPr="00CA227F" w:rsidRDefault="00CA227F" w:rsidP="00CA227F">
      <w:pPr>
        <w:pStyle w:val="ListParagraph"/>
        <w:numPr>
          <w:ilvl w:val="0"/>
          <w:numId w:val="34"/>
        </w:numPr>
        <w:spacing w:after="0"/>
        <w:jc w:val="both"/>
        <w:rPr>
          <w:b/>
          <w:bCs/>
          <w:i/>
          <w:iCs/>
          <w:sz w:val="22"/>
        </w:rPr>
      </w:pPr>
      <w:r>
        <w:rPr>
          <w:b/>
          <w:bCs/>
          <w:i/>
          <w:iCs/>
          <w:sz w:val="22"/>
        </w:rPr>
        <w:t xml:space="preserve">Health and social care </w:t>
      </w:r>
      <w:r w:rsidR="00D1740D">
        <w:rPr>
          <w:b/>
          <w:bCs/>
          <w:i/>
          <w:iCs/>
          <w:sz w:val="22"/>
        </w:rPr>
        <w:t>are</w:t>
      </w:r>
      <w:r>
        <w:rPr>
          <w:b/>
          <w:bCs/>
          <w:i/>
          <w:iCs/>
          <w:sz w:val="22"/>
        </w:rPr>
        <w:t xml:space="preserve"> a system of services that support people’s physical, mental and social wellbeing it combines medical treatment like seeing a doctor or going to a hospital with daily practical help, like support with washing, dressing or living independently. </w:t>
      </w:r>
      <w:r w:rsidR="00202663">
        <w:rPr>
          <w:b/>
          <w:bCs/>
          <w:i/>
          <w:iCs/>
          <w:sz w:val="22"/>
        </w:rPr>
        <w:t>One of the most important parts of health and social care is protection this is because many vulnerable people have to rely on health care professionals in order to stay safe and feel as if they are valued. They also help individuals manage their illnesses and ensure their medication is being regularly administered to them. It is important they keep everything about the patient confidential as this is a key way to understand respect and privacy in a healthcare environment.</w:t>
      </w:r>
    </w:p>
    <w:p w14:paraId="64F36E68" w14:textId="53D69E21" w:rsidR="3C659699" w:rsidRDefault="3C659699" w:rsidP="0CF501EC">
      <w:pPr>
        <w:pStyle w:val="Heading2"/>
        <w:rPr>
          <w:color w:val="4472C4" w:themeColor="accent1"/>
        </w:rPr>
      </w:pPr>
      <w:bookmarkStart w:id="1" w:name="_Toc1915621813"/>
      <w:r w:rsidRPr="0CF501EC">
        <w:rPr>
          <w:color w:val="4471C4"/>
        </w:rPr>
        <w:t>2 [INSERT YOUR ROLE HERE] in the Health and Social Care Field</w:t>
      </w:r>
      <w:bookmarkEnd w:id="1"/>
    </w:p>
    <w:p w14:paraId="77294581" w14:textId="3D8B1EE9" w:rsidR="00D1740D" w:rsidRPr="00CA227F" w:rsidRDefault="00D1740D" w:rsidP="00D1740D">
      <w:pPr>
        <w:pStyle w:val="ListParagraph"/>
        <w:numPr>
          <w:ilvl w:val="0"/>
          <w:numId w:val="35"/>
        </w:numPr>
        <w:spacing w:after="0"/>
        <w:jc w:val="both"/>
        <w:rPr>
          <w:b/>
          <w:bCs/>
          <w:i/>
          <w:iCs/>
          <w:sz w:val="22"/>
        </w:rPr>
      </w:pPr>
      <w:r>
        <w:rPr>
          <w:b/>
          <w:bCs/>
          <w:i/>
          <w:iCs/>
          <w:sz w:val="22"/>
        </w:rPr>
        <w:t xml:space="preserve">My role </w:t>
      </w:r>
      <w:r w:rsidR="00202663">
        <w:rPr>
          <w:b/>
          <w:bCs/>
          <w:i/>
          <w:iCs/>
          <w:sz w:val="22"/>
        </w:rPr>
        <w:t>is a maternity nurse.</w:t>
      </w:r>
    </w:p>
    <w:p w14:paraId="3C079BEF" w14:textId="401104E7" w:rsidR="0156E134" w:rsidRDefault="0156E134" w:rsidP="0156E134">
      <w:pPr>
        <w:spacing w:after="0" w:line="240" w:lineRule="auto"/>
        <w:jc w:val="both"/>
        <w:rPr>
          <w:sz w:val="21"/>
          <w:szCs w:val="21"/>
        </w:rPr>
      </w:pPr>
    </w:p>
    <w:p w14:paraId="50A9FBC6" w14:textId="4D8C3A68"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D676C3" w:rsidRPr="0CF501EC">
        <w:rPr>
          <w:color w:val="4471C4"/>
        </w:rPr>
        <w:t>INSERT YOUR ROLE HERE</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15BD3A78" w14:textId="18EC9DDB" w:rsidR="00202663" w:rsidRPr="00CA227F" w:rsidRDefault="00C7721C" w:rsidP="00202663">
      <w:pPr>
        <w:pStyle w:val="ListParagraph"/>
        <w:numPr>
          <w:ilvl w:val="0"/>
          <w:numId w:val="36"/>
        </w:numPr>
        <w:spacing w:after="0"/>
        <w:jc w:val="both"/>
        <w:rPr>
          <w:b/>
          <w:bCs/>
          <w:i/>
          <w:iCs/>
          <w:sz w:val="22"/>
        </w:rPr>
      </w:pPr>
      <w:r>
        <w:rPr>
          <w:b/>
          <w:bCs/>
          <w:i/>
          <w:iCs/>
          <w:sz w:val="22"/>
        </w:rPr>
        <w:t xml:space="preserve">A maternity </w:t>
      </w:r>
      <w:r w:rsidR="00202663">
        <w:rPr>
          <w:b/>
          <w:bCs/>
          <w:i/>
          <w:iCs/>
          <w:sz w:val="22"/>
        </w:rPr>
        <w:t>nurse is a private postnatal specialist who provides hand on newborn care such as feeding guidance and emotional support for the new mothers in their home, this is to help them adapt to life with a baby easier and give them</w:t>
      </w:r>
      <w:r w:rsidR="009E1037">
        <w:rPr>
          <w:b/>
          <w:bCs/>
          <w:i/>
          <w:iCs/>
          <w:sz w:val="22"/>
        </w:rPr>
        <w:t xml:space="preserve"> </w:t>
      </w:r>
      <w:r w:rsidR="00202663">
        <w:rPr>
          <w:b/>
          <w:bCs/>
          <w:i/>
          <w:iCs/>
          <w:sz w:val="22"/>
        </w:rPr>
        <w:t>a healthy start as many new mothers are stressed and have decreased mental and physical health after giving birth.</w:t>
      </w:r>
      <w:r w:rsidR="009E1037">
        <w:rPr>
          <w:b/>
          <w:bCs/>
          <w:i/>
          <w:iCs/>
          <w:sz w:val="22"/>
        </w:rPr>
        <w:t xml:space="preserve"> For example a maternity nurse may stay at the mother’s home to comfort or support them by listening to them and giving them encouragement and help the mother understand the importance or responsibility of taking care of the baby. This means that the mother can calm down easier and become more knowledgeable on the importance of her baby. As a result this leads to a more positive outcome on the mother’s mental health and gives her an optimistic look on how she will take care of her child. </w:t>
      </w:r>
      <w:r w:rsidR="009E1037">
        <w:rPr>
          <w:b/>
          <w:bCs/>
          <w:i/>
          <w:iCs/>
          <w:sz w:val="22"/>
        </w:rPr>
        <w:br/>
      </w:r>
      <w:r w:rsidR="009E1037">
        <w:rPr>
          <w:b/>
          <w:bCs/>
          <w:i/>
          <w:iCs/>
          <w:sz w:val="22"/>
        </w:rPr>
        <w:br/>
        <w:t xml:space="preserve">A maternity nurse </w:t>
      </w:r>
      <w:r w:rsidR="00D64EE6">
        <w:rPr>
          <w:b/>
          <w:bCs/>
          <w:i/>
          <w:iCs/>
          <w:sz w:val="22"/>
        </w:rPr>
        <w:t xml:space="preserve">delivers vital professional support that protects newborn health and eases the challenging transition into parenthood for mothers. They provide specialist care that includes monitoring weight, guiding feeding and establishing safe sleep patterns while teaching mothers essential skills and help build their overall wellbeing. This professional help greatly reduces the mothers exhaustion and anxiety creating space for much needed rest and lowering risks of </w:t>
      </w:r>
      <w:proofErr w:type="spellStart"/>
      <w:r w:rsidR="00D64EE6">
        <w:rPr>
          <w:b/>
          <w:bCs/>
          <w:i/>
          <w:iCs/>
          <w:sz w:val="22"/>
        </w:rPr>
        <w:t>of</w:t>
      </w:r>
      <w:proofErr w:type="spellEnd"/>
      <w:r w:rsidR="00D64EE6">
        <w:rPr>
          <w:b/>
          <w:bCs/>
          <w:i/>
          <w:iCs/>
          <w:sz w:val="22"/>
        </w:rPr>
        <w:t xml:space="preserve"> health </w:t>
      </w:r>
      <w:r w:rsidR="00D64EE6">
        <w:rPr>
          <w:b/>
          <w:bCs/>
          <w:i/>
          <w:iCs/>
          <w:sz w:val="22"/>
        </w:rPr>
        <w:lastRenderedPageBreak/>
        <w:t xml:space="preserve">struggles. By offering practical guidance reassurance, they nurture the whole family laying a calm and secure foundation for lifelong bonding and healthy early development. </w:t>
      </w:r>
    </w:p>
    <w:p w14:paraId="26E0D1A5" w14:textId="06C7C686" w:rsidR="0156E134" w:rsidRDefault="0156E134" w:rsidP="0156E134">
      <w:pPr>
        <w:spacing w:after="0" w:line="240" w:lineRule="auto"/>
        <w:jc w:val="both"/>
        <w:rPr>
          <w:sz w:val="22"/>
        </w:rPr>
      </w:pPr>
    </w:p>
    <w:p w14:paraId="3E3A5E4B" w14:textId="3A4C3B74" w:rsidR="008B0B22" w:rsidRPr="00D676C3" w:rsidRDefault="008B0B22" w:rsidP="008B0B22">
      <w:pPr>
        <w:spacing w:after="0" w:line="240" w:lineRule="auto"/>
        <w:jc w:val="both"/>
        <w:rPr>
          <w:rFonts w:ascii="Times New Roman" w:hAnsi="Times New Roman"/>
          <w:sz w:val="22"/>
        </w:rPr>
      </w:pPr>
      <w:r w:rsidRPr="0156E134">
        <w:rPr>
          <w:sz w:val="22"/>
        </w:rPr>
        <w:t>(Approx. 200 words</w:t>
      </w:r>
      <w:r w:rsidR="00614572" w:rsidRPr="0156E134">
        <w:rPr>
          <w:sz w:val="22"/>
        </w:rPr>
        <w:t>,</w:t>
      </w:r>
      <w:r w:rsidR="00D8461A" w:rsidRPr="0156E134">
        <w:rPr>
          <w:sz w:val="22"/>
        </w:rPr>
        <w:t xml:space="preserve"> </w:t>
      </w:r>
      <w:r w:rsidR="007138EF" w:rsidRPr="0156E134">
        <w:rPr>
          <w:sz w:val="22"/>
        </w:rPr>
        <w:t>1</w:t>
      </w:r>
      <w:r w:rsidR="001B619C" w:rsidRPr="0156E134">
        <w:rPr>
          <w:sz w:val="22"/>
        </w:rPr>
        <w:t xml:space="preserve"> - 2</w:t>
      </w:r>
      <w:r w:rsidR="005D5457" w:rsidRPr="0156E134">
        <w:rPr>
          <w:sz w:val="22"/>
        </w:rPr>
        <w:t xml:space="preserve"> paragraph</w:t>
      </w:r>
      <w:r w:rsidR="001B619C" w:rsidRPr="0156E134">
        <w:rPr>
          <w:sz w:val="22"/>
        </w:rPr>
        <w:t>s</w:t>
      </w:r>
      <w:r w:rsidRPr="0156E134">
        <w:rPr>
          <w:sz w:val="22"/>
        </w:rPr>
        <w:t>)</w:t>
      </w:r>
    </w:p>
    <w:p w14:paraId="4F1C47B0" w14:textId="1D1F9CB1" w:rsidR="0156E134" w:rsidRDefault="0156E134" w:rsidP="0156E134">
      <w:pPr>
        <w:spacing w:after="0" w:line="240" w:lineRule="auto"/>
        <w:jc w:val="both"/>
        <w:rPr>
          <w:sz w:val="22"/>
        </w:rPr>
      </w:pPr>
    </w:p>
    <w:p w14:paraId="3BE9CE70" w14:textId="0F221A70" w:rsidR="48942F29" w:rsidRDefault="48942F29" w:rsidP="00D64EE6">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05D8CD8C"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D676C3" w:rsidRPr="0CF501EC">
        <w:rPr>
          <w:color w:val="4471C4"/>
        </w:rPr>
        <w:t>INSERT YOUR ROLE HERE</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r w:rsidR="00EF42FB">
        <w:rPr>
          <w:color w:val="4471C4"/>
        </w:rPr>
        <w:br/>
      </w:r>
    </w:p>
    <w:p w14:paraId="75146A19" w14:textId="0AC6B36D" w:rsidR="0156E134" w:rsidRPr="00EF42FB" w:rsidRDefault="009C7E52" w:rsidP="0156E134">
      <w:pPr>
        <w:spacing w:after="0" w:line="240" w:lineRule="auto"/>
        <w:jc w:val="both"/>
        <w:rPr>
          <w:rFonts w:ascii="Times New Roman" w:hAnsi="Times New Roman"/>
          <w:sz w:val="22"/>
        </w:rPr>
      </w:pPr>
      <w:r w:rsidRPr="0156E134">
        <w:rPr>
          <w:sz w:val="22"/>
        </w:rPr>
        <w:t xml:space="preserve">(Approx. </w:t>
      </w:r>
      <w:r w:rsidR="00CC3F59" w:rsidRPr="0156E134">
        <w:rPr>
          <w:sz w:val="22"/>
        </w:rPr>
        <w:t>400</w:t>
      </w:r>
      <w:r w:rsidRPr="0156E134">
        <w:rPr>
          <w:sz w:val="22"/>
        </w:rPr>
        <w:t xml:space="preserve"> words, approx. </w:t>
      </w:r>
      <w:r w:rsidR="00DD5135" w:rsidRPr="0156E134">
        <w:rPr>
          <w:sz w:val="22"/>
        </w:rPr>
        <w:t>3</w:t>
      </w:r>
      <w:r w:rsidR="00242974" w:rsidRPr="0156E134">
        <w:rPr>
          <w:sz w:val="22"/>
        </w:rPr>
        <w:t xml:space="preserve">- </w:t>
      </w:r>
      <w:r w:rsidR="001B619C" w:rsidRPr="0156E134">
        <w:rPr>
          <w:sz w:val="22"/>
        </w:rPr>
        <w:t>4</w:t>
      </w:r>
      <w:r w:rsidRPr="0156E134">
        <w:rPr>
          <w:sz w:val="22"/>
        </w:rPr>
        <w:t xml:space="preserve"> paragraphs)</w:t>
      </w:r>
    </w:p>
    <w:p w14:paraId="10C78529" w14:textId="7542953C" w:rsidR="18625B0D" w:rsidRDefault="00EF42FB" w:rsidP="00562E5C">
      <w:pPr>
        <w:spacing w:after="0" w:line="240" w:lineRule="auto"/>
        <w:rPr>
          <w:rFonts w:eastAsia="Segoe UI" w:cs="Segoe UI"/>
          <w:sz w:val="22"/>
        </w:rPr>
      </w:pPr>
      <w:r>
        <w:rPr>
          <w:b/>
          <w:bCs/>
          <w:sz w:val="22"/>
        </w:rPr>
        <w:t xml:space="preserve">The most </w:t>
      </w:r>
      <w:r>
        <w:rPr>
          <w:b/>
          <w:bCs/>
          <w:i/>
          <w:iCs/>
          <w:sz w:val="22"/>
        </w:rPr>
        <w:t>critical skill for a maternity nurse is deep up to date clinical expertise in newborn health and postnatal recovery. This means recognising early warning signs such as jaundice, feeding difficulties infection or postnatal physical complications and knowing how to respond safely and promptly. For example, they assess weight gain, guide latching, monitor temperature, and advise on perineal or caesarean wound care preventing minor issues from escalating. This competence ensures that both baby and mother receive safe informed care from day one forming the foundation of all their support.</w:t>
      </w:r>
      <w:r w:rsidR="00145799">
        <w:rPr>
          <w:rFonts w:eastAsia="Segoe UI" w:cs="Segoe UI"/>
          <w:sz w:val="22"/>
        </w:rPr>
        <w:br/>
      </w:r>
      <w:r w:rsidR="00145799">
        <w:rPr>
          <w:rFonts w:eastAsia="Segoe UI" w:cs="Segoe UI"/>
          <w:sz w:val="22"/>
        </w:rPr>
        <w:br/>
      </w:r>
      <w:r w:rsidR="00145799" w:rsidRPr="00145799">
        <w:rPr>
          <w:rFonts w:eastAsia="Segoe UI" w:cs="Segoe UI"/>
          <w:b/>
          <w:bCs/>
          <w:sz w:val="22"/>
        </w:rPr>
        <w:t>Exceptional emotional intelligence and clear compassionate communication are equally vital. Maternity nurses must build trust quickly listen sensitivity and deliver guidance gently especially when parents feel overwhelmed anxious or uncertain. They validate feelings explain procedures simply and encourage confidence rather than criticise helping reduce the risk of postnatal anxiety and isolation. By fostering open supportive relationships, they empower mothers to trust their own instincts while feeling fully supported through this life changing transition.</w:t>
      </w:r>
      <w:r w:rsidR="00145799">
        <w:rPr>
          <w:rFonts w:eastAsia="Segoe UI" w:cs="Segoe UI"/>
          <w:sz w:val="22"/>
        </w:rPr>
        <w:t xml:space="preserve"> </w:t>
      </w:r>
      <w:r>
        <w:rPr>
          <w:rFonts w:eastAsia="Segoe UI" w:cs="Segoe UI"/>
          <w:sz w:val="22"/>
        </w:rPr>
        <w:br/>
      </w:r>
      <w:r>
        <w:rPr>
          <w:rFonts w:eastAsia="Segoe UI" w:cs="Segoe UI"/>
          <w:sz w:val="22"/>
        </w:rPr>
        <w:br/>
      </w:r>
      <w:r w:rsidR="00145799" w:rsidRPr="00145799">
        <w:rPr>
          <w:rFonts w:eastAsia="Segoe UI" w:cs="Segoe UI"/>
          <w:b/>
          <w:bCs/>
          <w:sz w:val="22"/>
        </w:rPr>
        <w:t xml:space="preserve">Outstanding adaptability and calm practical problem solving are essential in unpredictable newborn care. No two babies or families are the same routines can break down feeding plans may change or unsettled periods can strike at any hour. A skilled maternity nurse stays composed adjusts strategies thoughtfully such as soothing colic or revising sleep approaches and keeps the environment calm even during long tiring nights. This steady flexible presence turns chaos into clarity helping the family settle and rest even when things do not go as expected. </w:t>
      </w:r>
      <w:r>
        <w:rPr>
          <w:rFonts w:eastAsia="Segoe UI" w:cs="Segoe UI"/>
          <w:sz w:val="22"/>
        </w:rPr>
        <w:br/>
      </w:r>
      <w:r w:rsidR="00562E5C">
        <w:rPr>
          <w:rFonts w:eastAsia="Segoe UI" w:cs="Segoe UI"/>
          <w:sz w:val="22"/>
        </w:rPr>
        <w:br/>
      </w:r>
      <w:r w:rsidR="00562E5C" w:rsidRPr="00562E5C">
        <w:rPr>
          <w:rFonts w:eastAsia="Segoe UI" w:cs="Segoe UI"/>
          <w:b/>
          <w:bCs/>
          <w:sz w:val="22"/>
        </w:rPr>
        <w:t xml:space="preserve">Without these three essential skills, a maternity nurse cannot deliver the safe effective care families urgently need. Missing clinical knowledge means warning signs may go unnoticed risking preventable health issues for baby or parent poor empathy erodes trust and heightens the mother’s stress and low adaptability leaves families stranded during unpredictable moments. This shows clearly in delayed feeding progress heightened anxiety missed health concerns and routines that fail to work for the family. Ultimately lacking these foundational skills undermines the entire purpose of their role leaving new mothers more exhausted less confident and facing great postnatal risks. </w:t>
      </w:r>
    </w:p>
    <w:p w14:paraId="59D2A5AD" w14:textId="29F8942E" w:rsidR="0156E134" w:rsidRDefault="0156E134" w:rsidP="0156E134">
      <w:pPr>
        <w:pStyle w:val="ListParagraph"/>
        <w:spacing w:before="240" w:after="240"/>
        <w:jc w:val="both"/>
        <w:rPr>
          <w:rFonts w:eastAsia="Segoe UI" w:cs="Segoe UI"/>
          <w:sz w:val="22"/>
        </w:rPr>
      </w:pPr>
    </w:p>
    <w:p w14:paraId="7338813D" w14:textId="77777777" w:rsidR="00C85A7C" w:rsidRPr="00242974" w:rsidRDefault="00C85A7C" w:rsidP="00C85A7C">
      <w:pPr>
        <w:spacing w:after="0" w:line="240" w:lineRule="auto"/>
        <w:jc w:val="both"/>
        <w:rPr>
          <w:sz w:val="21"/>
          <w:szCs w:val="21"/>
        </w:rPr>
      </w:pPr>
    </w:p>
    <w:p w14:paraId="01C49510" w14:textId="0C11F37D" w:rsidR="002370CE" w:rsidRPr="00D829E3" w:rsidRDefault="1F09BC6E" w:rsidP="0156E134">
      <w:pPr>
        <w:pStyle w:val="Heading2"/>
        <w:rPr>
          <w:b/>
          <w:bCs/>
          <w:color w:val="000000" w:themeColor="text1"/>
          <w:sz w:val="22"/>
          <w:szCs w:val="22"/>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[INSERT YOUR ROLE HERE]</w:t>
      </w:r>
      <w:bookmarkEnd w:id="4"/>
      <w:r w:rsidR="00747390">
        <w:rPr>
          <w:color w:val="4471C4"/>
        </w:rPr>
        <w:br/>
      </w:r>
      <w:r w:rsidR="0027247D" w:rsidRPr="0027247D">
        <w:rPr>
          <w:b/>
          <w:bCs/>
          <w:color w:val="000000" w:themeColor="text1"/>
          <w:sz w:val="22"/>
          <w:szCs w:val="22"/>
        </w:rPr>
        <w:t>deepen evidence based clinical and holistic knowledge</w:t>
      </w:r>
      <w:r w:rsidR="0027247D" w:rsidRPr="0027247D">
        <w:rPr>
          <w:b/>
          <w:bCs/>
          <w:color w:val="000000" w:themeColor="text1"/>
          <w:sz w:val="22"/>
          <w:szCs w:val="22"/>
        </w:rPr>
        <w:br/>
      </w:r>
      <w:r w:rsidR="0027247D" w:rsidRPr="0027247D">
        <w:rPr>
          <w:b/>
          <w:bCs/>
          <w:color w:val="000000" w:themeColor="text1"/>
          <w:sz w:val="22"/>
          <w:szCs w:val="22"/>
        </w:rPr>
        <w:br/>
        <w:t xml:space="preserve"> build practical experience and reflective practice </w:t>
      </w:r>
      <w:r w:rsidR="0027247D" w:rsidRPr="0027247D">
        <w:rPr>
          <w:b/>
          <w:bCs/>
          <w:color w:val="000000" w:themeColor="text1"/>
          <w:sz w:val="22"/>
          <w:szCs w:val="22"/>
        </w:rPr>
        <w:br/>
      </w:r>
      <w:r w:rsidR="0027247D" w:rsidRPr="0027247D">
        <w:rPr>
          <w:b/>
          <w:bCs/>
          <w:color w:val="000000" w:themeColor="text1"/>
          <w:sz w:val="22"/>
          <w:szCs w:val="22"/>
        </w:rPr>
        <w:br/>
        <w:t>strengthen communication empathy and relational skills</w:t>
      </w:r>
      <w:bookmarkStart w:id="5" w:name="_Toc1405407187"/>
      <w:r w:rsidR="00747390">
        <w:rPr>
          <w:color w:val="4471C4"/>
        </w:rPr>
        <w:br/>
      </w:r>
      <w:r w:rsidR="00747390">
        <w:rPr>
          <w:color w:val="4471C4"/>
        </w:rPr>
        <w:br/>
      </w:r>
      <w:r w:rsidR="0C5D0C5C"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 [</w:t>
      </w:r>
      <w:r w:rsidR="00D676C3" w:rsidRPr="0CF501EC">
        <w:rPr>
          <w:color w:val="4471C4"/>
        </w:rPr>
        <w:t>INSERT YOUR ROLE HERE</w:t>
      </w:r>
      <w:r w:rsidR="00070818" w:rsidRPr="0CF501EC">
        <w:rPr>
          <w:color w:val="4471C4"/>
        </w:rPr>
        <w:t>]</w:t>
      </w:r>
      <w:bookmarkEnd w:id="5"/>
    </w:p>
    <w:p w14:paraId="533323D8" w14:textId="62D625FD" w:rsidR="00500295" w:rsidRPr="00D676C3" w:rsidRDefault="0008238F" w:rsidP="00500295">
      <w:pPr>
        <w:spacing w:after="0"/>
        <w:rPr>
          <w:sz w:val="22"/>
        </w:rPr>
      </w:pPr>
      <w:r w:rsidRPr="0156E134">
        <w:rPr>
          <w:sz w:val="22"/>
        </w:rPr>
        <w:t>(Approx</w:t>
      </w:r>
      <w:r w:rsidR="003458DB" w:rsidRPr="0156E134">
        <w:rPr>
          <w:sz w:val="22"/>
        </w:rPr>
        <w:t>.</w:t>
      </w:r>
      <w:r w:rsidRPr="0156E134">
        <w:rPr>
          <w:sz w:val="22"/>
        </w:rPr>
        <w:t xml:space="preserve"> </w:t>
      </w:r>
      <w:r w:rsidR="00CC3F59" w:rsidRPr="0156E134">
        <w:rPr>
          <w:sz w:val="22"/>
        </w:rPr>
        <w:t>400</w:t>
      </w:r>
      <w:r w:rsidRPr="0156E134">
        <w:rPr>
          <w:sz w:val="22"/>
        </w:rPr>
        <w:t xml:space="preserve"> words</w:t>
      </w:r>
      <w:r w:rsidR="00A63F7F" w:rsidRPr="0156E134">
        <w:rPr>
          <w:sz w:val="22"/>
        </w:rPr>
        <w:t>, approx.</w:t>
      </w:r>
      <w:r w:rsidR="003458DB" w:rsidRPr="0156E134">
        <w:rPr>
          <w:sz w:val="22"/>
        </w:rPr>
        <w:t xml:space="preserve"> </w:t>
      </w:r>
      <w:r w:rsidR="00DD5135" w:rsidRPr="0156E134">
        <w:rPr>
          <w:sz w:val="22"/>
        </w:rPr>
        <w:t>3</w:t>
      </w:r>
      <w:r w:rsidR="00242974" w:rsidRPr="0156E134">
        <w:rPr>
          <w:sz w:val="22"/>
        </w:rPr>
        <w:t xml:space="preserve"> - </w:t>
      </w:r>
      <w:r w:rsidR="001B619C" w:rsidRPr="0156E134">
        <w:rPr>
          <w:sz w:val="22"/>
        </w:rPr>
        <w:t>4</w:t>
      </w:r>
      <w:r w:rsidR="003458DB" w:rsidRPr="0156E134">
        <w:rPr>
          <w:sz w:val="22"/>
        </w:rPr>
        <w:t xml:space="preserve"> paragraphs)</w:t>
      </w:r>
    </w:p>
    <w:p w14:paraId="790ADE75" w14:textId="76829EC5" w:rsidR="0156E134" w:rsidRPr="00E0446C" w:rsidRDefault="0027247D" w:rsidP="0156E134">
      <w:pPr>
        <w:spacing w:after="0"/>
        <w:rPr>
          <w:b/>
          <w:bCs/>
          <w:sz w:val="21"/>
          <w:szCs w:val="21"/>
        </w:rPr>
      </w:pPr>
      <w:r w:rsidRPr="00E0446C">
        <w:rPr>
          <w:b/>
          <w:bCs/>
          <w:sz w:val="21"/>
          <w:szCs w:val="21"/>
        </w:rPr>
        <w:t xml:space="preserve">The foundation of skilled maternity nursing is deep up to date clinical and holistic knowledge aligned with leading standards. Evidence based practice rooted in NICE WHO and UNICEF baby friendly guidance ensures safe effective care across newborn health lactation postnatal recovery and safe sleep protocols. Regular certified training in specialist </w:t>
      </w:r>
      <w:r w:rsidR="00E0446C" w:rsidRPr="00E0446C">
        <w:rPr>
          <w:b/>
          <w:bCs/>
          <w:sz w:val="21"/>
          <w:szCs w:val="21"/>
        </w:rPr>
        <w:t>areas like feeding support infant mental health and postnatal illness plus reviewing real case studies sharpens your ability to identify early warning signs and respond appropriately. Equally important is integrating this knowledge with compassionate family centred care recognising that parents need clear explanations as much as clinical expertise life long learning keeps your practice current builds family confidence and ensures every decision is rooted in best available evidence rather than habit.</w:t>
      </w:r>
      <w:r w:rsidR="00E0446C">
        <w:rPr>
          <w:b/>
          <w:bCs/>
          <w:sz w:val="21"/>
          <w:szCs w:val="21"/>
        </w:rPr>
        <w:br/>
      </w:r>
      <w:r w:rsidR="00E0446C">
        <w:rPr>
          <w:b/>
          <w:bCs/>
          <w:sz w:val="21"/>
          <w:szCs w:val="21"/>
        </w:rPr>
        <w:br/>
        <w:t>Technical skill and professional judgment grow most strongly through hands on experience and consistent reflective practice. Learning from senior maternity nurses midwives or health visitors exposes you to diverse care approaches while regular practice of emergency procedures such as new born resuscitation and choking response ensures calm competent action under pressure. Keeping a structured reflective journal after each placement lets you analyse what worked where challenges arose and how to adapt your approach next time seeking specific feedback from families and supervisors reveals blind spots you might miss on your own. This continuous cycle of action reflection and adjustment turns everyday experiences into lasting expertise. Over time this builds the quick intuitive decision making and adaptability that define exceptional maternity care.</w:t>
      </w:r>
      <w:r w:rsidR="00E0446C">
        <w:rPr>
          <w:b/>
          <w:bCs/>
          <w:sz w:val="21"/>
          <w:szCs w:val="21"/>
        </w:rPr>
        <w:br/>
      </w:r>
      <w:r w:rsidR="00E0446C">
        <w:rPr>
          <w:b/>
          <w:bCs/>
          <w:sz w:val="21"/>
          <w:szCs w:val="21"/>
        </w:rPr>
        <w:br/>
        <w:t>Care alone is never enough mater</w:t>
      </w:r>
      <w:r w:rsidR="00D829E3">
        <w:rPr>
          <w:b/>
          <w:bCs/>
          <w:sz w:val="21"/>
          <w:szCs w:val="21"/>
        </w:rPr>
        <w:t xml:space="preserve">nity nursing depends on the ability to build trust and support families emotionally as well as practically. Active listening </w:t>
      </w:r>
      <w:proofErr w:type="spellStart"/>
      <w:r w:rsidR="00D829E3">
        <w:rPr>
          <w:b/>
          <w:bCs/>
          <w:sz w:val="21"/>
          <w:szCs w:val="21"/>
        </w:rPr>
        <w:t>non judgmental</w:t>
      </w:r>
      <w:proofErr w:type="spellEnd"/>
      <w:r w:rsidR="00D829E3">
        <w:rPr>
          <w:b/>
          <w:bCs/>
          <w:sz w:val="21"/>
          <w:szCs w:val="21"/>
        </w:rPr>
        <w:t xml:space="preserve"> validation and clear gentle explanation of complex information empower mothers to feel capable and involved in every decision. Recognising signs of postnatal anxiety depression or birth trauma and knowing when to signpost families to further support can be life changing while cultural competence ensures you respect and honour diverse parenting beliefs and practices. These relational skills turn a professional service into a caring partnership reducing parental stress and strengthening family bonds long after your support ends. By prioritising empathy alongside competence you create safe spaces where families feel seen heard and confident in their own parenting journey. </w:t>
      </w:r>
      <w:r w:rsidR="00D829E3">
        <w:rPr>
          <w:b/>
          <w:bCs/>
          <w:sz w:val="21"/>
          <w:szCs w:val="21"/>
        </w:rPr>
        <w:br/>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88A0877" w14:textId="5FB391A8" w:rsidR="00F1720B" w:rsidRPr="00242974"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6467EF69" w14:textId="77777777" w:rsidR="00410068" w:rsidRPr="00D676C3" w:rsidRDefault="00F1720B" w:rsidP="00410068">
      <w:pPr>
        <w:spacing w:after="0" w:line="240" w:lineRule="auto"/>
        <w:rPr>
          <w:b/>
          <w:bCs/>
          <w:i/>
          <w:iCs/>
          <w:sz w:val="22"/>
        </w:rPr>
      </w:pPr>
      <w:r w:rsidRPr="00D676C3">
        <w:rPr>
          <w:b/>
          <w:bCs/>
          <w:i/>
          <w:iCs/>
          <w:sz w:val="22"/>
        </w:rPr>
        <w:t>Restate the topic’s overall importance to safe, high-quality care. Remember: There should be NO new information in a conclusion</w:t>
      </w:r>
    </w:p>
    <w:p w14:paraId="5155B0ED" w14:textId="571418C7" w:rsidR="00D676C3" w:rsidRPr="001F0ACB" w:rsidRDefault="001F0ACB" w:rsidP="001F0ACB">
      <w:pPr>
        <w:spacing w:after="0" w:line="240" w:lineRule="auto"/>
        <w:rPr>
          <w:b/>
          <w:bCs/>
          <w:sz w:val="21"/>
          <w:szCs w:val="21"/>
        </w:rPr>
      </w:pPr>
      <w:r>
        <w:rPr>
          <w:b/>
          <w:bCs/>
          <w:sz w:val="21"/>
          <w:szCs w:val="21"/>
        </w:rPr>
        <w:br/>
      </w:r>
      <w:r w:rsidRPr="001F0ACB">
        <w:rPr>
          <w:b/>
          <w:bCs/>
          <w:sz w:val="21"/>
          <w:szCs w:val="21"/>
        </w:rPr>
        <w:t xml:space="preserve">A maternity nurse’s value rests on three essential skills, clinical expertise in newborn and postnatal care, empathetic communication skills and calm adaptability under pressure. Clinical knowledge ensures safe timely care and early issue detection, emotional sensitivity builds trust reduces anxiety and empowers parents, flexibility enables effective responses to each family’s unique unpredictable needs. Lacking these skills risks missed health concerns, heightened stress and unhealthy support. Ultimately </w:t>
      </w:r>
      <w:r w:rsidR="00D470BD" w:rsidRPr="001F0ACB">
        <w:rPr>
          <w:b/>
          <w:bCs/>
          <w:sz w:val="21"/>
          <w:szCs w:val="21"/>
        </w:rPr>
        <w:t>high-quality</w:t>
      </w:r>
      <w:r w:rsidRPr="001F0ACB">
        <w:rPr>
          <w:b/>
          <w:bCs/>
          <w:sz w:val="21"/>
          <w:szCs w:val="21"/>
        </w:rPr>
        <w:t xml:space="preserve"> postnatal care is not merely a luxury but a vital investment in the well being of children parents and the strength of the family life itself.</w:t>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br/>
      </w:r>
      <w:r>
        <w:rPr>
          <w:b/>
          <w:bCs/>
          <w:sz w:val="21"/>
          <w:szCs w:val="21"/>
        </w:rPr>
        <w:lastRenderedPageBreak/>
        <w:br/>
      </w:r>
    </w:p>
    <w:p w14:paraId="6C4B494D" w14:textId="378FD330" w:rsidR="00226D31" w:rsidRPr="002976D4" w:rsidRDefault="00226D31" w:rsidP="0156E134">
      <w:pPr>
        <w:pStyle w:val="Heading2"/>
        <w:rPr>
          <w:color w:val="4472C4" w:themeColor="accent1"/>
        </w:rPr>
      </w:pPr>
      <w:bookmarkStart w:id="7" w:name="_Toc1911583216"/>
      <w:r w:rsidRPr="0CF501EC">
        <w:rPr>
          <w:color w:val="4471C4"/>
        </w:rPr>
        <w:t>5 Refer</w:t>
      </w:r>
      <w:r w:rsidR="00562E5C">
        <w:rPr>
          <w:color w:val="4471C4"/>
        </w:rPr>
        <w:t>e</w:t>
      </w:r>
      <w:r w:rsidRPr="0CF501EC">
        <w:rPr>
          <w:color w:val="4471C4"/>
        </w:rPr>
        <w:t>nce List</w:t>
      </w:r>
      <w:bookmarkEnd w:id="7"/>
    </w:p>
    <w:p w14:paraId="197AB9C6" w14:textId="77777777" w:rsidR="00C7721C" w:rsidRPr="00C7721C" w:rsidRDefault="00C7721C" w:rsidP="00C7721C">
      <w:pPr>
        <w:rPr>
          <w:color w:val="FF0000"/>
        </w:rPr>
      </w:pPr>
      <w:r w:rsidRPr="00C7721C">
        <w:rPr>
          <w:color w:val="FF0000"/>
        </w:rPr>
        <w:t xml:space="preserve">Health, M. and Logan, C. (2025). </w:t>
      </w:r>
      <w:r w:rsidRPr="00C7721C">
        <w:rPr>
          <w:i/>
          <w:iCs/>
          <w:color w:val="FF0000"/>
        </w:rPr>
        <w:t>What is Health and Social Care? – Everything You Need to Know.</w:t>
      </w:r>
      <w:r w:rsidRPr="00C7721C">
        <w:rPr>
          <w:color w:val="FF0000"/>
        </w:rPr>
        <w:t xml:space="preserve"> [online] </w:t>
      </w:r>
      <w:r w:rsidRPr="00C7721C">
        <w:rPr>
          <w:i/>
          <w:iCs/>
          <w:color w:val="FF0000"/>
        </w:rPr>
        <w:t>Institute of Mental Health</w:t>
      </w:r>
      <w:r w:rsidRPr="00C7721C">
        <w:rPr>
          <w:color w:val="FF0000"/>
        </w:rPr>
        <w:t>. Available at: https://iomh.co.uk/what-is-health-and-social-care-everything-you-need-to-know/ [Accessed 18 Aug. 2026].</w:t>
      </w:r>
    </w:p>
    <w:p w14:paraId="1C755F3B" w14:textId="77777777" w:rsidR="0027247D" w:rsidRPr="0027247D" w:rsidRDefault="0027247D" w:rsidP="0027247D">
      <w:pPr>
        <w:rPr>
          <w:color w:val="FF0000"/>
        </w:rPr>
      </w:pPr>
      <w:proofErr w:type="spellStart"/>
      <w:r w:rsidRPr="0027247D">
        <w:rPr>
          <w:color w:val="FF0000"/>
        </w:rPr>
        <w:t>Babyem</w:t>
      </w:r>
      <w:proofErr w:type="spellEnd"/>
      <w:r w:rsidRPr="0027247D">
        <w:rPr>
          <w:color w:val="FF0000"/>
        </w:rPr>
        <w:t xml:space="preserve"> (2026). </w:t>
      </w:r>
      <w:r w:rsidRPr="0027247D">
        <w:rPr>
          <w:i/>
          <w:iCs/>
          <w:color w:val="FF0000"/>
        </w:rPr>
        <w:t>How to Become a Maternity Nurse in the UK: Step-by-Step Guide</w:t>
      </w:r>
      <w:r w:rsidRPr="0027247D">
        <w:rPr>
          <w:color w:val="FF0000"/>
        </w:rPr>
        <w:t xml:space="preserve">. [online] </w:t>
      </w:r>
      <w:proofErr w:type="spellStart"/>
      <w:r w:rsidRPr="0027247D">
        <w:rPr>
          <w:color w:val="FF0000"/>
        </w:rPr>
        <w:t>Babyem</w:t>
      </w:r>
      <w:proofErr w:type="spellEnd"/>
      <w:r w:rsidRPr="0027247D">
        <w:rPr>
          <w:color w:val="FF0000"/>
        </w:rPr>
        <w:t>. Available at: https://www.babyem.co.uk/how-to-become-a-maternity-nurse-in-the-uk/ [Accessed 18 Aug. 2026].</w:t>
      </w:r>
      <w:r>
        <w:rPr>
          <w:color w:val="FF0000"/>
        </w:rPr>
        <w:br/>
      </w:r>
      <w:r>
        <w:rPr>
          <w:color w:val="FF0000"/>
        </w:rPr>
        <w:br/>
      </w:r>
      <w:proofErr w:type="spellStart"/>
      <w:r w:rsidRPr="0027247D">
        <w:rPr>
          <w:color w:val="FF0000"/>
        </w:rPr>
        <w:t>Nhs</w:t>
      </w:r>
      <w:proofErr w:type="spellEnd"/>
      <w:r w:rsidRPr="0027247D">
        <w:rPr>
          <w:color w:val="FF0000"/>
        </w:rPr>
        <w:t xml:space="preserve"> (2019). </w:t>
      </w:r>
      <w:r w:rsidRPr="0027247D">
        <w:rPr>
          <w:i/>
          <w:iCs/>
          <w:color w:val="FF0000"/>
        </w:rPr>
        <w:t>Maternity workforce transformation strategy</w:t>
      </w:r>
      <w:r w:rsidRPr="0027247D">
        <w:rPr>
          <w:color w:val="FF0000"/>
        </w:rPr>
        <w:t xml:space="preserve">. [online] </w:t>
      </w:r>
      <w:r w:rsidRPr="0027247D">
        <w:rPr>
          <w:i/>
          <w:iCs/>
          <w:color w:val="FF0000"/>
        </w:rPr>
        <w:t>Health Education England</w:t>
      </w:r>
      <w:r w:rsidRPr="0027247D">
        <w:rPr>
          <w:color w:val="FF0000"/>
        </w:rPr>
        <w:t>. Available at: https://www.hee.nhs.uk/our-work/maternity/maternity-workforce-transformation-strategy [Accessed 18 Aug. 2026].</w:t>
      </w:r>
    </w:p>
    <w:p w14:paraId="054506BC" w14:textId="5DD31D58" w:rsidR="0027247D" w:rsidRPr="0027247D" w:rsidRDefault="0027247D" w:rsidP="0027247D">
      <w:pPr>
        <w:rPr>
          <w:color w:val="FF0000"/>
        </w:rPr>
      </w:pPr>
    </w:p>
    <w:p w14:paraId="2FD1EA9A" w14:textId="77777777" w:rsidR="0027247D" w:rsidRPr="0027247D" w:rsidRDefault="0027247D" w:rsidP="0027247D">
      <w:pPr>
        <w:rPr>
          <w:color w:val="FF0000"/>
        </w:rPr>
      </w:pPr>
      <w:r w:rsidRPr="0027247D">
        <w:rPr>
          <w:color w:val="FF0000"/>
        </w:rPr>
        <w:t xml:space="preserve">Office of the Surgeon General (OSG) (2020). </w:t>
      </w:r>
      <w:r w:rsidRPr="0027247D">
        <w:rPr>
          <w:i/>
          <w:iCs/>
          <w:color w:val="FF0000"/>
        </w:rPr>
        <w:t>STRATEGIES AND ACTIONS: IMPROVING MATERNAL HEALTH AND REDUCING MATERNAL MORTALITY AND MORBIDITY</w:t>
      </w:r>
      <w:r w:rsidRPr="0027247D">
        <w:rPr>
          <w:color w:val="FF0000"/>
        </w:rPr>
        <w:t xml:space="preserve">. [online] </w:t>
      </w:r>
      <w:r w:rsidRPr="0027247D">
        <w:rPr>
          <w:i/>
          <w:iCs/>
          <w:color w:val="FF0000"/>
        </w:rPr>
        <w:t>www.ncbi.nlm.nih.gov</w:t>
      </w:r>
      <w:r w:rsidRPr="0027247D">
        <w:rPr>
          <w:color w:val="FF0000"/>
        </w:rPr>
        <w:t>. US Department of Health and Human Services. Available at: https://www.ncbi.nlm.nih.gov/books/NBK568218/ [Accessed 18 Aug. 2026].</w:t>
      </w:r>
    </w:p>
    <w:p w14:paraId="1E59EF81" w14:textId="77777777" w:rsidR="0027247D" w:rsidRPr="0027247D" w:rsidRDefault="0027247D" w:rsidP="0027247D">
      <w:pPr>
        <w:rPr>
          <w:color w:val="FF0000"/>
        </w:rPr>
      </w:pPr>
      <w:r w:rsidRPr="0027247D">
        <w:rPr>
          <w:color w:val="FF0000"/>
        </w:rPr>
        <w:t xml:space="preserve">What is a Maternity Nurse? (n.d.). [online] </w:t>
      </w:r>
      <w:r w:rsidRPr="0027247D">
        <w:rPr>
          <w:i/>
          <w:iCs/>
          <w:color w:val="FF0000"/>
        </w:rPr>
        <w:t>Childcare.co.uk</w:t>
      </w:r>
      <w:r w:rsidRPr="0027247D">
        <w:rPr>
          <w:color w:val="FF0000"/>
        </w:rPr>
        <w:t>. Available at: https://www.childcare.co.uk/information/what-is-a-maternity-nurse [Accessed 18 Aug. 2026].</w:t>
      </w: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95969" w14:textId="77777777" w:rsidR="00D15C3D" w:rsidRDefault="00D15C3D" w:rsidP="003C7C97">
      <w:pPr>
        <w:spacing w:after="0" w:line="240" w:lineRule="auto"/>
      </w:pPr>
      <w:r>
        <w:separator/>
      </w:r>
    </w:p>
  </w:endnote>
  <w:endnote w:type="continuationSeparator" w:id="0">
    <w:p w14:paraId="28AA9D7C" w14:textId="77777777" w:rsidR="00D15C3D" w:rsidRDefault="00D15C3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F1FBA" w14:textId="77777777" w:rsidR="00D15C3D" w:rsidRDefault="00D15C3D" w:rsidP="003C7C97">
      <w:pPr>
        <w:spacing w:after="0" w:line="240" w:lineRule="auto"/>
      </w:pPr>
      <w:r>
        <w:separator/>
      </w:r>
    </w:p>
  </w:footnote>
  <w:footnote w:type="continuationSeparator" w:id="0">
    <w:p w14:paraId="2DC69641" w14:textId="77777777" w:rsidR="00D15C3D" w:rsidRDefault="00D15C3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355774F"/>
    <w:multiLevelType w:val="hybridMultilevel"/>
    <w:tmpl w:val="A00A0FA6"/>
    <w:lvl w:ilvl="0" w:tplc="FFFFFFF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7542198"/>
    <w:multiLevelType w:val="hybridMultilevel"/>
    <w:tmpl w:val="F0F20AA8"/>
    <w:lvl w:ilvl="0" w:tplc="2B84C830">
      <w:start w:val="1"/>
      <w:numFmt w:val="bullet"/>
      <w:lvlText w:val=""/>
      <w:lvlJc w:val="left"/>
      <w:pPr>
        <w:ind w:left="720" w:hanging="360"/>
      </w:pPr>
      <w:rPr>
        <w:rFonts w:ascii="Symbol" w:hAnsi="Symbol" w:hint="default"/>
      </w:rPr>
    </w:lvl>
    <w:lvl w:ilvl="1" w:tplc="75607816">
      <w:start w:val="1"/>
      <w:numFmt w:val="bullet"/>
      <w:lvlText w:val="o"/>
      <w:lvlJc w:val="left"/>
      <w:pPr>
        <w:ind w:left="1440" w:hanging="360"/>
      </w:pPr>
      <w:rPr>
        <w:rFonts w:ascii="Courier New" w:hAnsi="Courier New" w:hint="default"/>
      </w:rPr>
    </w:lvl>
    <w:lvl w:ilvl="2" w:tplc="854056F2">
      <w:start w:val="1"/>
      <w:numFmt w:val="bullet"/>
      <w:lvlText w:val=""/>
      <w:lvlJc w:val="left"/>
      <w:pPr>
        <w:ind w:left="2160" w:hanging="360"/>
      </w:pPr>
      <w:rPr>
        <w:rFonts w:ascii="Wingdings" w:hAnsi="Wingdings" w:hint="default"/>
      </w:rPr>
    </w:lvl>
    <w:lvl w:ilvl="3" w:tplc="E51E3B66">
      <w:start w:val="1"/>
      <w:numFmt w:val="bullet"/>
      <w:lvlText w:val=""/>
      <w:lvlJc w:val="left"/>
      <w:pPr>
        <w:ind w:left="2880" w:hanging="360"/>
      </w:pPr>
      <w:rPr>
        <w:rFonts w:ascii="Symbol" w:hAnsi="Symbol" w:hint="default"/>
      </w:rPr>
    </w:lvl>
    <w:lvl w:ilvl="4" w:tplc="02EECDA0">
      <w:start w:val="1"/>
      <w:numFmt w:val="bullet"/>
      <w:lvlText w:val="o"/>
      <w:lvlJc w:val="left"/>
      <w:pPr>
        <w:ind w:left="3600" w:hanging="360"/>
      </w:pPr>
      <w:rPr>
        <w:rFonts w:ascii="Courier New" w:hAnsi="Courier New" w:hint="default"/>
      </w:rPr>
    </w:lvl>
    <w:lvl w:ilvl="5" w:tplc="1F9057DC">
      <w:start w:val="1"/>
      <w:numFmt w:val="bullet"/>
      <w:lvlText w:val=""/>
      <w:lvlJc w:val="left"/>
      <w:pPr>
        <w:ind w:left="4320" w:hanging="360"/>
      </w:pPr>
      <w:rPr>
        <w:rFonts w:ascii="Wingdings" w:hAnsi="Wingdings" w:hint="default"/>
      </w:rPr>
    </w:lvl>
    <w:lvl w:ilvl="6" w:tplc="F5A8CBA6">
      <w:start w:val="1"/>
      <w:numFmt w:val="bullet"/>
      <w:lvlText w:val=""/>
      <w:lvlJc w:val="left"/>
      <w:pPr>
        <w:ind w:left="5040" w:hanging="360"/>
      </w:pPr>
      <w:rPr>
        <w:rFonts w:ascii="Symbol" w:hAnsi="Symbol" w:hint="default"/>
      </w:rPr>
    </w:lvl>
    <w:lvl w:ilvl="7" w:tplc="25CC7BB4">
      <w:start w:val="1"/>
      <w:numFmt w:val="bullet"/>
      <w:lvlText w:val="o"/>
      <w:lvlJc w:val="left"/>
      <w:pPr>
        <w:ind w:left="5760" w:hanging="360"/>
      </w:pPr>
      <w:rPr>
        <w:rFonts w:ascii="Courier New" w:hAnsi="Courier New" w:hint="default"/>
      </w:rPr>
    </w:lvl>
    <w:lvl w:ilvl="8" w:tplc="0E760B48">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3C3410C0"/>
    <w:lvl w:ilvl="0" w:tplc="EB0E02D8">
      <w:start w:val="1"/>
      <w:numFmt w:val="bullet"/>
      <w:lvlText w:val=""/>
      <w:lvlJc w:val="left"/>
      <w:pPr>
        <w:ind w:left="720" w:hanging="360"/>
      </w:pPr>
      <w:rPr>
        <w:rFonts w:ascii="Symbol" w:hAnsi="Symbol" w:hint="default"/>
      </w:rPr>
    </w:lvl>
    <w:lvl w:ilvl="1" w:tplc="71B6F77A">
      <w:start w:val="1"/>
      <w:numFmt w:val="bullet"/>
      <w:lvlText w:val="o"/>
      <w:lvlJc w:val="left"/>
      <w:pPr>
        <w:ind w:left="1440" w:hanging="360"/>
      </w:pPr>
      <w:rPr>
        <w:rFonts w:ascii="Courier New" w:hAnsi="Courier New" w:hint="default"/>
      </w:rPr>
    </w:lvl>
    <w:lvl w:ilvl="2" w:tplc="B4968ABC">
      <w:start w:val="1"/>
      <w:numFmt w:val="bullet"/>
      <w:lvlText w:val=""/>
      <w:lvlJc w:val="left"/>
      <w:pPr>
        <w:ind w:left="2160" w:hanging="360"/>
      </w:pPr>
      <w:rPr>
        <w:rFonts w:ascii="Wingdings" w:hAnsi="Wingdings" w:hint="default"/>
      </w:rPr>
    </w:lvl>
    <w:lvl w:ilvl="3" w:tplc="E5686A8A">
      <w:start w:val="1"/>
      <w:numFmt w:val="bullet"/>
      <w:lvlText w:val=""/>
      <w:lvlJc w:val="left"/>
      <w:pPr>
        <w:ind w:left="2880" w:hanging="360"/>
      </w:pPr>
      <w:rPr>
        <w:rFonts w:ascii="Symbol" w:hAnsi="Symbol" w:hint="default"/>
      </w:rPr>
    </w:lvl>
    <w:lvl w:ilvl="4" w:tplc="9348A30E">
      <w:start w:val="1"/>
      <w:numFmt w:val="bullet"/>
      <w:lvlText w:val="o"/>
      <w:lvlJc w:val="left"/>
      <w:pPr>
        <w:ind w:left="3600" w:hanging="360"/>
      </w:pPr>
      <w:rPr>
        <w:rFonts w:ascii="Courier New" w:hAnsi="Courier New" w:hint="default"/>
      </w:rPr>
    </w:lvl>
    <w:lvl w:ilvl="5" w:tplc="CD6C5A66">
      <w:start w:val="1"/>
      <w:numFmt w:val="bullet"/>
      <w:lvlText w:val=""/>
      <w:lvlJc w:val="left"/>
      <w:pPr>
        <w:ind w:left="4320" w:hanging="360"/>
      </w:pPr>
      <w:rPr>
        <w:rFonts w:ascii="Wingdings" w:hAnsi="Wingdings" w:hint="default"/>
      </w:rPr>
    </w:lvl>
    <w:lvl w:ilvl="6" w:tplc="669A900A">
      <w:start w:val="1"/>
      <w:numFmt w:val="bullet"/>
      <w:lvlText w:val=""/>
      <w:lvlJc w:val="left"/>
      <w:pPr>
        <w:ind w:left="5040" w:hanging="360"/>
      </w:pPr>
      <w:rPr>
        <w:rFonts w:ascii="Symbol" w:hAnsi="Symbol" w:hint="default"/>
      </w:rPr>
    </w:lvl>
    <w:lvl w:ilvl="7" w:tplc="57C4519A">
      <w:start w:val="1"/>
      <w:numFmt w:val="bullet"/>
      <w:lvlText w:val="o"/>
      <w:lvlJc w:val="left"/>
      <w:pPr>
        <w:ind w:left="5760" w:hanging="360"/>
      </w:pPr>
      <w:rPr>
        <w:rFonts w:ascii="Courier New" w:hAnsi="Courier New" w:hint="default"/>
      </w:rPr>
    </w:lvl>
    <w:lvl w:ilvl="8" w:tplc="FD148F2A">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9C30EB"/>
    <w:multiLevelType w:val="hybridMultilevel"/>
    <w:tmpl w:val="B1F82812"/>
    <w:lvl w:ilvl="0" w:tplc="5A62B4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3454CA06"/>
    <w:lvl w:ilvl="0" w:tplc="F48EB2B4">
      <w:start w:val="1"/>
      <w:numFmt w:val="bullet"/>
      <w:lvlText w:val=""/>
      <w:lvlJc w:val="left"/>
      <w:pPr>
        <w:ind w:left="720" w:hanging="360"/>
      </w:pPr>
      <w:rPr>
        <w:rFonts w:ascii="Symbol" w:hAnsi="Symbol" w:hint="default"/>
      </w:rPr>
    </w:lvl>
    <w:lvl w:ilvl="1" w:tplc="4D24CAC8">
      <w:start w:val="1"/>
      <w:numFmt w:val="bullet"/>
      <w:lvlText w:val="o"/>
      <w:lvlJc w:val="left"/>
      <w:pPr>
        <w:ind w:left="1440" w:hanging="360"/>
      </w:pPr>
      <w:rPr>
        <w:rFonts w:ascii="Courier New" w:hAnsi="Courier New" w:hint="default"/>
      </w:rPr>
    </w:lvl>
    <w:lvl w:ilvl="2" w:tplc="DB9EC4C6">
      <w:start w:val="1"/>
      <w:numFmt w:val="bullet"/>
      <w:lvlText w:val=""/>
      <w:lvlJc w:val="left"/>
      <w:pPr>
        <w:ind w:left="2160" w:hanging="360"/>
      </w:pPr>
      <w:rPr>
        <w:rFonts w:ascii="Wingdings" w:hAnsi="Wingdings" w:hint="default"/>
      </w:rPr>
    </w:lvl>
    <w:lvl w:ilvl="3" w:tplc="8B026D34">
      <w:start w:val="1"/>
      <w:numFmt w:val="bullet"/>
      <w:lvlText w:val=""/>
      <w:lvlJc w:val="left"/>
      <w:pPr>
        <w:ind w:left="2880" w:hanging="360"/>
      </w:pPr>
      <w:rPr>
        <w:rFonts w:ascii="Symbol" w:hAnsi="Symbol" w:hint="default"/>
      </w:rPr>
    </w:lvl>
    <w:lvl w:ilvl="4" w:tplc="DCB00138">
      <w:start w:val="1"/>
      <w:numFmt w:val="bullet"/>
      <w:lvlText w:val="o"/>
      <w:lvlJc w:val="left"/>
      <w:pPr>
        <w:ind w:left="3600" w:hanging="360"/>
      </w:pPr>
      <w:rPr>
        <w:rFonts w:ascii="Courier New" w:hAnsi="Courier New" w:hint="default"/>
      </w:rPr>
    </w:lvl>
    <w:lvl w:ilvl="5" w:tplc="2B9A02E2">
      <w:start w:val="1"/>
      <w:numFmt w:val="bullet"/>
      <w:lvlText w:val=""/>
      <w:lvlJc w:val="left"/>
      <w:pPr>
        <w:ind w:left="4320" w:hanging="360"/>
      </w:pPr>
      <w:rPr>
        <w:rFonts w:ascii="Wingdings" w:hAnsi="Wingdings" w:hint="default"/>
      </w:rPr>
    </w:lvl>
    <w:lvl w:ilvl="6" w:tplc="0A92E3F6">
      <w:start w:val="1"/>
      <w:numFmt w:val="bullet"/>
      <w:lvlText w:val=""/>
      <w:lvlJc w:val="left"/>
      <w:pPr>
        <w:ind w:left="5040" w:hanging="360"/>
      </w:pPr>
      <w:rPr>
        <w:rFonts w:ascii="Symbol" w:hAnsi="Symbol" w:hint="default"/>
      </w:rPr>
    </w:lvl>
    <w:lvl w:ilvl="7" w:tplc="F968D41E">
      <w:start w:val="1"/>
      <w:numFmt w:val="bullet"/>
      <w:lvlText w:val="o"/>
      <w:lvlJc w:val="left"/>
      <w:pPr>
        <w:ind w:left="5760" w:hanging="360"/>
      </w:pPr>
      <w:rPr>
        <w:rFonts w:ascii="Courier New" w:hAnsi="Courier New" w:hint="default"/>
      </w:rPr>
    </w:lvl>
    <w:lvl w:ilvl="8" w:tplc="0E646216">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F314DD7C"/>
    <w:lvl w:ilvl="0" w:tplc="85E291D0">
      <w:start w:val="1"/>
      <w:numFmt w:val="bullet"/>
      <w:lvlText w:val=""/>
      <w:lvlJc w:val="left"/>
      <w:pPr>
        <w:ind w:left="720" w:hanging="360"/>
      </w:pPr>
      <w:rPr>
        <w:rFonts w:ascii="Symbol" w:hAnsi="Symbol" w:hint="default"/>
      </w:rPr>
    </w:lvl>
    <w:lvl w:ilvl="1" w:tplc="60BA5BF8">
      <w:start w:val="1"/>
      <w:numFmt w:val="bullet"/>
      <w:lvlText w:val="o"/>
      <w:lvlJc w:val="left"/>
      <w:pPr>
        <w:ind w:left="1440" w:hanging="360"/>
      </w:pPr>
      <w:rPr>
        <w:rFonts w:ascii="Courier New" w:hAnsi="Courier New" w:hint="default"/>
      </w:rPr>
    </w:lvl>
    <w:lvl w:ilvl="2" w:tplc="C22EF990">
      <w:start w:val="1"/>
      <w:numFmt w:val="bullet"/>
      <w:lvlText w:val=""/>
      <w:lvlJc w:val="left"/>
      <w:pPr>
        <w:ind w:left="2160" w:hanging="360"/>
      </w:pPr>
      <w:rPr>
        <w:rFonts w:ascii="Wingdings" w:hAnsi="Wingdings" w:hint="default"/>
      </w:rPr>
    </w:lvl>
    <w:lvl w:ilvl="3" w:tplc="9B684982">
      <w:start w:val="1"/>
      <w:numFmt w:val="bullet"/>
      <w:lvlText w:val=""/>
      <w:lvlJc w:val="left"/>
      <w:pPr>
        <w:ind w:left="2880" w:hanging="360"/>
      </w:pPr>
      <w:rPr>
        <w:rFonts w:ascii="Symbol" w:hAnsi="Symbol" w:hint="default"/>
      </w:rPr>
    </w:lvl>
    <w:lvl w:ilvl="4" w:tplc="8A4E53E6">
      <w:start w:val="1"/>
      <w:numFmt w:val="bullet"/>
      <w:lvlText w:val="o"/>
      <w:lvlJc w:val="left"/>
      <w:pPr>
        <w:ind w:left="3600" w:hanging="360"/>
      </w:pPr>
      <w:rPr>
        <w:rFonts w:ascii="Courier New" w:hAnsi="Courier New" w:hint="default"/>
      </w:rPr>
    </w:lvl>
    <w:lvl w:ilvl="5" w:tplc="134EF8C2">
      <w:start w:val="1"/>
      <w:numFmt w:val="bullet"/>
      <w:lvlText w:val=""/>
      <w:lvlJc w:val="left"/>
      <w:pPr>
        <w:ind w:left="4320" w:hanging="360"/>
      </w:pPr>
      <w:rPr>
        <w:rFonts w:ascii="Wingdings" w:hAnsi="Wingdings" w:hint="default"/>
      </w:rPr>
    </w:lvl>
    <w:lvl w:ilvl="6" w:tplc="C0FE6A18">
      <w:start w:val="1"/>
      <w:numFmt w:val="bullet"/>
      <w:lvlText w:val=""/>
      <w:lvlJc w:val="left"/>
      <w:pPr>
        <w:ind w:left="5040" w:hanging="360"/>
      </w:pPr>
      <w:rPr>
        <w:rFonts w:ascii="Symbol" w:hAnsi="Symbol" w:hint="default"/>
      </w:rPr>
    </w:lvl>
    <w:lvl w:ilvl="7" w:tplc="9C88A7A6">
      <w:start w:val="1"/>
      <w:numFmt w:val="bullet"/>
      <w:lvlText w:val="o"/>
      <w:lvlJc w:val="left"/>
      <w:pPr>
        <w:ind w:left="5760" w:hanging="360"/>
      </w:pPr>
      <w:rPr>
        <w:rFonts w:ascii="Courier New" w:hAnsi="Courier New" w:hint="default"/>
      </w:rPr>
    </w:lvl>
    <w:lvl w:ilvl="8" w:tplc="2A16D370">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8F646956"/>
    <w:lvl w:ilvl="0" w:tplc="93E2D832">
      <w:start w:val="1"/>
      <w:numFmt w:val="bullet"/>
      <w:lvlText w:val=""/>
      <w:lvlJc w:val="left"/>
      <w:pPr>
        <w:ind w:left="720" w:hanging="360"/>
      </w:pPr>
      <w:rPr>
        <w:rFonts w:ascii="Symbol" w:hAnsi="Symbol" w:hint="default"/>
      </w:rPr>
    </w:lvl>
    <w:lvl w:ilvl="1" w:tplc="A6DE1236">
      <w:start w:val="1"/>
      <w:numFmt w:val="bullet"/>
      <w:lvlText w:val="o"/>
      <w:lvlJc w:val="left"/>
      <w:pPr>
        <w:ind w:left="1440" w:hanging="360"/>
      </w:pPr>
      <w:rPr>
        <w:rFonts w:ascii="Courier New" w:hAnsi="Courier New" w:hint="default"/>
      </w:rPr>
    </w:lvl>
    <w:lvl w:ilvl="2" w:tplc="0AD25E26">
      <w:start w:val="1"/>
      <w:numFmt w:val="bullet"/>
      <w:lvlText w:val=""/>
      <w:lvlJc w:val="left"/>
      <w:pPr>
        <w:ind w:left="2160" w:hanging="360"/>
      </w:pPr>
      <w:rPr>
        <w:rFonts w:ascii="Wingdings" w:hAnsi="Wingdings" w:hint="default"/>
      </w:rPr>
    </w:lvl>
    <w:lvl w:ilvl="3" w:tplc="2FE4905A">
      <w:start w:val="1"/>
      <w:numFmt w:val="bullet"/>
      <w:lvlText w:val=""/>
      <w:lvlJc w:val="left"/>
      <w:pPr>
        <w:ind w:left="2880" w:hanging="360"/>
      </w:pPr>
      <w:rPr>
        <w:rFonts w:ascii="Symbol" w:hAnsi="Symbol" w:hint="default"/>
      </w:rPr>
    </w:lvl>
    <w:lvl w:ilvl="4" w:tplc="775099F2">
      <w:start w:val="1"/>
      <w:numFmt w:val="bullet"/>
      <w:lvlText w:val="o"/>
      <w:lvlJc w:val="left"/>
      <w:pPr>
        <w:ind w:left="3600" w:hanging="360"/>
      </w:pPr>
      <w:rPr>
        <w:rFonts w:ascii="Courier New" w:hAnsi="Courier New" w:hint="default"/>
      </w:rPr>
    </w:lvl>
    <w:lvl w:ilvl="5" w:tplc="82C2D1B2">
      <w:start w:val="1"/>
      <w:numFmt w:val="bullet"/>
      <w:lvlText w:val=""/>
      <w:lvlJc w:val="left"/>
      <w:pPr>
        <w:ind w:left="4320" w:hanging="360"/>
      </w:pPr>
      <w:rPr>
        <w:rFonts w:ascii="Wingdings" w:hAnsi="Wingdings" w:hint="default"/>
      </w:rPr>
    </w:lvl>
    <w:lvl w:ilvl="6" w:tplc="365E08F4">
      <w:start w:val="1"/>
      <w:numFmt w:val="bullet"/>
      <w:lvlText w:val=""/>
      <w:lvlJc w:val="left"/>
      <w:pPr>
        <w:ind w:left="5040" w:hanging="360"/>
      </w:pPr>
      <w:rPr>
        <w:rFonts w:ascii="Symbol" w:hAnsi="Symbol" w:hint="default"/>
      </w:rPr>
    </w:lvl>
    <w:lvl w:ilvl="7" w:tplc="C5CEED76">
      <w:start w:val="1"/>
      <w:numFmt w:val="bullet"/>
      <w:lvlText w:val="o"/>
      <w:lvlJc w:val="left"/>
      <w:pPr>
        <w:ind w:left="5760" w:hanging="360"/>
      </w:pPr>
      <w:rPr>
        <w:rFonts w:ascii="Courier New" w:hAnsi="Courier New" w:hint="default"/>
      </w:rPr>
    </w:lvl>
    <w:lvl w:ilvl="8" w:tplc="705293DE">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C72FE6"/>
    <w:multiLevelType w:val="hybridMultilevel"/>
    <w:tmpl w:val="A00A0FA6"/>
    <w:lvl w:ilvl="0" w:tplc="FFFFFFF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BF7CB24A"/>
    <w:lvl w:ilvl="0" w:tplc="42448224">
      <w:start w:val="1"/>
      <w:numFmt w:val="bullet"/>
      <w:lvlText w:val=""/>
      <w:lvlJc w:val="left"/>
      <w:pPr>
        <w:ind w:left="720" w:hanging="360"/>
      </w:pPr>
      <w:rPr>
        <w:rFonts w:ascii="Symbol" w:hAnsi="Symbol" w:hint="default"/>
      </w:rPr>
    </w:lvl>
    <w:lvl w:ilvl="1" w:tplc="1254634A">
      <w:start w:val="1"/>
      <w:numFmt w:val="bullet"/>
      <w:lvlText w:val="o"/>
      <w:lvlJc w:val="left"/>
      <w:pPr>
        <w:ind w:left="1440" w:hanging="360"/>
      </w:pPr>
      <w:rPr>
        <w:rFonts w:ascii="Courier New" w:hAnsi="Courier New" w:hint="default"/>
      </w:rPr>
    </w:lvl>
    <w:lvl w:ilvl="2" w:tplc="AA948508">
      <w:start w:val="1"/>
      <w:numFmt w:val="bullet"/>
      <w:lvlText w:val=""/>
      <w:lvlJc w:val="left"/>
      <w:pPr>
        <w:ind w:left="2160" w:hanging="360"/>
      </w:pPr>
      <w:rPr>
        <w:rFonts w:ascii="Wingdings" w:hAnsi="Wingdings" w:hint="default"/>
      </w:rPr>
    </w:lvl>
    <w:lvl w:ilvl="3" w:tplc="F96AE108">
      <w:start w:val="1"/>
      <w:numFmt w:val="bullet"/>
      <w:lvlText w:val=""/>
      <w:lvlJc w:val="left"/>
      <w:pPr>
        <w:ind w:left="2880" w:hanging="360"/>
      </w:pPr>
      <w:rPr>
        <w:rFonts w:ascii="Symbol" w:hAnsi="Symbol" w:hint="default"/>
      </w:rPr>
    </w:lvl>
    <w:lvl w:ilvl="4" w:tplc="93F47788">
      <w:start w:val="1"/>
      <w:numFmt w:val="bullet"/>
      <w:lvlText w:val="o"/>
      <w:lvlJc w:val="left"/>
      <w:pPr>
        <w:ind w:left="3600" w:hanging="360"/>
      </w:pPr>
      <w:rPr>
        <w:rFonts w:ascii="Courier New" w:hAnsi="Courier New" w:hint="default"/>
      </w:rPr>
    </w:lvl>
    <w:lvl w:ilvl="5" w:tplc="FA7AD1E8">
      <w:start w:val="1"/>
      <w:numFmt w:val="bullet"/>
      <w:lvlText w:val=""/>
      <w:lvlJc w:val="left"/>
      <w:pPr>
        <w:ind w:left="4320" w:hanging="360"/>
      </w:pPr>
      <w:rPr>
        <w:rFonts w:ascii="Wingdings" w:hAnsi="Wingdings" w:hint="default"/>
      </w:rPr>
    </w:lvl>
    <w:lvl w:ilvl="6" w:tplc="3E4C5A22">
      <w:start w:val="1"/>
      <w:numFmt w:val="bullet"/>
      <w:lvlText w:val=""/>
      <w:lvlJc w:val="left"/>
      <w:pPr>
        <w:ind w:left="5040" w:hanging="360"/>
      </w:pPr>
      <w:rPr>
        <w:rFonts w:ascii="Symbol" w:hAnsi="Symbol" w:hint="default"/>
      </w:rPr>
    </w:lvl>
    <w:lvl w:ilvl="7" w:tplc="41B667FE">
      <w:start w:val="1"/>
      <w:numFmt w:val="bullet"/>
      <w:lvlText w:val="o"/>
      <w:lvlJc w:val="left"/>
      <w:pPr>
        <w:ind w:left="5760" w:hanging="360"/>
      </w:pPr>
      <w:rPr>
        <w:rFonts w:ascii="Courier New" w:hAnsi="Courier New" w:hint="default"/>
      </w:rPr>
    </w:lvl>
    <w:lvl w:ilvl="8" w:tplc="DF8C7FC8">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917DFA"/>
    <w:multiLevelType w:val="hybridMultilevel"/>
    <w:tmpl w:val="A00A0FA6"/>
    <w:lvl w:ilvl="0" w:tplc="F4DE813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3891975">
    <w:abstractNumId w:val="13"/>
  </w:num>
  <w:num w:numId="2" w16cid:durableId="1395589345">
    <w:abstractNumId w:val="14"/>
  </w:num>
  <w:num w:numId="3" w16cid:durableId="2130124393">
    <w:abstractNumId w:val="2"/>
  </w:num>
  <w:num w:numId="4" w16cid:durableId="1034383237">
    <w:abstractNumId w:val="4"/>
  </w:num>
  <w:num w:numId="5" w16cid:durableId="1283458487">
    <w:abstractNumId w:val="17"/>
  </w:num>
  <w:num w:numId="6" w16cid:durableId="824979485">
    <w:abstractNumId w:val="26"/>
  </w:num>
  <w:num w:numId="7" w16cid:durableId="52895227">
    <w:abstractNumId w:val="10"/>
  </w:num>
  <w:num w:numId="8" w16cid:durableId="351032333">
    <w:abstractNumId w:val="3"/>
  </w:num>
  <w:num w:numId="9" w16cid:durableId="1067413603">
    <w:abstractNumId w:val="15"/>
  </w:num>
  <w:num w:numId="10" w16cid:durableId="931426930">
    <w:abstractNumId w:val="30"/>
  </w:num>
  <w:num w:numId="11" w16cid:durableId="1422484198">
    <w:abstractNumId w:val="24"/>
  </w:num>
  <w:num w:numId="12" w16cid:durableId="552929862">
    <w:abstractNumId w:val="25"/>
  </w:num>
  <w:num w:numId="13" w16cid:durableId="587203086">
    <w:abstractNumId w:val="31"/>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3"/>
  </w:num>
  <w:num w:numId="20" w16cid:durableId="1957908719">
    <w:abstractNumId w:val="12"/>
  </w:num>
  <w:num w:numId="21" w16cid:durableId="1132019979">
    <w:abstractNumId w:val="5"/>
  </w:num>
  <w:num w:numId="22" w16cid:durableId="1457524365">
    <w:abstractNumId w:val="9"/>
  </w:num>
  <w:num w:numId="23" w16cid:durableId="1386294306">
    <w:abstractNumId w:val="33"/>
  </w:num>
  <w:num w:numId="24" w16cid:durableId="1838374920">
    <w:abstractNumId w:val="27"/>
  </w:num>
  <w:num w:numId="25" w16cid:durableId="1827044992">
    <w:abstractNumId w:val="11"/>
  </w:num>
  <w:num w:numId="26" w16cid:durableId="895820667">
    <w:abstractNumId w:val="22"/>
  </w:num>
  <w:num w:numId="27" w16cid:durableId="817497522">
    <w:abstractNumId w:val="35"/>
  </w:num>
  <w:num w:numId="28" w16cid:durableId="725690465">
    <w:abstractNumId w:val="0"/>
  </w:num>
  <w:num w:numId="29" w16cid:durableId="1814372142">
    <w:abstractNumId w:val="29"/>
  </w:num>
  <w:num w:numId="30" w16cid:durableId="258563261">
    <w:abstractNumId w:val="32"/>
  </w:num>
  <w:num w:numId="31" w16cid:durableId="1306274523">
    <w:abstractNumId w:val="34"/>
  </w:num>
  <w:num w:numId="32" w16cid:durableId="1396465663">
    <w:abstractNumId w:val="8"/>
  </w:num>
  <w:num w:numId="33" w16cid:durableId="1391271581">
    <w:abstractNumId w:val="7"/>
  </w:num>
  <w:num w:numId="34" w16cid:durableId="1452243221">
    <w:abstractNumId w:val="28"/>
  </w:num>
  <w:num w:numId="35" w16cid:durableId="1268197789">
    <w:abstractNumId w:val="21"/>
  </w:num>
  <w:num w:numId="36" w16cid:durableId="1522861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745C8"/>
    <w:rsid w:val="0008238F"/>
    <w:rsid w:val="00082EC6"/>
    <w:rsid w:val="00085388"/>
    <w:rsid w:val="000C2421"/>
    <w:rsid w:val="000D41DC"/>
    <w:rsid w:val="00125D37"/>
    <w:rsid w:val="00127C1A"/>
    <w:rsid w:val="00145799"/>
    <w:rsid w:val="00150D81"/>
    <w:rsid w:val="00166CEB"/>
    <w:rsid w:val="00183CB9"/>
    <w:rsid w:val="00184A9A"/>
    <w:rsid w:val="001947DF"/>
    <w:rsid w:val="001B22BB"/>
    <w:rsid w:val="001B619C"/>
    <w:rsid w:val="001D1D3C"/>
    <w:rsid w:val="001F0ACB"/>
    <w:rsid w:val="001F304C"/>
    <w:rsid w:val="00202663"/>
    <w:rsid w:val="002205D4"/>
    <w:rsid w:val="00222C3A"/>
    <w:rsid w:val="00226D31"/>
    <w:rsid w:val="00236401"/>
    <w:rsid w:val="002370CE"/>
    <w:rsid w:val="00242974"/>
    <w:rsid w:val="0027247D"/>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2E5C"/>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0775"/>
    <w:rsid w:val="00661758"/>
    <w:rsid w:val="0067612C"/>
    <w:rsid w:val="00676FEB"/>
    <w:rsid w:val="006912C4"/>
    <w:rsid w:val="006A5CFC"/>
    <w:rsid w:val="006C5138"/>
    <w:rsid w:val="006C689B"/>
    <w:rsid w:val="006E005C"/>
    <w:rsid w:val="006E6EE5"/>
    <w:rsid w:val="006F0029"/>
    <w:rsid w:val="007138EF"/>
    <w:rsid w:val="00747390"/>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1037"/>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7721C"/>
    <w:rsid w:val="00C85A7C"/>
    <w:rsid w:val="00C95214"/>
    <w:rsid w:val="00CA227F"/>
    <w:rsid w:val="00CC3F59"/>
    <w:rsid w:val="00CD4774"/>
    <w:rsid w:val="00CE1732"/>
    <w:rsid w:val="00D10AAF"/>
    <w:rsid w:val="00D15C3D"/>
    <w:rsid w:val="00D1740D"/>
    <w:rsid w:val="00D27540"/>
    <w:rsid w:val="00D4006B"/>
    <w:rsid w:val="00D40D7A"/>
    <w:rsid w:val="00D470BD"/>
    <w:rsid w:val="00D64A0D"/>
    <w:rsid w:val="00D64EE6"/>
    <w:rsid w:val="00D676C3"/>
    <w:rsid w:val="00D750B4"/>
    <w:rsid w:val="00D81C18"/>
    <w:rsid w:val="00D829E3"/>
    <w:rsid w:val="00D8461A"/>
    <w:rsid w:val="00D95CAF"/>
    <w:rsid w:val="00DB60B6"/>
    <w:rsid w:val="00DC1CC6"/>
    <w:rsid w:val="00DD5135"/>
    <w:rsid w:val="00E0446C"/>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F42FB"/>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7</Pages>
  <Words>1706</Words>
  <Characters>9728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Adebukola Abayomi (2532397)</cp:lastModifiedBy>
  <cp:revision>13</cp:revision>
  <dcterms:created xsi:type="dcterms:W3CDTF">2025-11-19T18:30:00Z</dcterms:created>
  <dcterms:modified xsi:type="dcterms:W3CDTF">2026-08-18T19:02:00Z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