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35B12E68" w:rsidR="00AD4EBD" w:rsidRDefault="00441008" w:rsidP="00AE1A4C">
            <w:pPr>
              <w:pStyle w:val="AssignBody"/>
            </w:pPr>
            <w:r>
              <w:rPr>
                <w:rFonts w:ascii="Helvetica" w:hAnsi="Helvetica" w:cs="Helvetica"/>
                <w:color w:val="283041"/>
                <w:sz w:val="21"/>
                <w:szCs w:val="21"/>
                <w:shd w:val="clear" w:color="auto" w:fill="FFFFFF"/>
              </w:rPr>
              <w:t>A</w:t>
            </w:r>
            <w:r>
              <w:rPr>
                <w:rFonts w:ascii="Helvetica" w:hAnsi="Helvetica" w:cs="Helvetica"/>
                <w:color w:val="283041"/>
                <w:sz w:val="21"/>
                <w:szCs w:val="21"/>
                <w:shd w:val="clear" w:color="auto" w:fill="FFFFFF"/>
              </w:rPr>
              <w:t>void narratives of activities undertaken</w:t>
            </w:r>
            <w:r>
              <w:rPr>
                <w:rFonts w:ascii="Helvetica" w:hAnsi="Helvetica" w:cs="Helvetica"/>
                <w:color w:val="283041"/>
                <w:sz w:val="21"/>
                <w:szCs w:val="21"/>
                <w:shd w:val="clear" w:color="auto" w:fill="FFFFFF"/>
              </w:rPr>
              <w:t>.</w:t>
            </w:r>
          </w:p>
        </w:tc>
        <w:tc>
          <w:tcPr>
            <w:tcW w:w="3647" w:type="dxa"/>
          </w:tcPr>
          <w:p w14:paraId="5F7F611A" w14:textId="77777777" w:rsidR="00AD4EBD" w:rsidRDefault="00AD4EBD" w:rsidP="00AE1A4C">
            <w:pPr>
              <w:pStyle w:val="AssignBody"/>
            </w:pP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248F848F" w:rsidR="00AD4EBD" w:rsidRDefault="00441008" w:rsidP="00AE1A4C">
            <w:pPr>
              <w:pStyle w:val="AssignBody"/>
            </w:pPr>
            <w:r>
              <w:t xml:space="preserve">Link conclusion to literature review. </w:t>
            </w:r>
          </w:p>
        </w:tc>
        <w:tc>
          <w:tcPr>
            <w:tcW w:w="3647" w:type="dxa"/>
          </w:tcPr>
          <w:p w14:paraId="54F0029C" w14:textId="77777777" w:rsidR="00AD4EBD" w:rsidRDefault="00AD4EBD" w:rsidP="00AE1A4C">
            <w:pPr>
              <w:pStyle w:val="AssignBody"/>
            </w:pP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4B79335C" w:rsidR="00AD4EBD" w:rsidRDefault="00441008" w:rsidP="00AE1A4C">
            <w:pPr>
              <w:pStyle w:val="AssignBody"/>
            </w:pPr>
            <w:r>
              <w:t>U</w:t>
            </w:r>
            <w:r w:rsidRPr="00441008">
              <w:t>se appendix to detail results and information</w:t>
            </w:r>
          </w:p>
        </w:tc>
        <w:tc>
          <w:tcPr>
            <w:tcW w:w="3647" w:type="dxa"/>
          </w:tcPr>
          <w:p w14:paraId="3697C55C" w14:textId="77777777" w:rsidR="00AD4EBD" w:rsidRDefault="00AD4EBD" w:rsidP="00AE1A4C">
            <w:pPr>
              <w:pStyle w:val="AssignBody"/>
            </w:pPr>
          </w:p>
        </w:tc>
      </w:tr>
    </w:tbl>
    <w:p w14:paraId="45E34BBD" w14:textId="77777777" w:rsidR="002229F0" w:rsidRDefault="002229F0" w:rsidP="00E611D9">
      <w:pPr>
        <w:pStyle w:val="AssignBody"/>
      </w:pPr>
    </w:p>
    <w:p w14:paraId="118CB437" w14:textId="43B611C9" w:rsidR="006419C3" w:rsidRDefault="001D1332" w:rsidP="00E611D9">
      <w:pPr>
        <w:pStyle w:val="AssignHeader"/>
      </w:pPr>
      <w:r>
        <w:t xml:space="preserve">How a school develops one aspect of its SDP: A report that critically reflects on the </w:t>
      </w:r>
      <w:proofErr w:type="spellStart"/>
      <w:proofErr w:type="gramStart"/>
      <w:r>
        <w:t>actions,impact</w:t>
      </w:r>
      <w:proofErr w:type="spellEnd"/>
      <w:proofErr w:type="gramEnd"/>
      <w:r>
        <w:t xml:space="preserve"> and evidence base</w:t>
      </w:r>
    </w:p>
    <w:p w14:paraId="3AD52137" w14:textId="1D68029D" w:rsidR="001D1332" w:rsidRDefault="001D1332" w:rsidP="001D1332">
      <w:pPr>
        <w:pStyle w:val="AssignSubHeader"/>
      </w:pPr>
    </w:p>
    <w:p w14:paraId="3A390D63" w14:textId="39C36C54" w:rsidR="001D1332" w:rsidRDefault="001D1332" w:rsidP="001D1332">
      <w:pPr>
        <w:pStyle w:val="AssignBody"/>
      </w:pPr>
    </w:p>
    <w:p w14:paraId="191F926F" w14:textId="6B415D7A" w:rsidR="001D1332" w:rsidRDefault="001D1332" w:rsidP="001D1332">
      <w:pPr>
        <w:pStyle w:val="AssignBody"/>
      </w:pPr>
    </w:p>
    <w:p w14:paraId="45ABF127" w14:textId="704F4B4B" w:rsidR="001D1332" w:rsidRDefault="001D1332" w:rsidP="001D1332">
      <w:pPr>
        <w:pStyle w:val="AssignBody"/>
      </w:pPr>
    </w:p>
    <w:p w14:paraId="2D086C31" w14:textId="372B55AA" w:rsidR="001D1332" w:rsidRDefault="001D1332" w:rsidP="001D1332">
      <w:pPr>
        <w:pStyle w:val="AssignBody"/>
      </w:pPr>
    </w:p>
    <w:p w14:paraId="148227A3" w14:textId="77777777" w:rsidR="001D1332" w:rsidRPr="001D1332" w:rsidRDefault="001D1332" w:rsidP="001D1332">
      <w:pPr>
        <w:pStyle w:val="AssignBody"/>
      </w:pPr>
    </w:p>
    <w:p w14:paraId="342875B2" w14:textId="69FE9E9D" w:rsidR="001D1332" w:rsidRDefault="001D1332" w:rsidP="00E611D9">
      <w:pPr>
        <w:pStyle w:val="AssignBody"/>
      </w:pPr>
    </w:p>
    <w:p w14:paraId="6817EF2F" w14:textId="793FCB77" w:rsidR="00D934E7" w:rsidRDefault="00D934E7" w:rsidP="00E611D9">
      <w:pPr>
        <w:pStyle w:val="AssignBody"/>
      </w:pPr>
    </w:p>
    <w:p w14:paraId="1F6D9BEE" w14:textId="4B03AB23" w:rsidR="00D934E7" w:rsidRDefault="00D934E7" w:rsidP="00E611D9">
      <w:pPr>
        <w:pStyle w:val="AssignBody"/>
      </w:pPr>
    </w:p>
    <w:p w14:paraId="66C947F6" w14:textId="52DA97EF" w:rsidR="00D934E7" w:rsidRDefault="00D934E7" w:rsidP="00E611D9">
      <w:pPr>
        <w:pStyle w:val="AssignBody"/>
      </w:pPr>
    </w:p>
    <w:p w14:paraId="2703976C" w14:textId="4FD4DDC7" w:rsidR="00D934E7" w:rsidRDefault="00D934E7" w:rsidP="00E611D9">
      <w:pPr>
        <w:pStyle w:val="AssignBody"/>
      </w:pPr>
    </w:p>
    <w:p w14:paraId="344D0970" w14:textId="0A6FE7FB" w:rsidR="00D934E7" w:rsidRDefault="00D934E7" w:rsidP="00E611D9">
      <w:pPr>
        <w:pStyle w:val="AssignBody"/>
      </w:pPr>
    </w:p>
    <w:p w14:paraId="022336F1" w14:textId="1BFF7C37" w:rsidR="00D934E7" w:rsidRDefault="00D934E7" w:rsidP="00E611D9">
      <w:pPr>
        <w:pStyle w:val="AssignBody"/>
      </w:pPr>
    </w:p>
    <w:p w14:paraId="334D1A75" w14:textId="2FFCC822" w:rsidR="00D934E7" w:rsidRDefault="00D934E7" w:rsidP="00E611D9">
      <w:pPr>
        <w:pStyle w:val="AssignBody"/>
      </w:pPr>
    </w:p>
    <w:p w14:paraId="0F967AB9" w14:textId="1AEED1CB" w:rsidR="00D934E7" w:rsidRDefault="00D934E7" w:rsidP="00E611D9">
      <w:pPr>
        <w:pStyle w:val="AssignBody"/>
      </w:pPr>
    </w:p>
    <w:p w14:paraId="56F31044" w14:textId="77777777" w:rsidR="00D934E7" w:rsidRDefault="00D934E7" w:rsidP="00E611D9">
      <w:pPr>
        <w:pStyle w:val="AssignBody"/>
      </w:pPr>
    </w:p>
    <w:p w14:paraId="091090BA" w14:textId="77777777" w:rsidR="00D934E7" w:rsidRDefault="00D934E7" w:rsidP="001D1332">
      <w:pPr>
        <w:pStyle w:val="AssignSubHeader"/>
      </w:pPr>
    </w:p>
    <w:p w14:paraId="4839A629" w14:textId="77777777" w:rsidR="00D934E7" w:rsidRDefault="00D934E7" w:rsidP="001D1332">
      <w:pPr>
        <w:pStyle w:val="AssignSubHeader"/>
      </w:pPr>
    </w:p>
    <w:p w14:paraId="181DCB36" w14:textId="5B8CEBA9" w:rsidR="001D1332" w:rsidRDefault="001D1332" w:rsidP="001D1332">
      <w:pPr>
        <w:pStyle w:val="AssignSubHeader"/>
      </w:pPr>
      <w:r w:rsidRPr="003D200D">
        <w:t xml:space="preserve">Introduction </w:t>
      </w:r>
    </w:p>
    <w:p w14:paraId="4A0993D5" w14:textId="40D913AD" w:rsidR="003F76D3" w:rsidRDefault="001D1332" w:rsidP="001D1332">
      <w:pPr>
        <w:pStyle w:val="AssignBody"/>
        <w:jc w:val="both"/>
      </w:pPr>
      <w:r>
        <w:t>This report aims to critically reflect on one aspect of a school development plan (SDP)</w:t>
      </w:r>
      <w:r w:rsidR="005305F1">
        <w:t>,</w:t>
      </w:r>
      <w:r>
        <w:t xml:space="preserve"> examining the actions taken, impact and the evidence base. The aspect it will focus on is the priority to “Improve ICT skills of pupils and staff”. </w:t>
      </w:r>
      <w:r w:rsidR="003F76D3">
        <w:t>T</w:t>
      </w:r>
      <w:r>
        <w:t>his report will outline the theoretical underpinning of a</w:t>
      </w:r>
      <w:r w:rsidR="005305F1">
        <w:t>n</w:t>
      </w:r>
      <w:r>
        <w:t xml:space="preserve"> SDP and t</w:t>
      </w:r>
      <w:r w:rsidR="003F76D3">
        <w:t>ake you through some of the ideas behind the DCF and why ICT skills are essential</w:t>
      </w:r>
      <w:r>
        <w:t>. The report will discuss the process that the school will have used for its SDP and reflect and evaluate what it could have done differently. In line the BERA (2018) the school will be referred to in this report as School X. School X is a large primary school, which has 424 pupils attending between the ages of three and eleven. There are 13 single aged classes and one mixed age class. Approximately 10% of the pupils are eligible for free school meals, which is well below the national average of 21% (Estyn, 2018).</w:t>
      </w:r>
    </w:p>
    <w:p w14:paraId="098C8E82" w14:textId="77777777" w:rsidR="003F76D3" w:rsidRDefault="003F76D3">
      <w:pPr>
        <w:rPr>
          <w:rFonts w:ascii="Arial" w:hAnsi="Arial"/>
        </w:rPr>
      </w:pPr>
      <w:r>
        <w:br w:type="page"/>
      </w:r>
    </w:p>
    <w:p w14:paraId="46DED165" w14:textId="77777777" w:rsidR="003F76D3" w:rsidRPr="005C7FEF" w:rsidRDefault="003F76D3" w:rsidP="003F76D3">
      <w:pPr>
        <w:pStyle w:val="AssignSubHeader"/>
      </w:pPr>
      <w:r w:rsidRPr="005C7FEF">
        <w:lastRenderedPageBreak/>
        <w:t xml:space="preserve">Literature </w:t>
      </w:r>
      <w:r>
        <w:t>R</w:t>
      </w:r>
      <w:r w:rsidRPr="005C7FEF">
        <w:t xml:space="preserve">eview </w:t>
      </w:r>
    </w:p>
    <w:p w14:paraId="6D13E03D" w14:textId="56D126E3" w:rsidR="003F76D3" w:rsidRDefault="003F76D3" w:rsidP="003F76D3">
      <w:pPr>
        <w:pStyle w:val="AssignBody"/>
        <w:jc w:val="both"/>
      </w:pPr>
      <w:r>
        <w:t>School improvement can be described as a way of systematically and continuously planning changes that will allow schools to achieve their educational ambitions, enhance student achievement, as well as improve school systems and support further improvements (Brighouse, 2013</w:t>
      </w:r>
      <w:r>
        <w:softHyphen/>
        <w:t>). School improvement involves the use of evidence-based methods to improve the effectiveness, efficiency, equity, safety and systems of a school. These quality improvements need to be embedded into the daily activities and tasks within the school (</w:t>
      </w:r>
      <w:r w:rsidRPr="00161955">
        <w:t>Hanover Research</w:t>
      </w:r>
      <w:r>
        <w:t xml:space="preserve">, </w:t>
      </w:r>
      <w:r w:rsidRPr="00161955">
        <w:t>2014</w:t>
      </w:r>
      <w:r>
        <w:t xml:space="preserve">). The Welsh Government (2014) states that school development plans should be a live document and an ongoing process. </w:t>
      </w:r>
    </w:p>
    <w:p w14:paraId="30CDBDB0" w14:textId="77777777" w:rsidR="003F76D3" w:rsidRDefault="003F76D3" w:rsidP="003F76D3">
      <w:pPr>
        <w:pStyle w:val="AssignBody"/>
        <w:jc w:val="both"/>
      </w:pPr>
    </w:p>
    <w:p w14:paraId="038862C1" w14:textId="77777777" w:rsidR="003F76D3" w:rsidRDefault="003F76D3" w:rsidP="003F76D3">
      <w:pPr>
        <w:pStyle w:val="AssignBody"/>
        <w:jc w:val="both"/>
      </w:pPr>
      <w:r>
        <w:t xml:space="preserve">For schools to be successful in school improvement, they need a robust self-evaluation process. Schools should use self-evaluation to reflect on their current performance and as a way of beginning their improvement planning. This process is fundamental in maintaining progress in school improvement, professional learning and student achievement (Welsh Government, 2014). Brighouse (2013) argues that self-evaluations must be able to explain the degree in which the school meets the needs of all pupils and how well they develop pupils holistically. </w:t>
      </w:r>
      <w:r w:rsidRPr="00232DBB">
        <w:t>Brighouse (2013)</w:t>
      </w:r>
      <w:r>
        <w:t xml:space="preserve"> also points out that the characteristics of a robust and accurate self-evaluation are when the school have instilled a self-evaluation culture, where educators see collective review as an opportunity to share knowledge and high standards.</w:t>
      </w:r>
    </w:p>
    <w:p w14:paraId="2E8E681E" w14:textId="5FF2E001" w:rsidR="003F76D3" w:rsidRDefault="003F76D3" w:rsidP="003F76D3">
      <w:pPr>
        <w:pStyle w:val="AssignBody"/>
        <w:jc w:val="both"/>
      </w:pPr>
      <w:r>
        <w:t xml:space="preserve"> </w:t>
      </w:r>
    </w:p>
    <w:p w14:paraId="283D065D" w14:textId="62D499D4" w:rsidR="003F76D3" w:rsidRDefault="003F76D3" w:rsidP="003F76D3">
      <w:pPr>
        <w:pStyle w:val="AssignBody"/>
        <w:jc w:val="both"/>
      </w:pPr>
      <w:r>
        <w:t>An effective SDP or school improvement will be informed by qualitative and quantitative data. Schools have a whole host of information which can be used to enhance the school improvement process</w:t>
      </w:r>
      <w:r w:rsidR="005305F1">
        <w:t>,</w:t>
      </w:r>
      <w:r>
        <w:t xml:space="preserve"> such as data related to specific groups of learners and benchmarking data to compare themselves to other schools (Welsh Government, 2014).  Hanover Research (2014) states that unless the data collected and analysed is continuously acted upon, it is not useful. Although Brighouse (2013) points out we should be cautious when analysing data as it can be presented in various ways. The most successful schools will understand the uses and abuses of data. </w:t>
      </w:r>
    </w:p>
    <w:p w14:paraId="3B1489FC" w14:textId="77777777" w:rsidR="003F76D3" w:rsidRDefault="003F76D3" w:rsidP="003F76D3">
      <w:pPr>
        <w:pStyle w:val="AssignBody"/>
        <w:jc w:val="both"/>
      </w:pPr>
    </w:p>
    <w:p w14:paraId="4829F1DB" w14:textId="45E045BC" w:rsidR="003F76D3" w:rsidRDefault="003F76D3" w:rsidP="003F76D3">
      <w:pPr>
        <w:pStyle w:val="AssignBody"/>
        <w:jc w:val="both"/>
      </w:pPr>
      <w:r>
        <w:t xml:space="preserve">For </w:t>
      </w:r>
      <w:r w:rsidR="00B04DD6">
        <w:t xml:space="preserve">the most part, the work done in an SDP is completed by the head teacher, senior leadership team and board of governors. However, for </w:t>
      </w:r>
      <w:r>
        <w:t xml:space="preserve">school development planning to be most effective, it should involve all school partners and stakeholders working collaboratively. Taking in the views of everyone, including pupils, parents and the community helps to promote a sense of ownership and it ensures that everyone has a commitment to the school’s improvement and are working towards the same goals (Welsh Government, 2014). </w:t>
      </w:r>
      <w:r w:rsidR="00B04DD6">
        <w:t xml:space="preserve">Although, </w:t>
      </w:r>
      <w:r w:rsidR="00B04DD6">
        <w:lastRenderedPageBreak/>
        <w:t>t</w:t>
      </w:r>
      <w:r w:rsidR="005305F1">
        <w:t xml:space="preserve">his is easier said than done, </w:t>
      </w:r>
      <w:r w:rsidR="00B04DD6">
        <w:t>with some parents feeling intimidated or that their opinions will not be valued (Welsh Government, 2016).</w:t>
      </w:r>
    </w:p>
    <w:p w14:paraId="433C5FB2" w14:textId="77777777" w:rsidR="003F76D3" w:rsidRDefault="003F76D3" w:rsidP="003F76D3">
      <w:pPr>
        <w:pStyle w:val="AssignBody"/>
        <w:jc w:val="both"/>
      </w:pPr>
    </w:p>
    <w:p w14:paraId="0C3030C2" w14:textId="7667C35B" w:rsidR="003F76D3" w:rsidRDefault="003F76D3" w:rsidP="003F76D3">
      <w:pPr>
        <w:pStyle w:val="AssignBody"/>
        <w:jc w:val="both"/>
      </w:pPr>
      <w:r>
        <w:t>In School X’s SDP they chose a priority of improving ICT skills of staff and students. In recent years, ICT skills or what has become known as digital competence has become a key theme in discussions around how best to equip learners with the skills and knowledge needed in the 21</w:t>
      </w:r>
      <w:r w:rsidRPr="00E83127">
        <w:rPr>
          <w:vertAlign w:val="superscript"/>
        </w:rPr>
        <w:t>st</w:t>
      </w:r>
      <w:r>
        <w:t xml:space="preserve"> century. Donaldson (2015) speaks about how digital competence is one of the key skills learners need to be able to contribute successfully in the modern world and describes it as the underpinning of all learning.  It has become such a priority that the need to develop a comprehensive Digital Competence Framework (DCF) was one of the main recommendations in Successful futures (2015). In Wales</w:t>
      </w:r>
      <w:r w:rsidR="00A26BCA">
        <w:t>,</w:t>
      </w:r>
      <w:r>
        <w:t xml:space="preserve"> digital competence is now viewed as being as important as literacy and numeracy and will be developed alongside them as a cross-curricular responsib</w:t>
      </w:r>
      <w:r w:rsidR="00A26BCA">
        <w:t>i</w:t>
      </w:r>
      <w:r>
        <w:t>l</w:t>
      </w:r>
      <w:r w:rsidR="00A26BCA">
        <w:t>it</w:t>
      </w:r>
      <w:r>
        <w:t xml:space="preserve">y. </w:t>
      </w:r>
    </w:p>
    <w:p w14:paraId="16143294" w14:textId="77777777" w:rsidR="003F76D3" w:rsidRDefault="003F76D3" w:rsidP="003F76D3">
      <w:pPr>
        <w:pStyle w:val="AssignBody"/>
        <w:jc w:val="both"/>
      </w:pPr>
    </w:p>
    <w:p w14:paraId="32D810E9" w14:textId="5D14EC26" w:rsidR="003F76D3" w:rsidRDefault="003F76D3" w:rsidP="003F76D3">
      <w:pPr>
        <w:pStyle w:val="AssignBody"/>
        <w:jc w:val="both"/>
        <w:rPr>
          <w:rFonts w:cstheme="minorHAnsi"/>
        </w:rPr>
      </w:pPr>
      <w:r w:rsidRPr="000E6CAA">
        <w:rPr>
          <w:rFonts w:cstheme="minorHAnsi"/>
        </w:rPr>
        <w:t>As educators</w:t>
      </w:r>
      <w:r w:rsidR="00A26BCA">
        <w:rPr>
          <w:rFonts w:cstheme="minorHAnsi"/>
        </w:rPr>
        <w:t>,</w:t>
      </w:r>
      <w:r w:rsidRPr="000E6CAA">
        <w:rPr>
          <w:rFonts w:cstheme="minorHAnsi"/>
        </w:rPr>
        <w:t xml:space="preserve"> it is our responsibility to ensure pupils are leaving </w:t>
      </w:r>
      <w:r w:rsidR="00A26BCA">
        <w:rPr>
          <w:rFonts w:cstheme="minorHAnsi"/>
        </w:rPr>
        <w:t xml:space="preserve">education </w:t>
      </w:r>
      <w:r w:rsidRPr="000E6CAA">
        <w:rPr>
          <w:rFonts w:cstheme="minorHAnsi"/>
        </w:rPr>
        <w:t xml:space="preserve">with effective digital and computer skills, otherwise we are putting them at a disadvantage in the labour market, since 90% of new jobs will require </w:t>
      </w:r>
      <w:r>
        <w:rPr>
          <w:rFonts w:cstheme="minorHAnsi"/>
        </w:rPr>
        <w:t xml:space="preserve">outstanding </w:t>
      </w:r>
      <w:r w:rsidRPr="000E6CAA">
        <w:rPr>
          <w:rFonts w:cstheme="minorHAnsi"/>
        </w:rPr>
        <w:t xml:space="preserve">digital skills (European Commission, 2013 as cited by </w:t>
      </w:r>
      <w:r w:rsidRPr="000E6CAA">
        <w:rPr>
          <w:rFonts w:cstheme="minorHAnsi"/>
          <w:color w:val="222222"/>
          <w:shd w:val="clear" w:color="auto" w:fill="FFFFFF"/>
        </w:rPr>
        <w:t>Gallardo-</w:t>
      </w:r>
      <w:proofErr w:type="spellStart"/>
      <w:r w:rsidRPr="000E6CAA">
        <w:rPr>
          <w:rFonts w:cstheme="minorHAnsi"/>
          <w:color w:val="222222"/>
          <w:shd w:val="clear" w:color="auto" w:fill="FFFFFF"/>
        </w:rPr>
        <w:t>Echenique</w:t>
      </w:r>
      <w:proofErr w:type="spellEnd"/>
      <w:r w:rsidRPr="000E6CAA">
        <w:rPr>
          <w:rFonts w:cstheme="minorHAnsi"/>
          <w:color w:val="222222"/>
          <w:shd w:val="clear" w:color="auto" w:fill="FFFFFF"/>
        </w:rPr>
        <w:t>, 2015</w:t>
      </w:r>
      <w:r w:rsidRPr="000E6CAA">
        <w:rPr>
          <w:rFonts w:cstheme="minorHAnsi"/>
        </w:rPr>
        <w:t>)</w:t>
      </w:r>
      <w:r>
        <w:rPr>
          <w:rFonts w:cstheme="minorHAnsi"/>
        </w:rPr>
        <w:t>. Although it is important for pupils to have these digital skills and it could be argued that the ability for a school to successfully implement the DCF will rely on competent pupils, it is equally important that teachers have the necessary skills and are able to apply them in a suitable approach for teaching and learning. However, research suggests that teachers still portray a lack of knowledge on how to best apply digital skills in a pedagogical method (</w:t>
      </w:r>
      <w:proofErr w:type="spellStart"/>
      <w:r w:rsidRPr="007466BB">
        <w:rPr>
          <w:rFonts w:cs="Arial"/>
          <w:color w:val="222222"/>
          <w:sz w:val="20"/>
          <w:szCs w:val="20"/>
          <w:shd w:val="clear" w:color="auto" w:fill="FFFFFF"/>
        </w:rPr>
        <w:t>Røkenes</w:t>
      </w:r>
      <w:proofErr w:type="spellEnd"/>
      <w:r w:rsidRPr="007466BB">
        <w:rPr>
          <w:rFonts w:cs="Arial"/>
          <w:color w:val="222222"/>
          <w:sz w:val="20"/>
          <w:szCs w:val="20"/>
          <w:shd w:val="clear" w:color="auto" w:fill="FFFFFF"/>
        </w:rPr>
        <w:t>, 2015)</w:t>
      </w:r>
      <w:r>
        <w:rPr>
          <w:rFonts w:cstheme="minorHAnsi"/>
        </w:rPr>
        <w:t xml:space="preserve">. In order to address this teacher education have prioritised digital skills and professional development opportunities have increased (Gray et al, 2010). </w:t>
      </w:r>
    </w:p>
    <w:p w14:paraId="32688A20" w14:textId="77777777" w:rsidR="003F76D3" w:rsidRDefault="003F76D3" w:rsidP="003F76D3">
      <w:pPr>
        <w:pStyle w:val="AssignBody"/>
        <w:jc w:val="both"/>
        <w:rPr>
          <w:rFonts w:cstheme="minorHAnsi"/>
        </w:rPr>
      </w:pPr>
    </w:p>
    <w:p w14:paraId="260D9456" w14:textId="6F87C01E" w:rsidR="003F76D3" w:rsidRDefault="003F76D3" w:rsidP="003F76D3">
      <w:pPr>
        <w:pStyle w:val="AssignBody"/>
        <w:jc w:val="both"/>
        <w:rPr>
          <w:rFonts w:cstheme="minorHAnsi"/>
        </w:rPr>
      </w:pPr>
      <w:r>
        <w:rPr>
          <w:rFonts w:cstheme="minorHAnsi"/>
        </w:rPr>
        <w:t xml:space="preserve">Despite evidence showing the increasing need for pupils and teachers to possess competent digital skills, the use of technology in the classroom remains infrequent. Furthermore, when technology is used, it is not used in a meaningful way. It is suggested that teachers’ individual attitudes, confidences and anxiety are bigger barriers to effective use of technology in the classroom than lack of access, training and support (Blackwell, 2014). </w:t>
      </w:r>
    </w:p>
    <w:p w14:paraId="45E23E94" w14:textId="13877B07" w:rsidR="003F76D3" w:rsidRDefault="003F76D3" w:rsidP="003F76D3">
      <w:pPr>
        <w:pStyle w:val="AssignBody"/>
        <w:jc w:val="both"/>
        <w:rPr>
          <w:rFonts w:cstheme="minorHAnsi"/>
        </w:rPr>
      </w:pPr>
    </w:p>
    <w:p w14:paraId="4F87650D" w14:textId="183C95B1" w:rsidR="003F76D3" w:rsidRDefault="003F76D3" w:rsidP="003F76D3">
      <w:pPr>
        <w:pStyle w:val="AssignBody"/>
        <w:jc w:val="both"/>
        <w:rPr>
          <w:rFonts w:cstheme="minorHAnsi"/>
        </w:rPr>
      </w:pPr>
    </w:p>
    <w:p w14:paraId="67476557" w14:textId="3907A3BB" w:rsidR="003F76D3" w:rsidRDefault="003F76D3" w:rsidP="003F76D3">
      <w:pPr>
        <w:pStyle w:val="AssignBody"/>
        <w:jc w:val="both"/>
        <w:rPr>
          <w:rFonts w:cstheme="minorHAnsi"/>
        </w:rPr>
      </w:pPr>
    </w:p>
    <w:p w14:paraId="752110B3" w14:textId="108AA615" w:rsidR="003F76D3" w:rsidRDefault="003F76D3" w:rsidP="003F76D3">
      <w:pPr>
        <w:pStyle w:val="AssignBody"/>
        <w:jc w:val="both"/>
        <w:rPr>
          <w:rFonts w:cstheme="minorHAnsi"/>
        </w:rPr>
      </w:pPr>
    </w:p>
    <w:p w14:paraId="505AD203" w14:textId="77777777" w:rsidR="00A26BCA" w:rsidRDefault="00A26BCA" w:rsidP="003F76D3">
      <w:pPr>
        <w:pStyle w:val="AssignSubHeader"/>
      </w:pPr>
    </w:p>
    <w:p w14:paraId="34653AF5" w14:textId="06B45CDA" w:rsidR="003F76D3" w:rsidRPr="00E16441" w:rsidRDefault="003F76D3" w:rsidP="003F76D3">
      <w:pPr>
        <w:pStyle w:val="AssignSubHeader"/>
      </w:pPr>
      <w:r w:rsidRPr="00E16441">
        <w:lastRenderedPageBreak/>
        <w:t>Developing an action point</w:t>
      </w:r>
    </w:p>
    <w:p w14:paraId="7C624F92" w14:textId="42AA222E" w:rsidR="003F76D3" w:rsidRDefault="003F76D3" w:rsidP="003F76D3">
      <w:pPr>
        <w:pStyle w:val="AssignBody"/>
        <w:jc w:val="both"/>
      </w:pPr>
      <w:r>
        <w:t xml:space="preserve">In the following section I will discuss the SDP and the processes that it has used. </w:t>
      </w:r>
      <w:r w:rsidR="00A26BCA">
        <w:t xml:space="preserve"> </w:t>
      </w:r>
      <w:r>
        <w:t>Estyn (2018) praises the school’s self-evaluation process and describes it as honest, concise, accurate and states that it summarises the school’s strengths and areas to develop reasonably well. It states that the links in the self-evaluation</w:t>
      </w:r>
      <w:r w:rsidR="00A26BCA">
        <w:t>,</w:t>
      </w:r>
      <w:r>
        <w:t xml:space="preserve"> link close</w:t>
      </w:r>
      <w:r w:rsidR="00A26BCA">
        <w:t>ly</w:t>
      </w:r>
      <w:r>
        <w:t xml:space="preserve"> with the priorities in the SDP. However, they criticise that the evaluation does not always take into appropriate account the long-term trends in teachers’ assessments, especially among vulnerable learners. </w:t>
      </w:r>
    </w:p>
    <w:p w14:paraId="6D23BFC5" w14:textId="77777777" w:rsidR="00C5561D" w:rsidRDefault="00C5561D" w:rsidP="003F76D3">
      <w:pPr>
        <w:pStyle w:val="AssignBody"/>
        <w:jc w:val="both"/>
      </w:pPr>
    </w:p>
    <w:p w14:paraId="6293810F" w14:textId="13EE13FB" w:rsidR="003F76D3" w:rsidRDefault="003F76D3" w:rsidP="003F76D3">
      <w:pPr>
        <w:pStyle w:val="AssignBody"/>
        <w:jc w:val="both"/>
      </w:pPr>
      <w:r>
        <w:t>The school uses the Estyn common inspection framework alongside the school effectiveness framework and the previous year’s SDP</w:t>
      </w:r>
      <w:r w:rsidR="00A26BCA">
        <w:t>,</w:t>
      </w:r>
      <w:r>
        <w:t xml:space="preserve"> to aid in a whole school self-evaluation process. School X regularly evaluate the actions they have taken in order to make a judgement on how effective the actions were, with termly evaluations going on in December, March and June. The Welsh Government (2014) describes this as effective practise stating that an SDP should be an ongoing process. </w:t>
      </w:r>
    </w:p>
    <w:p w14:paraId="5E4C6360" w14:textId="77777777" w:rsidR="00C5561D" w:rsidRDefault="00C5561D" w:rsidP="003F76D3">
      <w:pPr>
        <w:pStyle w:val="AssignBody"/>
        <w:jc w:val="both"/>
      </w:pPr>
    </w:p>
    <w:p w14:paraId="4FCB0161" w14:textId="03B42758" w:rsidR="003F76D3" w:rsidRDefault="003F76D3" w:rsidP="003F76D3">
      <w:pPr>
        <w:pStyle w:val="AssignBody"/>
        <w:jc w:val="both"/>
      </w:pPr>
      <w:r>
        <w:t>Part of effective school improvement is about creating a self-evaluation culture within the school (Brighouse, 2013). In order to achieve this</w:t>
      </w:r>
      <w:r w:rsidR="00441008">
        <w:t>,</w:t>
      </w:r>
      <w:r>
        <w:t xml:space="preserve"> School X have a process where the</w:t>
      </w:r>
      <w:r w:rsidRPr="00D87641">
        <w:t xml:space="preserve"> Headteacher and </w:t>
      </w:r>
      <w:r>
        <w:t xml:space="preserve">the senior leadership team (SLT) </w:t>
      </w:r>
      <w:r w:rsidRPr="00D87641">
        <w:t>observe all teachers working with classes at least once a term. The criteria that</w:t>
      </w:r>
      <w:r>
        <w:t xml:space="preserve"> is</w:t>
      </w:r>
      <w:r w:rsidRPr="00D87641">
        <w:t xml:space="preserve"> use</w:t>
      </w:r>
      <w:r>
        <w:t>d</w:t>
      </w:r>
      <w:r w:rsidRPr="00D87641">
        <w:t xml:space="preserve"> </w:t>
      </w:r>
      <w:r w:rsidR="00C5561D" w:rsidRPr="00D87641">
        <w:t>must</w:t>
      </w:r>
      <w:r>
        <w:t xml:space="preserve"> </w:t>
      </w:r>
      <w:r w:rsidRPr="00D87641">
        <w:t xml:space="preserve">be agreed by all teachers and </w:t>
      </w:r>
      <w:r w:rsidR="00C5561D">
        <w:t>is</w:t>
      </w:r>
      <w:r w:rsidRPr="00D87641">
        <w:t xml:space="preserve"> part of </w:t>
      </w:r>
      <w:r>
        <w:t>the</w:t>
      </w:r>
      <w:r w:rsidRPr="00D87641">
        <w:t xml:space="preserve"> teaching and learning policy. Teachers negotiate the observation date during monitoring week and the focus reflects an agreed whole-school focus that is linked to the School Improvement Plan</w:t>
      </w:r>
      <w:r>
        <w:t>, in this example it would be improving ICT skills</w:t>
      </w:r>
      <w:r w:rsidRPr="00D87641">
        <w:t>. The teacher and the observer follow the observation with a discussion. The observer notes the strengths and areas for development and gives a copy of this information to the teacher and the Headteacher.</w:t>
      </w:r>
      <w:r>
        <w:t xml:space="preserve"> </w:t>
      </w:r>
      <w:r w:rsidRPr="00D87641">
        <w:t>The H</w:t>
      </w:r>
      <w:r>
        <w:t>eadteacher</w:t>
      </w:r>
      <w:r w:rsidRPr="00D87641">
        <w:t xml:space="preserve"> a</w:t>
      </w:r>
      <w:r>
        <w:t>nd</w:t>
      </w:r>
      <w:r w:rsidRPr="00D87641">
        <w:t xml:space="preserve"> SLT build the development points into the school’s Continuing Professional Development (CPD) programme and Performance Management objectives.</w:t>
      </w:r>
      <w:r>
        <w:t xml:space="preserve">  </w:t>
      </w:r>
    </w:p>
    <w:p w14:paraId="4F86714B" w14:textId="77777777" w:rsidR="00C5561D" w:rsidRDefault="00C5561D" w:rsidP="003F76D3">
      <w:pPr>
        <w:pStyle w:val="AssignBody"/>
        <w:jc w:val="both"/>
      </w:pPr>
    </w:p>
    <w:p w14:paraId="3A00B36A" w14:textId="2AF10601" w:rsidR="003F76D3" w:rsidRDefault="003F76D3" w:rsidP="003F76D3">
      <w:pPr>
        <w:pStyle w:val="AssignBody"/>
        <w:jc w:val="both"/>
      </w:pPr>
      <w:r>
        <w:t xml:space="preserve">Through lesson observations the headteacher, SLT and class teachers </w:t>
      </w:r>
      <w:r w:rsidRPr="004846E8">
        <w:t xml:space="preserve">gather evidence about the children’s attitudes to work and the standards that they are attaining in lessons. This enables </w:t>
      </w:r>
      <w:r>
        <w:t>the school</w:t>
      </w:r>
      <w:r w:rsidRPr="004846E8">
        <w:t xml:space="preserve"> to make evaluations about the impact of the S</w:t>
      </w:r>
      <w:r w:rsidR="00A26BCA">
        <w:t>D</w:t>
      </w:r>
      <w:r w:rsidRPr="004846E8">
        <w:t>P.</w:t>
      </w:r>
      <w:r>
        <w:t xml:space="preserve"> The school’s leaders of learning undertake termly scrutiny of pupils written work. </w:t>
      </w:r>
      <w:r w:rsidRPr="004846E8">
        <w:t>This involves the sampling of children’s work from a range of abilities within each class. L</w:t>
      </w:r>
      <w:r>
        <w:t>eaders of learning</w:t>
      </w:r>
      <w:r w:rsidRPr="004846E8">
        <w:t xml:space="preserve"> use the evidence of this to inform their annual area of learning/subject evaluation and action plans</w:t>
      </w:r>
      <w:r w:rsidR="00A26BCA">
        <w:t>, which f</w:t>
      </w:r>
      <w:r w:rsidRPr="004846E8">
        <w:t>orm part of the S</w:t>
      </w:r>
      <w:r>
        <w:t>D</w:t>
      </w:r>
      <w:r w:rsidRPr="004846E8">
        <w:t>P.</w:t>
      </w:r>
      <w:r w:rsidRPr="008710D4">
        <w:t xml:space="preserve"> </w:t>
      </w:r>
      <w:r>
        <w:t xml:space="preserve">This demonstrates the school’s commitment improving teaching and learning in order to raise pupil attainment, which ultimately should be the purpose of school improvement (Masters, 2012). </w:t>
      </w:r>
    </w:p>
    <w:p w14:paraId="47EFC6CB" w14:textId="1D43C075" w:rsidR="003F76D3" w:rsidRDefault="003F76D3" w:rsidP="003F76D3">
      <w:pPr>
        <w:pStyle w:val="AssignBody"/>
        <w:jc w:val="both"/>
      </w:pPr>
      <w:r>
        <w:lastRenderedPageBreak/>
        <w:t xml:space="preserve">The use of learner walks, observations and book scrutiny show that School X uses qualitative data to inform </w:t>
      </w:r>
      <w:r w:rsidR="00A26BCA">
        <w:t>the</w:t>
      </w:r>
      <w:r>
        <w:t xml:space="preserve"> SDP. Alongside this, School X also uses quantitative data to inform their school improvement process. The target to improve ICT skills of staff and pupils was identified because the average outcome level in year 6 was below the national average. The SLT monitor all data in order to set targets and identify areas for development and look at data provided by the local authority in the form of benchmarking. </w:t>
      </w:r>
    </w:p>
    <w:p w14:paraId="06B4D77D" w14:textId="77777777" w:rsidR="00C5561D" w:rsidRDefault="00C5561D" w:rsidP="003F76D3">
      <w:pPr>
        <w:pStyle w:val="AssignBody"/>
        <w:jc w:val="both"/>
      </w:pPr>
    </w:p>
    <w:p w14:paraId="54AA390E" w14:textId="62BB8324" w:rsidR="003F76D3" w:rsidRDefault="003F76D3" w:rsidP="003F76D3">
      <w:pPr>
        <w:pStyle w:val="AssignBody"/>
        <w:jc w:val="both"/>
      </w:pPr>
      <w:r>
        <w:t>The school understands that in order t</w:t>
      </w:r>
      <w:r w:rsidRPr="00292581">
        <w:t>o achieve the aim</w:t>
      </w:r>
      <w:r>
        <w:t>s of their SDP</w:t>
      </w:r>
      <w:r w:rsidRPr="00292581">
        <w:t xml:space="preserve"> all staff will need to be consulted on issues relating to the</w:t>
      </w:r>
      <w:r>
        <w:t xml:space="preserve"> SDP</w:t>
      </w:r>
      <w:r w:rsidRPr="00292581">
        <w:t xml:space="preserve">, its implementation and specific co-ordination responsibilities. </w:t>
      </w:r>
      <w:r>
        <w:t>The SDP states how the</w:t>
      </w:r>
      <w:r w:rsidRPr="00292581">
        <w:t xml:space="preserve"> consultation process needs to be as wide and meaningful as possible and information</w:t>
      </w:r>
      <w:r>
        <w:t xml:space="preserve">. </w:t>
      </w:r>
      <w:r w:rsidRPr="00292581">
        <w:t xml:space="preserve">Staff of the school, the Governing Body, Parents and Pupils </w:t>
      </w:r>
      <w:r>
        <w:t xml:space="preserve">were </w:t>
      </w:r>
      <w:r w:rsidRPr="00292581">
        <w:t xml:space="preserve">given the opportunity to contribute </w:t>
      </w:r>
      <w:r>
        <w:t xml:space="preserve">to the SDP in the form of Staff development, areas of learning audits, inset and questionnaires. </w:t>
      </w:r>
    </w:p>
    <w:p w14:paraId="4EA2E6C7" w14:textId="77777777" w:rsidR="00C5561D" w:rsidRDefault="00C5561D" w:rsidP="003F76D3">
      <w:pPr>
        <w:pStyle w:val="AssignBody"/>
        <w:jc w:val="both"/>
      </w:pPr>
    </w:p>
    <w:p w14:paraId="215BA9BA" w14:textId="5A7C2CF1" w:rsidR="003F76D3" w:rsidRDefault="003F76D3" w:rsidP="003F76D3">
      <w:pPr>
        <w:pStyle w:val="AssignBody"/>
        <w:jc w:val="both"/>
      </w:pPr>
      <w:r>
        <w:t xml:space="preserve">Welsh Government (2014) states that an SDP needs to contain clear details of responsibilities, accountability, actions and timescales in order to avoid confusion, repetition and to guarantee the best use of resources. School X SDP achieves this, within the target there are clear roles that have been set out with lead personnel outlined with their responsibilities, actions and dates to say when the action should be taken by. By setting these out in the SDP it ensures the members of staff in charge are accountable. </w:t>
      </w:r>
    </w:p>
    <w:p w14:paraId="68D512C8" w14:textId="77777777" w:rsidR="00C5561D" w:rsidRDefault="00C5561D" w:rsidP="003F76D3">
      <w:pPr>
        <w:pStyle w:val="AssignBody"/>
        <w:jc w:val="both"/>
      </w:pPr>
    </w:p>
    <w:p w14:paraId="548AFDAA" w14:textId="77777777" w:rsidR="003F76D3" w:rsidRDefault="003F76D3" w:rsidP="003F76D3">
      <w:pPr>
        <w:pStyle w:val="AssignBody"/>
        <w:jc w:val="both"/>
      </w:pPr>
      <w:r>
        <w:t xml:space="preserve">In order to measure the impact School X clearly states what the impact/expected change is going to be and what the evidence will look like. The evidence comes from both qualitative and quantitative data. For example, the main outcome target is to raise the </w:t>
      </w:r>
      <w:r w:rsidRPr="00E34BDE">
        <w:t>average end of Key stage level in line with national expectation.</w:t>
      </w:r>
      <w:r>
        <w:t xml:space="preserve"> Some of the other targets will be seen through more qualitative data such as book scrutiny, listening to learners and learner walks. </w:t>
      </w:r>
    </w:p>
    <w:p w14:paraId="506739AD" w14:textId="139ED4DF" w:rsidR="003F76D3" w:rsidRDefault="003F76D3">
      <w:pPr>
        <w:rPr>
          <w:rFonts w:ascii="Arial" w:hAnsi="Arial" w:cstheme="minorHAnsi"/>
        </w:rPr>
      </w:pPr>
      <w:r>
        <w:rPr>
          <w:rFonts w:cstheme="minorHAnsi"/>
        </w:rPr>
        <w:br w:type="page"/>
      </w:r>
    </w:p>
    <w:p w14:paraId="5CEB0DA7" w14:textId="77777777" w:rsidR="003F76D3" w:rsidRPr="00207E74" w:rsidRDefault="003F76D3" w:rsidP="003F76D3">
      <w:pPr>
        <w:pStyle w:val="AssignSubHeader"/>
      </w:pPr>
      <w:r w:rsidRPr="00207E74">
        <w:lastRenderedPageBreak/>
        <w:t xml:space="preserve">Reflection and evaluation </w:t>
      </w:r>
    </w:p>
    <w:p w14:paraId="407798AF" w14:textId="3C4443F1" w:rsidR="003F76D3" w:rsidRDefault="003F76D3" w:rsidP="003F76D3">
      <w:pPr>
        <w:pStyle w:val="AssignBody"/>
        <w:jc w:val="both"/>
      </w:pPr>
      <w:r>
        <w:t xml:space="preserve">School X’s SDP is a robust document, which clearly outlines the school’s priorities and how they will be achieved. They have followed Welsh Governments school development planning cycle and demonstrate effective practise throughout their school improvement planning. In this section I will further highlight some of the strengths and areas in which they could improve or done things differently. </w:t>
      </w:r>
    </w:p>
    <w:p w14:paraId="21EF3AFC" w14:textId="77777777" w:rsidR="00D934E7" w:rsidRDefault="00D934E7" w:rsidP="003F76D3">
      <w:pPr>
        <w:pStyle w:val="AssignBody"/>
        <w:jc w:val="both"/>
      </w:pPr>
    </w:p>
    <w:p w14:paraId="47294352" w14:textId="2A6EEB0F" w:rsidR="003F76D3" w:rsidRDefault="003F76D3" w:rsidP="003F76D3">
      <w:pPr>
        <w:pStyle w:val="AssignBody"/>
        <w:jc w:val="both"/>
      </w:pPr>
      <w:r>
        <w:t>A strength highlighted in the SDP is that one of the targets ‘to raise staff competency in teaching and learning ICT and DCF skills’ will be achieved by the ICT coordinator leading staff training. Edwards (2019) identifies this as effective practise and states that h</w:t>
      </w:r>
      <w:r w:rsidRPr="002E13BF">
        <w:t xml:space="preserve">igh quality professional </w:t>
      </w:r>
      <w:r>
        <w:t>development</w:t>
      </w:r>
      <w:r w:rsidRPr="002E13BF">
        <w:t xml:space="preserve"> is a key to the success of implementing the DCF</w:t>
      </w:r>
      <w:r>
        <w:t xml:space="preserve"> and is a key factor i</w:t>
      </w:r>
      <w:r w:rsidR="00226B6C">
        <w:t>n</w:t>
      </w:r>
      <w:r>
        <w:t xml:space="preserve"> school improvement</w:t>
      </w:r>
      <w:r w:rsidRPr="002E13BF">
        <w:t xml:space="preserve">. </w:t>
      </w:r>
      <w:r>
        <w:t>In schools that have been</w:t>
      </w:r>
      <w:r w:rsidRPr="002E13BF">
        <w:t xml:space="preserve"> successful in improving digital skills, staff are well supported, and professional learning activity allows them to address their own learning needs and those of pupils.</w:t>
      </w:r>
      <w:r>
        <w:t xml:space="preserve"> Another key theme Edwards (2019) recognised was the appointment of a strong digital leader who can push forward the goal. A further suggestion for School X would be for the digital leader to identify the gaps and areas of improvement for staff and pupils when implementing the DCF and running joint professional learning opportunities with other cluster schools. This would allow them to share best practise and lead to improved confidence and knowledge.</w:t>
      </w:r>
    </w:p>
    <w:p w14:paraId="06F7CBB6" w14:textId="77777777" w:rsidR="00D934E7" w:rsidRDefault="00D934E7" w:rsidP="003F76D3">
      <w:pPr>
        <w:pStyle w:val="AssignBody"/>
        <w:jc w:val="both"/>
      </w:pPr>
    </w:p>
    <w:p w14:paraId="15088126" w14:textId="33A3A5CD" w:rsidR="003F76D3" w:rsidRDefault="003F76D3" w:rsidP="003F76D3">
      <w:pPr>
        <w:pStyle w:val="AssignBody"/>
        <w:jc w:val="both"/>
      </w:pPr>
      <w:r>
        <w:t xml:space="preserve">Another positive from the SDP was the target “to raise parental engagement through effective home-school links”. Within this target they state that they will organise a parent open evening to showcase the features of Hwb.  School X show an understanding of how vital it is to engage the community and have strong parental links. Parental engagement can have a positive impact on behaviour, well-being and raise attainment (Welsh Government, 2016). However, to advance this further, School X could run family learning programmes to develop social capital in the community and develop parents/carers digital skills. This would have the greatest impact on disadvantaged learners and the funding could come from the pupil deprivation grant (PDG). Estyn (2013) recommend using the PDG to improve family engagement, improve the ability of parents to support children’s learning and to promote more effective home learning. The </w:t>
      </w:r>
      <w:r w:rsidRPr="00441008">
        <w:t>Welsh Government (201</w:t>
      </w:r>
      <w:r w:rsidR="00226B6C" w:rsidRPr="00441008">
        <w:t>6</w:t>
      </w:r>
      <w:r w:rsidRPr="00441008">
        <w:t>)</w:t>
      </w:r>
      <w:r>
        <w:t xml:space="preserve"> also encourage community links by using community resources to support learners. </w:t>
      </w:r>
    </w:p>
    <w:p w14:paraId="47096583" w14:textId="77777777" w:rsidR="00D934E7" w:rsidRDefault="00D934E7" w:rsidP="003F76D3">
      <w:pPr>
        <w:pStyle w:val="AssignBody"/>
        <w:jc w:val="both"/>
      </w:pPr>
    </w:p>
    <w:p w14:paraId="024F58EA" w14:textId="77777777" w:rsidR="003F76D3" w:rsidRDefault="003F76D3" w:rsidP="003F76D3">
      <w:pPr>
        <w:pStyle w:val="AssignBody"/>
        <w:jc w:val="both"/>
      </w:pPr>
      <w:r>
        <w:t xml:space="preserve">An additional aspect which could further develop their school improvement priority to develop staff and pupil ICT skills would be the use of action research. Brighouse (2013) states that action research within a school, which focuses on aspects of teaching and learning can add </w:t>
      </w:r>
      <w:r>
        <w:lastRenderedPageBreak/>
        <w:t xml:space="preserve">invaluable knowledge of what does and does not work and can support evidence to make changes to policies and practise. Staff could undertake action research which investigates how the DCF is being implemented, what effective pedagogy is being used or how it can be implemented across the curriculum. This could then be shared with all teachers in the school to ensure everyone knows what effective teaching of DCF looks like and made part of policy. </w:t>
      </w:r>
    </w:p>
    <w:p w14:paraId="7093936A" w14:textId="4E881ABF" w:rsidR="00D934E7" w:rsidRDefault="00D934E7">
      <w:pPr>
        <w:rPr>
          <w:rFonts w:ascii="Arial" w:hAnsi="Arial" w:cstheme="minorHAnsi"/>
        </w:rPr>
      </w:pPr>
      <w:r>
        <w:rPr>
          <w:rFonts w:cstheme="minorHAnsi"/>
        </w:rPr>
        <w:br w:type="page"/>
      </w:r>
    </w:p>
    <w:p w14:paraId="03CA67A8" w14:textId="77777777" w:rsidR="00D934E7" w:rsidRPr="00EF39DC" w:rsidRDefault="00D934E7" w:rsidP="00D934E7">
      <w:pPr>
        <w:rPr>
          <w:b/>
          <w:bCs/>
          <w:sz w:val="28"/>
          <w:szCs w:val="28"/>
        </w:rPr>
      </w:pPr>
      <w:r w:rsidRPr="000623A6">
        <w:rPr>
          <w:b/>
          <w:bCs/>
          <w:sz w:val="28"/>
          <w:szCs w:val="28"/>
        </w:rPr>
        <w:lastRenderedPageBreak/>
        <w:t xml:space="preserve">Conclusion </w:t>
      </w:r>
    </w:p>
    <w:p w14:paraId="06F74B10" w14:textId="0DEC8F67" w:rsidR="00D934E7" w:rsidRDefault="00D934E7" w:rsidP="00D934E7">
      <w:pPr>
        <w:pStyle w:val="AssignBody"/>
        <w:jc w:val="both"/>
      </w:pPr>
      <w:r w:rsidRPr="00D934E7">
        <w:t xml:space="preserve">This report has examined the key literature behind the school improvement process and looked at some of the theory around digital competence. It has taken an in-depth look at the school improvement process School X went through and attempted to give rational behind that process. It also looked at the strengths and made suggestions to how to SDP could have been improved. </w:t>
      </w:r>
    </w:p>
    <w:p w14:paraId="47462B79" w14:textId="77777777" w:rsidR="00D934E7" w:rsidRPr="00D934E7" w:rsidRDefault="00D934E7" w:rsidP="00D934E7">
      <w:pPr>
        <w:pStyle w:val="AssignBody"/>
        <w:jc w:val="both"/>
      </w:pPr>
    </w:p>
    <w:p w14:paraId="58074CAC" w14:textId="68F6B700" w:rsidR="00C5561D" w:rsidRDefault="00D934E7" w:rsidP="00D934E7">
      <w:pPr>
        <w:pStyle w:val="AssignBody"/>
        <w:jc w:val="both"/>
      </w:pPr>
      <w:r w:rsidRPr="00D934E7">
        <w:t xml:space="preserve">This assignment has been extremely beneficial to my knowledge and professional development. I now feel I have the knowledge and understanding of what successful school improvement planning looks like. I have learnt about the importance of involving all stakeholders, the self-evaluation a school must go through to move forward and how data can inform and guide decision making. If I were to be involved in a school’s improvement planning in the future, I would feel confident putting my ideas forward and taking an active role. In addition to this, I have gained a greater understanding of how important the DCF is for the curriculum and realised how essential it is for educators to have these skills to teach to their learners. In the future I will seek professional development opportunities to further my ICT skills and improve my digital competence. </w:t>
      </w:r>
    </w:p>
    <w:p w14:paraId="5BD76911" w14:textId="77777777" w:rsidR="00C5561D" w:rsidRDefault="00C5561D">
      <w:pPr>
        <w:rPr>
          <w:rFonts w:ascii="Arial" w:hAnsi="Arial"/>
        </w:rPr>
      </w:pPr>
      <w:r>
        <w:br w:type="page"/>
      </w:r>
    </w:p>
    <w:p w14:paraId="71E6AADB" w14:textId="77777777" w:rsidR="00C5561D" w:rsidRPr="003E3FDF" w:rsidRDefault="00C5561D" w:rsidP="00C5561D">
      <w:pPr>
        <w:pStyle w:val="AssignSubHeader"/>
        <w:rPr>
          <w:lang w:val="en-US"/>
        </w:rPr>
      </w:pPr>
      <w:r w:rsidRPr="003E3FDF">
        <w:rPr>
          <w:lang w:val="en-US"/>
        </w:rPr>
        <w:lastRenderedPageBreak/>
        <w:t xml:space="preserve">Reference list </w:t>
      </w:r>
    </w:p>
    <w:p w14:paraId="3935932A" w14:textId="77777777" w:rsidR="00C5561D" w:rsidRPr="003E3FDF" w:rsidRDefault="00C5561D" w:rsidP="00C5561D">
      <w:pPr>
        <w:pStyle w:val="AssignBody"/>
        <w:numPr>
          <w:ilvl w:val="0"/>
          <w:numId w:val="2"/>
        </w:numPr>
      </w:pPr>
      <w:r w:rsidRPr="003E3FDF">
        <w:rPr>
          <w:shd w:val="clear" w:color="auto" w:fill="FFFFFF"/>
        </w:rPr>
        <w:t xml:space="preserve">Blackwell, C.K., </w:t>
      </w:r>
      <w:proofErr w:type="spellStart"/>
      <w:r w:rsidRPr="003E3FDF">
        <w:rPr>
          <w:shd w:val="clear" w:color="auto" w:fill="FFFFFF"/>
        </w:rPr>
        <w:t>Lauricella</w:t>
      </w:r>
      <w:proofErr w:type="spellEnd"/>
      <w:r w:rsidRPr="003E3FDF">
        <w:rPr>
          <w:shd w:val="clear" w:color="auto" w:fill="FFFFFF"/>
        </w:rPr>
        <w:t xml:space="preserve">, A.R. and </w:t>
      </w:r>
      <w:proofErr w:type="spellStart"/>
      <w:r w:rsidRPr="003E3FDF">
        <w:rPr>
          <w:shd w:val="clear" w:color="auto" w:fill="FFFFFF"/>
        </w:rPr>
        <w:t>Wartella</w:t>
      </w:r>
      <w:proofErr w:type="spellEnd"/>
      <w:r w:rsidRPr="003E3FDF">
        <w:rPr>
          <w:shd w:val="clear" w:color="auto" w:fill="FFFFFF"/>
        </w:rPr>
        <w:t>, E., 2014. Factors influencing digital technology use in early childhood education. </w:t>
      </w:r>
      <w:r w:rsidRPr="003E3FDF">
        <w:rPr>
          <w:i/>
          <w:iCs/>
          <w:shd w:val="clear" w:color="auto" w:fill="FFFFFF"/>
        </w:rPr>
        <w:t>Computers &amp; Education</w:t>
      </w:r>
      <w:r w:rsidRPr="003E3FDF">
        <w:rPr>
          <w:shd w:val="clear" w:color="auto" w:fill="FFFFFF"/>
        </w:rPr>
        <w:t>, </w:t>
      </w:r>
      <w:r w:rsidRPr="003E3FDF">
        <w:rPr>
          <w:i/>
          <w:iCs/>
          <w:shd w:val="clear" w:color="auto" w:fill="FFFFFF"/>
        </w:rPr>
        <w:t>77</w:t>
      </w:r>
      <w:r w:rsidRPr="003E3FDF">
        <w:rPr>
          <w:shd w:val="clear" w:color="auto" w:fill="FFFFFF"/>
        </w:rPr>
        <w:t>, pp.82-90.</w:t>
      </w:r>
    </w:p>
    <w:p w14:paraId="575B729F" w14:textId="77777777" w:rsidR="00C5561D" w:rsidRPr="003E3FDF" w:rsidRDefault="00C5561D" w:rsidP="00C5561D">
      <w:pPr>
        <w:pStyle w:val="AssignBody"/>
        <w:numPr>
          <w:ilvl w:val="0"/>
          <w:numId w:val="2"/>
        </w:numPr>
      </w:pPr>
      <w:r w:rsidRPr="003E3FDF">
        <w:t>Brighouse, T. (2013) The A-Z of school improvement: principles and practice. London: London: Bloomsbury.</w:t>
      </w:r>
    </w:p>
    <w:p w14:paraId="6A4918B9" w14:textId="77777777" w:rsidR="00C5561D" w:rsidRPr="00807349" w:rsidRDefault="00C5561D" w:rsidP="00C5561D">
      <w:pPr>
        <w:pStyle w:val="AssignBody"/>
        <w:numPr>
          <w:ilvl w:val="0"/>
          <w:numId w:val="2"/>
        </w:numPr>
      </w:pPr>
      <w:r w:rsidRPr="00807349">
        <w:rPr>
          <w:shd w:val="clear" w:color="auto" w:fill="FFFFFF"/>
        </w:rPr>
        <w:t xml:space="preserve">British Educational Research Association (BERA) (2018) Ethical guidelines for educational research. 4th </w:t>
      </w:r>
      <w:proofErr w:type="spellStart"/>
      <w:r w:rsidRPr="00807349">
        <w:rPr>
          <w:shd w:val="clear" w:color="auto" w:fill="FFFFFF"/>
        </w:rPr>
        <w:t>edn</w:t>
      </w:r>
      <w:proofErr w:type="spellEnd"/>
      <w:r w:rsidRPr="00807349">
        <w:rPr>
          <w:shd w:val="clear" w:color="auto" w:fill="FFFFFF"/>
        </w:rPr>
        <w:t xml:space="preserve">. Available at: https://www.bera.ac.uk/researchers-resources/publications/ethical-guidelines-for-educational-research-2018 (Accessed: </w:t>
      </w:r>
      <w:r>
        <w:rPr>
          <w:shd w:val="clear" w:color="auto" w:fill="FFFFFF"/>
        </w:rPr>
        <w:t>24th March 2020</w:t>
      </w:r>
      <w:r w:rsidRPr="00807349">
        <w:rPr>
          <w:shd w:val="clear" w:color="auto" w:fill="FFFFFF"/>
        </w:rPr>
        <w:t>)</w:t>
      </w:r>
    </w:p>
    <w:p w14:paraId="11465EAE" w14:textId="77777777" w:rsidR="00C5561D" w:rsidRPr="003E3FDF" w:rsidRDefault="00C5561D" w:rsidP="00C5561D">
      <w:pPr>
        <w:pStyle w:val="AssignBody"/>
        <w:numPr>
          <w:ilvl w:val="0"/>
          <w:numId w:val="2"/>
        </w:numPr>
      </w:pPr>
      <w:r w:rsidRPr="003E3FDF">
        <w:rPr>
          <w:shd w:val="clear" w:color="auto" w:fill="FFFFFF"/>
        </w:rPr>
        <w:t>Edwards, A., 2019. </w:t>
      </w:r>
      <w:r w:rsidRPr="003E3FDF">
        <w:rPr>
          <w:i/>
          <w:iCs/>
          <w:shd w:val="clear" w:color="auto" w:fill="FFFFFF"/>
        </w:rPr>
        <w:t>Digital Competence: Improving Pupils’ Digital Skills | Estyn</w:t>
      </w:r>
      <w:r w:rsidRPr="003E3FDF">
        <w:rPr>
          <w:shd w:val="clear" w:color="auto" w:fill="FFFFFF"/>
        </w:rPr>
        <w:t xml:space="preserve">. [online] </w:t>
      </w:r>
      <w:proofErr w:type="spellStart"/>
      <w:r w:rsidRPr="003E3FDF">
        <w:rPr>
          <w:shd w:val="clear" w:color="auto" w:fill="FFFFFF"/>
        </w:rPr>
        <w:t>Estyn.gov.wales</w:t>
      </w:r>
      <w:proofErr w:type="spellEnd"/>
      <w:r w:rsidRPr="003E3FDF">
        <w:rPr>
          <w:shd w:val="clear" w:color="auto" w:fill="FFFFFF"/>
        </w:rPr>
        <w:t>. Available at: &lt;https://www.estyn.gov.wales/blog/digital-competence-improving-pupils-digital-skills&gt; [Accessed 19 March 2020].</w:t>
      </w:r>
    </w:p>
    <w:p w14:paraId="53AAFB26" w14:textId="77777777" w:rsidR="00C5561D" w:rsidRPr="00807349" w:rsidRDefault="00C5561D" w:rsidP="00C5561D">
      <w:pPr>
        <w:pStyle w:val="AssignBody"/>
        <w:numPr>
          <w:ilvl w:val="0"/>
          <w:numId w:val="2"/>
        </w:numPr>
        <w:rPr>
          <w:shd w:val="clear" w:color="auto" w:fill="FFFFFF"/>
        </w:rPr>
      </w:pPr>
      <w:r w:rsidRPr="005D125B">
        <w:rPr>
          <w:shd w:val="clear" w:color="auto" w:fill="FFFFFF"/>
        </w:rPr>
        <w:t xml:space="preserve">Estyn (2018) </w:t>
      </w:r>
      <w:r w:rsidRPr="005D125B">
        <w:rPr>
          <w:i/>
          <w:shd w:val="clear" w:color="auto" w:fill="FFFFFF"/>
        </w:rPr>
        <w:t xml:space="preserve">A Report on </w:t>
      </w:r>
      <w:proofErr w:type="spellStart"/>
      <w:r w:rsidRPr="005D125B">
        <w:rPr>
          <w:i/>
          <w:highlight w:val="black"/>
          <w:shd w:val="clear" w:color="auto" w:fill="FFFFFF"/>
        </w:rPr>
        <w:t>Gwauncelyn</w:t>
      </w:r>
      <w:proofErr w:type="spellEnd"/>
      <w:r w:rsidRPr="005D125B">
        <w:rPr>
          <w:i/>
          <w:shd w:val="clear" w:color="auto" w:fill="FFFFFF"/>
        </w:rPr>
        <w:t xml:space="preserve"> Primary School. </w:t>
      </w:r>
      <w:r w:rsidRPr="005D125B">
        <w:rPr>
          <w:shd w:val="clear" w:color="auto" w:fill="FFFFFF"/>
        </w:rPr>
        <w:t xml:space="preserve">Available at: </w:t>
      </w:r>
      <w:hyperlink r:id="rId11" w:history="1">
        <w:r w:rsidRPr="005D125B">
          <w:rPr>
            <w:u w:val="single"/>
          </w:rPr>
          <w:t>https://www.estyn.gov.wales/sites/www.estyn.gov.wales/files/documents/</w:t>
        </w:r>
        <w:r w:rsidRPr="005D125B">
          <w:rPr>
            <w:highlight w:val="black"/>
            <w:u w:val="single"/>
          </w:rPr>
          <w:t>Gwauncelyn</w:t>
        </w:r>
        <w:r w:rsidRPr="005D125B">
          <w:rPr>
            <w:u w:val="single"/>
          </w:rPr>
          <w:t>%20Primary_0.pdf</w:t>
        </w:r>
      </w:hyperlink>
      <w:r w:rsidRPr="005D125B">
        <w:t xml:space="preserve"> (Accessed: </w:t>
      </w:r>
      <w:r>
        <w:t>24</w:t>
      </w:r>
      <w:r w:rsidRPr="00807349">
        <w:rPr>
          <w:vertAlign w:val="superscript"/>
        </w:rPr>
        <w:t>th</w:t>
      </w:r>
      <w:r>
        <w:t xml:space="preserve"> March 2020</w:t>
      </w:r>
      <w:r w:rsidRPr="005D125B">
        <w:t>)</w:t>
      </w:r>
    </w:p>
    <w:p w14:paraId="6171B4A6" w14:textId="77777777" w:rsidR="00C5561D" w:rsidRPr="00807349" w:rsidRDefault="00C5561D" w:rsidP="00C5561D">
      <w:pPr>
        <w:pStyle w:val="AssignBody"/>
        <w:numPr>
          <w:ilvl w:val="0"/>
          <w:numId w:val="2"/>
        </w:numPr>
      </w:pPr>
      <w:r w:rsidRPr="003E3FDF">
        <w:rPr>
          <w:shd w:val="clear" w:color="auto" w:fill="FFFFFF"/>
        </w:rPr>
        <w:t>Estyn, 2013. </w:t>
      </w:r>
      <w:r w:rsidRPr="003E3FDF">
        <w:rPr>
          <w:i/>
          <w:iCs/>
          <w:shd w:val="clear" w:color="auto" w:fill="FFFFFF"/>
        </w:rPr>
        <w:t xml:space="preserve">Working Together </w:t>
      </w:r>
      <w:proofErr w:type="gramStart"/>
      <w:r w:rsidRPr="003E3FDF">
        <w:rPr>
          <w:i/>
          <w:iCs/>
          <w:shd w:val="clear" w:color="auto" w:fill="FFFFFF"/>
        </w:rPr>
        <w:t>To</w:t>
      </w:r>
      <w:proofErr w:type="gramEnd"/>
      <w:r w:rsidRPr="003E3FDF">
        <w:rPr>
          <w:i/>
          <w:iCs/>
          <w:shd w:val="clear" w:color="auto" w:fill="FFFFFF"/>
        </w:rPr>
        <w:t xml:space="preserve"> Tackle The Impact Of Poverty On Educational Achievement</w:t>
      </w:r>
      <w:r w:rsidRPr="003E3FDF">
        <w:rPr>
          <w:shd w:val="clear" w:color="auto" w:fill="FFFFFF"/>
        </w:rPr>
        <w:t>. [online] Cardiff: Estyn, pp.2-3. Available at: &lt;https://www.estyn.gov.wales/thematic-reports/working-together-tackle-impact-poverty-educational-achievement-december-2013&gt; [Accessed 20 March 2020].</w:t>
      </w:r>
    </w:p>
    <w:p w14:paraId="622C27F5" w14:textId="77777777" w:rsidR="00C5561D" w:rsidRPr="003E3FDF" w:rsidRDefault="00C5561D" w:rsidP="00C5561D">
      <w:pPr>
        <w:pStyle w:val="AssignBody"/>
        <w:numPr>
          <w:ilvl w:val="0"/>
          <w:numId w:val="2"/>
        </w:numPr>
        <w:rPr>
          <w:shd w:val="clear" w:color="auto" w:fill="FFFFFF"/>
        </w:rPr>
      </w:pPr>
      <w:r w:rsidRPr="003E3FDF">
        <w:rPr>
          <w:shd w:val="clear" w:color="auto" w:fill="FFFFFF"/>
        </w:rPr>
        <w:t>European Commission (2013). Digital Agenda for Europe: A Europe 2020 Initiative. Retrieved from http://ec.europa.eu/digital-agenda/en</w:t>
      </w:r>
    </w:p>
    <w:p w14:paraId="5305D22C" w14:textId="77777777" w:rsidR="00C5561D" w:rsidRDefault="00C5561D" w:rsidP="00C5561D">
      <w:pPr>
        <w:pStyle w:val="AssignBody"/>
        <w:numPr>
          <w:ilvl w:val="0"/>
          <w:numId w:val="2"/>
        </w:numPr>
        <w:rPr>
          <w:shd w:val="clear" w:color="auto" w:fill="FFFFFF"/>
        </w:rPr>
      </w:pPr>
      <w:r w:rsidRPr="003E3FDF">
        <w:rPr>
          <w:shd w:val="clear" w:color="auto" w:fill="FFFFFF"/>
        </w:rPr>
        <w:t>Gallardo-</w:t>
      </w:r>
      <w:proofErr w:type="spellStart"/>
      <w:r w:rsidRPr="003E3FDF">
        <w:rPr>
          <w:shd w:val="clear" w:color="auto" w:fill="FFFFFF"/>
        </w:rPr>
        <w:t>Echenique</w:t>
      </w:r>
      <w:proofErr w:type="spellEnd"/>
      <w:r w:rsidRPr="003E3FDF">
        <w:rPr>
          <w:shd w:val="clear" w:color="auto" w:fill="FFFFFF"/>
        </w:rPr>
        <w:t xml:space="preserve">, E.E., de Oliveira, J.M., </w:t>
      </w:r>
      <w:proofErr w:type="spellStart"/>
      <w:r w:rsidRPr="003E3FDF">
        <w:rPr>
          <w:shd w:val="clear" w:color="auto" w:fill="FFFFFF"/>
        </w:rPr>
        <w:t>Marqués-Molias</w:t>
      </w:r>
      <w:proofErr w:type="spellEnd"/>
      <w:r w:rsidRPr="003E3FDF">
        <w:rPr>
          <w:shd w:val="clear" w:color="auto" w:fill="FFFFFF"/>
        </w:rPr>
        <w:t xml:space="preserve">, L., </w:t>
      </w:r>
      <w:proofErr w:type="spellStart"/>
      <w:r w:rsidRPr="003E3FDF">
        <w:rPr>
          <w:shd w:val="clear" w:color="auto" w:fill="FFFFFF"/>
        </w:rPr>
        <w:t>Esteve</w:t>
      </w:r>
      <w:proofErr w:type="spellEnd"/>
      <w:r w:rsidRPr="003E3FDF">
        <w:rPr>
          <w:shd w:val="clear" w:color="auto" w:fill="FFFFFF"/>
        </w:rPr>
        <w:t>-Mon, F., Wang, Y. and Baker, R., 2015. Digital competence in the knowledge society. MERLOT Journal of Online Learning and Teaching, 11(1).</w:t>
      </w:r>
    </w:p>
    <w:p w14:paraId="215CB89B" w14:textId="77777777" w:rsidR="00C5561D" w:rsidRPr="008B6FCA" w:rsidRDefault="00C5561D" w:rsidP="00C5561D">
      <w:pPr>
        <w:pStyle w:val="AssignBody"/>
        <w:numPr>
          <w:ilvl w:val="0"/>
          <w:numId w:val="2"/>
        </w:numPr>
      </w:pPr>
      <w:r w:rsidRPr="003E3FDF">
        <w:rPr>
          <w:shd w:val="clear" w:color="auto" w:fill="FFFFFF"/>
        </w:rPr>
        <w:t>Gray, L., Thomas, N. and Lewis, L., 2010. Teachers' Use of Educational Technology in US Public Schools: 2009. First Look. NCES 2010-040. </w:t>
      </w:r>
      <w:r w:rsidRPr="003E3FDF">
        <w:rPr>
          <w:i/>
          <w:iCs/>
          <w:shd w:val="clear" w:color="auto" w:fill="FFFFFF"/>
        </w:rPr>
        <w:t xml:space="preserve">National </w:t>
      </w:r>
      <w:proofErr w:type="spellStart"/>
      <w:r w:rsidRPr="003E3FDF">
        <w:rPr>
          <w:i/>
          <w:iCs/>
          <w:shd w:val="clear" w:color="auto" w:fill="FFFFFF"/>
        </w:rPr>
        <w:t>Center</w:t>
      </w:r>
      <w:proofErr w:type="spellEnd"/>
      <w:r w:rsidRPr="003E3FDF">
        <w:rPr>
          <w:i/>
          <w:iCs/>
          <w:shd w:val="clear" w:color="auto" w:fill="FFFFFF"/>
        </w:rPr>
        <w:t xml:space="preserve"> for Education Statistics</w:t>
      </w:r>
      <w:r w:rsidRPr="003E3FDF">
        <w:rPr>
          <w:shd w:val="clear" w:color="auto" w:fill="FFFFFF"/>
        </w:rPr>
        <w:t>.</w:t>
      </w:r>
    </w:p>
    <w:p w14:paraId="7D22C4E2" w14:textId="77777777" w:rsidR="00C5561D" w:rsidRPr="003E3FDF" w:rsidRDefault="00C5561D" w:rsidP="00C5561D">
      <w:pPr>
        <w:pStyle w:val="AssignBody"/>
        <w:numPr>
          <w:ilvl w:val="0"/>
          <w:numId w:val="2"/>
        </w:numPr>
      </w:pPr>
      <w:r w:rsidRPr="008B6FCA">
        <w:t xml:space="preserve">Hanover Research, 2014. Best Practices </w:t>
      </w:r>
      <w:proofErr w:type="gramStart"/>
      <w:r w:rsidRPr="008B6FCA">
        <w:t>For</w:t>
      </w:r>
      <w:proofErr w:type="gramEnd"/>
      <w:r w:rsidRPr="008B6FCA">
        <w:t xml:space="preserve"> School Improvement Plannin</w:t>
      </w:r>
      <w:r>
        <w:t>g</w:t>
      </w:r>
      <w:r w:rsidRPr="008B6FCA">
        <w:t>. [online] pp.5-10. Available at: &lt;https://padlet-uploads.storage.googleapis.com/82566160/6f971d6a28463777a22a65717dd55dd6/Best_Practices_for_School_Improvement_Planning.pdf&gt; [Accessed 23 March 2020].</w:t>
      </w:r>
    </w:p>
    <w:p w14:paraId="39E8033E" w14:textId="77777777" w:rsidR="00C5561D" w:rsidRDefault="00C5561D" w:rsidP="00C5561D">
      <w:pPr>
        <w:pStyle w:val="AssignBody"/>
        <w:numPr>
          <w:ilvl w:val="0"/>
          <w:numId w:val="2"/>
        </w:numPr>
        <w:rPr>
          <w:shd w:val="clear" w:color="auto" w:fill="FFFFFF"/>
        </w:rPr>
      </w:pPr>
      <w:proofErr w:type="spellStart"/>
      <w:r w:rsidRPr="003E3FDF">
        <w:rPr>
          <w:shd w:val="clear" w:color="auto" w:fill="FFFFFF"/>
        </w:rPr>
        <w:t>Instefjord</w:t>
      </w:r>
      <w:proofErr w:type="spellEnd"/>
      <w:r w:rsidRPr="003E3FDF">
        <w:rPr>
          <w:shd w:val="clear" w:color="auto" w:fill="FFFFFF"/>
        </w:rPr>
        <w:t xml:space="preserve">, E.J. and </w:t>
      </w:r>
      <w:proofErr w:type="spellStart"/>
      <w:r w:rsidRPr="003E3FDF">
        <w:rPr>
          <w:shd w:val="clear" w:color="auto" w:fill="FFFFFF"/>
        </w:rPr>
        <w:t>Munthe</w:t>
      </w:r>
      <w:proofErr w:type="spellEnd"/>
      <w:r w:rsidRPr="003E3FDF">
        <w:rPr>
          <w:shd w:val="clear" w:color="auto" w:fill="FFFFFF"/>
        </w:rPr>
        <w:t>, E., 2017. Educating digitally competent teachers: A study of integration of professional digital competence in teacher education. </w:t>
      </w:r>
      <w:r w:rsidRPr="003E3FDF">
        <w:rPr>
          <w:i/>
          <w:iCs/>
          <w:shd w:val="clear" w:color="auto" w:fill="FFFFFF"/>
        </w:rPr>
        <w:t>Teaching and teacher education</w:t>
      </w:r>
      <w:r w:rsidRPr="003E3FDF">
        <w:rPr>
          <w:shd w:val="clear" w:color="auto" w:fill="FFFFFF"/>
        </w:rPr>
        <w:t>, </w:t>
      </w:r>
      <w:r w:rsidRPr="003E3FDF">
        <w:rPr>
          <w:i/>
          <w:iCs/>
          <w:shd w:val="clear" w:color="auto" w:fill="FFFFFF"/>
        </w:rPr>
        <w:t>67</w:t>
      </w:r>
      <w:r w:rsidRPr="003E3FDF">
        <w:rPr>
          <w:shd w:val="clear" w:color="auto" w:fill="FFFFFF"/>
        </w:rPr>
        <w:t>, pp.37-45.</w:t>
      </w:r>
    </w:p>
    <w:p w14:paraId="14D14628" w14:textId="77777777" w:rsidR="00C5561D" w:rsidRPr="003E3FDF" w:rsidRDefault="00C5561D" w:rsidP="00C5561D">
      <w:pPr>
        <w:pStyle w:val="AssignBody"/>
        <w:numPr>
          <w:ilvl w:val="0"/>
          <w:numId w:val="2"/>
        </w:numPr>
      </w:pPr>
      <w:r w:rsidRPr="003E3FDF">
        <w:rPr>
          <w:shd w:val="clear" w:color="auto" w:fill="FFFFFF"/>
        </w:rPr>
        <w:t>Masters, G.N., 2012. Measuring and rewarding school improvement.</w:t>
      </w:r>
    </w:p>
    <w:p w14:paraId="3B7D1DD6" w14:textId="77777777" w:rsidR="00C5561D" w:rsidRPr="003E3FDF" w:rsidRDefault="00C5561D" w:rsidP="00C5561D">
      <w:pPr>
        <w:pStyle w:val="AssignBody"/>
        <w:numPr>
          <w:ilvl w:val="0"/>
          <w:numId w:val="2"/>
        </w:numPr>
      </w:pPr>
      <w:bookmarkStart w:id="1" w:name="_Hlk34380572"/>
      <w:proofErr w:type="spellStart"/>
      <w:r w:rsidRPr="003E3FDF">
        <w:rPr>
          <w:shd w:val="clear" w:color="auto" w:fill="FFFFFF"/>
        </w:rPr>
        <w:lastRenderedPageBreak/>
        <w:t>Røkenes</w:t>
      </w:r>
      <w:bookmarkEnd w:id="1"/>
      <w:proofErr w:type="spellEnd"/>
      <w:r w:rsidRPr="003E3FDF">
        <w:rPr>
          <w:shd w:val="clear" w:color="auto" w:fill="FFFFFF"/>
        </w:rPr>
        <w:t xml:space="preserve">, F.M. and </w:t>
      </w:r>
      <w:proofErr w:type="spellStart"/>
      <w:r w:rsidRPr="003E3FDF">
        <w:rPr>
          <w:shd w:val="clear" w:color="auto" w:fill="FFFFFF"/>
        </w:rPr>
        <w:t>Krumsvik</w:t>
      </w:r>
      <w:proofErr w:type="spellEnd"/>
      <w:r w:rsidRPr="003E3FDF">
        <w:rPr>
          <w:shd w:val="clear" w:color="auto" w:fill="FFFFFF"/>
        </w:rPr>
        <w:t>, R.J., 2014. Development of student teachers’ digital competence in teacher education-A literature review. </w:t>
      </w:r>
      <w:r w:rsidRPr="003E3FDF">
        <w:rPr>
          <w:i/>
          <w:iCs/>
          <w:shd w:val="clear" w:color="auto" w:fill="FFFFFF"/>
        </w:rPr>
        <w:t>Nordic Journal of Digital Literacy</w:t>
      </w:r>
      <w:r w:rsidRPr="003E3FDF">
        <w:rPr>
          <w:shd w:val="clear" w:color="auto" w:fill="FFFFFF"/>
        </w:rPr>
        <w:t>, </w:t>
      </w:r>
      <w:r w:rsidRPr="003E3FDF">
        <w:rPr>
          <w:i/>
          <w:iCs/>
          <w:shd w:val="clear" w:color="auto" w:fill="FFFFFF"/>
        </w:rPr>
        <w:t>9</w:t>
      </w:r>
      <w:r w:rsidRPr="003E3FDF">
        <w:rPr>
          <w:shd w:val="clear" w:color="auto" w:fill="FFFFFF"/>
        </w:rPr>
        <w:t>(04), pp.250-280.</w:t>
      </w:r>
    </w:p>
    <w:p w14:paraId="49EE6226" w14:textId="77777777" w:rsidR="00C5561D" w:rsidRPr="003E3FDF" w:rsidRDefault="00C5561D" w:rsidP="00C5561D">
      <w:pPr>
        <w:pStyle w:val="AssignBody"/>
        <w:numPr>
          <w:ilvl w:val="0"/>
          <w:numId w:val="2"/>
        </w:numPr>
      </w:pPr>
      <w:r w:rsidRPr="003E3FDF">
        <w:rPr>
          <w:shd w:val="clear" w:color="auto" w:fill="FFFFFF"/>
        </w:rPr>
        <w:t>The Welsh Government, 2016. </w:t>
      </w:r>
      <w:r w:rsidRPr="003E3FDF">
        <w:rPr>
          <w:i/>
          <w:iCs/>
          <w:shd w:val="clear" w:color="auto" w:fill="FFFFFF"/>
        </w:rPr>
        <w:t xml:space="preserve">Face </w:t>
      </w:r>
      <w:proofErr w:type="gramStart"/>
      <w:r w:rsidRPr="003E3FDF">
        <w:rPr>
          <w:i/>
          <w:iCs/>
          <w:shd w:val="clear" w:color="auto" w:fill="FFFFFF"/>
        </w:rPr>
        <w:t>The</w:t>
      </w:r>
      <w:proofErr w:type="gramEnd"/>
      <w:r w:rsidRPr="003E3FDF">
        <w:rPr>
          <w:i/>
          <w:iCs/>
          <w:shd w:val="clear" w:color="auto" w:fill="FFFFFF"/>
        </w:rPr>
        <w:t xml:space="preserve"> Challenge Together: Family And Community Engagement Toolkit For Schools In Wales</w:t>
      </w:r>
      <w:r w:rsidRPr="003E3FDF">
        <w:rPr>
          <w:shd w:val="clear" w:color="auto" w:fill="FFFFFF"/>
        </w:rPr>
        <w:t>. Cardiff: Welsh Government, pp.21-25.</w:t>
      </w:r>
    </w:p>
    <w:p w14:paraId="5938299D" w14:textId="77777777" w:rsidR="00C5561D" w:rsidRPr="003E3FDF" w:rsidRDefault="00C5561D" w:rsidP="00C5561D">
      <w:pPr>
        <w:pStyle w:val="AssignBody"/>
        <w:numPr>
          <w:ilvl w:val="0"/>
          <w:numId w:val="2"/>
        </w:numPr>
        <w:rPr>
          <w:shd w:val="clear" w:color="auto" w:fill="FFFFFF"/>
        </w:rPr>
      </w:pPr>
      <w:r w:rsidRPr="003E3FDF">
        <w:rPr>
          <w:shd w:val="clear" w:color="auto" w:fill="FFFFFF"/>
        </w:rPr>
        <w:t>Welsh Government (2014) School development plans available at https://gov.wales/sites/default/files/publications/2018-03/schooldevelopment-plans.pdf Accessed 01.03.20</w:t>
      </w:r>
    </w:p>
    <w:p w14:paraId="2FDDBF0A" w14:textId="77777777" w:rsidR="00D934E7" w:rsidRPr="00D934E7" w:rsidRDefault="00D934E7" w:rsidP="00D934E7">
      <w:pPr>
        <w:pStyle w:val="AssignBody"/>
        <w:jc w:val="both"/>
      </w:pPr>
    </w:p>
    <w:p w14:paraId="5676E827" w14:textId="77777777" w:rsidR="001D1332" w:rsidRPr="00E611D9" w:rsidRDefault="001D1332" w:rsidP="00E611D9">
      <w:pPr>
        <w:pStyle w:val="AssignBody"/>
      </w:pPr>
    </w:p>
    <w:sectPr w:rsidR="001D1332" w:rsidRPr="00E611D9">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B589F3" w14:textId="77777777" w:rsidR="00586EF3" w:rsidRDefault="00586EF3" w:rsidP="00E611D9">
      <w:pPr>
        <w:spacing w:after="0" w:line="240" w:lineRule="auto"/>
      </w:pPr>
      <w:r>
        <w:separator/>
      </w:r>
    </w:p>
  </w:endnote>
  <w:endnote w:type="continuationSeparator" w:id="0">
    <w:p w14:paraId="30C71012" w14:textId="77777777" w:rsidR="00586EF3" w:rsidRDefault="00586EF3"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7672C201"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3E55AE">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09C667" w14:textId="77777777" w:rsidR="00586EF3" w:rsidRDefault="00586EF3" w:rsidP="00E611D9">
      <w:pPr>
        <w:spacing w:after="0" w:line="240" w:lineRule="auto"/>
      </w:pPr>
      <w:r>
        <w:separator/>
      </w:r>
    </w:p>
  </w:footnote>
  <w:footnote w:type="continuationSeparator" w:id="0">
    <w:p w14:paraId="4F11130C" w14:textId="77777777" w:rsidR="00586EF3" w:rsidRDefault="00586EF3"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9F53CC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p>
      </w:tc>
      <w:tc>
        <w:tcPr>
          <w:tcW w:w="4508" w:type="dxa"/>
        </w:tcPr>
        <w:p w14:paraId="51D506A0" w14:textId="17201E39"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1D1332">
            <w:rPr>
              <w:rFonts w:ascii="Arial" w:hAnsi="Arial" w:cs="Arial"/>
            </w:rPr>
            <w:t>1900175</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4832F5"/>
    <w:multiLevelType w:val="hybridMultilevel"/>
    <w:tmpl w:val="3A705F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A602A1"/>
    <w:multiLevelType w:val="hybridMultilevel"/>
    <w:tmpl w:val="0694BE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120EA4"/>
    <w:rsid w:val="001D1332"/>
    <w:rsid w:val="002229F0"/>
    <w:rsid w:val="00226B6C"/>
    <w:rsid w:val="003E55AE"/>
    <w:rsid w:val="003F76D3"/>
    <w:rsid w:val="00441008"/>
    <w:rsid w:val="005305F1"/>
    <w:rsid w:val="00586EF3"/>
    <w:rsid w:val="006419C3"/>
    <w:rsid w:val="0066140B"/>
    <w:rsid w:val="00691A46"/>
    <w:rsid w:val="006B5861"/>
    <w:rsid w:val="00817F7A"/>
    <w:rsid w:val="009C009A"/>
    <w:rsid w:val="00A26BCA"/>
    <w:rsid w:val="00AD4EBD"/>
    <w:rsid w:val="00B04DD6"/>
    <w:rsid w:val="00BC651E"/>
    <w:rsid w:val="00C5561D"/>
    <w:rsid w:val="00CB323F"/>
    <w:rsid w:val="00CB46AE"/>
    <w:rsid w:val="00CD1240"/>
    <w:rsid w:val="00D05C1E"/>
    <w:rsid w:val="00D1522E"/>
    <w:rsid w:val="00D934E7"/>
    <w:rsid w:val="00E611D9"/>
    <w:rsid w:val="00EF5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556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styn.gov.wales/sites/www.estyn.gov.wales/files/documents/Gwauncelyn%20Primary_0.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B43C0C-F57F-4E08-BC07-00DBB030F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2812</Words>
  <Characters>16031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Laura Stacey</cp:lastModifiedBy>
  <cp:revision>7</cp:revision>
  <dcterms:created xsi:type="dcterms:W3CDTF">2020-03-23T13:28:00Z</dcterms:created>
  <dcterms:modified xsi:type="dcterms:W3CDTF">2020-04-15T12:12:00Z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