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DDF5D" w14:textId="0B6FEEAB" w:rsidR="00C90A20" w:rsidRPr="006C3FCF" w:rsidRDefault="00C90A20" w:rsidP="009622C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"/>
        </w:rPr>
      </w:pPr>
      <w:r w:rsidRPr="006C3FCF">
        <w:rPr>
          <w:rFonts w:ascii="Times New Roman" w:hAnsi="Times New Roman" w:cs="Times New Roman"/>
          <w:sz w:val="24"/>
          <w:szCs w:val="24"/>
          <w:lang w:val="en"/>
        </w:rPr>
        <w:t>Reference List for Presentation</w:t>
      </w:r>
    </w:p>
    <w:p w14:paraId="6F84E960" w14:textId="77777777" w:rsidR="00941638" w:rsidRPr="006C3FCF" w:rsidRDefault="00941638" w:rsidP="009622C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3FCF">
        <w:rPr>
          <w:rFonts w:ascii="Times New Roman" w:hAnsi="Times New Roman" w:cs="Times New Roman"/>
          <w:sz w:val="24"/>
          <w:szCs w:val="24"/>
          <w:lang w:val="en"/>
        </w:rPr>
        <w:t>Bialystok, E. (2011) ‘</w:t>
      </w:r>
      <w:r w:rsidRPr="006C3FCF">
        <w:rPr>
          <w:rFonts w:ascii="Times New Roman" w:hAnsi="Times New Roman" w:cs="Times New Roman"/>
          <w:i/>
          <w:iCs/>
          <w:sz w:val="24"/>
          <w:szCs w:val="24"/>
          <w:lang w:val="en"/>
        </w:rPr>
        <w:t xml:space="preserve">Bilingual Brains are </w:t>
      </w:r>
      <w:proofErr w:type="gramStart"/>
      <w:r w:rsidRPr="006C3FCF">
        <w:rPr>
          <w:rFonts w:ascii="Times New Roman" w:hAnsi="Times New Roman" w:cs="Times New Roman"/>
          <w:i/>
          <w:iCs/>
          <w:sz w:val="24"/>
          <w:szCs w:val="24"/>
          <w:lang w:val="en"/>
        </w:rPr>
        <w:t>more Healthy</w:t>
      </w:r>
      <w:proofErr w:type="gramEnd"/>
      <w:r w:rsidRPr="006C3FCF">
        <w:rPr>
          <w:rFonts w:ascii="Times New Roman" w:hAnsi="Times New Roman" w:cs="Times New Roman"/>
          <w:i/>
          <w:iCs/>
          <w:sz w:val="24"/>
          <w:szCs w:val="24"/>
          <w:lang w:val="en"/>
        </w:rPr>
        <w:t xml:space="preserve">’, The Guardian, </w:t>
      </w:r>
      <w:r w:rsidRPr="006C3FCF">
        <w:rPr>
          <w:rFonts w:ascii="Times New Roman" w:hAnsi="Times New Roman" w:cs="Times New Roman"/>
          <w:sz w:val="24"/>
          <w:szCs w:val="24"/>
          <w:lang w:val="en"/>
        </w:rPr>
        <w:t>12</w:t>
      </w:r>
      <w:r w:rsidRPr="006C3FCF">
        <w:rPr>
          <w:rFonts w:ascii="Times New Roman" w:hAnsi="Times New Roman" w:cs="Times New Roman"/>
          <w:sz w:val="24"/>
          <w:szCs w:val="24"/>
          <w:vertAlign w:val="superscript"/>
          <w:lang w:val="en"/>
        </w:rPr>
        <w:t>th</w:t>
      </w:r>
      <w:r w:rsidRPr="006C3FCF">
        <w:rPr>
          <w:rFonts w:ascii="Times New Roman" w:hAnsi="Times New Roman" w:cs="Times New Roman"/>
          <w:sz w:val="24"/>
          <w:szCs w:val="24"/>
          <w:lang w:val="en"/>
        </w:rPr>
        <w:t xml:space="preserve"> June. Available at: </w:t>
      </w:r>
      <w:hyperlink r:id="rId6" w:history="1">
        <w:r w:rsidRPr="006C3FCF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https://www.theguardian.com/technology/2011/jun/12/ellen-bialystok-bilingual-brains-more-healthy</w:t>
        </w:r>
      </w:hyperlink>
      <w:r w:rsidRPr="006C3FCF">
        <w:rPr>
          <w:rFonts w:ascii="Times New Roman" w:hAnsi="Times New Roman" w:cs="Times New Roman"/>
          <w:sz w:val="24"/>
          <w:szCs w:val="24"/>
        </w:rPr>
        <w:t xml:space="preserve"> (Accessed 1</w:t>
      </w:r>
      <w:r w:rsidRPr="006C3FCF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6C3FCF">
        <w:rPr>
          <w:rFonts w:ascii="Times New Roman" w:hAnsi="Times New Roman" w:cs="Times New Roman"/>
          <w:sz w:val="24"/>
          <w:szCs w:val="24"/>
        </w:rPr>
        <w:t xml:space="preserve"> April 2020).</w:t>
      </w:r>
    </w:p>
    <w:p w14:paraId="58F9F92A" w14:textId="77777777" w:rsidR="00941638" w:rsidRPr="006C3FCF" w:rsidRDefault="00941638" w:rsidP="009622C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3FCF">
        <w:rPr>
          <w:rFonts w:ascii="Times New Roman" w:hAnsi="Times New Roman" w:cs="Times New Roman"/>
          <w:sz w:val="24"/>
          <w:szCs w:val="24"/>
        </w:rPr>
        <w:t xml:space="preserve">Bialystok, E. (2016) </w:t>
      </w:r>
      <w:r w:rsidRPr="006C3FCF">
        <w:rPr>
          <w:rFonts w:ascii="Times New Roman" w:hAnsi="Times New Roman" w:cs="Times New Roman"/>
          <w:i/>
          <w:iCs/>
          <w:sz w:val="24"/>
          <w:szCs w:val="24"/>
        </w:rPr>
        <w:t xml:space="preserve">Bilingualism and attention: </w:t>
      </w:r>
      <w:proofErr w:type="gramStart"/>
      <w:r w:rsidRPr="006C3FCF">
        <w:rPr>
          <w:rFonts w:ascii="Times New Roman" w:hAnsi="Times New Roman" w:cs="Times New Roman"/>
          <w:i/>
          <w:iCs/>
          <w:sz w:val="24"/>
          <w:szCs w:val="24"/>
        </w:rPr>
        <w:t>what’s</w:t>
      </w:r>
      <w:proofErr w:type="gramEnd"/>
      <w:r w:rsidRPr="006C3FCF">
        <w:rPr>
          <w:rFonts w:ascii="Times New Roman" w:hAnsi="Times New Roman" w:cs="Times New Roman"/>
          <w:i/>
          <w:iCs/>
          <w:sz w:val="24"/>
          <w:szCs w:val="24"/>
        </w:rPr>
        <w:t xml:space="preserve"> the connection</w:t>
      </w:r>
      <w:r w:rsidRPr="006C3FCF">
        <w:rPr>
          <w:rFonts w:ascii="Times New Roman" w:hAnsi="Times New Roman" w:cs="Times New Roman"/>
          <w:sz w:val="24"/>
          <w:szCs w:val="24"/>
        </w:rPr>
        <w:t xml:space="preserve">? [Video]. Available at: </w:t>
      </w:r>
      <w:hyperlink r:id="rId7" w:history="1">
        <w:r w:rsidRPr="006C3FCF">
          <w:rPr>
            <w:rStyle w:val="Hyperlink"/>
            <w:rFonts w:ascii="Times New Roman" w:hAnsi="Times New Roman" w:cs="Times New Roman"/>
            <w:sz w:val="24"/>
            <w:szCs w:val="24"/>
          </w:rPr>
          <w:t>https://www.bing.com/videos/search?q=ellen+bialystok&amp;docid=608041947087047678&amp;mid=B7DDE8C31CD57B5B305BB7DDE8C31CD57B5B305B&amp;view=detail&amp;FORM=VIRE</w:t>
        </w:r>
      </w:hyperlink>
      <w:r w:rsidRPr="006C3FCF">
        <w:rPr>
          <w:rFonts w:ascii="Times New Roman" w:hAnsi="Times New Roman" w:cs="Times New Roman"/>
          <w:sz w:val="24"/>
          <w:szCs w:val="24"/>
        </w:rPr>
        <w:t xml:space="preserve"> (Accessed: 1</w:t>
      </w:r>
      <w:r w:rsidRPr="006C3FCF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6C3FCF">
        <w:rPr>
          <w:rFonts w:ascii="Times New Roman" w:hAnsi="Times New Roman" w:cs="Times New Roman"/>
          <w:sz w:val="24"/>
          <w:szCs w:val="24"/>
        </w:rPr>
        <w:t xml:space="preserve"> April 2020).</w:t>
      </w:r>
    </w:p>
    <w:p w14:paraId="08D8B2AD" w14:textId="0ED5B458" w:rsidR="00941638" w:rsidRPr="006C3FCF" w:rsidRDefault="00941638" w:rsidP="009622CB">
      <w:pPr>
        <w:keepNext/>
        <w:keepLine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2F5496"/>
          <w:sz w:val="24"/>
          <w:szCs w:val="24"/>
          <w:highlight w:val="white"/>
          <w:lang w:val="en"/>
        </w:rPr>
      </w:pPr>
      <w:r w:rsidRPr="006C3FCF">
        <w:rPr>
          <w:rFonts w:ascii="Times New Roman" w:hAnsi="Times New Roman" w:cs="Times New Roman"/>
          <w:sz w:val="24"/>
          <w:szCs w:val="24"/>
          <w:highlight w:val="white"/>
          <w:lang w:val="en"/>
        </w:rPr>
        <w:t xml:space="preserve">Davies, G. (2020) </w:t>
      </w:r>
      <w:r w:rsidRPr="006C3FCF">
        <w:rPr>
          <w:rFonts w:ascii="Times New Roman" w:hAnsi="Times New Roman" w:cs="Times New Roman"/>
          <w:i/>
          <w:iCs/>
          <w:sz w:val="24"/>
          <w:szCs w:val="24"/>
          <w:highlight w:val="white"/>
          <w:lang w:val="en"/>
        </w:rPr>
        <w:t xml:space="preserve">Sandwich, </w:t>
      </w:r>
      <w:proofErr w:type="spellStart"/>
      <w:r w:rsidRPr="006C3FCF">
        <w:rPr>
          <w:rFonts w:ascii="Times New Roman" w:hAnsi="Times New Roman" w:cs="Times New Roman"/>
          <w:i/>
          <w:iCs/>
          <w:sz w:val="24"/>
          <w:szCs w:val="24"/>
          <w:highlight w:val="white"/>
          <w:lang w:val="en"/>
        </w:rPr>
        <w:t>brechdan</w:t>
      </w:r>
      <w:proofErr w:type="spellEnd"/>
      <w:r w:rsidRPr="006C3FCF">
        <w:rPr>
          <w:rFonts w:ascii="Times New Roman" w:hAnsi="Times New Roman" w:cs="Times New Roman"/>
          <w:i/>
          <w:iCs/>
          <w:sz w:val="24"/>
          <w:szCs w:val="24"/>
          <w:highlight w:val="white"/>
          <w:lang w:val="en"/>
        </w:rPr>
        <w:t>, panini or baguette? We need a change to our daily bread when presenting Welsh to young children</w:t>
      </w:r>
      <w:r w:rsidRPr="006C3FCF">
        <w:rPr>
          <w:rFonts w:ascii="Times New Roman" w:hAnsi="Times New Roman" w:cs="Times New Roman"/>
          <w:sz w:val="24"/>
          <w:szCs w:val="24"/>
          <w:highlight w:val="white"/>
          <w:lang w:val="en"/>
        </w:rPr>
        <w:t xml:space="preserve"> [blog] Available at: </w:t>
      </w:r>
      <w:hyperlink r:id="rId8" w:history="1">
        <w:r w:rsidRPr="006C3FCF">
          <w:rPr>
            <w:rFonts w:ascii="Times New Roman" w:hAnsi="Times New Roman" w:cs="Times New Roman"/>
            <w:sz w:val="24"/>
            <w:szCs w:val="24"/>
            <w:highlight w:val="white"/>
            <w:lang w:val="en"/>
          </w:rPr>
          <w:t>https://www.meithrin.cymru/blog/i/115415/desc/sandwich-brechdan-panini-or-baguette-we-need-a-change-to-our-daily-bread-when-presenting-welsh-to-young-children/</w:t>
        </w:r>
      </w:hyperlink>
      <w:r w:rsidRPr="006C3FCF">
        <w:rPr>
          <w:rFonts w:ascii="Times New Roman" w:hAnsi="Times New Roman" w:cs="Times New Roman"/>
          <w:color w:val="2F5496"/>
          <w:sz w:val="24"/>
          <w:szCs w:val="24"/>
          <w:highlight w:val="white"/>
          <w:lang w:val="en"/>
        </w:rPr>
        <w:t xml:space="preserve"> (Accessed: 30</w:t>
      </w:r>
      <w:r w:rsidRPr="006C3FCF">
        <w:rPr>
          <w:rFonts w:ascii="Times New Roman" w:hAnsi="Times New Roman" w:cs="Times New Roman"/>
          <w:color w:val="2F5496"/>
          <w:sz w:val="24"/>
          <w:szCs w:val="24"/>
          <w:highlight w:val="white"/>
          <w:vertAlign w:val="superscript"/>
          <w:lang w:val="en"/>
        </w:rPr>
        <w:t>th</w:t>
      </w:r>
      <w:r w:rsidRPr="006C3FCF">
        <w:rPr>
          <w:rFonts w:ascii="Times New Roman" w:hAnsi="Times New Roman" w:cs="Times New Roman"/>
          <w:color w:val="2F5496"/>
          <w:sz w:val="24"/>
          <w:szCs w:val="24"/>
          <w:highlight w:val="white"/>
          <w:lang w:val="en"/>
        </w:rPr>
        <w:t xml:space="preserve"> March 2020).</w:t>
      </w:r>
    </w:p>
    <w:p w14:paraId="377456CE" w14:textId="77777777" w:rsidR="009622CB" w:rsidRPr="006C3FCF" w:rsidRDefault="009622CB" w:rsidP="009622CB">
      <w:pPr>
        <w:keepNext/>
        <w:keepLine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2F5496"/>
          <w:sz w:val="24"/>
          <w:szCs w:val="24"/>
          <w:highlight w:val="white"/>
          <w:lang w:val="en"/>
        </w:rPr>
      </w:pPr>
    </w:p>
    <w:p w14:paraId="7C4B5855" w14:textId="77777777" w:rsidR="00941638" w:rsidRPr="006C3FCF" w:rsidRDefault="00941638" w:rsidP="009622C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  <w:lang w:val="en"/>
        </w:rPr>
      </w:pPr>
      <w:r w:rsidRPr="006C3FCF">
        <w:rPr>
          <w:rFonts w:ascii="Times New Roman" w:hAnsi="Times New Roman" w:cs="Times New Roman"/>
          <w:i/>
          <w:iCs/>
          <w:color w:val="000000"/>
          <w:sz w:val="24"/>
          <w:szCs w:val="24"/>
          <w:highlight w:val="white"/>
          <w:lang w:val="en"/>
        </w:rPr>
        <w:t xml:space="preserve">Kamenetz, A. (2016) 6 Potential Brain Benefits of </w:t>
      </w:r>
      <w:proofErr w:type="spellStart"/>
      <w:r w:rsidRPr="006C3FCF">
        <w:rPr>
          <w:rFonts w:ascii="Times New Roman" w:hAnsi="Times New Roman" w:cs="Times New Roman"/>
          <w:i/>
          <w:iCs/>
          <w:color w:val="000000"/>
          <w:sz w:val="24"/>
          <w:szCs w:val="24"/>
          <w:highlight w:val="white"/>
          <w:lang w:val="en"/>
        </w:rPr>
        <w:t>Billingual</w:t>
      </w:r>
      <w:proofErr w:type="spellEnd"/>
      <w:r w:rsidRPr="006C3FCF">
        <w:rPr>
          <w:rFonts w:ascii="Times New Roman" w:hAnsi="Times New Roman" w:cs="Times New Roman"/>
          <w:i/>
          <w:iCs/>
          <w:color w:val="000000"/>
          <w:sz w:val="24"/>
          <w:szCs w:val="24"/>
          <w:highlight w:val="white"/>
          <w:lang w:val="en"/>
        </w:rPr>
        <w:t xml:space="preserve"> Education.</w:t>
      </w:r>
      <w:r w:rsidRPr="006C3FCF">
        <w:rPr>
          <w:rFonts w:ascii="Times New Roman" w:hAnsi="Times New Roman" w:cs="Times New Roman"/>
          <w:color w:val="000000"/>
          <w:sz w:val="24"/>
          <w:szCs w:val="24"/>
          <w:highlight w:val="white"/>
          <w:lang w:val="en"/>
        </w:rPr>
        <w:t xml:space="preserve"> Available at: </w:t>
      </w:r>
      <w:hyperlink r:id="rId9" w:history="1">
        <w:r w:rsidRPr="006C3FCF">
          <w:rPr>
            <w:rFonts w:ascii="Times New Roman" w:hAnsi="Times New Roman" w:cs="Times New Roman"/>
            <w:sz w:val="24"/>
            <w:szCs w:val="24"/>
            <w:highlight w:val="white"/>
            <w:lang w:val="en"/>
          </w:rPr>
          <w:t>https://www.kpbs.org/news/2016/nov/29/6-potential-brain-benefits-of-bilingual-education/</w:t>
        </w:r>
      </w:hyperlink>
      <w:r w:rsidRPr="006C3FCF">
        <w:rPr>
          <w:rFonts w:ascii="Times New Roman" w:hAnsi="Times New Roman" w:cs="Times New Roman"/>
          <w:color w:val="000000"/>
          <w:sz w:val="24"/>
          <w:szCs w:val="24"/>
          <w:highlight w:val="white"/>
          <w:lang w:val="en"/>
        </w:rPr>
        <w:t xml:space="preserve"> (Accessed: 31</w:t>
      </w:r>
      <w:r w:rsidRPr="006C3FCF">
        <w:rPr>
          <w:rFonts w:ascii="Times New Roman" w:hAnsi="Times New Roman" w:cs="Times New Roman"/>
          <w:color w:val="000000"/>
          <w:sz w:val="24"/>
          <w:szCs w:val="24"/>
          <w:highlight w:val="white"/>
          <w:vertAlign w:val="superscript"/>
          <w:lang w:val="en"/>
        </w:rPr>
        <w:t>st</w:t>
      </w:r>
      <w:r w:rsidRPr="006C3FCF">
        <w:rPr>
          <w:rFonts w:ascii="Times New Roman" w:hAnsi="Times New Roman" w:cs="Times New Roman"/>
          <w:color w:val="000000"/>
          <w:sz w:val="24"/>
          <w:szCs w:val="24"/>
          <w:highlight w:val="white"/>
          <w:lang w:val="en"/>
        </w:rPr>
        <w:t xml:space="preserve"> March 2020).</w:t>
      </w:r>
    </w:p>
    <w:p w14:paraId="7188ABA3" w14:textId="0532F794" w:rsidR="00941638" w:rsidRPr="006C3FCF" w:rsidRDefault="00941638" w:rsidP="009622CB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C3FCF">
        <w:rPr>
          <w:rFonts w:ascii="Times New Roman" w:hAnsi="Times New Roman" w:cs="Times New Roman"/>
          <w:sz w:val="24"/>
          <w:szCs w:val="24"/>
        </w:rPr>
        <w:t>Knapton, S. (2016) ‘</w:t>
      </w:r>
      <w:r w:rsidRPr="006C3FCF">
        <w:rPr>
          <w:rFonts w:ascii="Times New Roman" w:eastAsia="Times New Roman" w:hAnsi="Times New Roman" w:cs="Times New Roman"/>
          <w:color w:val="1E1E1E"/>
          <w:kern w:val="36"/>
          <w:sz w:val="24"/>
          <w:szCs w:val="24"/>
          <w:lang w:eastAsia="en-GB"/>
        </w:rPr>
        <w:t>Speaking just one language may improve insight and judgement</w:t>
      </w:r>
      <w:r w:rsidRPr="006C3FCF">
        <w:rPr>
          <w:rFonts w:ascii="Times New Roman" w:eastAsia="Times New Roman" w:hAnsi="Times New Roman" w:cs="Times New Roman"/>
          <w:color w:val="1E1E1E"/>
          <w:kern w:val="36"/>
          <w:sz w:val="24"/>
          <w:szCs w:val="24"/>
          <w:lang w:eastAsia="en-GB"/>
        </w:rPr>
        <w:t>’, The Telegraph, 29</w:t>
      </w:r>
      <w:r w:rsidRPr="006C3FCF">
        <w:rPr>
          <w:rFonts w:ascii="Times New Roman" w:eastAsia="Times New Roman" w:hAnsi="Times New Roman" w:cs="Times New Roman"/>
          <w:color w:val="1E1E1E"/>
          <w:kern w:val="36"/>
          <w:sz w:val="24"/>
          <w:szCs w:val="24"/>
          <w:vertAlign w:val="superscript"/>
          <w:lang w:eastAsia="en-GB"/>
        </w:rPr>
        <w:t>th</w:t>
      </w:r>
      <w:r w:rsidRPr="006C3FCF">
        <w:rPr>
          <w:rFonts w:ascii="Times New Roman" w:eastAsia="Times New Roman" w:hAnsi="Times New Roman" w:cs="Times New Roman"/>
          <w:color w:val="1E1E1E"/>
          <w:kern w:val="36"/>
          <w:sz w:val="24"/>
          <w:szCs w:val="24"/>
          <w:lang w:eastAsia="en-GB"/>
        </w:rPr>
        <w:t xml:space="preserve"> February. Available at: </w:t>
      </w:r>
      <w:hyperlink r:id="rId10" w:history="1">
        <w:r w:rsidRPr="006C3FCF">
          <w:rPr>
            <w:rStyle w:val="Hyperlink"/>
            <w:rFonts w:ascii="Times New Roman" w:hAnsi="Times New Roman" w:cs="Times New Roman"/>
            <w:sz w:val="24"/>
            <w:szCs w:val="24"/>
          </w:rPr>
          <w:t>https://www.telegraph.co.uk/news/science/science-news/12177769/Speaking-just-one-language-may-improve-insight-and-judgement.html</w:t>
        </w:r>
      </w:hyperlink>
      <w:r w:rsidRPr="006C3FCF">
        <w:rPr>
          <w:rFonts w:ascii="Times New Roman" w:hAnsi="Times New Roman" w:cs="Times New Roman"/>
          <w:sz w:val="24"/>
          <w:szCs w:val="24"/>
        </w:rPr>
        <w:t xml:space="preserve"> (Accessed: 1</w:t>
      </w:r>
      <w:r w:rsidRPr="006C3FCF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6C3FCF">
        <w:rPr>
          <w:rFonts w:ascii="Times New Roman" w:hAnsi="Times New Roman" w:cs="Times New Roman"/>
          <w:sz w:val="24"/>
          <w:szCs w:val="24"/>
        </w:rPr>
        <w:t xml:space="preserve"> April 2020).</w:t>
      </w:r>
    </w:p>
    <w:p w14:paraId="0F509AF9" w14:textId="77777777" w:rsidR="009622CB" w:rsidRPr="006C3FCF" w:rsidRDefault="009622CB" w:rsidP="009622CB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1E1E1E"/>
          <w:kern w:val="36"/>
          <w:sz w:val="24"/>
          <w:szCs w:val="24"/>
          <w:lang w:eastAsia="en-GB"/>
        </w:rPr>
      </w:pPr>
    </w:p>
    <w:p w14:paraId="232D88AC" w14:textId="77777777" w:rsidR="00941638" w:rsidRPr="006C3FCF" w:rsidRDefault="00941638" w:rsidP="009622C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highlight w:val="white"/>
          <w:lang w:val="en"/>
        </w:rPr>
      </w:pPr>
      <w:proofErr w:type="spellStart"/>
      <w:r w:rsidRPr="006C3FCF">
        <w:rPr>
          <w:rFonts w:ascii="Times New Roman" w:hAnsi="Times New Roman" w:cs="Times New Roman"/>
          <w:sz w:val="24"/>
          <w:szCs w:val="24"/>
          <w:highlight w:val="white"/>
          <w:lang w:val="en"/>
        </w:rPr>
        <w:t>Leikin</w:t>
      </w:r>
      <w:proofErr w:type="spellEnd"/>
      <w:r w:rsidRPr="006C3FCF">
        <w:rPr>
          <w:rFonts w:ascii="Times New Roman" w:hAnsi="Times New Roman" w:cs="Times New Roman"/>
          <w:sz w:val="24"/>
          <w:szCs w:val="24"/>
          <w:highlight w:val="white"/>
          <w:lang w:val="en"/>
        </w:rPr>
        <w:t>, M. (2013) ‘</w:t>
      </w:r>
      <w:r w:rsidRPr="006C3FCF">
        <w:rPr>
          <w:rFonts w:ascii="Times New Roman" w:hAnsi="Times New Roman" w:cs="Times New Roman"/>
          <w:i/>
          <w:iCs/>
          <w:color w:val="555555"/>
          <w:sz w:val="24"/>
          <w:szCs w:val="24"/>
          <w:highlight w:val="white"/>
          <w:lang w:val="en"/>
        </w:rPr>
        <w:t xml:space="preserve">The effect of bilingualism on creativity: Developmental and educational perspectives’ </w:t>
      </w:r>
      <w:hyperlink r:id="rId11" w:history="1">
        <w:r w:rsidRPr="006C3FCF">
          <w:rPr>
            <w:rFonts w:ascii="Times New Roman" w:hAnsi="Times New Roman" w:cs="Times New Roman"/>
            <w:color w:val="0000FF"/>
            <w:sz w:val="24"/>
            <w:szCs w:val="24"/>
            <w:highlight w:val="white"/>
            <w:u w:val="single"/>
            <w:lang w:val="en"/>
          </w:rPr>
          <w:t xml:space="preserve">DOI: </w:t>
        </w:r>
      </w:hyperlink>
      <w:hyperlink r:id="rId12" w:history="1">
        <w:r w:rsidRPr="006C3FCF">
          <w:rPr>
            <w:rFonts w:ascii="Times New Roman" w:hAnsi="Times New Roman" w:cs="Times New Roman"/>
            <w:color w:val="0000FF"/>
            <w:sz w:val="24"/>
            <w:szCs w:val="24"/>
            <w:highlight w:val="white"/>
            <w:u w:val="single"/>
            <w:lang w:val="en"/>
          </w:rPr>
          <w:t>10.1177/1367006912438300</w:t>
        </w:r>
      </w:hyperlink>
      <w:r w:rsidRPr="006C3FCF">
        <w:rPr>
          <w:rFonts w:ascii="Times New Roman" w:hAnsi="Times New Roman" w:cs="Times New Roman"/>
          <w:i/>
          <w:iCs/>
          <w:color w:val="000000"/>
          <w:sz w:val="24"/>
          <w:szCs w:val="24"/>
          <w:highlight w:val="white"/>
          <w:lang w:val="en"/>
        </w:rPr>
        <w:t>.</w:t>
      </w:r>
    </w:p>
    <w:p w14:paraId="24E0FD16" w14:textId="77777777" w:rsidR="00941638" w:rsidRPr="006C3FCF" w:rsidRDefault="00941638" w:rsidP="009622C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C3FCF">
        <w:rPr>
          <w:rFonts w:ascii="Times New Roman" w:hAnsi="Times New Roman" w:cs="Times New Roman"/>
          <w:sz w:val="24"/>
          <w:szCs w:val="24"/>
        </w:rPr>
        <w:t>Lightbrown</w:t>
      </w:r>
      <w:proofErr w:type="spellEnd"/>
      <w:r w:rsidRPr="006C3FCF">
        <w:rPr>
          <w:rFonts w:ascii="Times New Roman" w:hAnsi="Times New Roman" w:cs="Times New Roman"/>
          <w:sz w:val="24"/>
          <w:szCs w:val="24"/>
        </w:rPr>
        <w:t xml:space="preserve">, P.M. and Spada, N. (2013) </w:t>
      </w:r>
      <w:r w:rsidRPr="006C3FCF">
        <w:rPr>
          <w:rFonts w:ascii="Times New Roman" w:hAnsi="Times New Roman" w:cs="Times New Roman"/>
          <w:i/>
          <w:iCs/>
          <w:sz w:val="24"/>
          <w:szCs w:val="24"/>
        </w:rPr>
        <w:t>How Languages are Learned 4</w:t>
      </w:r>
      <w:r w:rsidRPr="006C3FCF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th</w:t>
      </w:r>
      <w:r w:rsidRPr="006C3FCF">
        <w:rPr>
          <w:rFonts w:ascii="Times New Roman" w:hAnsi="Times New Roman" w:cs="Times New Roman"/>
          <w:i/>
          <w:iCs/>
          <w:sz w:val="24"/>
          <w:szCs w:val="24"/>
        </w:rPr>
        <w:t xml:space="preserve"> Ed</w:t>
      </w:r>
      <w:r w:rsidRPr="006C3FCF">
        <w:rPr>
          <w:rFonts w:ascii="Times New Roman" w:hAnsi="Times New Roman" w:cs="Times New Roman"/>
          <w:sz w:val="24"/>
          <w:szCs w:val="24"/>
        </w:rPr>
        <w:t>. Oxford: Oxford University Press.</w:t>
      </w:r>
    </w:p>
    <w:p w14:paraId="6659FD39" w14:textId="1B65C6BB" w:rsidR="00941638" w:rsidRPr="006C3FCF" w:rsidRDefault="00941638" w:rsidP="009622C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"/>
        </w:rPr>
      </w:pPr>
      <w:r w:rsidRPr="006C3FCF">
        <w:rPr>
          <w:rFonts w:ascii="Times New Roman" w:hAnsi="Times New Roman" w:cs="Times New Roman"/>
          <w:sz w:val="24"/>
          <w:szCs w:val="24"/>
          <w:lang w:val="en"/>
        </w:rPr>
        <w:t xml:space="preserve">McLeod et al. (2015) </w:t>
      </w:r>
      <w:r w:rsidRPr="006C3FCF">
        <w:rPr>
          <w:rFonts w:ascii="Times New Roman" w:hAnsi="Times New Roman" w:cs="Times New Roman"/>
          <w:i/>
          <w:iCs/>
          <w:sz w:val="24"/>
          <w:szCs w:val="24"/>
          <w:lang w:val="en"/>
        </w:rPr>
        <w:t>Multilingualism and speech-language competence in early childhood: impact on academic and social-emotional outcomes at school.</w:t>
      </w:r>
      <w:r w:rsidRPr="006C3FCF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="009622CB" w:rsidRPr="006C3FCF">
        <w:rPr>
          <w:rFonts w:ascii="Times New Roman" w:hAnsi="Times New Roman" w:cs="Times New Roman"/>
          <w:sz w:val="24"/>
          <w:szCs w:val="24"/>
          <w:lang w:val="en"/>
        </w:rPr>
        <w:t>Available at:</w:t>
      </w:r>
      <w:r w:rsidR="006C3FCF" w:rsidRPr="006C3FCF">
        <w:rPr>
          <w:rFonts w:ascii="Times New Roman" w:hAnsi="Times New Roman" w:cs="Times New Roman"/>
        </w:rPr>
        <w:t xml:space="preserve"> </w:t>
      </w:r>
      <w:hyperlink r:id="rId13" w:history="1">
        <w:r w:rsidR="006C3FCF" w:rsidRPr="006C3FCF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t>file:///C:/Users/Alicia/Downloads/McLoed%20et%20al.%20(2).pdf</w:t>
        </w:r>
      </w:hyperlink>
      <w:r w:rsidR="006C3FCF" w:rsidRPr="006C3FCF">
        <w:rPr>
          <w:rFonts w:ascii="Times New Roman" w:hAnsi="Times New Roman" w:cs="Times New Roman"/>
          <w:sz w:val="24"/>
          <w:szCs w:val="24"/>
          <w:lang w:val="en"/>
        </w:rPr>
        <w:t xml:space="preserve"> (Accessed: 29</w:t>
      </w:r>
      <w:r w:rsidR="006C3FCF" w:rsidRPr="006C3FCF">
        <w:rPr>
          <w:rFonts w:ascii="Times New Roman" w:hAnsi="Times New Roman" w:cs="Times New Roman"/>
          <w:sz w:val="24"/>
          <w:szCs w:val="24"/>
          <w:vertAlign w:val="superscript"/>
          <w:lang w:val="en"/>
        </w:rPr>
        <w:t>th</w:t>
      </w:r>
      <w:r w:rsidR="006C3FCF" w:rsidRPr="006C3FCF">
        <w:rPr>
          <w:rFonts w:ascii="Times New Roman" w:hAnsi="Times New Roman" w:cs="Times New Roman"/>
          <w:sz w:val="24"/>
          <w:szCs w:val="24"/>
          <w:lang w:val="en"/>
        </w:rPr>
        <w:t xml:space="preserve"> March 2020).</w:t>
      </w:r>
    </w:p>
    <w:p w14:paraId="25545172" w14:textId="77777777" w:rsidR="00941638" w:rsidRPr="006C3FCF" w:rsidRDefault="00941638" w:rsidP="009622C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"/>
        </w:rPr>
      </w:pPr>
      <w:proofErr w:type="spellStart"/>
      <w:r w:rsidRPr="006C3FCF">
        <w:rPr>
          <w:rFonts w:ascii="Times New Roman" w:hAnsi="Times New Roman" w:cs="Times New Roman"/>
          <w:sz w:val="24"/>
          <w:szCs w:val="24"/>
          <w:lang w:val="en"/>
        </w:rPr>
        <w:lastRenderedPageBreak/>
        <w:t>Mudiad</w:t>
      </w:r>
      <w:proofErr w:type="spellEnd"/>
      <w:r w:rsidRPr="006C3FCF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proofErr w:type="spellStart"/>
      <w:r w:rsidRPr="006C3FCF">
        <w:rPr>
          <w:rFonts w:ascii="Times New Roman" w:hAnsi="Times New Roman" w:cs="Times New Roman"/>
          <w:sz w:val="24"/>
          <w:szCs w:val="24"/>
          <w:lang w:val="en"/>
        </w:rPr>
        <w:t>Meithrin</w:t>
      </w:r>
      <w:proofErr w:type="spellEnd"/>
      <w:r w:rsidRPr="006C3FCF">
        <w:rPr>
          <w:rFonts w:ascii="Times New Roman" w:hAnsi="Times New Roman" w:cs="Times New Roman"/>
          <w:sz w:val="24"/>
          <w:szCs w:val="24"/>
          <w:lang w:val="en"/>
        </w:rPr>
        <w:t xml:space="preserve"> (2020) </w:t>
      </w:r>
      <w:r w:rsidRPr="006C3FCF">
        <w:rPr>
          <w:rFonts w:ascii="Times New Roman" w:hAnsi="Times New Roman" w:cs="Times New Roman"/>
          <w:i/>
          <w:iCs/>
          <w:sz w:val="24"/>
          <w:szCs w:val="24"/>
          <w:lang w:val="en"/>
        </w:rPr>
        <w:t>Why choose Welsh-medium education?</w:t>
      </w:r>
      <w:r w:rsidRPr="006C3FCF">
        <w:rPr>
          <w:rFonts w:ascii="Times New Roman" w:hAnsi="Times New Roman" w:cs="Times New Roman"/>
          <w:sz w:val="24"/>
          <w:szCs w:val="24"/>
          <w:lang w:val="en"/>
        </w:rPr>
        <w:t xml:space="preserve"> Available at: </w:t>
      </w:r>
      <w:hyperlink r:id="rId14" w:history="1">
        <w:r w:rsidRPr="006C3FCF">
          <w:rPr>
            <w:rFonts w:ascii="Times New Roman" w:hAnsi="Times New Roman" w:cs="Times New Roman"/>
            <w:sz w:val="24"/>
            <w:szCs w:val="24"/>
            <w:lang w:val="en"/>
          </w:rPr>
          <w:t>https://www.meithrin.cymru/beststart/</w:t>
        </w:r>
      </w:hyperlink>
      <w:r w:rsidRPr="006C3FCF">
        <w:rPr>
          <w:rFonts w:ascii="Times New Roman" w:hAnsi="Times New Roman" w:cs="Times New Roman"/>
          <w:sz w:val="24"/>
          <w:szCs w:val="24"/>
          <w:lang w:val="en"/>
        </w:rPr>
        <w:t xml:space="preserve"> (Accessed: 30</w:t>
      </w:r>
      <w:r w:rsidRPr="006C3FCF">
        <w:rPr>
          <w:rFonts w:ascii="Times New Roman" w:hAnsi="Times New Roman" w:cs="Times New Roman"/>
          <w:sz w:val="24"/>
          <w:szCs w:val="24"/>
          <w:vertAlign w:val="superscript"/>
          <w:lang w:val="en"/>
        </w:rPr>
        <w:t>th</w:t>
      </w:r>
      <w:r w:rsidRPr="006C3FCF">
        <w:rPr>
          <w:rFonts w:ascii="Times New Roman" w:hAnsi="Times New Roman" w:cs="Times New Roman"/>
          <w:sz w:val="24"/>
          <w:szCs w:val="24"/>
          <w:lang w:val="en"/>
        </w:rPr>
        <w:t xml:space="preserve"> March 2020).</w:t>
      </w:r>
    </w:p>
    <w:p w14:paraId="2EC53ECF" w14:textId="3ACA544B" w:rsidR="00941638" w:rsidRPr="006C3FCF" w:rsidRDefault="00941638" w:rsidP="009622C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"/>
        </w:rPr>
      </w:pPr>
      <w:r w:rsidRPr="006C3FCF">
        <w:rPr>
          <w:rFonts w:ascii="Times New Roman" w:hAnsi="Times New Roman" w:cs="Times New Roman"/>
          <w:sz w:val="24"/>
          <w:szCs w:val="24"/>
          <w:lang w:val="en"/>
        </w:rPr>
        <w:t xml:space="preserve">PACEY (2020) </w:t>
      </w:r>
      <w:r w:rsidRPr="006C3FCF">
        <w:rPr>
          <w:rFonts w:ascii="Times New Roman" w:hAnsi="Times New Roman" w:cs="Times New Roman"/>
          <w:i/>
          <w:iCs/>
          <w:sz w:val="24"/>
          <w:szCs w:val="24"/>
          <w:lang w:val="en"/>
        </w:rPr>
        <w:t>Welsh Language Development</w:t>
      </w:r>
      <w:r w:rsidRPr="006C3FCF">
        <w:rPr>
          <w:rFonts w:ascii="Times New Roman" w:hAnsi="Times New Roman" w:cs="Times New Roman"/>
          <w:sz w:val="24"/>
          <w:szCs w:val="24"/>
          <w:lang w:val="en"/>
        </w:rPr>
        <w:t xml:space="preserve">. Available at: </w:t>
      </w:r>
      <w:hyperlink r:id="rId15" w:history="1">
        <w:r w:rsidRPr="006C3FCF">
          <w:rPr>
            <w:rFonts w:ascii="Times New Roman" w:hAnsi="Times New Roman" w:cs="Times New Roman"/>
            <w:sz w:val="24"/>
            <w:szCs w:val="24"/>
            <w:lang w:val="en"/>
          </w:rPr>
          <w:t>https://www.pacey.org.uk/welsh-language-development/</w:t>
        </w:r>
      </w:hyperlink>
      <w:r w:rsidRPr="006C3FCF">
        <w:rPr>
          <w:rFonts w:ascii="Times New Roman" w:hAnsi="Times New Roman" w:cs="Times New Roman"/>
          <w:sz w:val="24"/>
          <w:szCs w:val="24"/>
          <w:lang w:val="en"/>
        </w:rPr>
        <w:t xml:space="preserve"> (Accessed: 29</w:t>
      </w:r>
      <w:r w:rsidRPr="006C3FCF">
        <w:rPr>
          <w:rFonts w:ascii="Times New Roman" w:hAnsi="Times New Roman" w:cs="Times New Roman"/>
          <w:sz w:val="24"/>
          <w:szCs w:val="24"/>
          <w:vertAlign w:val="superscript"/>
          <w:lang w:val="en"/>
        </w:rPr>
        <w:t>th</w:t>
      </w:r>
      <w:r w:rsidRPr="006C3FCF">
        <w:rPr>
          <w:rFonts w:ascii="Times New Roman" w:hAnsi="Times New Roman" w:cs="Times New Roman"/>
          <w:sz w:val="24"/>
          <w:szCs w:val="24"/>
          <w:lang w:val="en"/>
        </w:rPr>
        <w:t xml:space="preserve"> March 2020).</w:t>
      </w:r>
    </w:p>
    <w:p w14:paraId="60074E1C" w14:textId="77777777" w:rsidR="00941638" w:rsidRPr="006C3FCF" w:rsidRDefault="00941638" w:rsidP="009622C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  <w:lang w:val="en"/>
        </w:rPr>
      </w:pPr>
      <w:r w:rsidRPr="006C3FCF">
        <w:rPr>
          <w:rFonts w:ascii="Times New Roman" w:hAnsi="Times New Roman" w:cs="Times New Roman"/>
          <w:color w:val="000000"/>
          <w:sz w:val="24"/>
          <w:szCs w:val="24"/>
          <w:highlight w:val="white"/>
          <w:lang w:val="en"/>
        </w:rPr>
        <w:t xml:space="preserve">Purcell, J. et al. (2020) </w:t>
      </w:r>
      <w:r w:rsidRPr="006C3FCF">
        <w:rPr>
          <w:rFonts w:ascii="Times New Roman" w:hAnsi="Times New Roman" w:cs="Times New Roman"/>
          <w:i/>
          <w:iCs/>
          <w:color w:val="000000"/>
          <w:sz w:val="24"/>
          <w:szCs w:val="24"/>
          <w:highlight w:val="white"/>
          <w:lang w:val="en"/>
        </w:rPr>
        <w:t xml:space="preserve">Supporting </w:t>
      </w:r>
      <w:proofErr w:type="spellStart"/>
      <w:r w:rsidRPr="006C3FCF">
        <w:rPr>
          <w:rFonts w:ascii="Times New Roman" w:hAnsi="Times New Roman" w:cs="Times New Roman"/>
          <w:i/>
          <w:iCs/>
          <w:color w:val="000000"/>
          <w:sz w:val="24"/>
          <w:szCs w:val="24"/>
          <w:highlight w:val="white"/>
          <w:lang w:val="en"/>
        </w:rPr>
        <w:t>Billingual</w:t>
      </w:r>
      <w:proofErr w:type="spellEnd"/>
      <w:r w:rsidRPr="006C3FCF">
        <w:rPr>
          <w:rFonts w:ascii="Times New Roman" w:hAnsi="Times New Roman" w:cs="Times New Roman"/>
          <w:i/>
          <w:iCs/>
          <w:color w:val="000000"/>
          <w:sz w:val="24"/>
          <w:szCs w:val="24"/>
          <w:highlight w:val="white"/>
          <w:lang w:val="en"/>
        </w:rPr>
        <w:t xml:space="preserve"> children in Early Childhood</w:t>
      </w:r>
      <w:r w:rsidRPr="006C3FCF">
        <w:rPr>
          <w:rFonts w:ascii="Times New Roman" w:hAnsi="Times New Roman" w:cs="Times New Roman"/>
          <w:color w:val="000000"/>
          <w:sz w:val="24"/>
          <w:szCs w:val="24"/>
          <w:highlight w:val="white"/>
          <w:lang w:val="en"/>
        </w:rPr>
        <w:t>. Available at:</w:t>
      </w:r>
      <w:r w:rsidRPr="006C3FCF">
        <w:rPr>
          <w:rFonts w:ascii="Times New Roman" w:hAnsi="Times New Roman" w:cs="Times New Roman"/>
          <w:sz w:val="24"/>
          <w:szCs w:val="24"/>
          <w:highlight w:val="white"/>
          <w:lang w:val="en"/>
        </w:rPr>
        <w:t xml:space="preserve"> </w:t>
      </w:r>
      <w:hyperlink r:id="rId16" w:history="1">
        <w:r w:rsidRPr="006C3FCF">
          <w:rPr>
            <w:rFonts w:ascii="Times New Roman" w:hAnsi="Times New Roman" w:cs="Times New Roman"/>
            <w:sz w:val="24"/>
            <w:szCs w:val="24"/>
            <w:highlight w:val="white"/>
            <w:lang w:val="en"/>
          </w:rPr>
          <w:t>https://www.learninglinks.org.au/supporting-bilingual-children-in-early-childhood/</w:t>
        </w:r>
      </w:hyperlink>
      <w:r w:rsidRPr="006C3FCF">
        <w:rPr>
          <w:rFonts w:ascii="Times New Roman" w:hAnsi="Times New Roman" w:cs="Times New Roman"/>
          <w:sz w:val="24"/>
          <w:szCs w:val="24"/>
          <w:highlight w:val="white"/>
          <w:lang w:val="en"/>
        </w:rPr>
        <w:t xml:space="preserve"> (Accessed 1</w:t>
      </w:r>
      <w:r w:rsidRPr="006C3FCF">
        <w:rPr>
          <w:rFonts w:ascii="Times New Roman" w:hAnsi="Times New Roman" w:cs="Times New Roman"/>
          <w:sz w:val="24"/>
          <w:szCs w:val="24"/>
          <w:highlight w:val="white"/>
          <w:vertAlign w:val="superscript"/>
          <w:lang w:val="en"/>
        </w:rPr>
        <w:t>st</w:t>
      </w:r>
      <w:r w:rsidRPr="006C3FCF">
        <w:rPr>
          <w:rFonts w:ascii="Times New Roman" w:hAnsi="Times New Roman" w:cs="Times New Roman"/>
          <w:sz w:val="24"/>
          <w:szCs w:val="24"/>
          <w:highlight w:val="white"/>
          <w:lang w:val="en"/>
        </w:rPr>
        <w:t xml:space="preserve"> April 2020).</w:t>
      </w:r>
      <w:r w:rsidRPr="006C3FCF">
        <w:rPr>
          <w:rFonts w:ascii="Times New Roman" w:hAnsi="Times New Roman" w:cs="Times New Roman"/>
          <w:color w:val="000000"/>
          <w:sz w:val="24"/>
          <w:szCs w:val="24"/>
          <w:highlight w:val="white"/>
          <w:lang w:val="en"/>
        </w:rPr>
        <w:t xml:space="preserve"> </w:t>
      </w:r>
    </w:p>
    <w:p w14:paraId="134C69E2" w14:textId="77777777" w:rsidR="00941638" w:rsidRPr="006C3FCF" w:rsidRDefault="00941638" w:rsidP="009622C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"/>
        </w:rPr>
      </w:pPr>
      <w:r w:rsidRPr="006C3FCF">
        <w:rPr>
          <w:rFonts w:ascii="Times New Roman" w:hAnsi="Times New Roman" w:cs="Times New Roman"/>
          <w:sz w:val="24"/>
          <w:szCs w:val="24"/>
          <w:lang w:val="en"/>
        </w:rPr>
        <w:t xml:space="preserve">The Welsh Government (2020) </w:t>
      </w:r>
      <w:r w:rsidRPr="006C3FCF">
        <w:rPr>
          <w:rFonts w:ascii="Times New Roman" w:hAnsi="Times New Roman" w:cs="Times New Roman"/>
          <w:i/>
          <w:iCs/>
          <w:sz w:val="24"/>
          <w:szCs w:val="24"/>
          <w:lang w:val="en"/>
        </w:rPr>
        <w:t>Curriculum for Wales</w:t>
      </w:r>
      <w:r w:rsidRPr="006C3FCF">
        <w:rPr>
          <w:rFonts w:ascii="Times New Roman" w:hAnsi="Times New Roman" w:cs="Times New Roman"/>
          <w:sz w:val="24"/>
          <w:szCs w:val="24"/>
          <w:lang w:val="en"/>
        </w:rPr>
        <w:t xml:space="preserve">. Available at: </w:t>
      </w:r>
      <w:hyperlink r:id="rId17" w:history="1">
        <w:r w:rsidRPr="006C3FCF">
          <w:rPr>
            <w:rFonts w:ascii="Times New Roman" w:hAnsi="Times New Roman" w:cs="Times New Roman"/>
            <w:sz w:val="24"/>
            <w:szCs w:val="24"/>
            <w:lang w:val="en"/>
          </w:rPr>
          <w:t>https://hwb.gov.wales/curriculum-for-wales/languages-literacy-and-communication</w:t>
        </w:r>
      </w:hyperlink>
      <w:r w:rsidRPr="006C3FCF">
        <w:rPr>
          <w:rFonts w:ascii="Times New Roman" w:hAnsi="Times New Roman" w:cs="Times New Roman"/>
          <w:sz w:val="24"/>
          <w:szCs w:val="24"/>
          <w:lang w:val="en"/>
        </w:rPr>
        <w:t xml:space="preserve"> (Accessed 29th March 2020).</w:t>
      </w:r>
    </w:p>
    <w:p w14:paraId="7586B12E" w14:textId="77777777" w:rsidR="00941638" w:rsidRPr="006C3FCF" w:rsidRDefault="00941638" w:rsidP="009622C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  <w:lang w:val="en"/>
        </w:rPr>
      </w:pPr>
      <w:r w:rsidRPr="006C3FCF">
        <w:rPr>
          <w:rFonts w:ascii="Times New Roman" w:hAnsi="Times New Roman" w:cs="Times New Roman"/>
          <w:color w:val="000000"/>
          <w:sz w:val="24"/>
          <w:szCs w:val="24"/>
          <w:highlight w:val="white"/>
          <w:lang w:val="en"/>
        </w:rPr>
        <w:t xml:space="preserve">The Welsh Government (2020) </w:t>
      </w:r>
      <w:r w:rsidRPr="006C3FCF">
        <w:rPr>
          <w:rFonts w:ascii="Times New Roman" w:hAnsi="Times New Roman" w:cs="Times New Roman"/>
          <w:i/>
          <w:iCs/>
          <w:color w:val="000000"/>
          <w:sz w:val="24"/>
          <w:szCs w:val="24"/>
          <w:highlight w:val="white"/>
          <w:lang w:val="en"/>
        </w:rPr>
        <w:t xml:space="preserve">Language, Literacy and Communication. </w:t>
      </w:r>
      <w:r w:rsidRPr="006C3FCF">
        <w:rPr>
          <w:rFonts w:ascii="Times New Roman" w:hAnsi="Times New Roman" w:cs="Times New Roman"/>
          <w:color w:val="000000"/>
          <w:sz w:val="24"/>
          <w:szCs w:val="24"/>
          <w:highlight w:val="white"/>
          <w:lang w:val="en"/>
        </w:rPr>
        <w:t xml:space="preserve">Available at: </w:t>
      </w:r>
      <w:hyperlink r:id="rId18" w:history="1">
        <w:r w:rsidRPr="006C3FCF">
          <w:rPr>
            <w:rFonts w:ascii="Times New Roman" w:hAnsi="Times New Roman" w:cs="Times New Roman"/>
            <w:color w:val="000000"/>
            <w:sz w:val="24"/>
            <w:szCs w:val="24"/>
            <w:highlight w:val="white"/>
            <w:lang w:val="en"/>
          </w:rPr>
          <w:t>https://hwb.gov.wales/curriculum-for-wales/languages-literacy-and-communication/</w:t>
        </w:r>
      </w:hyperlink>
      <w:r w:rsidRPr="006C3FCF">
        <w:rPr>
          <w:rFonts w:ascii="Times New Roman" w:hAnsi="Times New Roman" w:cs="Times New Roman"/>
          <w:color w:val="000000"/>
          <w:sz w:val="24"/>
          <w:szCs w:val="24"/>
          <w:highlight w:val="white"/>
          <w:lang w:val="en"/>
        </w:rPr>
        <w:t xml:space="preserve"> (Accessed 1st April 2020).</w:t>
      </w:r>
    </w:p>
    <w:p w14:paraId="4B4826C0" w14:textId="77777777" w:rsidR="00941638" w:rsidRPr="006C3FCF" w:rsidRDefault="00941638" w:rsidP="009622C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"/>
        </w:rPr>
      </w:pPr>
      <w:proofErr w:type="spellStart"/>
      <w:r w:rsidRPr="006C3FCF">
        <w:rPr>
          <w:rFonts w:ascii="Times New Roman" w:hAnsi="Times New Roman" w:cs="Times New Roman"/>
          <w:sz w:val="24"/>
          <w:szCs w:val="24"/>
          <w:lang w:val="en"/>
        </w:rPr>
        <w:t>Trauter</w:t>
      </w:r>
      <w:proofErr w:type="spellEnd"/>
      <w:r w:rsidRPr="006C3FCF">
        <w:rPr>
          <w:rFonts w:ascii="Times New Roman" w:hAnsi="Times New Roman" w:cs="Times New Roman"/>
          <w:sz w:val="24"/>
          <w:szCs w:val="24"/>
          <w:lang w:val="en"/>
        </w:rPr>
        <w:t xml:space="preserve">, T. (2019) </w:t>
      </w:r>
      <w:r w:rsidRPr="006C3FCF">
        <w:rPr>
          <w:rFonts w:ascii="Times New Roman" w:hAnsi="Times New Roman" w:cs="Times New Roman"/>
          <w:i/>
          <w:iCs/>
          <w:sz w:val="24"/>
          <w:szCs w:val="24"/>
          <w:lang w:val="en"/>
        </w:rPr>
        <w:t>Advantages of a bilingual brain</w:t>
      </w:r>
      <w:r w:rsidRPr="006C3FCF">
        <w:rPr>
          <w:rFonts w:ascii="Times New Roman" w:hAnsi="Times New Roman" w:cs="Times New Roman"/>
          <w:sz w:val="24"/>
          <w:szCs w:val="24"/>
          <w:lang w:val="en"/>
        </w:rPr>
        <w:t xml:space="preserve">. Available at: </w:t>
      </w:r>
      <w:hyperlink r:id="rId19" w:history="1">
        <w:r w:rsidRPr="006C3FCF">
          <w:rPr>
            <w:rFonts w:ascii="Times New Roman" w:hAnsi="Times New Roman" w:cs="Times New Roman"/>
            <w:sz w:val="24"/>
            <w:szCs w:val="24"/>
            <w:lang w:val="en"/>
          </w:rPr>
          <w:t>https://www.canr.msu.edu/news/advantages_of_a_bilingual_brain</w:t>
        </w:r>
      </w:hyperlink>
      <w:r w:rsidRPr="006C3FCF">
        <w:rPr>
          <w:rFonts w:ascii="Times New Roman" w:hAnsi="Times New Roman" w:cs="Times New Roman"/>
          <w:sz w:val="24"/>
          <w:szCs w:val="24"/>
          <w:lang w:val="en"/>
        </w:rPr>
        <w:t xml:space="preserve"> (Accessed: 31</w:t>
      </w:r>
      <w:r w:rsidRPr="006C3FCF">
        <w:rPr>
          <w:rFonts w:ascii="Times New Roman" w:hAnsi="Times New Roman" w:cs="Times New Roman"/>
          <w:sz w:val="24"/>
          <w:szCs w:val="24"/>
          <w:vertAlign w:val="superscript"/>
          <w:lang w:val="en"/>
        </w:rPr>
        <w:t>st</w:t>
      </w:r>
      <w:r w:rsidRPr="006C3FCF">
        <w:rPr>
          <w:rFonts w:ascii="Times New Roman" w:hAnsi="Times New Roman" w:cs="Times New Roman"/>
          <w:sz w:val="24"/>
          <w:szCs w:val="24"/>
          <w:lang w:val="en"/>
        </w:rPr>
        <w:t xml:space="preserve"> March 2020).</w:t>
      </w:r>
    </w:p>
    <w:p w14:paraId="2A03631A" w14:textId="77777777" w:rsidR="00941638" w:rsidRPr="006C3FCF" w:rsidRDefault="00941638" w:rsidP="009622C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3FCF">
        <w:rPr>
          <w:rFonts w:ascii="Times New Roman" w:hAnsi="Times New Roman" w:cs="Times New Roman"/>
          <w:sz w:val="24"/>
          <w:szCs w:val="24"/>
        </w:rPr>
        <w:t xml:space="preserve">Welsh Assembly Government (2003) </w:t>
      </w:r>
      <w:r w:rsidRPr="006C3FCF">
        <w:rPr>
          <w:rFonts w:ascii="Times New Roman" w:hAnsi="Times New Roman" w:cs="Times New Roman"/>
          <w:i/>
          <w:iCs/>
          <w:sz w:val="24"/>
          <w:szCs w:val="24"/>
        </w:rPr>
        <w:t>A National Action Plan for A Bilingual Wales.</w:t>
      </w:r>
      <w:r w:rsidRPr="006C3FCF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0" w:history="1">
        <w:r w:rsidRPr="006C3FCF">
          <w:rPr>
            <w:rStyle w:val="Hyperlink"/>
            <w:rFonts w:ascii="Times New Roman" w:hAnsi="Times New Roman" w:cs="Times New Roman"/>
            <w:sz w:val="24"/>
            <w:szCs w:val="24"/>
          </w:rPr>
          <w:t>https://www.bridgend.gov.uk/media/7435/iaith-pawbe-a-national-action-plan-for-a-bilingual-wales-2003.pdf</w:t>
        </w:r>
      </w:hyperlink>
      <w:r w:rsidRPr="006C3FCF">
        <w:rPr>
          <w:rFonts w:ascii="Times New Roman" w:hAnsi="Times New Roman" w:cs="Times New Roman"/>
          <w:sz w:val="24"/>
          <w:szCs w:val="24"/>
        </w:rPr>
        <w:t xml:space="preserve"> (Accessed: 1</w:t>
      </w:r>
      <w:r w:rsidRPr="006C3FCF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6C3FCF">
        <w:rPr>
          <w:rFonts w:ascii="Times New Roman" w:hAnsi="Times New Roman" w:cs="Times New Roman"/>
          <w:sz w:val="24"/>
          <w:szCs w:val="24"/>
        </w:rPr>
        <w:t xml:space="preserve"> April 2020).</w:t>
      </w:r>
    </w:p>
    <w:p w14:paraId="5EFD9DA2" w14:textId="77777777" w:rsidR="00941638" w:rsidRPr="006C3FCF" w:rsidRDefault="00941638" w:rsidP="009622C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3FCF">
        <w:rPr>
          <w:rFonts w:ascii="Times New Roman" w:hAnsi="Times New Roman" w:cs="Times New Roman"/>
          <w:sz w:val="24"/>
          <w:szCs w:val="24"/>
        </w:rPr>
        <w:t xml:space="preserve">Welsh Assembly Government (2003) </w:t>
      </w:r>
      <w:r w:rsidRPr="006C3FCF">
        <w:rPr>
          <w:rFonts w:ascii="Times New Roman" w:hAnsi="Times New Roman" w:cs="Times New Roman"/>
          <w:i/>
          <w:iCs/>
          <w:sz w:val="24"/>
          <w:szCs w:val="24"/>
        </w:rPr>
        <w:t xml:space="preserve">Framework for children’s learning for 3 – </w:t>
      </w:r>
      <w:proofErr w:type="gramStart"/>
      <w:r w:rsidRPr="006C3FCF">
        <w:rPr>
          <w:rFonts w:ascii="Times New Roman" w:hAnsi="Times New Roman" w:cs="Times New Roman"/>
          <w:i/>
          <w:iCs/>
          <w:sz w:val="24"/>
          <w:szCs w:val="24"/>
        </w:rPr>
        <w:t>7 year</w:t>
      </w:r>
      <w:proofErr w:type="gramEnd"/>
      <w:r w:rsidRPr="006C3FCF">
        <w:rPr>
          <w:rFonts w:ascii="Times New Roman" w:hAnsi="Times New Roman" w:cs="Times New Roman"/>
          <w:i/>
          <w:iCs/>
          <w:sz w:val="24"/>
          <w:szCs w:val="24"/>
        </w:rPr>
        <w:t xml:space="preserve"> olds in Wales.</w:t>
      </w:r>
      <w:r w:rsidRPr="006C3FCF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1" w:history="1">
        <w:r w:rsidRPr="006C3FCF">
          <w:rPr>
            <w:rStyle w:val="Hyperlink"/>
            <w:rFonts w:ascii="Times New Roman" w:hAnsi="Times New Roman" w:cs="Times New Roman"/>
            <w:sz w:val="24"/>
            <w:szCs w:val="24"/>
          </w:rPr>
          <w:t>http://www.wasacre.org.uk/publications/wag/E-framework3-7yr_Wales.pdf</w:t>
        </w:r>
      </w:hyperlink>
      <w:r w:rsidRPr="006C3FCF">
        <w:rPr>
          <w:rFonts w:ascii="Times New Roman" w:hAnsi="Times New Roman" w:cs="Times New Roman"/>
          <w:sz w:val="24"/>
          <w:szCs w:val="24"/>
        </w:rPr>
        <w:t xml:space="preserve"> (Accessed: 1</w:t>
      </w:r>
      <w:r w:rsidRPr="006C3FCF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6C3FCF">
        <w:rPr>
          <w:rFonts w:ascii="Times New Roman" w:hAnsi="Times New Roman" w:cs="Times New Roman"/>
          <w:sz w:val="24"/>
          <w:szCs w:val="24"/>
        </w:rPr>
        <w:t xml:space="preserve"> April 2020).</w:t>
      </w:r>
    </w:p>
    <w:p w14:paraId="42952ABD" w14:textId="77777777" w:rsidR="00941638" w:rsidRPr="009622CB" w:rsidRDefault="00941638" w:rsidP="009622CB">
      <w:pPr>
        <w:autoSpaceDE w:val="0"/>
        <w:autoSpaceDN w:val="0"/>
        <w:adjustRightInd w:val="0"/>
        <w:spacing w:line="360" w:lineRule="auto"/>
        <w:jc w:val="both"/>
        <w:rPr>
          <w:rFonts w:asciiTheme="majorHAnsi" w:hAnsiTheme="majorHAnsi" w:cstheme="majorHAnsi"/>
          <w:color w:val="000000"/>
          <w:sz w:val="24"/>
          <w:szCs w:val="24"/>
          <w:lang w:val="en"/>
        </w:rPr>
      </w:pPr>
      <w:r w:rsidRPr="009622CB">
        <w:rPr>
          <w:rFonts w:asciiTheme="majorHAnsi" w:hAnsiTheme="majorHAnsi" w:cstheme="majorHAnsi"/>
          <w:color w:val="000000"/>
          <w:sz w:val="24"/>
          <w:szCs w:val="24"/>
          <w:highlight w:val="white"/>
          <w:lang w:val="en"/>
        </w:rPr>
        <w:t xml:space="preserve"> Welsh Government (2015) </w:t>
      </w:r>
      <w:r w:rsidRPr="009622CB">
        <w:rPr>
          <w:rFonts w:asciiTheme="majorHAnsi" w:hAnsiTheme="majorHAnsi" w:cstheme="majorHAnsi"/>
          <w:i/>
          <w:iCs/>
          <w:color w:val="000000"/>
          <w:sz w:val="24"/>
          <w:szCs w:val="24"/>
          <w:highlight w:val="white"/>
          <w:lang w:val="en"/>
        </w:rPr>
        <w:t>Curriculum for Wales: Foundation Phase Framework.</w:t>
      </w:r>
      <w:r w:rsidRPr="009622CB">
        <w:rPr>
          <w:rFonts w:asciiTheme="majorHAnsi" w:hAnsiTheme="majorHAnsi" w:cstheme="majorHAnsi"/>
          <w:color w:val="000000"/>
          <w:sz w:val="24"/>
          <w:szCs w:val="24"/>
          <w:highlight w:val="white"/>
          <w:lang w:val="en"/>
        </w:rPr>
        <w:t xml:space="preserve"> Available at: </w:t>
      </w:r>
      <w:hyperlink r:id="rId22" w:history="1">
        <w:r w:rsidRPr="009622CB">
          <w:rPr>
            <w:rFonts w:asciiTheme="majorHAnsi" w:hAnsiTheme="majorHAnsi" w:cstheme="majorHAnsi"/>
            <w:sz w:val="24"/>
            <w:szCs w:val="24"/>
            <w:highlight w:val="white"/>
            <w:lang w:val="en"/>
          </w:rPr>
          <w:t>https://gov.wales/sites/default/files/publications/2018-02/foundation-phase-framework-revised-2015.pdf</w:t>
        </w:r>
      </w:hyperlink>
      <w:r w:rsidRPr="009622CB">
        <w:rPr>
          <w:rFonts w:asciiTheme="majorHAnsi" w:hAnsiTheme="majorHAnsi" w:cstheme="majorHAnsi"/>
          <w:color w:val="000000"/>
          <w:sz w:val="24"/>
          <w:szCs w:val="24"/>
          <w:highlight w:val="white"/>
          <w:lang w:val="en"/>
        </w:rPr>
        <w:t xml:space="preserve"> (Accessed 31st March 2020).</w:t>
      </w:r>
    </w:p>
    <w:p w14:paraId="62F33E62" w14:textId="7DBC7A7D" w:rsidR="009E0ECE" w:rsidRPr="006C3FCF" w:rsidRDefault="00941638" w:rsidP="006C3FCF">
      <w:pPr>
        <w:autoSpaceDE w:val="0"/>
        <w:autoSpaceDN w:val="0"/>
        <w:adjustRightInd w:val="0"/>
        <w:spacing w:line="360" w:lineRule="auto"/>
        <w:jc w:val="both"/>
        <w:rPr>
          <w:rFonts w:asciiTheme="majorHAnsi" w:hAnsiTheme="majorHAnsi" w:cstheme="majorHAnsi"/>
          <w:color w:val="000000"/>
          <w:sz w:val="24"/>
          <w:szCs w:val="24"/>
          <w:highlight w:val="white"/>
          <w:lang w:val="en"/>
        </w:rPr>
      </w:pPr>
      <w:r w:rsidRPr="009622CB">
        <w:rPr>
          <w:rFonts w:asciiTheme="majorHAnsi" w:hAnsiTheme="majorHAnsi" w:cstheme="majorHAnsi"/>
          <w:sz w:val="24"/>
          <w:szCs w:val="24"/>
          <w:lang w:val="en"/>
        </w:rPr>
        <w:t xml:space="preserve"> Welsh Government (2017) </w:t>
      </w:r>
      <w:proofErr w:type="spellStart"/>
      <w:r w:rsidRPr="009622CB">
        <w:rPr>
          <w:rFonts w:asciiTheme="majorHAnsi" w:hAnsiTheme="majorHAnsi" w:cstheme="majorHAnsi"/>
          <w:i/>
          <w:iCs/>
          <w:sz w:val="24"/>
          <w:szCs w:val="24"/>
          <w:lang w:val="en"/>
        </w:rPr>
        <w:t>Cymraeg</w:t>
      </w:r>
      <w:proofErr w:type="spellEnd"/>
      <w:r w:rsidRPr="009622CB">
        <w:rPr>
          <w:rFonts w:asciiTheme="majorHAnsi" w:hAnsiTheme="majorHAnsi" w:cstheme="majorHAnsi"/>
          <w:i/>
          <w:iCs/>
          <w:sz w:val="24"/>
          <w:szCs w:val="24"/>
          <w:lang w:val="en"/>
        </w:rPr>
        <w:t xml:space="preserve"> 2050 A million welsh speakers by 2050</w:t>
      </w:r>
      <w:r w:rsidRPr="009622CB">
        <w:rPr>
          <w:rFonts w:asciiTheme="majorHAnsi" w:hAnsiTheme="majorHAnsi" w:cstheme="majorHAnsi"/>
          <w:sz w:val="24"/>
          <w:szCs w:val="24"/>
          <w:lang w:val="en"/>
        </w:rPr>
        <w:t xml:space="preserve">. Available at: </w:t>
      </w:r>
      <w:hyperlink r:id="rId23" w:history="1">
        <w:r w:rsidRPr="009622CB">
          <w:rPr>
            <w:rFonts w:asciiTheme="majorHAnsi" w:hAnsiTheme="majorHAnsi" w:cstheme="majorHAnsi"/>
            <w:sz w:val="24"/>
            <w:szCs w:val="24"/>
            <w:lang w:val="en"/>
          </w:rPr>
          <w:t>https://gov.wales/sites/default/files/publications/2018-12/cymraeg-2050-welsh-language-strategy.pdf</w:t>
        </w:r>
      </w:hyperlink>
      <w:r w:rsidRPr="009622CB">
        <w:rPr>
          <w:rFonts w:asciiTheme="majorHAnsi" w:hAnsiTheme="majorHAnsi" w:cstheme="majorHAnsi"/>
          <w:sz w:val="24"/>
          <w:szCs w:val="24"/>
          <w:lang w:val="en"/>
        </w:rPr>
        <w:t xml:space="preserve"> ( Accessed 29</w:t>
      </w:r>
      <w:r w:rsidRPr="009622CB">
        <w:rPr>
          <w:rFonts w:asciiTheme="majorHAnsi" w:hAnsiTheme="majorHAnsi" w:cstheme="majorHAnsi"/>
          <w:sz w:val="24"/>
          <w:szCs w:val="24"/>
          <w:vertAlign w:val="superscript"/>
          <w:lang w:val="en"/>
        </w:rPr>
        <w:t>th</w:t>
      </w:r>
      <w:r w:rsidRPr="009622CB">
        <w:rPr>
          <w:rFonts w:asciiTheme="majorHAnsi" w:hAnsiTheme="majorHAnsi" w:cstheme="majorHAnsi"/>
          <w:sz w:val="24"/>
          <w:szCs w:val="24"/>
          <w:lang w:val="en"/>
        </w:rPr>
        <w:t xml:space="preserve"> March 2020)</w:t>
      </w:r>
    </w:p>
    <w:sectPr w:rsidR="009E0ECE" w:rsidRPr="006C3FCF" w:rsidSect="00E81D6D">
      <w:headerReference w:type="default" r:id="rId24"/>
      <w:footerReference w:type="default" r:id="rId25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814DFC" w14:textId="77777777" w:rsidR="00AF14B2" w:rsidRDefault="00AF14B2" w:rsidP="009622CB">
      <w:pPr>
        <w:spacing w:after="0" w:line="240" w:lineRule="auto"/>
      </w:pPr>
      <w:r>
        <w:separator/>
      </w:r>
    </w:p>
  </w:endnote>
  <w:endnote w:type="continuationSeparator" w:id="0">
    <w:p w14:paraId="10C93E87" w14:textId="77777777" w:rsidR="00AF14B2" w:rsidRDefault="00AF14B2" w:rsidP="00962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465356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B2CE6C" w14:textId="07431872" w:rsidR="009622CB" w:rsidRDefault="009622C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2E809F" w14:textId="77777777" w:rsidR="009622CB" w:rsidRDefault="009622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B78408" w14:textId="77777777" w:rsidR="00AF14B2" w:rsidRDefault="00AF14B2" w:rsidP="009622CB">
      <w:pPr>
        <w:spacing w:after="0" w:line="240" w:lineRule="auto"/>
      </w:pPr>
      <w:r>
        <w:separator/>
      </w:r>
    </w:p>
  </w:footnote>
  <w:footnote w:type="continuationSeparator" w:id="0">
    <w:p w14:paraId="722F2139" w14:textId="77777777" w:rsidR="00AF14B2" w:rsidRDefault="00AF14B2" w:rsidP="009622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950CE2" w14:textId="41EDEC71" w:rsidR="009622CB" w:rsidRDefault="009622CB">
    <w:pPr>
      <w:pStyle w:val="Header"/>
    </w:pPr>
    <w:r>
      <w:t>EAEE4006</w:t>
    </w:r>
  </w:p>
  <w:p w14:paraId="1E1CF1E8" w14:textId="77777777" w:rsidR="009622CB" w:rsidRDefault="009622C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A20"/>
    <w:rsid w:val="00027131"/>
    <w:rsid w:val="000D6565"/>
    <w:rsid w:val="000F7850"/>
    <w:rsid w:val="001851A5"/>
    <w:rsid w:val="00230CE3"/>
    <w:rsid w:val="00305082"/>
    <w:rsid w:val="00385C47"/>
    <w:rsid w:val="0050373D"/>
    <w:rsid w:val="006C3FCF"/>
    <w:rsid w:val="007851F4"/>
    <w:rsid w:val="00907428"/>
    <w:rsid w:val="009166A2"/>
    <w:rsid w:val="00941638"/>
    <w:rsid w:val="009622CB"/>
    <w:rsid w:val="009E0ECE"/>
    <w:rsid w:val="00AF14B2"/>
    <w:rsid w:val="00C90A20"/>
    <w:rsid w:val="00EA6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B24A0"/>
  <w15:chartTrackingRefBased/>
  <w15:docId w15:val="{213E2AED-9389-4506-A37F-A7519874C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85C4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962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2CB"/>
  </w:style>
  <w:style w:type="paragraph" w:styleId="Footer">
    <w:name w:val="footer"/>
    <w:basedOn w:val="Normal"/>
    <w:link w:val="FooterChar"/>
    <w:uiPriority w:val="99"/>
    <w:unhideWhenUsed/>
    <w:rsid w:val="00962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2CB"/>
  </w:style>
  <w:style w:type="character" w:styleId="UnresolvedMention">
    <w:name w:val="Unresolved Mention"/>
    <w:basedOn w:val="DefaultParagraphFont"/>
    <w:uiPriority w:val="99"/>
    <w:semiHidden/>
    <w:unhideWhenUsed/>
    <w:rsid w:val="006C3F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ithrin.cymru/blog/i/115415/desc/sandwich-brechdan-panini-or-baguette-we-need-a-change-to-our-daily-bread-when-presenting-welsh-to-young-children/" TargetMode="External"/><Relationship Id="rId13" Type="http://schemas.openxmlformats.org/officeDocument/2006/relationships/hyperlink" Target="file:///C:/Users/Alicia/Downloads/McLoed%20et%20al.%20(2).pdf" TargetMode="External"/><Relationship Id="rId18" Type="http://schemas.openxmlformats.org/officeDocument/2006/relationships/hyperlink" Target="https://hwb.gov.wales/curriculum-for-wales/languages-literacy-and-communication/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://www.wasacre.org.uk/publications/wag/E-framework3-7yr_Wales.pdf" TargetMode="External"/><Relationship Id="rId7" Type="http://schemas.openxmlformats.org/officeDocument/2006/relationships/hyperlink" Target="https://www.bing.com/videos/search?q=ellen+bialystok&amp;docid=608041947087047678&amp;mid=B7DDE8C31CD57B5B305BB7DDE8C31CD57B5B305B&amp;view=detail&amp;FORM=VIRE" TargetMode="External"/><Relationship Id="rId12" Type="http://schemas.openxmlformats.org/officeDocument/2006/relationships/hyperlink" Target="https://doi.org/10.1177%2F1367006912438300" TargetMode="External"/><Relationship Id="rId17" Type="http://schemas.openxmlformats.org/officeDocument/2006/relationships/hyperlink" Target="https://hwb.gov.wales/curriculum-for-wales/languages-literacy-and-communication" TargetMode="External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www.learninglinks.org.au/supporting-bilingual-children-in-early-childhood/" TargetMode="External"/><Relationship Id="rId20" Type="http://schemas.openxmlformats.org/officeDocument/2006/relationships/hyperlink" Target="https://www.bridgend.gov.uk/media/7435/iaith-pawbe-a-national-action-plan-for-a-bilingual-wales-2003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theguardian.com/technology/2011/jun/12/ellen-bialystok-bilingual-brains-more-healthy" TargetMode="External"/><Relationship Id="rId11" Type="http://schemas.openxmlformats.org/officeDocument/2006/relationships/hyperlink" Target="https://doi.org/10.1177%2F1367006912438300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www.pacey.org.uk/welsh-language-development/" TargetMode="External"/><Relationship Id="rId23" Type="http://schemas.openxmlformats.org/officeDocument/2006/relationships/hyperlink" Target="https://gov.wales/sites/default/files/publications/2018-12/cymraeg-2050-welsh-language-strategy.pdf" TargetMode="External"/><Relationship Id="rId10" Type="http://schemas.openxmlformats.org/officeDocument/2006/relationships/hyperlink" Target="https://www.telegraph.co.uk/news/science/science-news/12177769/Speaking-just-one-language-may-improve-insight-and-judgement.html" TargetMode="External"/><Relationship Id="rId19" Type="http://schemas.openxmlformats.org/officeDocument/2006/relationships/hyperlink" Target="https://www.canr.msu.edu/news/advantages_of_a_bilingual_brai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kpbs.org/news/2016/nov/29/6-potential-brain-benefits-of-bilingual-education/" TargetMode="External"/><Relationship Id="rId14" Type="http://schemas.openxmlformats.org/officeDocument/2006/relationships/hyperlink" Target="https://www.meithrin.cymru/beststart/" TargetMode="External"/><Relationship Id="rId22" Type="http://schemas.openxmlformats.org/officeDocument/2006/relationships/hyperlink" Target="https://gov.wales/sites/default/files/publications/2018-02/foundation-phase-framework-revised-2015.pdf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824</Words>
  <Characters>4698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Jones (1903956)</dc:creator>
  <cp:keywords/>
  <dc:description/>
  <cp:lastModifiedBy>Alicia Jones</cp:lastModifiedBy>
  <cp:revision>13</cp:revision>
  <dcterms:created xsi:type="dcterms:W3CDTF">2020-04-02T15:40:00Z</dcterms:created>
  <dcterms:modified xsi:type="dcterms:W3CDTF">2020-04-03T14:29:00Z</dcterms:modified>
</cp:coreProperties>
</file>