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57EEC" w14:textId="3757C44A" w:rsidR="00293BBC" w:rsidRPr="006238E8" w:rsidRDefault="00C62633" w:rsidP="0007560F">
      <w:pPr>
        <w:spacing w:after="0"/>
        <w:jc w:val="center"/>
        <w:rPr>
          <w:rFonts w:ascii="Adobe Arabic" w:hAnsi="Adobe Arabic" w:cs="Adobe Arabic"/>
          <w:sz w:val="32"/>
          <w:szCs w:val="32"/>
          <w:u w:val="single"/>
        </w:rPr>
      </w:pPr>
      <w:r w:rsidRPr="006238E8">
        <w:rPr>
          <w:rFonts w:ascii="Adobe Arabic" w:hAnsi="Adobe Arabic" w:cs="Adobe Arabic"/>
          <w:sz w:val="32"/>
          <w:szCs w:val="32"/>
          <w:u w:val="single"/>
        </w:rPr>
        <w:t xml:space="preserve">Gobbet: </w:t>
      </w:r>
      <w:r w:rsidR="0007560F" w:rsidRPr="006238E8">
        <w:rPr>
          <w:rFonts w:ascii="Adobe Arabic" w:hAnsi="Adobe Arabic" w:cs="Adobe Arabic"/>
          <w:sz w:val="32"/>
          <w:szCs w:val="32"/>
          <w:u w:val="single"/>
        </w:rPr>
        <w:t>Voltaire, A letter – To the Russian Empress Catherine II the Great July 1770</w:t>
      </w:r>
    </w:p>
    <w:p w14:paraId="3D1219C8" w14:textId="7A73F1C2" w:rsidR="0007560F" w:rsidRPr="006238E8" w:rsidRDefault="0007560F" w:rsidP="0007560F">
      <w:pPr>
        <w:spacing w:after="0"/>
        <w:jc w:val="center"/>
        <w:rPr>
          <w:rFonts w:ascii="Adobe Arabic" w:hAnsi="Adobe Arabic" w:cs="Adobe Arabic"/>
          <w:u w:val="single"/>
        </w:rPr>
      </w:pPr>
    </w:p>
    <w:p w14:paraId="1F68226F" w14:textId="6D730E91" w:rsidR="00D13202" w:rsidRPr="006238E8" w:rsidRDefault="00D13202" w:rsidP="00D13202">
      <w:pPr>
        <w:spacing w:after="0"/>
        <w:rPr>
          <w:rFonts w:ascii="Adobe Arabic" w:hAnsi="Adobe Arabic" w:cs="Adobe Arabic"/>
          <w:sz w:val="28"/>
          <w:szCs w:val="28"/>
        </w:rPr>
      </w:pPr>
      <w:r w:rsidRPr="006238E8">
        <w:rPr>
          <w:rFonts w:ascii="Adobe Arabic" w:hAnsi="Adobe Arabic" w:cs="Adobe Arabic"/>
          <w:sz w:val="28"/>
          <w:szCs w:val="28"/>
        </w:rPr>
        <w:t>In this letter from Voltaire to the Empress Catherine II of Russia a</w:t>
      </w:r>
      <w:r w:rsidR="00DB6421" w:rsidRPr="006238E8">
        <w:rPr>
          <w:rFonts w:ascii="Adobe Arabic" w:hAnsi="Adobe Arabic" w:cs="Adobe Arabic"/>
          <w:sz w:val="28"/>
          <w:szCs w:val="28"/>
        </w:rPr>
        <w:t xml:space="preserve"> deep</w:t>
      </w:r>
      <w:r w:rsidRPr="006238E8">
        <w:rPr>
          <w:rFonts w:ascii="Adobe Arabic" w:hAnsi="Adobe Arabic" w:cs="Adobe Arabic"/>
          <w:sz w:val="28"/>
          <w:szCs w:val="28"/>
        </w:rPr>
        <w:t xml:space="preserve"> insight into the </w:t>
      </w:r>
      <w:r w:rsidR="00DB6421" w:rsidRPr="006238E8">
        <w:rPr>
          <w:rFonts w:ascii="Adobe Arabic" w:hAnsi="Adobe Arabic" w:cs="Adobe Arabic"/>
          <w:sz w:val="28"/>
          <w:szCs w:val="28"/>
        </w:rPr>
        <w:t xml:space="preserve">Russo-Turkish war in July </w:t>
      </w:r>
      <w:r w:rsidR="004C35A4" w:rsidRPr="006238E8">
        <w:rPr>
          <w:rFonts w:ascii="Adobe Arabic" w:hAnsi="Adobe Arabic" w:cs="Adobe Arabic"/>
          <w:sz w:val="28"/>
          <w:szCs w:val="28"/>
        </w:rPr>
        <w:t>seventeen seventy</w:t>
      </w:r>
      <w:r w:rsidR="00DB6421" w:rsidRPr="006238E8">
        <w:rPr>
          <w:rFonts w:ascii="Adobe Arabic" w:hAnsi="Adobe Arabic" w:cs="Adobe Arabic"/>
          <w:sz w:val="28"/>
          <w:szCs w:val="28"/>
        </w:rPr>
        <w:t xml:space="preserve">. The style of language is consistent within Voltaire’s form but the perspective to which he approaches to the Russo-Turkish war is considerably </w:t>
      </w:r>
      <w:r w:rsidR="00030C87" w:rsidRPr="006238E8">
        <w:rPr>
          <w:rFonts w:ascii="Adobe Arabic" w:hAnsi="Adobe Arabic" w:cs="Adobe Arabic"/>
          <w:sz w:val="28"/>
          <w:szCs w:val="28"/>
        </w:rPr>
        <w:t xml:space="preserve">surprising. </w:t>
      </w:r>
      <w:r w:rsidR="00511086" w:rsidRPr="006238E8">
        <w:rPr>
          <w:rFonts w:ascii="Adobe Arabic" w:hAnsi="Adobe Arabic" w:cs="Adobe Arabic"/>
          <w:sz w:val="28"/>
          <w:szCs w:val="28"/>
        </w:rPr>
        <w:t>The letter st</w:t>
      </w:r>
      <w:r w:rsidR="009F4608" w:rsidRPr="006238E8">
        <w:rPr>
          <w:rFonts w:ascii="Adobe Arabic" w:hAnsi="Adobe Arabic" w:cs="Adobe Arabic"/>
          <w:sz w:val="28"/>
          <w:szCs w:val="28"/>
        </w:rPr>
        <w:t>arts</w:t>
      </w:r>
      <w:r w:rsidR="00511086" w:rsidRPr="006238E8">
        <w:rPr>
          <w:rFonts w:ascii="Adobe Arabic" w:hAnsi="Adobe Arabic" w:cs="Adobe Arabic"/>
          <w:sz w:val="28"/>
          <w:szCs w:val="28"/>
        </w:rPr>
        <w:t xml:space="preserve"> with a few verses of </w:t>
      </w:r>
      <w:r w:rsidR="007A3B2D" w:rsidRPr="006238E8">
        <w:rPr>
          <w:rFonts w:ascii="Adobe Arabic" w:hAnsi="Adobe Arabic" w:cs="Adobe Arabic"/>
          <w:sz w:val="28"/>
          <w:szCs w:val="28"/>
        </w:rPr>
        <w:t xml:space="preserve">sincere </w:t>
      </w:r>
      <w:r w:rsidR="00511086" w:rsidRPr="006238E8">
        <w:rPr>
          <w:rFonts w:ascii="Adobe Arabic" w:hAnsi="Adobe Arabic" w:cs="Adobe Arabic"/>
          <w:sz w:val="28"/>
          <w:szCs w:val="28"/>
        </w:rPr>
        <w:t xml:space="preserve">praise for the Empress </w:t>
      </w:r>
      <w:r w:rsidR="007A3B2D" w:rsidRPr="006238E8">
        <w:rPr>
          <w:rFonts w:ascii="Adobe Arabic" w:hAnsi="Adobe Arabic" w:cs="Adobe Arabic"/>
          <w:sz w:val="28"/>
          <w:szCs w:val="28"/>
        </w:rPr>
        <w:t xml:space="preserve">and ends with a statement that outlines the main argument of the letter. </w:t>
      </w:r>
      <w:r w:rsidR="00A92018" w:rsidRPr="006238E8">
        <w:rPr>
          <w:rFonts w:ascii="Adobe Arabic" w:hAnsi="Adobe Arabic" w:cs="Adobe Arabic"/>
          <w:sz w:val="28"/>
          <w:szCs w:val="28"/>
        </w:rPr>
        <w:t>Voltaire’s genuine fear in amongst this war “is that Your Majesty will make peace next winter.</w:t>
      </w:r>
      <w:r w:rsidR="004C35A4" w:rsidRPr="006238E8">
        <w:rPr>
          <w:rFonts w:ascii="Adobe Arabic" w:hAnsi="Adobe Arabic" w:cs="Adobe Arabic"/>
          <w:sz w:val="28"/>
          <w:szCs w:val="28"/>
        </w:rPr>
        <w:t xml:space="preserve"> (Voltaire, 1760, p2</w:t>
      </w:r>
      <w:r w:rsidR="00E04911" w:rsidRPr="006238E8">
        <w:rPr>
          <w:rFonts w:ascii="Adobe Arabic" w:hAnsi="Adobe Arabic" w:cs="Adobe Arabic"/>
          <w:sz w:val="28"/>
          <w:szCs w:val="28"/>
        </w:rPr>
        <w:t>88</w:t>
      </w:r>
      <w:r w:rsidR="004C35A4" w:rsidRPr="006238E8">
        <w:rPr>
          <w:rFonts w:ascii="Adobe Arabic" w:hAnsi="Adobe Arabic" w:cs="Adobe Arabic"/>
          <w:sz w:val="28"/>
          <w:szCs w:val="28"/>
        </w:rPr>
        <w:t>)</w:t>
      </w:r>
      <w:r w:rsidR="00A92018" w:rsidRPr="006238E8">
        <w:rPr>
          <w:rFonts w:ascii="Adobe Arabic" w:hAnsi="Adobe Arabic" w:cs="Adobe Arabic"/>
          <w:sz w:val="28"/>
          <w:szCs w:val="28"/>
        </w:rPr>
        <w:t>”</w:t>
      </w:r>
      <w:r w:rsidR="009C458F" w:rsidRPr="006238E8">
        <w:rPr>
          <w:rFonts w:ascii="Adobe Arabic" w:hAnsi="Adobe Arabic" w:cs="Adobe Arabic"/>
          <w:sz w:val="28"/>
          <w:szCs w:val="28"/>
        </w:rPr>
        <w:t xml:space="preserve"> H</w:t>
      </w:r>
      <w:r w:rsidR="00A92018" w:rsidRPr="006238E8">
        <w:rPr>
          <w:rFonts w:ascii="Adobe Arabic" w:hAnsi="Adobe Arabic" w:cs="Adobe Arabic"/>
          <w:sz w:val="28"/>
          <w:szCs w:val="28"/>
        </w:rPr>
        <w:t>is</w:t>
      </w:r>
      <w:r w:rsidR="00032E2F" w:rsidRPr="006238E8">
        <w:rPr>
          <w:rFonts w:ascii="Adobe Arabic" w:hAnsi="Adobe Arabic" w:cs="Adobe Arabic"/>
          <w:sz w:val="28"/>
          <w:szCs w:val="28"/>
        </w:rPr>
        <w:t xml:space="preserve"> reasoning for </w:t>
      </w:r>
      <w:r w:rsidR="009C458F" w:rsidRPr="006238E8">
        <w:rPr>
          <w:rFonts w:ascii="Adobe Arabic" w:hAnsi="Adobe Arabic" w:cs="Adobe Arabic"/>
          <w:sz w:val="28"/>
          <w:szCs w:val="28"/>
        </w:rPr>
        <w:t>the</w:t>
      </w:r>
      <w:r w:rsidR="00A92018" w:rsidRPr="006238E8">
        <w:rPr>
          <w:rFonts w:ascii="Adobe Arabic" w:hAnsi="Adobe Arabic" w:cs="Adobe Arabic"/>
          <w:sz w:val="28"/>
          <w:szCs w:val="28"/>
        </w:rPr>
        <w:t xml:space="preserve"> desire to continue a war is revealed </w:t>
      </w:r>
      <w:r w:rsidR="00032E2F" w:rsidRPr="006238E8">
        <w:rPr>
          <w:rFonts w:ascii="Adobe Arabic" w:hAnsi="Adobe Arabic" w:cs="Adobe Arabic"/>
          <w:sz w:val="28"/>
          <w:szCs w:val="28"/>
        </w:rPr>
        <w:t xml:space="preserve">in the conclusion of </w:t>
      </w:r>
      <w:r w:rsidR="00A92018" w:rsidRPr="006238E8">
        <w:rPr>
          <w:rFonts w:ascii="Adobe Arabic" w:hAnsi="Adobe Arabic" w:cs="Adobe Arabic"/>
          <w:sz w:val="28"/>
          <w:szCs w:val="28"/>
        </w:rPr>
        <w:t>the letter</w:t>
      </w:r>
      <w:r w:rsidR="00B26B95" w:rsidRPr="006238E8">
        <w:rPr>
          <w:rFonts w:ascii="Adobe Arabic" w:hAnsi="Adobe Arabic" w:cs="Adobe Arabic"/>
          <w:sz w:val="28"/>
          <w:szCs w:val="28"/>
        </w:rPr>
        <w:t xml:space="preserve">. Voltaire mentions the defeat of the Turks </w:t>
      </w:r>
      <w:r w:rsidR="0004629D" w:rsidRPr="006238E8">
        <w:rPr>
          <w:rFonts w:ascii="Adobe Arabic" w:hAnsi="Adobe Arabic" w:cs="Adobe Arabic"/>
          <w:sz w:val="28"/>
          <w:szCs w:val="28"/>
        </w:rPr>
        <w:t>in</w:t>
      </w:r>
      <w:r w:rsidR="00031017" w:rsidRPr="006238E8">
        <w:rPr>
          <w:rFonts w:ascii="Adobe Arabic" w:hAnsi="Adobe Arabic" w:cs="Adobe Arabic"/>
          <w:sz w:val="28"/>
          <w:szCs w:val="28"/>
        </w:rPr>
        <w:t xml:space="preserve"> Peloponnesus</w:t>
      </w:r>
      <w:r w:rsidR="00B26B95" w:rsidRPr="006238E8">
        <w:rPr>
          <w:rFonts w:ascii="Adobe Arabic" w:hAnsi="Adobe Arabic" w:cs="Adobe Arabic"/>
          <w:sz w:val="28"/>
          <w:szCs w:val="28"/>
        </w:rPr>
        <w:t xml:space="preserve"> and of </w:t>
      </w:r>
      <w:r w:rsidR="00031017" w:rsidRPr="006238E8">
        <w:rPr>
          <w:rFonts w:ascii="Adobe Arabic" w:hAnsi="Adobe Arabic" w:cs="Adobe Arabic"/>
          <w:sz w:val="28"/>
          <w:szCs w:val="28"/>
        </w:rPr>
        <w:t xml:space="preserve">rumours of </w:t>
      </w:r>
      <w:r w:rsidR="00B26B95" w:rsidRPr="006238E8">
        <w:rPr>
          <w:rFonts w:ascii="Adobe Arabic" w:hAnsi="Adobe Arabic" w:cs="Adobe Arabic"/>
          <w:sz w:val="28"/>
          <w:szCs w:val="28"/>
        </w:rPr>
        <w:t>Ali-Bey seizing Egypt</w:t>
      </w:r>
      <w:r w:rsidR="00031017" w:rsidRPr="006238E8">
        <w:rPr>
          <w:rFonts w:ascii="Adobe Arabic" w:hAnsi="Adobe Arabic" w:cs="Adobe Arabic"/>
          <w:sz w:val="28"/>
          <w:szCs w:val="28"/>
        </w:rPr>
        <w:t>. All these events would have significantly improved the size and assets of the Russian empire</w:t>
      </w:r>
      <w:r w:rsidR="00B25B9B" w:rsidRPr="006238E8">
        <w:rPr>
          <w:rFonts w:ascii="Adobe Arabic" w:hAnsi="Adobe Arabic" w:cs="Adobe Arabic"/>
          <w:sz w:val="28"/>
          <w:szCs w:val="28"/>
        </w:rPr>
        <w:t>, which Voltaire recognises</w:t>
      </w:r>
      <w:r w:rsidR="009C458F" w:rsidRPr="006238E8">
        <w:rPr>
          <w:rFonts w:ascii="Adobe Arabic" w:hAnsi="Adobe Arabic" w:cs="Adobe Arabic"/>
          <w:sz w:val="28"/>
          <w:szCs w:val="28"/>
        </w:rPr>
        <w:t>. He</w:t>
      </w:r>
      <w:r w:rsidR="00B25B9B" w:rsidRPr="006238E8">
        <w:rPr>
          <w:rFonts w:ascii="Adobe Arabic" w:hAnsi="Adobe Arabic" w:cs="Adobe Arabic"/>
          <w:sz w:val="28"/>
          <w:szCs w:val="28"/>
        </w:rPr>
        <w:t xml:space="preserve"> encourages the Empress to </w:t>
      </w:r>
      <w:r w:rsidR="00626568" w:rsidRPr="006238E8">
        <w:rPr>
          <w:rFonts w:ascii="Adobe Arabic" w:hAnsi="Adobe Arabic" w:cs="Adobe Arabic"/>
          <w:sz w:val="28"/>
          <w:szCs w:val="28"/>
        </w:rPr>
        <w:t>continue the war because “Why make peace when you can extend your conquests so far?</w:t>
      </w:r>
      <w:r w:rsidR="00032E2F" w:rsidRPr="006238E8">
        <w:rPr>
          <w:rFonts w:ascii="Adobe Arabic" w:hAnsi="Adobe Arabic" w:cs="Adobe Arabic"/>
          <w:sz w:val="28"/>
          <w:szCs w:val="28"/>
        </w:rPr>
        <w:t xml:space="preserve"> </w:t>
      </w:r>
      <w:r w:rsidR="00032E2F" w:rsidRPr="006238E8">
        <w:rPr>
          <w:rFonts w:ascii="Adobe Arabic" w:hAnsi="Adobe Arabic" w:cs="Adobe Arabic"/>
          <w:sz w:val="28"/>
          <w:szCs w:val="28"/>
        </w:rPr>
        <w:t>(Voltaire, 1760, p2</w:t>
      </w:r>
      <w:r w:rsidR="00E04911" w:rsidRPr="006238E8">
        <w:rPr>
          <w:rFonts w:ascii="Adobe Arabic" w:hAnsi="Adobe Arabic" w:cs="Adobe Arabic"/>
          <w:sz w:val="28"/>
          <w:szCs w:val="28"/>
        </w:rPr>
        <w:t>88)</w:t>
      </w:r>
      <w:r w:rsidR="00626568" w:rsidRPr="006238E8">
        <w:rPr>
          <w:rFonts w:ascii="Adobe Arabic" w:hAnsi="Adobe Arabic" w:cs="Adobe Arabic"/>
          <w:sz w:val="28"/>
          <w:szCs w:val="28"/>
        </w:rPr>
        <w:t xml:space="preserve">” This honest question posed by Voltaire </w:t>
      </w:r>
      <w:r w:rsidR="00EA0639" w:rsidRPr="006238E8">
        <w:rPr>
          <w:rFonts w:ascii="Adobe Arabic" w:hAnsi="Adobe Arabic" w:cs="Adobe Arabic"/>
          <w:sz w:val="28"/>
          <w:szCs w:val="28"/>
        </w:rPr>
        <w:t>exposes along with his statement at the start emphasise his political opinion on the war</w:t>
      </w:r>
      <w:r w:rsidR="0004629D" w:rsidRPr="006238E8">
        <w:rPr>
          <w:rFonts w:ascii="Adobe Arabic" w:hAnsi="Adobe Arabic" w:cs="Adobe Arabic"/>
          <w:sz w:val="28"/>
          <w:szCs w:val="28"/>
        </w:rPr>
        <w:t xml:space="preserve"> and how much he has contemplated the unfolding Russo-Turko war</w:t>
      </w:r>
      <w:r w:rsidR="00300D48" w:rsidRPr="006238E8">
        <w:rPr>
          <w:rFonts w:ascii="Adobe Arabic" w:hAnsi="Adobe Arabic" w:cs="Adobe Arabic"/>
          <w:sz w:val="28"/>
          <w:szCs w:val="28"/>
        </w:rPr>
        <w:t xml:space="preserve">. Voltaire addresses his thoughts on continuing the war </w:t>
      </w:r>
      <w:r w:rsidR="00516324" w:rsidRPr="006238E8">
        <w:rPr>
          <w:rFonts w:ascii="Adobe Arabic" w:hAnsi="Adobe Arabic" w:cs="Adobe Arabic"/>
          <w:sz w:val="28"/>
          <w:szCs w:val="28"/>
        </w:rPr>
        <w:t>which he recognises could be seen</w:t>
      </w:r>
      <w:r w:rsidR="00300D48" w:rsidRPr="006238E8">
        <w:rPr>
          <w:rFonts w:ascii="Adobe Arabic" w:hAnsi="Adobe Arabic" w:cs="Adobe Arabic"/>
          <w:sz w:val="28"/>
          <w:szCs w:val="28"/>
        </w:rPr>
        <w:t xml:space="preserve"> contradictory to what </w:t>
      </w:r>
      <w:r w:rsidR="00516324" w:rsidRPr="006238E8">
        <w:rPr>
          <w:rFonts w:ascii="Adobe Arabic" w:hAnsi="Adobe Arabic" w:cs="Adobe Arabic"/>
          <w:sz w:val="28"/>
          <w:szCs w:val="28"/>
        </w:rPr>
        <w:t xml:space="preserve">a philosopher </w:t>
      </w:r>
      <w:r w:rsidR="00462B28" w:rsidRPr="006238E8">
        <w:rPr>
          <w:rFonts w:ascii="Adobe Arabic" w:hAnsi="Adobe Arabic" w:cs="Adobe Arabic"/>
          <w:sz w:val="28"/>
          <w:szCs w:val="28"/>
        </w:rPr>
        <w:t>of the enlightenment would express, particularly</w:t>
      </w:r>
      <w:r w:rsidR="00516324" w:rsidRPr="006238E8">
        <w:rPr>
          <w:rFonts w:ascii="Adobe Arabic" w:hAnsi="Adobe Arabic" w:cs="Adobe Arabic"/>
          <w:sz w:val="28"/>
          <w:szCs w:val="28"/>
        </w:rPr>
        <w:t xml:space="preserve"> to an Empress. He predicts the Empress would say his “thinking is not sufficiently </w:t>
      </w:r>
      <w:proofErr w:type="gramStart"/>
      <w:r w:rsidR="00516324" w:rsidRPr="006238E8">
        <w:rPr>
          <w:rFonts w:ascii="Adobe Arabic" w:hAnsi="Adobe Arabic" w:cs="Adobe Arabic"/>
          <w:sz w:val="28"/>
          <w:szCs w:val="28"/>
        </w:rPr>
        <w:t>philosophical</w:t>
      </w:r>
      <w:proofErr w:type="gramEnd"/>
      <w:r w:rsidR="00516324" w:rsidRPr="006238E8">
        <w:rPr>
          <w:rFonts w:ascii="Adobe Arabic" w:hAnsi="Adobe Arabic" w:cs="Adobe Arabic"/>
          <w:sz w:val="28"/>
          <w:szCs w:val="28"/>
        </w:rPr>
        <w:t xml:space="preserve"> and that peace is the greatest good</w:t>
      </w:r>
      <w:r w:rsidR="00DF2933" w:rsidRPr="006238E8">
        <w:rPr>
          <w:rFonts w:ascii="Adobe Arabic" w:hAnsi="Adobe Arabic" w:cs="Adobe Arabic"/>
          <w:sz w:val="28"/>
          <w:szCs w:val="28"/>
        </w:rPr>
        <w:t>.</w:t>
      </w:r>
      <w:r w:rsidR="00462B28" w:rsidRPr="006238E8">
        <w:rPr>
          <w:rFonts w:ascii="Adobe Arabic" w:hAnsi="Adobe Arabic" w:cs="Adobe Arabic"/>
          <w:sz w:val="28"/>
          <w:szCs w:val="28"/>
        </w:rPr>
        <w:t xml:space="preserve"> </w:t>
      </w:r>
      <w:r w:rsidR="00462B28" w:rsidRPr="006238E8">
        <w:rPr>
          <w:rFonts w:ascii="Adobe Arabic" w:hAnsi="Adobe Arabic" w:cs="Adobe Arabic"/>
          <w:sz w:val="28"/>
          <w:szCs w:val="28"/>
        </w:rPr>
        <w:t>(Voltaire, 1760, p2</w:t>
      </w:r>
      <w:r w:rsidR="00462B28" w:rsidRPr="006238E8">
        <w:rPr>
          <w:rFonts w:ascii="Adobe Arabic" w:hAnsi="Adobe Arabic" w:cs="Adobe Arabic"/>
          <w:sz w:val="28"/>
          <w:szCs w:val="28"/>
        </w:rPr>
        <w:t>88)</w:t>
      </w:r>
      <w:r w:rsidR="00DF2933" w:rsidRPr="006238E8">
        <w:rPr>
          <w:rFonts w:ascii="Adobe Arabic" w:hAnsi="Adobe Arabic" w:cs="Adobe Arabic"/>
          <w:sz w:val="28"/>
          <w:szCs w:val="28"/>
        </w:rPr>
        <w:t>” Sufficient philosophical reasoning for continuation of the wa</w:t>
      </w:r>
      <w:r w:rsidR="00D5394D" w:rsidRPr="006238E8">
        <w:rPr>
          <w:rFonts w:ascii="Adobe Arabic" w:hAnsi="Adobe Arabic" w:cs="Adobe Arabic"/>
          <w:sz w:val="28"/>
          <w:szCs w:val="28"/>
        </w:rPr>
        <w:t xml:space="preserve">r still has not been given but a clear picture of the strength that is held by the Russian state is painted by Voltaire, who precedes to continue to talk about details of the war. </w:t>
      </w:r>
      <w:r w:rsidR="002C436C" w:rsidRPr="006238E8">
        <w:rPr>
          <w:rFonts w:ascii="Adobe Arabic" w:hAnsi="Adobe Arabic" w:cs="Adobe Arabic"/>
          <w:sz w:val="28"/>
          <w:szCs w:val="28"/>
        </w:rPr>
        <w:t xml:space="preserve">He believes the Empress should only </w:t>
      </w:r>
      <w:r w:rsidR="002D7C9B" w:rsidRPr="006238E8">
        <w:rPr>
          <w:rFonts w:ascii="Adobe Arabic" w:hAnsi="Adobe Arabic" w:cs="Adobe Arabic"/>
          <w:sz w:val="28"/>
          <w:szCs w:val="28"/>
        </w:rPr>
        <w:t>pursue</w:t>
      </w:r>
      <w:r w:rsidR="002C436C" w:rsidRPr="006238E8">
        <w:rPr>
          <w:rFonts w:ascii="Adobe Arabic" w:hAnsi="Adobe Arabic" w:cs="Adobe Arabic"/>
          <w:sz w:val="28"/>
          <w:szCs w:val="28"/>
        </w:rPr>
        <w:t xml:space="preserve"> peace</w:t>
      </w:r>
      <w:r w:rsidR="002D7C9B" w:rsidRPr="006238E8">
        <w:rPr>
          <w:rFonts w:ascii="Adobe Arabic" w:hAnsi="Adobe Arabic" w:cs="Adobe Arabic"/>
          <w:sz w:val="28"/>
          <w:szCs w:val="28"/>
        </w:rPr>
        <w:t xml:space="preserve"> with Mustaf</w:t>
      </w:r>
      <w:r w:rsidR="002C436C" w:rsidRPr="006238E8">
        <w:rPr>
          <w:rFonts w:ascii="Adobe Arabic" w:hAnsi="Adobe Arabic" w:cs="Adobe Arabic"/>
          <w:sz w:val="28"/>
          <w:szCs w:val="28"/>
        </w:rPr>
        <w:t xml:space="preserve"> when the Russian army get to Constantinople and is </w:t>
      </w:r>
      <w:r w:rsidR="006D5435" w:rsidRPr="006238E8">
        <w:rPr>
          <w:rFonts w:ascii="Adobe Arabic" w:hAnsi="Adobe Arabic" w:cs="Adobe Arabic"/>
          <w:sz w:val="28"/>
          <w:szCs w:val="28"/>
        </w:rPr>
        <w:t xml:space="preserve">warning of the growing power of the </w:t>
      </w:r>
      <w:r w:rsidR="002D7C9B" w:rsidRPr="006238E8">
        <w:rPr>
          <w:rFonts w:ascii="Adobe Arabic" w:hAnsi="Adobe Arabic" w:cs="Adobe Arabic"/>
          <w:sz w:val="28"/>
          <w:szCs w:val="28"/>
        </w:rPr>
        <w:t>Venetians</w:t>
      </w:r>
      <w:r w:rsidR="00742D72" w:rsidRPr="006238E8">
        <w:rPr>
          <w:rFonts w:ascii="Adobe Arabic" w:hAnsi="Adobe Arabic" w:cs="Adobe Arabic"/>
          <w:sz w:val="28"/>
          <w:szCs w:val="28"/>
        </w:rPr>
        <w:t xml:space="preserve">. With </w:t>
      </w:r>
      <w:r w:rsidR="00462B28" w:rsidRPr="006238E8">
        <w:rPr>
          <w:rFonts w:ascii="Adobe Arabic" w:hAnsi="Adobe Arabic" w:cs="Adobe Arabic"/>
          <w:sz w:val="28"/>
          <w:szCs w:val="28"/>
        </w:rPr>
        <w:t>all</w:t>
      </w:r>
      <w:r w:rsidR="00742D72" w:rsidRPr="006238E8">
        <w:rPr>
          <w:rFonts w:ascii="Adobe Arabic" w:hAnsi="Adobe Arabic" w:cs="Adobe Arabic"/>
          <w:sz w:val="28"/>
          <w:szCs w:val="28"/>
        </w:rPr>
        <w:t xml:space="preserve"> these various circumstances surrounding the Empress Voltaire comments “it is no time to hesitate.</w:t>
      </w:r>
      <w:r w:rsidR="00EB4A4D" w:rsidRPr="006238E8">
        <w:rPr>
          <w:rFonts w:ascii="Adobe Arabic" w:hAnsi="Adobe Arabic" w:cs="Adobe Arabic"/>
          <w:sz w:val="28"/>
          <w:szCs w:val="28"/>
        </w:rPr>
        <w:t xml:space="preserve"> </w:t>
      </w:r>
      <w:r w:rsidR="00EB4A4D" w:rsidRPr="006238E8">
        <w:rPr>
          <w:rFonts w:ascii="Adobe Arabic" w:hAnsi="Adobe Arabic" w:cs="Adobe Arabic"/>
          <w:sz w:val="28"/>
          <w:szCs w:val="28"/>
        </w:rPr>
        <w:t>(Voltaire, 1760, p2</w:t>
      </w:r>
      <w:r w:rsidR="00EB4A4D" w:rsidRPr="006238E8">
        <w:rPr>
          <w:rFonts w:ascii="Adobe Arabic" w:hAnsi="Adobe Arabic" w:cs="Adobe Arabic"/>
          <w:sz w:val="28"/>
          <w:szCs w:val="28"/>
        </w:rPr>
        <w:t>88).</w:t>
      </w:r>
      <w:r w:rsidR="00742D72" w:rsidRPr="006238E8">
        <w:rPr>
          <w:rFonts w:ascii="Adobe Arabic" w:hAnsi="Adobe Arabic" w:cs="Adobe Arabic"/>
          <w:sz w:val="28"/>
          <w:szCs w:val="28"/>
        </w:rPr>
        <w:t>”</w:t>
      </w:r>
      <w:r w:rsidR="002D7C9B" w:rsidRPr="006238E8">
        <w:rPr>
          <w:rFonts w:ascii="Adobe Arabic" w:hAnsi="Adobe Arabic" w:cs="Adobe Arabic"/>
          <w:sz w:val="28"/>
          <w:szCs w:val="28"/>
        </w:rPr>
        <w:t xml:space="preserve"> </w:t>
      </w:r>
      <w:r w:rsidR="00EB4A4D" w:rsidRPr="006238E8">
        <w:rPr>
          <w:rFonts w:ascii="Adobe Arabic" w:hAnsi="Adobe Arabic" w:cs="Adobe Arabic"/>
          <w:sz w:val="28"/>
          <w:szCs w:val="28"/>
        </w:rPr>
        <w:t xml:space="preserve">This is a warning and a plea for the Empress to take decisive action </w:t>
      </w:r>
    </w:p>
    <w:p w14:paraId="4008E5EE" w14:textId="179F1CB5" w:rsidR="00742D72" w:rsidRPr="006238E8" w:rsidRDefault="00742D72" w:rsidP="00D13202">
      <w:pPr>
        <w:spacing w:after="0"/>
        <w:rPr>
          <w:rFonts w:ascii="Adobe Arabic" w:hAnsi="Adobe Arabic" w:cs="Adobe Arabic"/>
          <w:sz w:val="28"/>
          <w:szCs w:val="28"/>
        </w:rPr>
      </w:pPr>
    </w:p>
    <w:p w14:paraId="5832AD1A" w14:textId="77777777" w:rsidR="006238E8" w:rsidRDefault="00861931" w:rsidP="00D13202">
      <w:pPr>
        <w:spacing w:after="0"/>
        <w:rPr>
          <w:rFonts w:ascii="Adobe Arabic" w:hAnsi="Adobe Arabic" w:cs="Adobe Arabic"/>
          <w:sz w:val="28"/>
          <w:szCs w:val="28"/>
        </w:rPr>
      </w:pPr>
      <w:r w:rsidRPr="006238E8">
        <w:rPr>
          <w:rFonts w:ascii="Adobe Arabic" w:hAnsi="Adobe Arabic" w:cs="Adobe Arabic"/>
          <w:sz w:val="28"/>
          <w:szCs w:val="28"/>
        </w:rPr>
        <w:t xml:space="preserve">Voltaire recognises the financial hardships of war in for both the Russian and Turkish state. He argues the Turkish financial situation </w:t>
      </w:r>
      <w:r w:rsidR="00322EAF" w:rsidRPr="006238E8">
        <w:rPr>
          <w:rFonts w:ascii="Adobe Arabic" w:hAnsi="Adobe Arabic" w:cs="Adobe Arabic"/>
          <w:sz w:val="28"/>
          <w:szCs w:val="28"/>
        </w:rPr>
        <w:t>is significantly worse due to the dire</w:t>
      </w:r>
      <w:r w:rsidRPr="006238E8">
        <w:rPr>
          <w:rFonts w:ascii="Adobe Arabic" w:hAnsi="Adobe Arabic" w:cs="Adobe Arabic"/>
          <w:sz w:val="28"/>
          <w:szCs w:val="28"/>
        </w:rPr>
        <w:t xml:space="preserve"> defeats</w:t>
      </w:r>
      <w:r w:rsidR="002E464B" w:rsidRPr="006238E8">
        <w:rPr>
          <w:rFonts w:ascii="Adobe Arabic" w:hAnsi="Adobe Arabic" w:cs="Adobe Arabic"/>
          <w:sz w:val="28"/>
          <w:szCs w:val="28"/>
        </w:rPr>
        <w:t xml:space="preserve"> </w:t>
      </w:r>
      <w:r w:rsidR="00322EAF" w:rsidRPr="006238E8">
        <w:rPr>
          <w:rFonts w:ascii="Adobe Arabic" w:hAnsi="Adobe Arabic" w:cs="Adobe Arabic"/>
          <w:sz w:val="28"/>
          <w:szCs w:val="28"/>
        </w:rPr>
        <w:t>at the hands of the Russian state. The</w:t>
      </w:r>
      <w:r w:rsidR="002E464B" w:rsidRPr="006238E8">
        <w:rPr>
          <w:rFonts w:ascii="Adobe Arabic" w:hAnsi="Adobe Arabic" w:cs="Adobe Arabic"/>
          <w:sz w:val="28"/>
          <w:szCs w:val="28"/>
        </w:rPr>
        <w:t xml:space="preserve"> Empress</w:t>
      </w:r>
      <w:r w:rsidR="00322EAF" w:rsidRPr="006238E8">
        <w:rPr>
          <w:rFonts w:ascii="Adobe Arabic" w:hAnsi="Adobe Arabic" w:cs="Adobe Arabic"/>
          <w:sz w:val="28"/>
          <w:szCs w:val="28"/>
        </w:rPr>
        <w:t xml:space="preserve"> is informed</w:t>
      </w:r>
      <w:r w:rsidR="002E464B" w:rsidRPr="006238E8">
        <w:rPr>
          <w:rFonts w:ascii="Adobe Arabic" w:hAnsi="Adobe Arabic" w:cs="Adobe Arabic"/>
          <w:sz w:val="28"/>
          <w:szCs w:val="28"/>
        </w:rPr>
        <w:t xml:space="preserve"> that loans would be hard to secure in Europe for the Turkish state</w:t>
      </w:r>
      <w:r w:rsidR="00322EAF" w:rsidRPr="006238E8">
        <w:rPr>
          <w:rFonts w:ascii="Adobe Arabic" w:hAnsi="Adobe Arabic" w:cs="Adobe Arabic"/>
          <w:sz w:val="28"/>
          <w:szCs w:val="28"/>
        </w:rPr>
        <w:t xml:space="preserve"> </w:t>
      </w:r>
      <w:proofErr w:type="gramStart"/>
      <w:r w:rsidR="00322EAF" w:rsidRPr="006238E8">
        <w:rPr>
          <w:rFonts w:ascii="Adobe Arabic" w:hAnsi="Adobe Arabic" w:cs="Adobe Arabic"/>
          <w:sz w:val="28"/>
          <w:szCs w:val="28"/>
        </w:rPr>
        <w:t>as a result of</w:t>
      </w:r>
      <w:proofErr w:type="gramEnd"/>
      <w:r w:rsidR="00322EAF" w:rsidRPr="006238E8">
        <w:rPr>
          <w:rFonts w:ascii="Adobe Arabic" w:hAnsi="Adobe Arabic" w:cs="Adobe Arabic"/>
          <w:sz w:val="28"/>
          <w:szCs w:val="28"/>
        </w:rPr>
        <w:t xml:space="preserve"> these recent events</w:t>
      </w:r>
      <w:r w:rsidR="00C04448" w:rsidRPr="006238E8">
        <w:rPr>
          <w:rFonts w:ascii="Adobe Arabic" w:hAnsi="Adobe Arabic" w:cs="Adobe Arabic"/>
          <w:sz w:val="28"/>
          <w:szCs w:val="28"/>
        </w:rPr>
        <w:t xml:space="preserve"> and speaks of rumours of jealousy amongst the Christian princes. After </w:t>
      </w:r>
      <w:r w:rsidR="006C57A1" w:rsidRPr="006238E8">
        <w:rPr>
          <w:rFonts w:ascii="Adobe Arabic" w:hAnsi="Adobe Arabic" w:cs="Adobe Arabic"/>
          <w:sz w:val="28"/>
          <w:szCs w:val="28"/>
        </w:rPr>
        <w:t xml:space="preserve">his analysis of the </w:t>
      </w:r>
      <w:proofErr w:type="gramStart"/>
      <w:r w:rsidR="006C57A1" w:rsidRPr="006238E8">
        <w:rPr>
          <w:rFonts w:ascii="Adobe Arabic" w:hAnsi="Adobe Arabic" w:cs="Adobe Arabic"/>
          <w:sz w:val="28"/>
          <w:szCs w:val="28"/>
        </w:rPr>
        <w:t>state of affairs</w:t>
      </w:r>
      <w:proofErr w:type="gramEnd"/>
      <w:r w:rsidR="006C57A1" w:rsidRPr="006238E8">
        <w:rPr>
          <w:rFonts w:ascii="Adobe Arabic" w:hAnsi="Adobe Arabic" w:cs="Adobe Arabic"/>
          <w:sz w:val="28"/>
          <w:szCs w:val="28"/>
        </w:rPr>
        <w:t xml:space="preserve"> in relation to the Russo-Turk</w:t>
      </w:r>
      <w:r w:rsidR="005445D8" w:rsidRPr="006238E8">
        <w:rPr>
          <w:rFonts w:ascii="Adobe Arabic" w:hAnsi="Adobe Arabic" w:cs="Adobe Arabic"/>
          <w:sz w:val="28"/>
          <w:szCs w:val="28"/>
        </w:rPr>
        <w:t xml:space="preserve">o war, the tone of the letter changes </w:t>
      </w:r>
      <w:r w:rsidR="000029F0" w:rsidRPr="006238E8">
        <w:rPr>
          <w:rFonts w:ascii="Adobe Arabic" w:hAnsi="Adobe Arabic" w:cs="Adobe Arabic"/>
          <w:sz w:val="28"/>
          <w:szCs w:val="28"/>
        </w:rPr>
        <w:t xml:space="preserve">with the logical reasoning </w:t>
      </w:r>
      <w:r w:rsidR="00414B34" w:rsidRPr="006238E8">
        <w:rPr>
          <w:rFonts w:ascii="Adobe Arabic" w:hAnsi="Adobe Arabic" w:cs="Adobe Arabic"/>
          <w:sz w:val="28"/>
          <w:szCs w:val="28"/>
        </w:rPr>
        <w:t>for his strong opinions</w:t>
      </w:r>
      <w:r w:rsidR="00B4173E" w:rsidRPr="006238E8">
        <w:rPr>
          <w:rFonts w:ascii="Adobe Arabic" w:hAnsi="Adobe Arabic" w:cs="Adobe Arabic"/>
          <w:sz w:val="28"/>
          <w:szCs w:val="28"/>
        </w:rPr>
        <w:t xml:space="preserve"> for the continuation of the war</w:t>
      </w:r>
      <w:r w:rsidR="00414B34" w:rsidRPr="006238E8">
        <w:rPr>
          <w:rFonts w:ascii="Adobe Arabic" w:hAnsi="Adobe Arabic" w:cs="Adobe Arabic"/>
          <w:sz w:val="28"/>
          <w:szCs w:val="28"/>
        </w:rPr>
        <w:t>. Voltaire outlines that peace would not be inherently bad for the Russian state as major advances had been made to its borders</w:t>
      </w:r>
      <w:r w:rsidR="009375B2" w:rsidRPr="006238E8">
        <w:rPr>
          <w:rFonts w:ascii="Adobe Arabic" w:hAnsi="Adobe Arabic" w:cs="Adobe Arabic"/>
          <w:sz w:val="28"/>
          <w:szCs w:val="28"/>
        </w:rPr>
        <w:t xml:space="preserve"> with the security of the </w:t>
      </w:r>
      <w:r w:rsidR="00C27FF7" w:rsidRPr="006238E8">
        <w:rPr>
          <w:rFonts w:ascii="Adobe Arabic" w:hAnsi="Adobe Arabic" w:cs="Adobe Arabic"/>
          <w:sz w:val="28"/>
          <w:szCs w:val="28"/>
        </w:rPr>
        <w:t>Black Sea</w:t>
      </w:r>
      <w:r w:rsidR="009375B2" w:rsidRPr="006238E8">
        <w:rPr>
          <w:rFonts w:ascii="Adobe Arabic" w:hAnsi="Adobe Arabic" w:cs="Adobe Arabic"/>
          <w:sz w:val="28"/>
          <w:szCs w:val="28"/>
        </w:rPr>
        <w:t xml:space="preserve"> established also. </w:t>
      </w:r>
      <w:r w:rsidR="002E29B4" w:rsidRPr="006238E8">
        <w:rPr>
          <w:rFonts w:ascii="Adobe Arabic" w:hAnsi="Adobe Arabic" w:cs="Adobe Arabic"/>
          <w:sz w:val="28"/>
          <w:szCs w:val="28"/>
        </w:rPr>
        <w:t xml:space="preserve">While he expresses these sentiments, </w:t>
      </w:r>
      <w:proofErr w:type="gramStart"/>
      <w:r w:rsidR="002E29B4" w:rsidRPr="006238E8">
        <w:rPr>
          <w:rFonts w:ascii="Adobe Arabic" w:hAnsi="Adobe Arabic" w:cs="Adobe Arabic"/>
          <w:sz w:val="28"/>
          <w:szCs w:val="28"/>
        </w:rPr>
        <w:t>it is clear that peace</w:t>
      </w:r>
      <w:proofErr w:type="gramEnd"/>
      <w:r w:rsidR="002E29B4" w:rsidRPr="006238E8">
        <w:rPr>
          <w:rFonts w:ascii="Adobe Arabic" w:hAnsi="Adobe Arabic" w:cs="Adobe Arabic"/>
          <w:sz w:val="28"/>
          <w:szCs w:val="28"/>
        </w:rPr>
        <w:t xml:space="preserve"> within th</w:t>
      </w:r>
      <w:r w:rsidR="00C27FF7" w:rsidRPr="006238E8">
        <w:rPr>
          <w:rFonts w:ascii="Adobe Arabic" w:hAnsi="Adobe Arabic" w:cs="Adobe Arabic"/>
          <w:sz w:val="28"/>
          <w:szCs w:val="28"/>
        </w:rPr>
        <w:t>is</w:t>
      </w:r>
      <w:r w:rsidR="002E29B4" w:rsidRPr="006238E8">
        <w:rPr>
          <w:rFonts w:ascii="Adobe Arabic" w:hAnsi="Adobe Arabic" w:cs="Adobe Arabic"/>
          <w:sz w:val="28"/>
          <w:szCs w:val="28"/>
        </w:rPr>
        <w:t xml:space="preserve"> context of this war is not desirable in </w:t>
      </w:r>
      <w:r w:rsidR="009978A7" w:rsidRPr="006238E8">
        <w:rPr>
          <w:rFonts w:ascii="Adobe Arabic" w:hAnsi="Adobe Arabic" w:cs="Adobe Arabic"/>
          <w:sz w:val="28"/>
          <w:szCs w:val="28"/>
        </w:rPr>
        <w:t>Voltaire’s</w:t>
      </w:r>
      <w:r w:rsidR="002E29B4" w:rsidRPr="006238E8">
        <w:rPr>
          <w:rFonts w:ascii="Adobe Arabic" w:hAnsi="Adobe Arabic" w:cs="Adobe Arabic"/>
          <w:sz w:val="28"/>
          <w:szCs w:val="28"/>
        </w:rPr>
        <w:t xml:space="preserve"> opinion </w:t>
      </w:r>
      <w:r w:rsidR="009978A7" w:rsidRPr="006238E8">
        <w:rPr>
          <w:rFonts w:ascii="Adobe Arabic" w:hAnsi="Adobe Arabic" w:cs="Adobe Arabic"/>
          <w:sz w:val="28"/>
          <w:szCs w:val="28"/>
        </w:rPr>
        <w:t>because</w:t>
      </w:r>
      <w:r w:rsidR="002E29B4" w:rsidRPr="006238E8">
        <w:rPr>
          <w:rFonts w:ascii="Adobe Arabic" w:hAnsi="Adobe Arabic" w:cs="Adobe Arabic"/>
          <w:sz w:val="28"/>
          <w:szCs w:val="28"/>
        </w:rPr>
        <w:t xml:space="preserve"> both </w:t>
      </w:r>
      <w:r w:rsidR="009978A7" w:rsidRPr="006238E8">
        <w:rPr>
          <w:rFonts w:ascii="Adobe Arabic" w:hAnsi="Adobe Arabic" w:cs="Adobe Arabic"/>
          <w:sz w:val="28"/>
          <w:szCs w:val="28"/>
        </w:rPr>
        <w:t>Catherine</w:t>
      </w:r>
      <w:r w:rsidR="002E29B4" w:rsidRPr="006238E8">
        <w:rPr>
          <w:rFonts w:ascii="Adobe Arabic" w:hAnsi="Adobe Arabic" w:cs="Adobe Arabic"/>
          <w:sz w:val="28"/>
          <w:szCs w:val="28"/>
        </w:rPr>
        <w:t xml:space="preserve"> and the Russian empire has much to gain by pursuing </w:t>
      </w:r>
      <w:r w:rsidR="009978A7" w:rsidRPr="006238E8">
        <w:rPr>
          <w:rFonts w:ascii="Adobe Arabic" w:hAnsi="Adobe Arabic" w:cs="Adobe Arabic"/>
          <w:sz w:val="28"/>
          <w:szCs w:val="28"/>
        </w:rPr>
        <w:t xml:space="preserve">their conquests further. </w:t>
      </w:r>
      <w:r w:rsidR="00633435" w:rsidRPr="006238E8">
        <w:rPr>
          <w:rFonts w:ascii="Adobe Arabic" w:hAnsi="Adobe Arabic" w:cs="Adobe Arabic"/>
          <w:sz w:val="28"/>
          <w:szCs w:val="28"/>
        </w:rPr>
        <w:t>Voltaire’s</w:t>
      </w:r>
      <w:r w:rsidR="002C3E84" w:rsidRPr="006238E8">
        <w:rPr>
          <w:rFonts w:ascii="Adobe Arabic" w:hAnsi="Adobe Arabic" w:cs="Adobe Arabic"/>
          <w:sz w:val="28"/>
          <w:szCs w:val="28"/>
        </w:rPr>
        <w:t xml:space="preserve"> reasoning has a </w:t>
      </w:r>
      <w:r w:rsidR="00633435" w:rsidRPr="006238E8">
        <w:rPr>
          <w:rFonts w:ascii="Adobe Arabic" w:hAnsi="Adobe Arabic" w:cs="Adobe Arabic"/>
          <w:sz w:val="28"/>
          <w:szCs w:val="28"/>
        </w:rPr>
        <w:t>utopian</w:t>
      </w:r>
      <w:r w:rsidR="002C3E84" w:rsidRPr="006238E8">
        <w:rPr>
          <w:rFonts w:ascii="Adobe Arabic" w:hAnsi="Adobe Arabic" w:cs="Adobe Arabic"/>
          <w:sz w:val="28"/>
          <w:szCs w:val="28"/>
        </w:rPr>
        <w:t xml:space="preserve"> feel, as he argues that if Catherine was successful in apprehending more land, the laws that she would bring could establish a new society that would “be the finest in Europe and Asia.</w:t>
      </w:r>
      <w:r w:rsidR="00C27FF7" w:rsidRPr="006238E8">
        <w:rPr>
          <w:rFonts w:ascii="Adobe Arabic" w:hAnsi="Adobe Arabic" w:cs="Adobe Arabic"/>
          <w:sz w:val="28"/>
          <w:szCs w:val="28"/>
        </w:rPr>
        <w:t xml:space="preserve"> </w:t>
      </w:r>
      <w:r w:rsidR="00C27FF7" w:rsidRPr="006238E8">
        <w:rPr>
          <w:rFonts w:ascii="Adobe Arabic" w:hAnsi="Adobe Arabic" w:cs="Adobe Arabic"/>
          <w:sz w:val="28"/>
          <w:szCs w:val="28"/>
        </w:rPr>
        <w:t>(Voltaire, 1760, p2</w:t>
      </w:r>
      <w:r w:rsidR="00C27FF7" w:rsidRPr="006238E8">
        <w:rPr>
          <w:rFonts w:ascii="Adobe Arabic" w:hAnsi="Adobe Arabic" w:cs="Adobe Arabic"/>
          <w:sz w:val="28"/>
          <w:szCs w:val="28"/>
        </w:rPr>
        <w:t>80)</w:t>
      </w:r>
      <w:r w:rsidR="002C3E84" w:rsidRPr="006238E8">
        <w:rPr>
          <w:rFonts w:ascii="Adobe Arabic" w:hAnsi="Adobe Arabic" w:cs="Adobe Arabic"/>
          <w:sz w:val="28"/>
          <w:szCs w:val="28"/>
        </w:rPr>
        <w:t xml:space="preserve">” </w:t>
      </w:r>
      <w:r w:rsidR="00633435" w:rsidRPr="006238E8">
        <w:rPr>
          <w:rFonts w:ascii="Adobe Arabic" w:hAnsi="Adobe Arabic" w:cs="Adobe Arabic"/>
          <w:sz w:val="28"/>
          <w:szCs w:val="28"/>
        </w:rPr>
        <w:t xml:space="preserve">He expressively wishes for the Empress to control up to the </w:t>
      </w:r>
      <w:proofErr w:type="gramStart"/>
      <w:r w:rsidR="00633435" w:rsidRPr="006238E8">
        <w:rPr>
          <w:rFonts w:ascii="Adobe Arabic" w:hAnsi="Adobe Arabic" w:cs="Adobe Arabic"/>
          <w:sz w:val="28"/>
          <w:szCs w:val="28"/>
        </w:rPr>
        <w:t>Danube river</w:t>
      </w:r>
      <w:proofErr w:type="gramEnd"/>
      <w:r w:rsidR="00633435" w:rsidRPr="006238E8">
        <w:rPr>
          <w:rFonts w:ascii="Adobe Arabic" w:hAnsi="Adobe Arabic" w:cs="Adobe Arabic"/>
          <w:sz w:val="28"/>
          <w:szCs w:val="28"/>
        </w:rPr>
        <w:t xml:space="preserve"> while expressing “I do not know </w:t>
      </w:r>
      <w:r w:rsidR="001243AB" w:rsidRPr="006238E8">
        <w:rPr>
          <w:rFonts w:ascii="Adobe Arabic" w:hAnsi="Adobe Arabic" w:cs="Adobe Arabic"/>
          <w:sz w:val="28"/>
          <w:szCs w:val="28"/>
        </w:rPr>
        <w:t>whether I am asking for too much or not enough.</w:t>
      </w:r>
      <w:r w:rsidR="00C27FF7" w:rsidRPr="006238E8">
        <w:rPr>
          <w:rFonts w:ascii="Adobe Arabic" w:hAnsi="Adobe Arabic" w:cs="Adobe Arabic"/>
          <w:sz w:val="28"/>
          <w:szCs w:val="28"/>
        </w:rPr>
        <w:t xml:space="preserve"> </w:t>
      </w:r>
      <w:r w:rsidR="00C27FF7" w:rsidRPr="006238E8">
        <w:rPr>
          <w:rFonts w:ascii="Adobe Arabic" w:hAnsi="Adobe Arabic" w:cs="Adobe Arabic"/>
          <w:sz w:val="28"/>
          <w:szCs w:val="28"/>
        </w:rPr>
        <w:t>(Voltaire, 1760, p2</w:t>
      </w:r>
      <w:r w:rsidR="00C27FF7" w:rsidRPr="006238E8">
        <w:rPr>
          <w:rFonts w:ascii="Adobe Arabic" w:hAnsi="Adobe Arabic" w:cs="Adobe Arabic"/>
          <w:sz w:val="28"/>
          <w:szCs w:val="28"/>
        </w:rPr>
        <w:t>80)</w:t>
      </w:r>
      <w:r w:rsidR="001243AB" w:rsidRPr="006238E8">
        <w:rPr>
          <w:rFonts w:ascii="Adobe Arabic" w:hAnsi="Adobe Arabic" w:cs="Adobe Arabic"/>
          <w:sz w:val="28"/>
          <w:szCs w:val="28"/>
        </w:rPr>
        <w:t xml:space="preserve">” This sentence can be used as the sentiment throughout the letter, where he is truly expressing himself, perhaps </w:t>
      </w:r>
      <w:r w:rsidR="00D8297A" w:rsidRPr="006238E8">
        <w:rPr>
          <w:rFonts w:ascii="Adobe Arabic" w:hAnsi="Adobe Arabic" w:cs="Adobe Arabic"/>
          <w:sz w:val="28"/>
          <w:szCs w:val="28"/>
        </w:rPr>
        <w:t>too</w:t>
      </w:r>
      <w:r w:rsidR="001243AB" w:rsidRPr="006238E8">
        <w:rPr>
          <w:rFonts w:ascii="Adobe Arabic" w:hAnsi="Adobe Arabic" w:cs="Adobe Arabic"/>
          <w:sz w:val="28"/>
          <w:szCs w:val="28"/>
        </w:rPr>
        <w:t xml:space="preserve"> much at times, but the exuberance in feeling</w:t>
      </w:r>
      <w:r w:rsidR="006E7D8E" w:rsidRPr="006238E8">
        <w:rPr>
          <w:rFonts w:ascii="Adobe Arabic" w:hAnsi="Adobe Arabic" w:cs="Adobe Arabic"/>
          <w:sz w:val="28"/>
          <w:szCs w:val="28"/>
        </w:rPr>
        <w:t xml:space="preserve"> is what compels Voltaire to write in such a manner. The observations he makes of laws in states has a universal ideology behind it. He proclaims laws are typically made when a problem within a state arises</w:t>
      </w:r>
      <w:r w:rsidR="00081768" w:rsidRPr="006238E8">
        <w:rPr>
          <w:rFonts w:ascii="Adobe Arabic" w:hAnsi="Adobe Arabic" w:cs="Adobe Arabic"/>
          <w:sz w:val="28"/>
          <w:szCs w:val="28"/>
        </w:rPr>
        <w:t xml:space="preserve"> and that problems are constantly changing, making some if not many laws contradictory. </w:t>
      </w:r>
    </w:p>
    <w:p w14:paraId="4E1D1389" w14:textId="1A0D5C06" w:rsidR="00861931" w:rsidRPr="006238E8" w:rsidRDefault="008C7D98" w:rsidP="00D13202">
      <w:pPr>
        <w:spacing w:after="0"/>
        <w:rPr>
          <w:rFonts w:ascii="Adobe Arabic" w:hAnsi="Adobe Arabic" w:cs="Adobe Arabic"/>
          <w:sz w:val="28"/>
          <w:szCs w:val="28"/>
        </w:rPr>
      </w:pPr>
      <w:r w:rsidRPr="006238E8">
        <w:rPr>
          <w:rFonts w:ascii="Adobe Arabic" w:hAnsi="Adobe Arabic" w:cs="Adobe Arabic"/>
          <w:sz w:val="28"/>
          <w:szCs w:val="28"/>
        </w:rPr>
        <w:lastRenderedPageBreak/>
        <w:t xml:space="preserve">He also observes how governments </w:t>
      </w:r>
      <w:r w:rsidR="006238E8">
        <w:rPr>
          <w:rFonts w:ascii="Adobe Arabic" w:hAnsi="Adobe Arabic" w:cs="Adobe Arabic"/>
          <w:sz w:val="28"/>
          <w:szCs w:val="28"/>
        </w:rPr>
        <w:t xml:space="preserve">often </w:t>
      </w:r>
      <w:r w:rsidRPr="006238E8">
        <w:rPr>
          <w:rFonts w:ascii="Adobe Arabic" w:hAnsi="Adobe Arabic" w:cs="Adobe Arabic"/>
          <w:sz w:val="28"/>
          <w:szCs w:val="28"/>
        </w:rPr>
        <w:t>produce inconsistent laws. He makes a reference to how cities are built and developed with irregularity much like the laws that govern them.</w:t>
      </w:r>
      <w:r w:rsidR="006238E8">
        <w:rPr>
          <w:rFonts w:ascii="Adobe Arabic" w:hAnsi="Adobe Arabic" w:cs="Adobe Arabic"/>
          <w:sz w:val="28"/>
          <w:szCs w:val="28"/>
        </w:rPr>
        <w:t xml:space="preserve"> </w:t>
      </w:r>
      <w:r w:rsidR="00DE7FB5" w:rsidRPr="006238E8">
        <w:rPr>
          <w:rFonts w:ascii="Adobe Arabic" w:hAnsi="Adobe Arabic" w:cs="Adobe Arabic"/>
          <w:sz w:val="28"/>
          <w:szCs w:val="28"/>
        </w:rPr>
        <w:t xml:space="preserve">These are insightful observations of the chaotic laws within Europe in the eighteenth century, his assumption that if Catherine controlled all the land up to the Danube </w:t>
      </w:r>
      <w:r w:rsidR="00D8297A" w:rsidRPr="006238E8">
        <w:rPr>
          <w:rFonts w:ascii="Adobe Arabic" w:hAnsi="Adobe Arabic" w:cs="Adobe Arabic"/>
          <w:sz w:val="28"/>
          <w:szCs w:val="28"/>
        </w:rPr>
        <w:t>R</w:t>
      </w:r>
      <w:r w:rsidR="00DE7FB5" w:rsidRPr="006238E8">
        <w:rPr>
          <w:rFonts w:ascii="Adobe Arabic" w:hAnsi="Adobe Arabic" w:cs="Adobe Arabic"/>
          <w:sz w:val="28"/>
          <w:szCs w:val="28"/>
        </w:rPr>
        <w:t xml:space="preserve">iver </w:t>
      </w:r>
      <w:r w:rsidR="00A008E0" w:rsidRPr="006238E8">
        <w:rPr>
          <w:rFonts w:ascii="Adobe Arabic" w:hAnsi="Adobe Arabic" w:cs="Adobe Arabic"/>
          <w:sz w:val="28"/>
          <w:szCs w:val="28"/>
        </w:rPr>
        <w:t xml:space="preserve">peace in Europe would ensue </w:t>
      </w:r>
      <w:r w:rsidR="00422E72" w:rsidRPr="006238E8">
        <w:rPr>
          <w:rFonts w:ascii="Adobe Arabic" w:hAnsi="Adobe Arabic" w:cs="Adobe Arabic"/>
          <w:sz w:val="28"/>
          <w:szCs w:val="28"/>
        </w:rPr>
        <w:t>is a farfetched conclusion. Voltaire is trying to se</w:t>
      </w:r>
      <w:r w:rsidR="00D8297A" w:rsidRPr="006238E8">
        <w:rPr>
          <w:rFonts w:ascii="Adobe Arabic" w:hAnsi="Adobe Arabic" w:cs="Adobe Arabic"/>
          <w:sz w:val="28"/>
          <w:szCs w:val="28"/>
        </w:rPr>
        <w:t>cure</w:t>
      </w:r>
      <w:r w:rsidR="00422E72" w:rsidRPr="006238E8">
        <w:rPr>
          <w:rFonts w:ascii="Adobe Arabic" w:hAnsi="Adobe Arabic" w:cs="Adobe Arabic"/>
          <w:sz w:val="28"/>
          <w:szCs w:val="28"/>
        </w:rPr>
        <w:t xml:space="preserve"> a wider and longer lasting peace within </w:t>
      </w:r>
      <w:r w:rsidR="00D8297A" w:rsidRPr="006238E8">
        <w:rPr>
          <w:rFonts w:ascii="Adobe Arabic" w:hAnsi="Adobe Arabic" w:cs="Adobe Arabic"/>
          <w:sz w:val="28"/>
          <w:szCs w:val="28"/>
        </w:rPr>
        <w:t>Europe,</w:t>
      </w:r>
      <w:r w:rsidR="00422E72" w:rsidRPr="006238E8">
        <w:rPr>
          <w:rFonts w:ascii="Adobe Arabic" w:hAnsi="Adobe Arabic" w:cs="Adobe Arabic"/>
          <w:sz w:val="28"/>
          <w:szCs w:val="28"/>
        </w:rPr>
        <w:t xml:space="preserve"> but this was an unrealistic vision. He mentions his </w:t>
      </w:r>
      <w:r w:rsidR="00702069" w:rsidRPr="006238E8">
        <w:rPr>
          <w:rFonts w:ascii="Adobe Arabic" w:hAnsi="Adobe Arabic" w:cs="Adobe Arabic"/>
          <w:sz w:val="28"/>
          <w:szCs w:val="28"/>
        </w:rPr>
        <w:t>old age which could be attributed to his bias opinion from serving and corresponding with many heads of state over the course of his lifetime.</w:t>
      </w:r>
      <w:r w:rsidR="00F02DE0" w:rsidRPr="006238E8">
        <w:rPr>
          <w:rFonts w:ascii="Adobe Arabic" w:hAnsi="Adobe Arabic" w:cs="Adobe Arabic"/>
          <w:sz w:val="28"/>
          <w:szCs w:val="28"/>
        </w:rPr>
        <w:t xml:space="preserve"> The value of this letter serves both a historical and philosophical purposes. A relatively accurate depiction of events is given at the time the letter was written whilst also showing the </w:t>
      </w:r>
      <w:r w:rsidR="00CE3219" w:rsidRPr="006238E8">
        <w:rPr>
          <w:rFonts w:ascii="Adobe Arabic" w:hAnsi="Adobe Arabic" w:cs="Adobe Arabic"/>
          <w:sz w:val="28"/>
          <w:szCs w:val="28"/>
        </w:rPr>
        <w:t>philosophical</w:t>
      </w:r>
      <w:r w:rsidR="00F02DE0" w:rsidRPr="006238E8">
        <w:rPr>
          <w:rFonts w:ascii="Adobe Arabic" w:hAnsi="Adobe Arabic" w:cs="Adobe Arabic"/>
          <w:sz w:val="28"/>
          <w:szCs w:val="28"/>
        </w:rPr>
        <w:t xml:space="preserve"> ideas in relation to the Russo-Turko war also. </w:t>
      </w:r>
    </w:p>
    <w:p w14:paraId="6F905E5A" w14:textId="1080A812" w:rsidR="006238E8" w:rsidRPr="006238E8" w:rsidRDefault="006238E8" w:rsidP="00D13202">
      <w:pPr>
        <w:spacing w:after="0"/>
        <w:rPr>
          <w:rFonts w:ascii="Adobe Arabic" w:hAnsi="Adobe Arabic" w:cs="Adobe Arabic"/>
          <w:sz w:val="28"/>
          <w:szCs w:val="28"/>
        </w:rPr>
      </w:pPr>
    </w:p>
    <w:p w14:paraId="32BC7A4E" w14:textId="03ACCBEB" w:rsidR="006238E8" w:rsidRPr="006238E8" w:rsidRDefault="006238E8" w:rsidP="00D13202">
      <w:pPr>
        <w:spacing w:after="0"/>
        <w:rPr>
          <w:rFonts w:ascii="Adobe Arabic" w:hAnsi="Adobe Arabic" w:cs="Adobe Arabic"/>
          <w:sz w:val="28"/>
          <w:szCs w:val="28"/>
        </w:rPr>
      </w:pPr>
    </w:p>
    <w:p w14:paraId="1717B816" w14:textId="03FDE2F0" w:rsidR="006238E8" w:rsidRPr="006238E8" w:rsidRDefault="006238E8" w:rsidP="00D13202">
      <w:pPr>
        <w:spacing w:after="0"/>
        <w:rPr>
          <w:rFonts w:ascii="Adobe Arabic" w:hAnsi="Adobe Arabic" w:cs="Adobe Arabic"/>
          <w:sz w:val="28"/>
          <w:szCs w:val="28"/>
        </w:rPr>
      </w:pPr>
    </w:p>
    <w:p w14:paraId="3DF7B47B" w14:textId="62D39B5D" w:rsidR="006238E8" w:rsidRPr="006238E8" w:rsidRDefault="006238E8" w:rsidP="00D13202">
      <w:pPr>
        <w:spacing w:after="0"/>
        <w:rPr>
          <w:rFonts w:ascii="Adobe Arabic" w:hAnsi="Adobe Arabic" w:cs="Adobe Arabic"/>
          <w:sz w:val="28"/>
          <w:szCs w:val="28"/>
        </w:rPr>
      </w:pPr>
    </w:p>
    <w:p w14:paraId="6AFC1FF7" w14:textId="6563371F" w:rsidR="006238E8" w:rsidRPr="006238E8" w:rsidRDefault="006238E8" w:rsidP="00D13202">
      <w:pPr>
        <w:spacing w:after="0"/>
        <w:rPr>
          <w:rFonts w:ascii="Adobe Arabic" w:hAnsi="Adobe Arabic" w:cs="Adobe Arabic"/>
          <w:sz w:val="28"/>
          <w:szCs w:val="28"/>
        </w:rPr>
      </w:pPr>
    </w:p>
    <w:p w14:paraId="2A468BC9" w14:textId="6F6D6A98" w:rsidR="006238E8" w:rsidRPr="006238E8" w:rsidRDefault="006238E8" w:rsidP="00D13202">
      <w:pPr>
        <w:spacing w:after="0"/>
        <w:rPr>
          <w:rFonts w:ascii="Adobe Arabic" w:hAnsi="Adobe Arabic" w:cs="Adobe Arabic"/>
          <w:sz w:val="28"/>
          <w:szCs w:val="28"/>
        </w:rPr>
      </w:pPr>
    </w:p>
    <w:p w14:paraId="539F3B7C" w14:textId="1EB9DE0A" w:rsidR="006238E8" w:rsidRPr="006238E8" w:rsidRDefault="006238E8" w:rsidP="00D13202">
      <w:pPr>
        <w:spacing w:after="0"/>
        <w:rPr>
          <w:rFonts w:ascii="Adobe Arabic" w:hAnsi="Adobe Arabic" w:cs="Adobe Arabic"/>
          <w:sz w:val="28"/>
          <w:szCs w:val="28"/>
        </w:rPr>
      </w:pPr>
    </w:p>
    <w:p w14:paraId="5B87DEE0" w14:textId="067E2EE4" w:rsidR="006238E8" w:rsidRPr="006238E8" w:rsidRDefault="006238E8" w:rsidP="00D13202">
      <w:pPr>
        <w:spacing w:after="0"/>
        <w:rPr>
          <w:rFonts w:ascii="Adobe Arabic" w:hAnsi="Adobe Arabic" w:cs="Adobe Arabic"/>
          <w:sz w:val="28"/>
          <w:szCs w:val="28"/>
        </w:rPr>
      </w:pPr>
    </w:p>
    <w:p w14:paraId="31D98971" w14:textId="017A78C4" w:rsidR="006238E8" w:rsidRPr="006238E8" w:rsidRDefault="006238E8" w:rsidP="00D13202">
      <w:pPr>
        <w:spacing w:after="0"/>
        <w:rPr>
          <w:rFonts w:ascii="Adobe Arabic" w:hAnsi="Adobe Arabic" w:cs="Adobe Arabic"/>
          <w:sz w:val="28"/>
          <w:szCs w:val="28"/>
        </w:rPr>
      </w:pPr>
    </w:p>
    <w:p w14:paraId="527799F8" w14:textId="515AA3B9" w:rsidR="006238E8" w:rsidRPr="006238E8" w:rsidRDefault="006238E8" w:rsidP="00D13202">
      <w:pPr>
        <w:spacing w:after="0"/>
        <w:rPr>
          <w:rFonts w:ascii="Adobe Arabic" w:hAnsi="Adobe Arabic" w:cs="Adobe Arabic"/>
          <w:sz w:val="28"/>
          <w:szCs w:val="28"/>
        </w:rPr>
      </w:pPr>
    </w:p>
    <w:p w14:paraId="1D47D357" w14:textId="67836FFE" w:rsidR="006238E8" w:rsidRPr="006238E8" w:rsidRDefault="006238E8" w:rsidP="00D13202">
      <w:pPr>
        <w:spacing w:after="0"/>
        <w:rPr>
          <w:rFonts w:ascii="Adobe Arabic" w:hAnsi="Adobe Arabic" w:cs="Adobe Arabic"/>
          <w:sz w:val="28"/>
          <w:szCs w:val="28"/>
        </w:rPr>
      </w:pPr>
    </w:p>
    <w:p w14:paraId="386C56BD" w14:textId="2F4866FB" w:rsidR="006238E8" w:rsidRPr="006238E8" w:rsidRDefault="006238E8" w:rsidP="00D13202">
      <w:pPr>
        <w:spacing w:after="0"/>
        <w:rPr>
          <w:rFonts w:ascii="Adobe Arabic" w:hAnsi="Adobe Arabic" w:cs="Adobe Arabic"/>
          <w:sz w:val="28"/>
          <w:szCs w:val="28"/>
        </w:rPr>
      </w:pPr>
    </w:p>
    <w:p w14:paraId="07A36841" w14:textId="22E33A84" w:rsidR="006238E8" w:rsidRPr="006238E8" w:rsidRDefault="006238E8" w:rsidP="00D13202">
      <w:pPr>
        <w:spacing w:after="0"/>
        <w:rPr>
          <w:rFonts w:ascii="Adobe Arabic" w:hAnsi="Adobe Arabic" w:cs="Adobe Arabic"/>
          <w:sz w:val="28"/>
          <w:szCs w:val="28"/>
        </w:rPr>
      </w:pPr>
    </w:p>
    <w:p w14:paraId="02489693" w14:textId="35C536DB" w:rsidR="006238E8" w:rsidRPr="006238E8" w:rsidRDefault="006238E8" w:rsidP="00D13202">
      <w:pPr>
        <w:spacing w:after="0"/>
        <w:rPr>
          <w:rFonts w:ascii="Adobe Arabic" w:hAnsi="Adobe Arabic" w:cs="Adobe Arabic"/>
          <w:sz w:val="28"/>
          <w:szCs w:val="28"/>
        </w:rPr>
      </w:pPr>
    </w:p>
    <w:p w14:paraId="69D644E7" w14:textId="5C1E3E7D" w:rsidR="006238E8" w:rsidRPr="006238E8" w:rsidRDefault="006238E8" w:rsidP="00D13202">
      <w:pPr>
        <w:spacing w:after="0"/>
        <w:rPr>
          <w:rFonts w:ascii="Adobe Arabic" w:hAnsi="Adobe Arabic" w:cs="Adobe Arabic"/>
          <w:sz w:val="28"/>
          <w:szCs w:val="28"/>
        </w:rPr>
      </w:pPr>
    </w:p>
    <w:p w14:paraId="0F5022D2" w14:textId="10548ADD" w:rsidR="006238E8" w:rsidRPr="006238E8" w:rsidRDefault="006238E8" w:rsidP="00D13202">
      <w:pPr>
        <w:spacing w:after="0"/>
        <w:rPr>
          <w:rFonts w:ascii="Adobe Arabic" w:hAnsi="Adobe Arabic" w:cs="Adobe Arabic"/>
          <w:sz w:val="28"/>
          <w:szCs w:val="28"/>
        </w:rPr>
      </w:pPr>
    </w:p>
    <w:p w14:paraId="165FF915" w14:textId="7AE36854" w:rsidR="006238E8" w:rsidRPr="006238E8" w:rsidRDefault="006238E8" w:rsidP="00D13202">
      <w:pPr>
        <w:spacing w:after="0"/>
        <w:rPr>
          <w:rFonts w:ascii="Adobe Arabic" w:hAnsi="Adobe Arabic" w:cs="Adobe Arabic"/>
          <w:sz w:val="28"/>
          <w:szCs w:val="28"/>
        </w:rPr>
      </w:pPr>
    </w:p>
    <w:p w14:paraId="01264638" w14:textId="346094CE" w:rsidR="006238E8" w:rsidRPr="006238E8" w:rsidRDefault="006238E8" w:rsidP="00D13202">
      <w:pPr>
        <w:spacing w:after="0"/>
        <w:rPr>
          <w:rFonts w:ascii="Adobe Arabic" w:hAnsi="Adobe Arabic" w:cs="Adobe Arabic"/>
          <w:sz w:val="28"/>
          <w:szCs w:val="28"/>
        </w:rPr>
      </w:pPr>
    </w:p>
    <w:p w14:paraId="78398118" w14:textId="511A6E64" w:rsidR="006238E8" w:rsidRPr="006238E8" w:rsidRDefault="006238E8" w:rsidP="00D13202">
      <w:pPr>
        <w:spacing w:after="0"/>
        <w:rPr>
          <w:rFonts w:ascii="Adobe Arabic" w:hAnsi="Adobe Arabic" w:cs="Adobe Arabic"/>
          <w:sz w:val="28"/>
          <w:szCs w:val="28"/>
        </w:rPr>
      </w:pPr>
    </w:p>
    <w:p w14:paraId="7E09CD83" w14:textId="591E1CF7" w:rsidR="006238E8" w:rsidRPr="006238E8" w:rsidRDefault="006238E8" w:rsidP="00D13202">
      <w:pPr>
        <w:spacing w:after="0"/>
        <w:rPr>
          <w:rFonts w:ascii="Adobe Arabic" w:hAnsi="Adobe Arabic" w:cs="Adobe Arabic"/>
          <w:sz w:val="28"/>
          <w:szCs w:val="28"/>
        </w:rPr>
      </w:pPr>
    </w:p>
    <w:p w14:paraId="734A0BAA" w14:textId="7AAE7416" w:rsidR="006238E8" w:rsidRPr="006238E8" w:rsidRDefault="006238E8" w:rsidP="00D13202">
      <w:pPr>
        <w:spacing w:after="0"/>
        <w:rPr>
          <w:rFonts w:ascii="Adobe Arabic" w:hAnsi="Adobe Arabic" w:cs="Adobe Arabic"/>
          <w:sz w:val="28"/>
          <w:szCs w:val="28"/>
        </w:rPr>
      </w:pPr>
    </w:p>
    <w:p w14:paraId="11A86F99" w14:textId="05CE00F3" w:rsidR="006238E8" w:rsidRPr="006238E8" w:rsidRDefault="006238E8" w:rsidP="00D13202">
      <w:pPr>
        <w:spacing w:after="0"/>
        <w:rPr>
          <w:rFonts w:ascii="Adobe Arabic" w:hAnsi="Adobe Arabic" w:cs="Adobe Arabic"/>
          <w:sz w:val="28"/>
          <w:szCs w:val="28"/>
        </w:rPr>
      </w:pPr>
    </w:p>
    <w:p w14:paraId="4B071EE0" w14:textId="6B3864D8" w:rsidR="006238E8" w:rsidRPr="006238E8" w:rsidRDefault="006238E8" w:rsidP="00D13202">
      <w:pPr>
        <w:spacing w:after="0"/>
        <w:rPr>
          <w:rFonts w:ascii="Adobe Arabic" w:hAnsi="Adobe Arabic" w:cs="Adobe Arabic"/>
          <w:sz w:val="28"/>
          <w:szCs w:val="28"/>
        </w:rPr>
      </w:pPr>
    </w:p>
    <w:p w14:paraId="6D819AC4" w14:textId="201B4B6A" w:rsidR="006238E8" w:rsidRPr="006238E8" w:rsidRDefault="006238E8" w:rsidP="00D13202">
      <w:pPr>
        <w:spacing w:after="0"/>
        <w:rPr>
          <w:rFonts w:ascii="Adobe Arabic" w:hAnsi="Adobe Arabic" w:cs="Adobe Arabic"/>
          <w:sz w:val="28"/>
          <w:szCs w:val="28"/>
        </w:rPr>
      </w:pPr>
    </w:p>
    <w:p w14:paraId="5228DEE0" w14:textId="04FB0827" w:rsidR="006238E8" w:rsidRPr="006238E8" w:rsidRDefault="006238E8" w:rsidP="00D13202">
      <w:pPr>
        <w:spacing w:after="0"/>
        <w:rPr>
          <w:rFonts w:ascii="Adobe Arabic" w:hAnsi="Adobe Arabic" w:cs="Adobe Arabic"/>
          <w:sz w:val="28"/>
          <w:szCs w:val="28"/>
        </w:rPr>
      </w:pPr>
    </w:p>
    <w:p w14:paraId="2D746C4D" w14:textId="666B9F49" w:rsidR="006238E8" w:rsidRPr="006238E8" w:rsidRDefault="006238E8" w:rsidP="00D13202">
      <w:pPr>
        <w:spacing w:after="0"/>
        <w:rPr>
          <w:rFonts w:ascii="Adobe Arabic" w:hAnsi="Adobe Arabic" w:cs="Adobe Arabic"/>
          <w:sz w:val="28"/>
          <w:szCs w:val="28"/>
        </w:rPr>
      </w:pPr>
    </w:p>
    <w:p w14:paraId="49CAA124" w14:textId="7D94B1F3" w:rsidR="006238E8" w:rsidRPr="006238E8" w:rsidRDefault="006238E8" w:rsidP="00D13202">
      <w:pPr>
        <w:spacing w:after="0"/>
        <w:rPr>
          <w:rFonts w:ascii="Adobe Arabic" w:hAnsi="Adobe Arabic" w:cs="Adobe Arabic"/>
          <w:sz w:val="28"/>
          <w:szCs w:val="28"/>
        </w:rPr>
      </w:pPr>
    </w:p>
    <w:p w14:paraId="4C7BA93E" w14:textId="3F189401" w:rsidR="006238E8" w:rsidRPr="006238E8" w:rsidRDefault="006238E8" w:rsidP="00D13202">
      <w:pPr>
        <w:spacing w:after="0"/>
        <w:rPr>
          <w:rFonts w:ascii="Adobe Arabic" w:hAnsi="Adobe Arabic" w:cs="Adobe Arabic"/>
          <w:sz w:val="28"/>
          <w:szCs w:val="28"/>
        </w:rPr>
      </w:pPr>
    </w:p>
    <w:p w14:paraId="2CF2B418" w14:textId="75F3CC5D" w:rsidR="006238E8" w:rsidRPr="006238E8" w:rsidRDefault="006238E8" w:rsidP="00D13202">
      <w:pPr>
        <w:spacing w:after="0"/>
        <w:rPr>
          <w:rFonts w:ascii="Adobe Arabic" w:hAnsi="Adobe Arabic" w:cs="Adobe Arabic"/>
          <w:sz w:val="28"/>
          <w:szCs w:val="28"/>
        </w:rPr>
      </w:pPr>
    </w:p>
    <w:p w14:paraId="24F40F36" w14:textId="41F8552C" w:rsidR="006238E8" w:rsidRPr="006238E8" w:rsidRDefault="006238E8" w:rsidP="00D13202">
      <w:pPr>
        <w:spacing w:after="0"/>
        <w:rPr>
          <w:rFonts w:ascii="Adobe Arabic" w:hAnsi="Adobe Arabic" w:cs="Adobe Arabic"/>
          <w:sz w:val="28"/>
          <w:szCs w:val="28"/>
        </w:rPr>
      </w:pPr>
    </w:p>
    <w:p w14:paraId="64E2DF23" w14:textId="77777777" w:rsidR="006238E8" w:rsidRDefault="006238E8" w:rsidP="006238E8">
      <w:pPr>
        <w:rPr>
          <w:rFonts w:ascii="Adobe Arabic" w:hAnsi="Adobe Arabic" w:cs="Adobe Arabic"/>
          <w:sz w:val="28"/>
          <w:szCs w:val="28"/>
        </w:rPr>
      </w:pPr>
    </w:p>
    <w:p w14:paraId="3B8F28A1" w14:textId="77777777" w:rsidR="006238E8" w:rsidRDefault="006238E8" w:rsidP="006238E8">
      <w:pPr>
        <w:rPr>
          <w:rFonts w:ascii="Adobe Arabic" w:hAnsi="Adobe Arabic" w:cs="Adobe Arabic"/>
          <w:sz w:val="28"/>
          <w:szCs w:val="28"/>
        </w:rPr>
      </w:pPr>
    </w:p>
    <w:p w14:paraId="5ACF2CEC" w14:textId="7E1687B8" w:rsidR="006238E8" w:rsidRPr="006238E8" w:rsidRDefault="006238E8" w:rsidP="006238E8">
      <w:pPr>
        <w:jc w:val="center"/>
        <w:rPr>
          <w:rFonts w:ascii="Adobe Arabic" w:hAnsi="Adobe Arabic" w:cs="Adobe Arabic"/>
          <w:sz w:val="28"/>
          <w:szCs w:val="28"/>
          <w:u w:val="single"/>
        </w:rPr>
      </w:pPr>
      <w:r w:rsidRPr="006238E8">
        <w:rPr>
          <w:rFonts w:ascii="Adobe Arabic" w:hAnsi="Adobe Arabic" w:cs="Adobe Arabic"/>
          <w:sz w:val="28"/>
          <w:szCs w:val="28"/>
          <w:u w:val="single"/>
        </w:rPr>
        <w:lastRenderedPageBreak/>
        <w:t>Bibliography</w:t>
      </w:r>
    </w:p>
    <w:p w14:paraId="58FB3632" w14:textId="77777777" w:rsidR="006238E8" w:rsidRPr="006238E8" w:rsidRDefault="006238E8" w:rsidP="006238E8">
      <w:pPr>
        <w:rPr>
          <w:rFonts w:ascii="Adobe Arabic" w:hAnsi="Adobe Arabic" w:cs="Adobe Arabic"/>
          <w:sz w:val="28"/>
          <w:szCs w:val="28"/>
          <w:u w:val="single"/>
        </w:rPr>
      </w:pPr>
    </w:p>
    <w:p w14:paraId="385AFB8C" w14:textId="77777777" w:rsidR="006238E8" w:rsidRPr="006238E8" w:rsidRDefault="006238E8" w:rsidP="006238E8">
      <w:pPr>
        <w:rPr>
          <w:rFonts w:ascii="Adobe Arabic" w:hAnsi="Adobe Arabic" w:cs="Adobe Arabic"/>
          <w:sz w:val="28"/>
          <w:szCs w:val="28"/>
        </w:rPr>
      </w:pPr>
      <w:r w:rsidRPr="006238E8">
        <w:rPr>
          <w:rFonts w:ascii="Adobe Arabic" w:hAnsi="Adobe Arabic" w:cs="Adobe Arabic"/>
          <w:sz w:val="28"/>
          <w:szCs w:val="28"/>
        </w:rPr>
        <w:t xml:space="preserve">Aristotle – </w:t>
      </w:r>
      <w:r w:rsidRPr="006238E8">
        <w:rPr>
          <w:rFonts w:ascii="Adobe Arabic" w:hAnsi="Adobe Arabic" w:cs="Adobe Arabic"/>
          <w:i/>
          <w:iCs/>
          <w:sz w:val="28"/>
          <w:szCs w:val="28"/>
        </w:rPr>
        <w:t xml:space="preserve">Nicomachean Ethics – </w:t>
      </w:r>
      <w:bookmarkStart w:id="0" w:name="_Hlk67252654"/>
      <w:r w:rsidRPr="006238E8">
        <w:rPr>
          <w:rFonts w:ascii="Adobe Arabic" w:hAnsi="Adobe Arabic" w:cs="Adobe Arabic"/>
          <w:sz w:val="28"/>
          <w:szCs w:val="28"/>
        </w:rPr>
        <w:t xml:space="preserve">Loeb Classical Library, translated by </w:t>
      </w:r>
      <w:proofErr w:type="spellStart"/>
      <w:proofErr w:type="gramStart"/>
      <w:r w:rsidRPr="006238E8">
        <w:rPr>
          <w:rFonts w:ascii="Adobe Arabic" w:hAnsi="Adobe Arabic" w:cs="Adobe Arabic"/>
          <w:sz w:val="28"/>
          <w:szCs w:val="28"/>
        </w:rPr>
        <w:t>H.Rackham</w:t>
      </w:r>
      <w:proofErr w:type="spellEnd"/>
      <w:proofErr w:type="gramEnd"/>
      <w:r w:rsidRPr="006238E8">
        <w:rPr>
          <w:rFonts w:ascii="Adobe Arabic" w:hAnsi="Adobe Arabic" w:cs="Adobe Arabic"/>
          <w:sz w:val="28"/>
          <w:szCs w:val="28"/>
        </w:rPr>
        <w:t xml:space="preserve"> revised edition 1934, Edited by Jeffery Henderson Harvard University Press Cambridge, Massachusetts, London, England</w:t>
      </w:r>
      <w:bookmarkEnd w:id="0"/>
    </w:p>
    <w:p w14:paraId="15710C78" w14:textId="77777777" w:rsidR="006238E8" w:rsidRPr="006238E8" w:rsidRDefault="006238E8" w:rsidP="006238E8">
      <w:pPr>
        <w:rPr>
          <w:rFonts w:ascii="Adobe Arabic" w:hAnsi="Adobe Arabic" w:cs="Adobe Arabic"/>
          <w:sz w:val="28"/>
          <w:szCs w:val="28"/>
        </w:rPr>
      </w:pPr>
      <w:r w:rsidRPr="006238E8">
        <w:rPr>
          <w:rFonts w:ascii="Adobe Arabic" w:hAnsi="Adobe Arabic" w:cs="Adobe Arabic"/>
          <w:sz w:val="28"/>
          <w:szCs w:val="28"/>
        </w:rPr>
        <w:t xml:space="preserve">Aristotle – </w:t>
      </w:r>
      <w:r w:rsidRPr="006238E8">
        <w:rPr>
          <w:rFonts w:ascii="Adobe Arabic" w:hAnsi="Adobe Arabic" w:cs="Adobe Arabic"/>
          <w:i/>
          <w:iCs/>
          <w:sz w:val="28"/>
          <w:szCs w:val="28"/>
        </w:rPr>
        <w:t xml:space="preserve">Politics – </w:t>
      </w:r>
      <w:r w:rsidRPr="006238E8">
        <w:rPr>
          <w:rFonts w:ascii="Adobe Arabic" w:hAnsi="Adobe Arabic" w:cs="Adobe Arabic"/>
          <w:sz w:val="28"/>
          <w:szCs w:val="28"/>
        </w:rPr>
        <w:t xml:space="preserve">Loeb Classical Library, translated by </w:t>
      </w:r>
      <w:proofErr w:type="spellStart"/>
      <w:proofErr w:type="gramStart"/>
      <w:r w:rsidRPr="006238E8">
        <w:rPr>
          <w:rFonts w:ascii="Adobe Arabic" w:hAnsi="Adobe Arabic" w:cs="Adobe Arabic"/>
          <w:sz w:val="28"/>
          <w:szCs w:val="28"/>
        </w:rPr>
        <w:t>H.Rackham</w:t>
      </w:r>
      <w:proofErr w:type="spellEnd"/>
      <w:proofErr w:type="gramEnd"/>
      <w:r w:rsidRPr="006238E8">
        <w:rPr>
          <w:rFonts w:ascii="Adobe Arabic" w:hAnsi="Adobe Arabic" w:cs="Adobe Arabic"/>
          <w:sz w:val="28"/>
          <w:szCs w:val="28"/>
        </w:rPr>
        <w:t xml:space="preserve"> revised edition 193, Edited by Jeffery Henderson Harvard University Press Cambridge, Massachusetts, London, England</w:t>
      </w:r>
    </w:p>
    <w:p w14:paraId="2CF80C92" w14:textId="77777777" w:rsidR="006238E8" w:rsidRPr="006238E8" w:rsidRDefault="006238E8" w:rsidP="006238E8">
      <w:pPr>
        <w:rPr>
          <w:rFonts w:ascii="Adobe Arabic" w:hAnsi="Adobe Arabic" w:cs="Adobe Arabic"/>
          <w:sz w:val="28"/>
          <w:szCs w:val="28"/>
        </w:rPr>
      </w:pPr>
      <w:r w:rsidRPr="006238E8">
        <w:rPr>
          <w:rFonts w:ascii="Adobe Arabic" w:hAnsi="Adobe Arabic" w:cs="Adobe Arabic"/>
          <w:sz w:val="28"/>
          <w:szCs w:val="28"/>
        </w:rPr>
        <w:t xml:space="preserve">Aurelius, Marcus </w:t>
      </w:r>
      <w:r w:rsidRPr="006238E8">
        <w:rPr>
          <w:rFonts w:ascii="Adobe Arabic" w:hAnsi="Adobe Arabic" w:cs="Adobe Arabic"/>
          <w:i/>
          <w:iCs/>
          <w:sz w:val="28"/>
          <w:szCs w:val="28"/>
        </w:rPr>
        <w:t>– Meditations</w:t>
      </w:r>
      <w:r w:rsidRPr="006238E8">
        <w:rPr>
          <w:rFonts w:ascii="Adobe Arabic" w:hAnsi="Adobe Arabic" w:cs="Adobe Arabic"/>
          <w:sz w:val="28"/>
          <w:szCs w:val="28"/>
        </w:rPr>
        <w:t xml:space="preserve"> – Penguin Books, Translated by Martin </w:t>
      </w:r>
      <w:proofErr w:type="gramStart"/>
      <w:r w:rsidRPr="006238E8">
        <w:rPr>
          <w:rFonts w:ascii="Adobe Arabic" w:hAnsi="Adobe Arabic" w:cs="Adobe Arabic"/>
          <w:sz w:val="28"/>
          <w:szCs w:val="28"/>
        </w:rPr>
        <w:t>Hammond</w:t>
      </w:r>
      <w:proofErr w:type="gramEnd"/>
      <w:r w:rsidRPr="006238E8">
        <w:rPr>
          <w:rFonts w:ascii="Adobe Arabic" w:hAnsi="Adobe Arabic" w:cs="Adobe Arabic"/>
          <w:sz w:val="28"/>
          <w:szCs w:val="28"/>
        </w:rPr>
        <w:t xml:space="preserve"> and introduction by Diskin Clay. Penguin Classics as part of the Penguin Random House Group 2006</w:t>
      </w:r>
    </w:p>
    <w:p w14:paraId="430700A0" w14:textId="77777777" w:rsidR="006238E8" w:rsidRPr="006238E8" w:rsidRDefault="006238E8" w:rsidP="006238E8">
      <w:pPr>
        <w:rPr>
          <w:rFonts w:ascii="Adobe Arabic" w:hAnsi="Adobe Arabic" w:cs="Adobe Arabic"/>
          <w:sz w:val="28"/>
          <w:szCs w:val="28"/>
        </w:rPr>
      </w:pPr>
      <w:r w:rsidRPr="006238E8">
        <w:rPr>
          <w:rFonts w:ascii="Adobe Arabic" w:hAnsi="Adobe Arabic" w:cs="Adobe Arabic"/>
          <w:sz w:val="28"/>
          <w:szCs w:val="28"/>
        </w:rPr>
        <w:t xml:space="preserve">Britannica - </w:t>
      </w:r>
      <w:hyperlink r:id="rId4" w:history="1">
        <w:r w:rsidRPr="006238E8">
          <w:rPr>
            <w:rStyle w:val="Hyperlink"/>
            <w:rFonts w:ascii="Adobe Arabic" w:hAnsi="Adobe Arabic" w:cs="Adobe Arabic"/>
            <w:sz w:val="28"/>
            <w:szCs w:val="28"/>
          </w:rPr>
          <w:t>https://www.britannica.com/</w:t>
        </w:r>
      </w:hyperlink>
      <w:r w:rsidRPr="006238E8">
        <w:rPr>
          <w:rFonts w:ascii="Adobe Arabic" w:hAnsi="Adobe Arabic" w:cs="Adobe Arabic"/>
          <w:sz w:val="28"/>
          <w:szCs w:val="28"/>
        </w:rPr>
        <w:t xml:space="preserve"> (Accessed 29</w:t>
      </w:r>
      <w:r w:rsidRPr="006238E8">
        <w:rPr>
          <w:rFonts w:ascii="Adobe Arabic" w:hAnsi="Adobe Arabic" w:cs="Adobe Arabic"/>
          <w:sz w:val="28"/>
          <w:szCs w:val="28"/>
          <w:vertAlign w:val="superscript"/>
        </w:rPr>
        <w:t>th</w:t>
      </w:r>
      <w:r w:rsidRPr="006238E8">
        <w:rPr>
          <w:rFonts w:ascii="Adobe Arabic" w:hAnsi="Adobe Arabic" w:cs="Adobe Arabic"/>
          <w:sz w:val="28"/>
          <w:szCs w:val="28"/>
        </w:rPr>
        <w:t xml:space="preserve"> of May 2022)</w:t>
      </w:r>
    </w:p>
    <w:p w14:paraId="7EAFCDD1" w14:textId="77777777" w:rsidR="006238E8" w:rsidRPr="006238E8" w:rsidRDefault="006238E8" w:rsidP="006238E8">
      <w:pPr>
        <w:rPr>
          <w:rFonts w:ascii="Adobe Arabic" w:hAnsi="Adobe Arabic" w:cs="Adobe Arabic"/>
          <w:sz w:val="28"/>
          <w:szCs w:val="28"/>
        </w:rPr>
      </w:pPr>
      <w:r w:rsidRPr="006238E8">
        <w:rPr>
          <w:rFonts w:ascii="Adobe Arabic" w:hAnsi="Adobe Arabic" w:cs="Adobe Arabic"/>
          <w:sz w:val="28"/>
          <w:szCs w:val="28"/>
        </w:rPr>
        <w:t xml:space="preserve">Descartes, Rene – </w:t>
      </w:r>
      <w:r w:rsidRPr="006238E8">
        <w:rPr>
          <w:rFonts w:ascii="Adobe Arabic" w:hAnsi="Adobe Arabic" w:cs="Adobe Arabic"/>
          <w:i/>
          <w:iCs/>
          <w:sz w:val="28"/>
          <w:szCs w:val="28"/>
        </w:rPr>
        <w:t>Philosophical writings</w:t>
      </w:r>
      <w:r w:rsidRPr="006238E8">
        <w:rPr>
          <w:rFonts w:ascii="Adobe Arabic" w:hAnsi="Adobe Arabic" w:cs="Adobe Arabic"/>
          <w:sz w:val="28"/>
          <w:szCs w:val="28"/>
        </w:rPr>
        <w:t xml:space="preserve"> – A selection translated and edited by Elizibeth Anscombe and Peter Thomas Geach with an introduction by Alexandre </w:t>
      </w:r>
      <w:proofErr w:type="spellStart"/>
      <w:r w:rsidRPr="006238E8">
        <w:rPr>
          <w:rFonts w:ascii="Adobe Arabic" w:hAnsi="Adobe Arabic" w:cs="Adobe Arabic"/>
          <w:sz w:val="28"/>
          <w:szCs w:val="28"/>
        </w:rPr>
        <w:t>Koyre</w:t>
      </w:r>
      <w:proofErr w:type="spellEnd"/>
      <w:r w:rsidRPr="006238E8">
        <w:rPr>
          <w:rFonts w:ascii="Adobe Arabic" w:hAnsi="Adobe Arabic" w:cs="Adobe Arabic"/>
          <w:sz w:val="28"/>
          <w:szCs w:val="28"/>
        </w:rPr>
        <w:t>. Nelson University Paperbacks, The Open University. Thomas and sons Ltd. First published 1954, 1976 edition used.</w:t>
      </w:r>
    </w:p>
    <w:p w14:paraId="3977C702" w14:textId="77777777" w:rsidR="006238E8" w:rsidRPr="006238E8" w:rsidRDefault="006238E8" w:rsidP="006238E8">
      <w:pPr>
        <w:rPr>
          <w:rFonts w:ascii="Adobe Arabic" w:hAnsi="Adobe Arabic" w:cs="Adobe Arabic"/>
          <w:sz w:val="28"/>
          <w:szCs w:val="28"/>
        </w:rPr>
      </w:pPr>
      <w:r w:rsidRPr="006238E8">
        <w:rPr>
          <w:rFonts w:ascii="Adobe Arabic" w:hAnsi="Adobe Arabic" w:cs="Adobe Arabic"/>
          <w:sz w:val="28"/>
          <w:szCs w:val="28"/>
        </w:rPr>
        <w:t xml:space="preserve">Diogenes Laertius – </w:t>
      </w:r>
      <w:r w:rsidRPr="006238E8">
        <w:rPr>
          <w:rFonts w:ascii="Adobe Arabic" w:hAnsi="Adobe Arabic" w:cs="Adobe Arabic"/>
          <w:i/>
          <w:iCs/>
          <w:sz w:val="28"/>
          <w:szCs w:val="28"/>
        </w:rPr>
        <w:t xml:space="preserve">Lives of the Eminent Philosophers – </w:t>
      </w:r>
      <w:r w:rsidRPr="006238E8">
        <w:rPr>
          <w:rFonts w:ascii="Adobe Arabic" w:hAnsi="Adobe Arabic" w:cs="Adobe Arabic"/>
          <w:sz w:val="28"/>
          <w:szCs w:val="28"/>
        </w:rPr>
        <w:t xml:space="preserve">Loeb Classical Library, Translated </w:t>
      </w:r>
      <w:proofErr w:type="gramStart"/>
      <w:r w:rsidRPr="006238E8">
        <w:rPr>
          <w:rFonts w:ascii="Adobe Arabic" w:hAnsi="Adobe Arabic" w:cs="Adobe Arabic"/>
          <w:sz w:val="28"/>
          <w:szCs w:val="28"/>
        </w:rPr>
        <w:t>by  R.D</w:t>
      </w:r>
      <w:proofErr w:type="gramEnd"/>
      <w:r w:rsidRPr="006238E8">
        <w:rPr>
          <w:rFonts w:ascii="Adobe Arabic" w:hAnsi="Adobe Arabic" w:cs="Adobe Arabic"/>
          <w:sz w:val="28"/>
          <w:szCs w:val="28"/>
        </w:rPr>
        <w:t xml:space="preserve"> Hicks Harvard University Press Cambridge, Massachusetts, London, England 20016</w:t>
      </w:r>
    </w:p>
    <w:p w14:paraId="431A69C6" w14:textId="77777777" w:rsidR="006238E8" w:rsidRPr="006238E8" w:rsidRDefault="006238E8" w:rsidP="006238E8">
      <w:pPr>
        <w:rPr>
          <w:rFonts w:ascii="Adobe Arabic" w:hAnsi="Adobe Arabic" w:cs="Adobe Arabic"/>
          <w:sz w:val="28"/>
          <w:szCs w:val="28"/>
        </w:rPr>
      </w:pPr>
      <w:r w:rsidRPr="006238E8">
        <w:rPr>
          <w:rFonts w:ascii="Adobe Arabic" w:hAnsi="Adobe Arabic" w:cs="Adobe Arabic"/>
          <w:sz w:val="28"/>
          <w:szCs w:val="28"/>
        </w:rPr>
        <w:t xml:space="preserve">Epictetus – </w:t>
      </w:r>
      <w:r w:rsidRPr="006238E8">
        <w:rPr>
          <w:rFonts w:ascii="Adobe Arabic" w:hAnsi="Adobe Arabic" w:cs="Adobe Arabic"/>
          <w:i/>
          <w:iCs/>
          <w:sz w:val="28"/>
          <w:szCs w:val="28"/>
        </w:rPr>
        <w:t xml:space="preserve">Discourses </w:t>
      </w:r>
      <w:r w:rsidRPr="006238E8">
        <w:rPr>
          <w:rFonts w:ascii="Adobe Arabic" w:hAnsi="Adobe Arabic" w:cs="Adobe Arabic"/>
          <w:sz w:val="28"/>
          <w:szCs w:val="28"/>
        </w:rPr>
        <w:t>– Loeb Classical Library Translated by W. A. Oldfather, 1925, University Press Cambridge, Massachusetts, London, England</w:t>
      </w:r>
    </w:p>
    <w:p w14:paraId="6758A6CC" w14:textId="77777777" w:rsidR="006238E8" w:rsidRPr="006238E8" w:rsidRDefault="006238E8" w:rsidP="006238E8">
      <w:pPr>
        <w:rPr>
          <w:rFonts w:ascii="Adobe Arabic" w:hAnsi="Adobe Arabic" w:cs="Adobe Arabic"/>
          <w:sz w:val="28"/>
          <w:szCs w:val="28"/>
        </w:rPr>
      </w:pPr>
      <w:r w:rsidRPr="006238E8">
        <w:rPr>
          <w:rFonts w:ascii="Adobe Arabic" w:hAnsi="Adobe Arabic" w:cs="Adobe Arabic"/>
          <w:sz w:val="28"/>
          <w:szCs w:val="28"/>
        </w:rPr>
        <w:t xml:space="preserve">Epictetus – </w:t>
      </w:r>
      <w:r w:rsidRPr="006238E8">
        <w:rPr>
          <w:rFonts w:ascii="Adobe Arabic" w:hAnsi="Adobe Arabic" w:cs="Adobe Arabic"/>
          <w:i/>
          <w:iCs/>
          <w:sz w:val="28"/>
          <w:szCs w:val="28"/>
        </w:rPr>
        <w:t xml:space="preserve">Encheiridion </w:t>
      </w:r>
      <w:r w:rsidRPr="006238E8">
        <w:rPr>
          <w:rFonts w:ascii="Adobe Arabic" w:hAnsi="Adobe Arabic" w:cs="Adobe Arabic"/>
          <w:sz w:val="28"/>
          <w:szCs w:val="28"/>
        </w:rPr>
        <w:t>– Loeb Classical Library Translated by W. A. Oldfather, 1928, University Press Cambridge, Massachusetts, London, England</w:t>
      </w:r>
    </w:p>
    <w:p w14:paraId="4F03C018" w14:textId="77777777" w:rsidR="006238E8" w:rsidRPr="006238E8" w:rsidRDefault="006238E8" w:rsidP="006238E8">
      <w:pPr>
        <w:rPr>
          <w:rFonts w:ascii="Adobe Arabic" w:hAnsi="Adobe Arabic" w:cs="Adobe Arabic"/>
          <w:sz w:val="28"/>
          <w:szCs w:val="28"/>
        </w:rPr>
      </w:pPr>
      <w:r w:rsidRPr="006238E8">
        <w:rPr>
          <w:rFonts w:ascii="Adobe Arabic" w:hAnsi="Adobe Arabic" w:cs="Adobe Arabic"/>
          <w:sz w:val="28"/>
          <w:szCs w:val="28"/>
        </w:rPr>
        <w:t xml:space="preserve">Epicurus – </w:t>
      </w:r>
      <w:r w:rsidRPr="006238E8">
        <w:rPr>
          <w:rFonts w:ascii="Adobe Arabic" w:hAnsi="Adobe Arabic" w:cs="Adobe Arabic"/>
          <w:i/>
          <w:iCs/>
          <w:sz w:val="28"/>
          <w:szCs w:val="28"/>
        </w:rPr>
        <w:t xml:space="preserve">The Epicurus Reader, selected writings and testimonia – </w:t>
      </w:r>
      <w:r w:rsidRPr="006238E8">
        <w:rPr>
          <w:rFonts w:ascii="Adobe Arabic" w:hAnsi="Adobe Arabic" w:cs="Adobe Arabic"/>
          <w:sz w:val="28"/>
          <w:szCs w:val="28"/>
        </w:rPr>
        <w:t>Translated and edited by Brad Inwood and L.P Gerson and introduction by D. S. Hutchinson. Hackett Publishing Company Inc. Indianapolis / Cambridge 1994.</w:t>
      </w:r>
    </w:p>
    <w:p w14:paraId="5DED2658" w14:textId="77777777" w:rsidR="006238E8" w:rsidRPr="006238E8" w:rsidRDefault="006238E8" w:rsidP="006238E8">
      <w:pPr>
        <w:rPr>
          <w:rFonts w:ascii="Adobe Arabic" w:hAnsi="Adobe Arabic" w:cs="Adobe Arabic"/>
          <w:sz w:val="28"/>
          <w:szCs w:val="28"/>
        </w:rPr>
      </w:pPr>
      <w:r w:rsidRPr="006238E8">
        <w:rPr>
          <w:rFonts w:ascii="Adobe Arabic" w:hAnsi="Adobe Arabic" w:cs="Adobe Arabic"/>
          <w:sz w:val="28"/>
          <w:szCs w:val="28"/>
        </w:rPr>
        <w:t>Holmes, Aurthur. F – “</w:t>
      </w:r>
      <w:r w:rsidRPr="006238E8">
        <w:rPr>
          <w:rFonts w:ascii="Adobe Arabic" w:hAnsi="Adobe Arabic" w:cs="Adobe Arabic"/>
          <w:i/>
          <w:iCs/>
          <w:sz w:val="28"/>
          <w:szCs w:val="28"/>
        </w:rPr>
        <w:t>History of Philosophy Series</w:t>
      </w:r>
      <w:r w:rsidRPr="006238E8">
        <w:rPr>
          <w:rFonts w:ascii="Adobe Arabic" w:hAnsi="Adobe Arabic" w:cs="Adobe Arabic"/>
          <w:sz w:val="28"/>
          <w:szCs w:val="28"/>
        </w:rPr>
        <w:t xml:space="preserve">”- Wheaton College, </w:t>
      </w:r>
      <w:proofErr w:type="spellStart"/>
      <w:r w:rsidRPr="006238E8">
        <w:rPr>
          <w:rFonts w:ascii="Adobe Arabic" w:hAnsi="Adobe Arabic" w:cs="Adobe Arabic"/>
          <w:sz w:val="28"/>
          <w:szCs w:val="28"/>
        </w:rPr>
        <w:t>Youtube</w:t>
      </w:r>
      <w:proofErr w:type="spellEnd"/>
      <w:r w:rsidRPr="006238E8">
        <w:rPr>
          <w:rFonts w:ascii="Adobe Arabic" w:hAnsi="Adobe Arabic" w:cs="Adobe Arabic"/>
          <w:sz w:val="28"/>
          <w:szCs w:val="28"/>
        </w:rPr>
        <w:t xml:space="preserve">, </w:t>
      </w:r>
      <w:hyperlink r:id="rId5" w:history="1">
        <w:r w:rsidRPr="006238E8">
          <w:rPr>
            <w:rStyle w:val="Hyperlink"/>
            <w:rFonts w:ascii="Adobe Arabic" w:hAnsi="Adobe Arabic" w:cs="Adobe Arabic"/>
            <w:sz w:val="28"/>
            <w:szCs w:val="28"/>
          </w:rPr>
          <w:t>https://www.youtube.com/playlist?list=PL9GwT4_YRZdBf9nIUHs0zjrnUVl-KBNSM</w:t>
        </w:r>
      </w:hyperlink>
      <w:r w:rsidRPr="006238E8">
        <w:rPr>
          <w:rFonts w:ascii="Adobe Arabic" w:hAnsi="Adobe Arabic" w:cs="Adobe Arabic"/>
          <w:sz w:val="28"/>
          <w:szCs w:val="28"/>
        </w:rPr>
        <w:t xml:space="preserve"> (Accessed 26</w:t>
      </w:r>
      <w:r w:rsidRPr="006238E8">
        <w:rPr>
          <w:rFonts w:ascii="Adobe Arabic" w:hAnsi="Adobe Arabic" w:cs="Adobe Arabic"/>
          <w:sz w:val="28"/>
          <w:szCs w:val="28"/>
          <w:vertAlign w:val="superscript"/>
        </w:rPr>
        <w:t>th</w:t>
      </w:r>
      <w:r w:rsidRPr="006238E8">
        <w:rPr>
          <w:rFonts w:ascii="Adobe Arabic" w:hAnsi="Adobe Arabic" w:cs="Adobe Arabic"/>
          <w:sz w:val="28"/>
          <w:szCs w:val="28"/>
        </w:rPr>
        <w:t xml:space="preserve"> of May 2022)</w:t>
      </w:r>
    </w:p>
    <w:p w14:paraId="6DE4DEB3" w14:textId="77777777" w:rsidR="006238E8" w:rsidRPr="006238E8" w:rsidRDefault="006238E8" w:rsidP="006238E8">
      <w:pPr>
        <w:rPr>
          <w:rFonts w:ascii="Adobe Arabic" w:hAnsi="Adobe Arabic" w:cs="Adobe Arabic"/>
          <w:sz w:val="28"/>
          <w:szCs w:val="28"/>
        </w:rPr>
      </w:pPr>
      <w:r w:rsidRPr="006238E8">
        <w:rPr>
          <w:rFonts w:ascii="Adobe Arabic" w:hAnsi="Adobe Arabic" w:cs="Adobe Arabic"/>
          <w:sz w:val="28"/>
          <w:szCs w:val="28"/>
        </w:rPr>
        <w:t xml:space="preserve">Hohenzollern, Frederich – </w:t>
      </w:r>
      <w:r w:rsidRPr="006238E8">
        <w:rPr>
          <w:rFonts w:ascii="Adobe Arabic" w:hAnsi="Adobe Arabic" w:cs="Adobe Arabic"/>
          <w:i/>
          <w:iCs/>
          <w:sz w:val="28"/>
          <w:szCs w:val="28"/>
        </w:rPr>
        <w:t>Anti-Machiavelli</w:t>
      </w:r>
      <w:r w:rsidRPr="006238E8">
        <w:rPr>
          <w:rFonts w:ascii="Adobe Arabic" w:hAnsi="Adobe Arabic" w:cs="Adobe Arabic"/>
          <w:sz w:val="28"/>
          <w:szCs w:val="28"/>
        </w:rPr>
        <w:t xml:space="preserve"> – </w:t>
      </w:r>
      <w:hyperlink r:id="rId6" w:history="1">
        <w:r w:rsidRPr="006238E8">
          <w:rPr>
            <w:rStyle w:val="Hyperlink"/>
            <w:rFonts w:ascii="Adobe Arabic" w:hAnsi="Adobe Arabic" w:cs="Adobe Arabic"/>
            <w:sz w:val="28"/>
            <w:szCs w:val="28"/>
          </w:rPr>
          <w:t>www.archive.org</w:t>
        </w:r>
      </w:hyperlink>
      <w:r w:rsidRPr="006238E8">
        <w:rPr>
          <w:rFonts w:ascii="Adobe Arabic" w:hAnsi="Adobe Arabic" w:cs="Adobe Arabic"/>
          <w:sz w:val="28"/>
          <w:szCs w:val="28"/>
        </w:rPr>
        <w:t xml:space="preserve"> https://archive.org/details/AntiMachiavelFriedericktheGreat/page/n67/mode/2up (</w:t>
      </w:r>
      <w:proofErr w:type="spellStart"/>
      <w:r w:rsidRPr="006238E8">
        <w:rPr>
          <w:rFonts w:ascii="Adobe Arabic" w:hAnsi="Adobe Arabic" w:cs="Adobe Arabic"/>
          <w:sz w:val="28"/>
          <w:szCs w:val="28"/>
        </w:rPr>
        <w:t>Acsessed</w:t>
      </w:r>
      <w:proofErr w:type="spellEnd"/>
      <w:r w:rsidRPr="006238E8">
        <w:rPr>
          <w:rFonts w:ascii="Adobe Arabic" w:hAnsi="Adobe Arabic" w:cs="Adobe Arabic"/>
          <w:sz w:val="28"/>
          <w:szCs w:val="28"/>
        </w:rPr>
        <w:t xml:space="preserve"> 27</w:t>
      </w:r>
      <w:r w:rsidRPr="006238E8">
        <w:rPr>
          <w:rFonts w:ascii="Adobe Arabic" w:hAnsi="Adobe Arabic" w:cs="Adobe Arabic"/>
          <w:sz w:val="28"/>
          <w:szCs w:val="28"/>
          <w:vertAlign w:val="superscript"/>
        </w:rPr>
        <w:t>th</w:t>
      </w:r>
      <w:r w:rsidRPr="006238E8">
        <w:rPr>
          <w:rFonts w:ascii="Adobe Arabic" w:hAnsi="Adobe Arabic" w:cs="Adobe Arabic"/>
          <w:sz w:val="28"/>
          <w:szCs w:val="28"/>
        </w:rPr>
        <w:t xml:space="preserve"> May 2022)</w:t>
      </w:r>
    </w:p>
    <w:p w14:paraId="004065FA" w14:textId="77777777" w:rsidR="006238E8" w:rsidRPr="006238E8" w:rsidRDefault="006238E8" w:rsidP="006238E8">
      <w:pPr>
        <w:rPr>
          <w:rFonts w:ascii="Adobe Arabic" w:hAnsi="Adobe Arabic" w:cs="Adobe Arabic"/>
          <w:sz w:val="28"/>
          <w:szCs w:val="28"/>
        </w:rPr>
      </w:pPr>
      <w:r w:rsidRPr="006238E8">
        <w:rPr>
          <w:rFonts w:ascii="Adobe Arabic" w:hAnsi="Adobe Arabic" w:cs="Adobe Arabic"/>
          <w:sz w:val="28"/>
          <w:szCs w:val="28"/>
        </w:rPr>
        <w:t xml:space="preserve">Russel, Bertrand – </w:t>
      </w:r>
      <w:r w:rsidRPr="006238E8">
        <w:rPr>
          <w:rFonts w:ascii="Adobe Arabic" w:hAnsi="Adobe Arabic" w:cs="Adobe Arabic"/>
          <w:i/>
          <w:iCs/>
          <w:sz w:val="28"/>
          <w:szCs w:val="28"/>
        </w:rPr>
        <w:t>History of western philosophy</w:t>
      </w:r>
      <w:r w:rsidRPr="006238E8">
        <w:rPr>
          <w:rFonts w:ascii="Adobe Arabic" w:hAnsi="Adobe Arabic" w:cs="Adobe Arabic"/>
          <w:sz w:val="28"/>
          <w:szCs w:val="28"/>
        </w:rPr>
        <w:t xml:space="preserve"> – 2004, </w:t>
      </w:r>
      <w:proofErr w:type="spellStart"/>
      <w:r w:rsidRPr="006238E8">
        <w:rPr>
          <w:rFonts w:ascii="Adobe Arabic" w:hAnsi="Adobe Arabic" w:cs="Adobe Arabic"/>
          <w:sz w:val="28"/>
          <w:szCs w:val="28"/>
        </w:rPr>
        <w:t>Routlage</w:t>
      </w:r>
      <w:proofErr w:type="spellEnd"/>
      <w:r w:rsidRPr="006238E8">
        <w:rPr>
          <w:rFonts w:ascii="Adobe Arabic" w:hAnsi="Adobe Arabic" w:cs="Adobe Arabic"/>
          <w:sz w:val="28"/>
          <w:szCs w:val="28"/>
        </w:rPr>
        <w:t xml:space="preserve">, Taylor &amp; Francis Group, </w:t>
      </w:r>
      <w:proofErr w:type="gramStart"/>
      <w:r w:rsidRPr="006238E8">
        <w:rPr>
          <w:rFonts w:ascii="Adobe Arabic" w:hAnsi="Adobe Arabic" w:cs="Adobe Arabic"/>
          <w:sz w:val="28"/>
          <w:szCs w:val="28"/>
        </w:rPr>
        <w:t>London</w:t>
      </w:r>
      <w:proofErr w:type="gramEnd"/>
      <w:r w:rsidRPr="006238E8">
        <w:rPr>
          <w:rFonts w:ascii="Adobe Arabic" w:hAnsi="Adobe Arabic" w:cs="Adobe Arabic"/>
          <w:sz w:val="28"/>
          <w:szCs w:val="28"/>
        </w:rPr>
        <w:t xml:space="preserve"> and New York, first published in 1946 by George &amp; Allen &amp; </w:t>
      </w:r>
      <w:proofErr w:type="spellStart"/>
      <w:r w:rsidRPr="006238E8">
        <w:rPr>
          <w:rFonts w:ascii="Adobe Arabic" w:hAnsi="Adobe Arabic" w:cs="Adobe Arabic"/>
          <w:sz w:val="28"/>
          <w:szCs w:val="28"/>
        </w:rPr>
        <w:t>Uwin</w:t>
      </w:r>
      <w:proofErr w:type="spellEnd"/>
      <w:r w:rsidRPr="006238E8">
        <w:rPr>
          <w:rFonts w:ascii="Adobe Arabic" w:hAnsi="Adobe Arabic" w:cs="Adobe Arabic"/>
          <w:sz w:val="28"/>
          <w:szCs w:val="28"/>
        </w:rPr>
        <w:t xml:space="preserve"> Ltd, London. </w:t>
      </w:r>
    </w:p>
    <w:p w14:paraId="4194DF7E" w14:textId="77777777" w:rsidR="006238E8" w:rsidRPr="006238E8" w:rsidRDefault="006238E8" w:rsidP="006238E8">
      <w:pPr>
        <w:rPr>
          <w:rFonts w:ascii="Adobe Arabic" w:hAnsi="Adobe Arabic" w:cs="Adobe Arabic"/>
          <w:sz w:val="28"/>
          <w:szCs w:val="28"/>
        </w:rPr>
      </w:pPr>
      <w:r w:rsidRPr="006238E8">
        <w:rPr>
          <w:rFonts w:ascii="Adobe Arabic" w:hAnsi="Adobe Arabic" w:cs="Adobe Arabic"/>
          <w:sz w:val="28"/>
          <w:szCs w:val="28"/>
        </w:rPr>
        <w:t xml:space="preserve">Sugrue, Michael – </w:t>
      </w:r>
      <w:r w:rsidRPr="006238E8">
        <w:rPr>
          <w:rFonts w:ascii="Adobe Arabic" w:hAnsi="Adobe Arabic" w:cs="Adobe Arabic"/>
          <w:i/>
          <w:iCs/>
          <w:sz w:val="28"/>
          <w:szCs w:val="28"/>
        </w:rPr>
        <w:t>Late Modern Philosophy</w:t>
      </w:r>
      <w:r w:rsidRPr="006238E8">
        <w:rPr>
          <w:rFonts w:ascii="Adobe Arabic" w:hAnsi="Adobe Arabic" w:cs="Adobe Arabic"/>
          <w:sz w:val="28"/>
          <w:szCs w:val="28"/>
        </w:rPr>
        <w:t xml:space="preserve"> – Michael Sugrue YouTube channel, </w:t>
      </w:r>
      <w:hyperlink r:id="rId7" w:history="1">
        <w:r w:rsidRPr="006238E8">
          <w:rPr>
            <w:rStyle w:val="Hyperlink"/>
            <w:rFonts w:ascii="Adobe Arabic" w:hAnsi="Adobe Arabic" w:cs="Adobe Arabic"/>
            <w:sz w:val="28"/>
            <w:szCs w:val="28"/>
          </w:rPr>
          <w:t>https://www.youtube.com/channel/UCFaYLR_1aryjfB7hLrKGRaQ/playlists</w:t>
        </w:r>
      </w:hyperlink>
      <w:r w:rsidRPr="006238E8">
        <w:rPr>
          <w:rFonts w:ascii="Adobe Arabic" w:hAnsi="Adobe Arabic" w:cs="Adobe Arabic"/>
          <w:sz w:val="28"/>
          <w:szCs w:val="28"/>
        </w:rPr>
        <w:t xml:space="preserve"> (Accessed 25th of May 2022</w:t>
      </w:r>
    </w:p>
    <w:p w14:paraId="074EBD0B" w14:textId="77777777" w:rsidR="006238E8" w:rsidRPr="006238E8" w:rsidRDefault="006238E8" w:rsidP="006238E8">
      <w:pPr>
        <w:rPr>
          <w:rFonts w:ascii="Adobe Arabic" w:hAnsi="Adobe Arabic" w:cs="Adobe Arabic"/>
          <w:sz w:val="28"/>
          <w:szCs w:val="28"/>
        </w:rPr>
      </w:pPr>
      <w:r w:rsidRPr="006238E8">
        <w:rPr>
          <w:rFonts w:ascii="Adobe Arabic" w:hAnsi="Adobe Arabic" w:cs="Adobe Arabic"/>
          <w:sz w:val="28"/>
          <w:szCs w:val="28"/>
        </w:rPr>
        <w:t xml:space="preserve">Stanford Philosophical dictionary – </w:t>
      </w:r>
      <w:hyperlink r:id="rId8" w:history="1">
        <w:r w:rsidRPr="006238E8">
          <w:rPr>
            <w:rStyle w:val="Hyperlink"/>
            <w:rFonts w:ascii="Adobe Arabic" w:hAnsi="Adobe Arabic" w:cs="Adobe Arabic"/>
            <w:sz w:val="28"/>
            <w:szCs w:val="28"/>
          </w:rPr>
          <w:t>https://plato.stanford.edu/</w:t>
        </w:r>
      </w:hyperlink>
      <w:r w:rsidRPr="006238E8">
        <w:rPr>
          <w:rFonts w:ascii="Adobe Arabic" w:hAnsi="Adobe Arabic" w:cs="Adobe Arabic"/>
          <w:sz w:val="28"/>
          <w:szCs w:val="28"/>
        </w:rPr>
        <w:t xml:space="preserve"> (Accessed 3</w:t>
      </w:r>
      <w:r w:rsidRPr="006238E8">
        <w:rPr>
          <w:rFonts w:ascii="Adobe Arabic" w:hAnsi="Adobe Arabic" w:cs="Adobe Arabic"/>
          <w:sz w:val="28"/>
          <w:szCs w:val="28"/>
          <w:vertAlign w:val="superscript"/>
        </w:rPr>
        <w:t>rd</w:t>
      </w:r>
      <w:r w:rsidRPr="006238E8">
        <w:rPr>
          <w:rFonts w:ascii="Adobe Arabic" w:hAnsi="Adobe Arabic" w:cs="Adobe Arabic"/>
          <w:sz w:val="28"/>
          <w:szCs w:val="28"/>
        </w:rPr>
        <w:t xml:space="preserve"> of July 2022)</w:t>
      </w:r>
    </w:p>
    <w:p w14:paraId="72B70FCE" w14:textId="77777777" w:rsidR="006238E8" w:rsidRPr="006238E8" w:rsidRDefault="006238E8" w:rsidP="006238E8">
      <w:pPr>
        <w:rPr>
          <w:rFonts w:ascii="Adobe Arabic" w:hAnsi="Adobe Arabic" w:cs="Adobe Arabic"/>
          <w:sz w:val="28"/>
          <w:szCs w:val="28"/>
        </w:rPr>
      </w:pPr>
      <w:r w:rsidRPr="006238E8">
        <w:rPr>
          <w:rFonts w:ascii="Adobe Arabic" w:hAnsi="Adobe Arabic" w:cs="Adobe Arabic"/>
          <w:sz w:val="28"/>
          <w:szCs w:val="28"/>
        </w:rPr>
        <w:t xml:space="preserve">Voltaire – </w:t>
      </w:r>
      <w:r w:rsidRPr="006238E8">
        <w:rPr>
          <w:rFonts w:ascii="Adobe Arabic" w:hAnsi="Adobe Arabic" w:cs="Adobe Arabic"/>
          <w:i/>
          <w:iCs/>
          <w:sz w:val="28"/>
          <w:szCs w:val="28"/>
        </w:rPr>
        <w:t>Voltaire’s Philosophical Dictionary</w:t>
      </w:r>
      <w:r w:rsidRPr="006238E8">
        <w:rPr>
          <w:rFonts w:ascii="Adobe Arabic" w:hAnsi="Adobe Arabic" w:cs="Adobe Arabic"/>
          <w:sz w:val="28"/>
          <w:szCs w:val="28"/>
        </w:rPr>
        <w:t xml:space="preserve"> – New York Carlton House, Amazon  </w:t>
      </w:r>
    </w:p>
    <w:p w14:paraId="73E6569B" w14:textId="77777777" w:rsidR="006238E8" w:rsidRPr="006238E8" w:rsidRDefault="006238E8" w:rsidP="006238E8">
      <w:pPr>
        <w:rPr>
          <w:rFonts w:ascii="Adobe Arabic" w:hAnsi="Adobe Arabic" w:cs="Adobe Arabic"/>
          <w:sz w:val="28"/>
          <w:szCs w:val="28"/>
        </w:rPr>
      </w:pPr>
      <w:r w:rsidRPr="006238E8">
        <w:rPr>
          <w:rFonts w:ascii="Adobe Arabic" w:hAnsi="Adobe Arabic" w:cs="Adobe Arabic"/>
          <w:sz w:val="28"/>
          <w:szCs w:val="28"/>
        </w:rPr>
        <w:t xml:space="preserve">Voltaire – </w:t>
      </w:r>
      <w:r w:rsidRPr="006238E8">
        <w:rPr>
          <w:rFonts w:ascii="Adobe Arabic" w:hAnsi="Adobe Arabic" w:cs="Adobe Arabic"/>
          <w:i/>
          <w:iCs/>
          <w:sz w:val="28"/>
          <w:szCs w:val="28"/>
        </w:rPr>
        <w:t>The selected letters by Voltaire</w:t>
      </w:r>
      <w:r w:rsidRPr="006238E8">
        <w:rPr>
          <w:rFonts w:ascii="Adobe Arabic" w:hAnsi="Adobe Arabic" w:cs="Adobe Arabic"/>
          <w:sz w:val="28"/>
          <w:szCs w:val="28"/>
        </w:rPr>
        <w:t xml:space="preserve"> – Edited and Translated by Richard A. Brooks, New York University Press 1973</w:t>
      </w:r>
    </w:p>
    <w:p w14:paraId="62BF2A85" w14:textId="77777777" w:rsidR="006238E8" w:rsidRPr="006238E8" w:rsidRDefault="006238E8" w:rsidP="00D13202">
      <w:pPr>
        <w:spacing w:after="0"/>
        <w:rPr>
          <w:rFonts w:ascii="Adobe Arabic" w:hAnsi="Adobe Arabic" w:cs="Adobe Arabic"/>
          <w:sz w:val="28"/>
          <w:szCs w:val="28"/>
        </w:rPr>
      </w:pPr>
    </w:p>
    <w:sectPr w:rsidR="006238E8" w:rsidRPr="006238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2633"/>
    <w:rsid w:val="000029F0"/>
    <w:rsid w:val="00030C87"/>
    <w:rsid w:val="00031017"/>
    <w:rsid w:val="00032E2F"/>
    <w:rsid w:val="0004629D"/>
    <w:rsid w:val="00066F2E"/>
    <w:rsid w:val="0007560F"/>
    <w:rsid w:val="00081768"/>
    <w:rsid w:val="001243AB"/>
    <w:rsid w:val="00261092"/>
    <w:rsid w:val="00293BBC"/>
    <w:rsid w:val="002C3E84"/>
    <w:rsid w:val="002C436C"/>
    <w:rsid w:val="002D7C9B"/>
    <w:rsid w:val="002E29B4"/>
    <w:rsid w:val="002E464B"/>
    <w:rsid w:val="00300D48"/>
    <w:rsid w:val="00322EAF"/>
    <w:rsid w:val="0037163E"/>
    <w:rsid w:val="00414B34"/>
    <w:rsid w:val="00422E72"/>
    <w:rsid w:val="00462B28"/>
    <w:rsid w:val="004853B7"/>
    <w:rsid w:val="004C35A4"/>
    <w:rsid w:val="00511086"/>
    <w:rsid w:val="00516324"/>
    <w:rsid w:val="005445D8"/>
    <w:rsid w:val="006238E8"/>
    <w:rsid w:val="00626568"/>
    <w:rsid w:val="00633435"/>
    <w:rsid w:val="00670E2E"/>
    <w:rsid w:val="006A6B69"/>
    <w:rsid w:val="006C57A1"/>
    <w:rsid w:val="006D5435"/>
    <w:rsid w:val="006E7D8E"/>
    <w:rsid w:val="00702069"/>
    <w:rsid w:val="00742D72"/>
    <w:rsid w:val="007A3B2D"/>
    <w:rsid w:val="008108FD"/>
    <w:rsid w:val="00861931"/>
    <w:rsid w:val="008C7D98"/>
    <w:rsid w:val="009375B2"/>
    <w:rsid w:val="0095366B"/>
    <w:rsid w:val="00982A09"/>
    <w:rsid w:val="009978A7"/>
    <w:rsid w:val="009C458F"/>
    <w:rsid w:val="009F4608"/>
    <w:rsid w:val="00A008E0"/>
    <w:rsid w:val="00A92018"/>
    <w:rsid w:val="00B25B9B"/>
    <w:rsid w:val="00B26B95"/>
    <w:rsid w:val="00B4173E"/>
    <w:rsid w:val="00C04448"/>
    <w:rsid w:val="00C27FF7"/>
    <w:rsid w:val="00C62633"/>
    <w:rsid w:val="00CE3219"/>
    <w:rsid w:val="00D13202"/>
    <w:rsid w:val="00D5394D"/>
    <w:rsid w:val="00D8297A"/>
    <w:rsid w:val="00DB6421"/>
    <w:rsid w:val="00DE7FB5"/>
    <w:rsid w:val="00DF2933"/>
    <w:rsid w:val="00E04911"/>
    <w:rsid w:val="00E832AC"/>
    <w:rsid w:val="00EA0639"/>
    <w:rsid w:val="00EB4A4D"/>
    <w:rsid w:val="00F02DE0"/>
    <w:rsid w:val="00F54AF4"/>
    <w:rsid w:val="00FF7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8B396"/>
  <w15:docId w15:val="{7262C358-DFBD-49FB-A4EF-EAE073CC3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238E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429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to.stanford.ed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channel/UCFaYLR_1aryjfB7hLrKGRaQ/playlist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rchive.org" TargetMode="External"/><Relationship Id="rId5" Type="http://schemas.openxmlformats.org/officeDocument/2006/relationships/hyperlink" Target="https://www.youtube.com/playlist?list=PL9GwT4_YRZdBf9nIUHs0zjrnUVl-KBNSM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britannica.com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1187</Words>
  <Characters>6770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Joynson (1905096)</dc:creator>
  <cp:keywords/>
  <dc:description/>
  <cp:lastModifiedBy>Benjamin Joynson</cp:lastModifiedBy>
  <cp:revision>2</cp:revision>
  <dcterms:created xsi:type="dcterms:W3CDTF">2022-06-05T14:13:00Z</dcterms:created>
  <dcterms:modified xsi:type="dcterms:W3CDTF">2022-06-05T14:13:00Z</dcterms:modified>
</cp:coreProperties>
</file>